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1FCFE" w14:textId="77777777" w:rsidR="0036377D" w:rsidRDefault="0036377D" w:rsidP="0036377D">
      <w:pPr>
        <w:jc w:val="center"/>
        <w:rPr>
          <w:b/>
          <w:sz w:val="24"/>
        </w:rPr>
      </w:pPr>
    </w:p>
    <w:p w14:paraId="476384F3" w14:textId="6A9339BD" w:rsidR="0036377D" w:rsidRDefault="00617BDE" w:rsidP="00C04F45">
      <w:pPr>
        <w:widowControl w:val="0"/>
        <w:jc w:val="center"/>
        <w:rPr>
          <w:color w:val="999999"/>
        </w:rPr>
      </w:pPr>
      <w:r>
        <w:rPr>
          <w:b/>
          <w:sz w:val="24"/>
        </w:rPr>
        <w:t>Análise da Relevância e Aplicabilidade de Ferramentas de Controle G</w:t>
      </w:r>
      <w:r w:rsidR="00601EB0">
        <w:rPr>
          <w:b/>
          <w:sz w:val="24"/>
        </w:rPr>
        <w:t>erencial na Incubadora T</w:t>
      </w:r>
      <w:r w:rsidRPr="00617BDE">
        <w:rPr>
          <w:b/>
          <w:sz w:val="24"/>
        </w:rPr>
        <w:t>ecnológi</w:t>
      </w:r>
      <w:r w:rsidR="00601EB0">
        <w:rPr>
          <w:b/>
          <w:sz w:val="24"/>
        </w:rPr>
        <w:t>ca da Universidade Estadual de L</w:t>
      </w:r>
      <w:r w:rsidRPr="00617BDE">
        <w:rPr>
          <w:b/>
          <w:sz w:val="24"/>
        </w:rPr>
        <w:t>ondrina (INTUEL)</w:t>
      </w:r>
    </w:p>
    <w:p w14:paraId="4FF02E9A" w14:textId="77777777" w:rsidR="0036377D" w:rsidRDefault="0036377D" w:rsidP="0036377D">
      <w:pPr>
        <w:jc w:val="center"/>
        <w:rPr>
          <w:color w:val="999999"/>
        </w:rPr>
      </w:pPr>
    </w:p>
    <w:p w14:paraId="4C3898FF" w14:textId="77777777" w:rsidR="0036377D" w:rsidRDefault="00617BDE" w:rsidP="0036377D">
      <w:pPr>
        <w:jc w:val="right"/>
        <w:rPr>
          <w:b/>
          <w:sz w:val="24"/>
          <w:szCs w:val="24"/>
        </w:rPr>
      </w:pPr>
      <w:r>
        <w:rPr>
          <w:b/>
          <w:sz w:val="24"/>
          <w:szCs w:val="24"/>
        </w:rPr>
        <w:t>Larissa Taque de Oliveira</w:t>
      </w:r>
    </w:p>
    <w:p w14:paraId="32523A51" w14:textId="77777777" w:rsidR="0036377D" w:rsidRDefault="00617BDE" w:rsidP="0036377D">
      <w:pPr>
        <w:jc w:val="right"/>
        <w:rPr>
          <w:b/>
          <w:i/>
          <w:sz w:val="24"/>
          <w:szCs w:val="24"/>
        </w:rPr>
      </w:pPr>
      <w:r>
        <w:rPr>
          <w:b/>
          <w:i/>
          <w:sz w:val="24"/>
          <w:szCs w:val="24"/>
        </w:rPr>
        <w:t>Universidade Estadual de Londrina (UEL)</w:t>
      </w:r>
    </w:p>
    <w:p w14:paraId="1793FA70" w14:textId="77777777"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617BDE">
        <w:rPr>
          <w:b/>
          <w:i/>
          <w:sz w:val="24"/>
          <w:szCs w:val="24"/>
        </w:rPr>
        <w:t xml:space="preserve"> lari-taque@hotmail.com</w:t>
      </w:r>
    </w:p>
    <w:p w14:paraId="22FB5954" w14:textId="77777777" w:rsidR="0036377D" w:rsidRDefault="0036377D" w:rsidP="0036377D">
      <w:pPr>
        <w:jc w:val="right"/>
        <w:rPr>
          <w:b/>
          <w:sz w:val="24"/>
          <w:szCs w:val="24"/>
        </w:rPr>
      </w:pPr>
    </w:p>
    <w:p w14:paraId="1F9EBFAA" w14:textId="77777777" w:rsidR="0036377D" w:rsidRDefault="00617BDE" w:rsidP="00067126">
      <w:pPr>
        <w:widowControl w:val="0"/>
        <w:jc w:val="right"/>
        <w:rPr>
          <w:b/>
          <w:sz w:val="24"/>
          <w:szCs w:val="24"/>
        </w:rPr>
      </w:pPr>
      <w:proofErr w:type="spellStart"/>
      <w:r>
        <w:rPr>
          <w:b/>
          <w:sz w:val="24"/>
          <w:szCs w:val="24"/>
        </w:rPr>
        <w:t>Rafaella</w:t>
      </w:r>
      <w:proofErr w:type="spellEnd"/>
      <w:r>
        <w:rPr>
          <w:b/>
          <w:sz w:val="24"/>
          <w:szCs w:val="24"/>
        </w:rPr>
        <w:t xml:space="preserve"> Leticia Almeida</w:t>
      </w:r>
    </w:p>
    <w:p w14:paraId="282B8F90" w14:textId="77777777" w:rsidR="0036377D" w:rsidRDefault="00617BDE" w:rsidP="00067126">
      <w:pPr>
        <w:widowControl w:val="0"/>
        <w:jc w:val="right"/>
        <w:rPr>
          <w:b/>
          <w:i/>
          <w:sz w:val="24"/>
          <w:szCs w:val="24"/>
        </w:rPr>
      </w:pPr>
      <w:r>
        <w:rPr>
          <w:b/>
          <w:i/>
          <w:sz w:val="24"/>
          <w:szCs w:val="24"/>
        </w:rPr>
        <w:t>Universidade Estadual de Londrina (UEL</w:t>
      </w:r>
      <w:r w:rsidR="0036377D">
        <w:rPr>
          <w:b/>
          <w:sz w:val="24"/>
          <w:szCs w:val="24"/>
        </w:rPr>
        <w:t>)</w:t>
      </w:r>
    </w:p>
    <w:p w14:paraId="2A2F40A2" w14:textId="77777777" w:rsidR="0036377D" w:rsidRDefault="00C04F45" w:rsidP="00067126">
      <w:pPr>
        <w:widowControl w:val="0"/>
        <w:jc w:val="right"/>
        <w:rPr>
          <w:b/>
          <w:i/>
          <w:sz w:val="24"/>
          <w:szCs w:val="24"/>
        </w:rPr>
      </w:pPr>
      <w:r>
        <w:rPr>
          <w:b/>
          <w:i/>
          <w:sz w:val="24"/>
          <w:szCs w:val="24"/>
        </w:rPr>
        <w:t>E</w:t>
      </w:r>
      <w:r w:rsidR="0036377D">
        <w:rPr>
          <w:b/>
          <w:i/>
          <w:sz w:val="24"/>
          <w:szCs w:val="24"/>
        </w:rPr>
        <w:t>-mail</w:t>
      </w:r>
      <w:r>
        <w:rPr>
          <w:b/>
          <w:i/>
          <w:sz w:val="24"/>
          <w:szCs w:val="24"/>
        </w:rPr>
        <w:t>:</w:t>
      </w:r>
      <w:r w:rsidR="00617BDE">
        <w:rPr>
          <w:b/>
          <w:i/>
          <w:sz w:val="24"/>
          <w:szCs w:val="24"/>
        </w:rPr>
        <w:t xml:space="preserve"> rafaellalmeida97@gmail.com</w:t>
      </w:r>
    </w:p>
    <w:p w14:paraId="71CF5EF7" w14:textId="77777777" w:rsidR="00617BDE" w:rsidRDefault="00617BDE" w:rsidP="00067126">
      <w:pPr>
        <w:widowControl w:val="0"/>
        <w:jc w:val="right"/>
        <w:rPr>
          <w:b/>
          <w:i/>
          <w:sz w:val="24"/>
          <w:szCs w:val="24"/>
        </w:rPr>
      </w:pPr>
    </w:p>
    <w:p w14:paraId="3B7B1AF3" w14:textId="77777777" w:rsidR="00617BDE" w:rsidRDefault="00617BDE" w:rsidP="00617BDE">
      <w:pPr>
        <w:widowControl w:val="0"/>
        <w:jc w:val="right"/>
        <w:rPr>
          <w:b/>
          <w:sz w:val="24"/>
          <w:szCs w:val="24"/>
        </w:rPr>
      </w:pPr>
      <w:proofErr w:type="spellStart"/>
      <w:r>
        <w:rPr>
          <w:b/>
          <w:sz w:val="24"/>
          <w:szCs w:val="24"/>
        </w:rPr>
        <w:t>Yohann</w:t>
      </w:r>
      <w:proofErr w:type="spellEnd"/>
      <w:r>
        <w:rPr>
          <w:b/>
          <w:sz w:val="24"/>
          <w:szCs w:val="24"/>
        </w:rPr>
        <w:t xml:space="preserve"> Matheus Costa </w:t>
      </w:r>
      <w:proofErr w:type="spellStart"/>
      <w:r>
        <w:rPr>
          <w:b/>
          <w:sz w:val="24"/>
          <w:szCs w:val="24"/>
        </w:rPr>
        <w:t>Consulo</w:t>
      </w:r>
      <w:proofErr w:type="spellEnd"/>
    </w:p>
    <w:p w14:paraId="7CC5A16F" w14:textId="77777777" w:rsidR="00617BDE" w:rsidRDefault="00617BDE" w:rsidP="00617BDE">
      <w:pPr>
        <w:widowControl w:val="0"/>
        <w:jc w:val="right"/>
        <w:rPr>
          <w:b/>
          <w:i/>
          <w:sz w:val="24"/>
          <w:szCs w:val="24"/>
        </w:rPr>
      </w:pPr>
      <w:r>
        <w:rPr>
          <w:b/>
          <w:i/>
          <w:sz w:val="24"/>
          <w:szCs w:val="24"/>
        </w:rPr>
        <w:t>Universidade Estadual de Londrina (UEL</w:t>
      </w:r>
      <w:r>
        <w:rPr>
          <w:b/>
          <w:sz w:val="24"/>
          <w:szCs w:val="24"/>
        </w:rPr>
        <w:t>)</w:t>
      </w:r>
    </w:p>
    <w:p w14:paraId="44CF1244" w14:textId="77777777" w:rsidR="00617BDE" w:rsidRDefault="00617BDE" w:rsidP="00617BDE">
      <w:pPr>
        <w:widowControl w:val="0"/>
        <w:jc w:val="right"/>
        <w:rPr>
          <w:b/>
          <w:i/>
          <w:sz w:val="24"/>
          <w:szCs w:val="24"/>
        </w:rPr>
      </w:pPr>
      <w:r>
        <w:rPr>
          <w:b/>
          <w:i/>
          <w:sz w:val="24"/>
          <w:szCs w:val="24"/>
        </w:rPr>
        <w:t>E-mail: yohmconsulo@gmail.com</w:t>
      </w:r>
    </w:p>
    <w:p w14:paraId="56FC86C1" w14:textId="77777777" w:rsidR="00872623" w:rsidRDefault="00872623" w:rsidP="00617BDE">
      <w:pPr>
        <w:widowControl w:val="0"/>
        <w:jc w:val="right"/>
        <w:rPr>
          <w:b/>
          <w:sz w:val="24"/>
          <w:szCs w:val="24"/>
        </w:rPr>
      </w:pPr>
    </w:p>
    <w:p w14:paraId="30CA81F7" w14:textId="77777777" w:rsidR="00872623" w:rsidRPr="008C34CA" w:rsidRDefault="00872623" w:rsidP="00617BDE">
      <w:pPr>
        <w:widowControl w:val="0"/>
        <w:jc w:val="right"/>
        <w:rPr>
          <w:b/>
          <w:sz w:val="24"/>
          <w:szCs w:val="24"/>
        </w:rPr>
      </w:pPr>
      <w:r w:rsidRPr="008C34CA">
        <w:rPr>
          <w:b/>
          <w:sz w:val="24"/>
          <w:szCs w:val="24"/>
        </w:rPr>
        <w:t xml:space="preserve">Marcelo </w:t>
      </w:r>
      <w:proofErr w:type="spellStart"/>
      <w:r w:rsidRPr="008C34CA">
        <w:rPr>
          <w:b/>
          <w:sz w:val="24"/>
          <w:szCs w:val="24"/>
        </w:rPr>
        <w:t>Resquet</w:t>
      </w:r>
      <w:r w:rsidR="007D336F" w:rsidRPr="008C34CA">
        <w:rPr>
          <w:b/>
          <w:sz w:val="24"/>
          <w:szCs w:val="24"/>
        </w:rPr>
        <w:t>t</w:t>
      </w:r>
      <w:r w:rsidRPr="008C34CA">
        <w:rPr>
          <w:b/>
          <w:sz w:val="24"/>
          <w:szCs w:val="24"/>
        </w:rPr>
        <w:t>i</w:t>
      </w:r>
      <w:proofErr w:type="spellEnd"/>
      <w:r w:rsidRPr="008C34CA">
        <w:rPr>
          <w:b/>
          <w:sz w:val="24"/>
          <w:szCs w:val="24"/>
        </w:rPr>
        <w:t xml:space="preserve"> Tarifa</w:t>
      </w:r>
    </w:p>
    <w:p w14:paraId="4D06FEFB" w14:textId="2070BCA6" w:rsidR="008C34CA" w:rsidRPr="008C34CA" w:rsidRDefault="008C34CA" w:rsidP="00617BDE">
      <w:pPr>
        <w:widowControl w:val="0"/>
        <w:jc w:val="right"/>
        <w:rPr>
          <w:b/>
          <w:sz w:val="24"/>
          <w:szCs w:val="24"/>
        </w:rPr>
      </w:pPr>
      <w:r w:rsidRPr="008C34CA">
        <w:rPr>
          <w:b/>
          <w:i/>
          <w:sz w:val="24"/>
          <w:szCs w:val="24"/>
        </w:rPr>
        <w:t>Universidade Estadual de Londrina (UEL</w:t>
      </w:r>
      <w:r w:rsidRPr="008C34CA">
        <w:rPr>
          <w:b/>
          <w:sz w:val="24"/>
          <w:szCs w:val="24"/>
        </w:rPr>
        <w:t>)</w:t>
      </w:r>
    </w:p>
    <w:p w14:paraId="63E8B120" w14:textId="77777777" w:rsidR="00872623" w:rsidRPr="00872623" w:rsidRDefault="00872623" w:rsidP="00617BDE">
      <w:pPr>
        <w:widowControl w:val="0"/>
        <w:jc w:val="right"/>
        <w:rPr>
          <w:b/>
          <w:i/>
          <w:sz w:val="24"/>
          <w:szCs w:val="24"/>
        </w:rPr>
      </w:pPr>
      <w:r w:rsidRPr="008C34CA">
        <w:rPr>
          <w:b/>
          <w:i/>
          <w:sz w:val="24"/>
          <w:szCs w:val="24"/>
        </w:rPr>
        <w:t>E-mail: marcelotarifa@uel.</w:t>
      </w:r>
      <w:r w:rsidRPr="00872623">
        <w:rPr>
          <w:b/>
          <w:i/>
          <w:sz w:val="24"/>
          <w:szCs w:val="24"/>
        </w:rPr>
        <w:t>br</w:t>
      </w:r>
    </w:p>
    <w:p w14:paraId="70E01501" w14:textId="77777777" w:rsidR="0036377D" w:rsidRPr="00872623" w:rsidRDefault="0036377D" w:rsidP="00872623">
      <w:pPr>
        <w:widowControl w:val="0"/>
        <w:jc w:val="right"/>
        <w:rPr>
          <w:b/>
          <w:i/>
          <w:sz w:val="24"/>
          <w:szCs w:val="24"/>
        </w:rPr>
      </w:pPr>
    </w:p>
    <w:p w14:paraId="5F92B548" w14:textId="77777777" w:rsidR="00C04F45" w:rsidRDefault="0036377D" w:rsidP="00FF7690">
      <w:pPr>
        <w:widowControl w:val="0"/>
        <w:spacing w:before="240" w:after="240"/>
        <w:jc w:val="both"/>
        <w:rPr>
          <w:b/>
          <w:sz w:val="24"/>
          <w:szCs w:val="24"/>
        </w:rPr>
      </w:pPr>
      <w:r>
        <w:rPr>
          <w:b/>
          <w:sz w:val="24"/>
          <w:szCs w:val="24"/>
        </w:rPr>
        <w:t xml:space="preserve">Resumo </w:t>
      </w:r>
    </w:p>
    <w:p w14:paraId="1A4176FB" w14:textId="1F3C7C10" w:rsidR="0036377D" w:rsidRDefault="00EC5EBC" w:rsidP="00FF7690">
      <w:pPr>
        <w:widowControl w:val="0"/>
        <w:jc w:val="both"/>
        <w:rPr>
          <w:sz w:val="24"/>
          <w:szCs w:val="24"/>
        </w:rPr>
      </w:pPr>
      <w:r w:rsidRPr="00EC5EBC">
        <w:rPr>
          <w:sz w:val="24"/>
          <w:szCs w:val="24"/>
        </w:rPr>
        <w:t>Esta pesquisa consiste em um estudo de caso na Incubadora Internacional de Empresas de Base Tecnológica da Universidade Estadual de Londrina (INTUEL)</w:t>
      </w:r>
      <w:r>
        <w:rPr>
          <w:sz w:val="24"/>
          <w:szCs w:val="24"/>
        </w:rPr>
        <w:t xml:space="preserve">. </w:t>
      </w:r>
      <w:r w:rsidRPr="00EC5EBC">
        <w:rPr>
          <w:sz w:val="24"/>
          <w:szCs w:val="24"/>
        </w:rPr>
        <w:t xml:space="preserve">O objetivo é caracterizar a relevância e aplicabilidade de ferramentas de controles gerenciais repassadas para as empresas incubadas na </w:t>
      </w:r>
      <w:r w:rsidR="0016078B">
        <w:rPr>
          <w:sz w:val="24"/>
          <w:szCs w:val="24"/>
        </w:rPr>
        <w:t>Incubadora da Universidade</w:t>
      </w:r>
      <w:r w:rsidRPr="00EC5EBC">
        <w:rPr>
          <w:sz w:val="24"/>
          <w:szCs w:val="24"/>
        </w:rPr>
        <w:t>.</w:t>
      </w:r>
      <w:r>
        <w:rPr>
          <w:sz w:val="24"/>
          <w:szCs w:val="24"/>
        </w:rPr>
        <w:t xml:space="preserve"> Partindo do pressuposto de que existe um alto índice de mortalidade das empresas recém-</w:t>
      </w:r>
      <w:r w:rsidR="00922AB5">
        <w:rPr>
          <w:sz w:val="24"/>
          <w:szCs w:val="24"/>
        </w:rPr>
        <w:t>constituídas</w:t>
      </w:r>
      <w:r>
        <w:rPr>
          <w:sz w:val="24"/>
          <w:szCs w:val="24"/>
        </w:rPr>
        <w:t xml:space="preserve"> segundo </w:t>
      </w:r>
      <w:r w:rsidR="008C34CA" w:rsidRPr="00495C69">
        <w:rPr>
          <w:sz w:val="24"/>
          <w:szCs w:val="24"/>
        </w:rPr>
        <w:t>Serviço Brasileiro de Apoio às Micro e Pequenas Empresas</w:t>
      </w:r>
      <w:r w:rsidR="001D718A">
        <w:rPr>
          <w:sz w:val="24"/>
          <w:szCs w:val="24"/>
        </w:rPr>
        <w:t xml:space="preserve"> </w:t>
      </w:r>
      <w:r w:rsidR="008860A5">
        <w:rPr>
          <w:sz w:val="24"/>
          <w:szCs w:val="24"/>
        </w:rPr>
        <w:t>(</w:t>
      </w:r>
      <w:r w:rsidR="00922AB5">
        <w:rPr>
          <w:sz w:val="24"/>
          <w:szCs w:val="24"/>
        </w:rPr>
        <w:t>S</w:t>
      </w:r>
      <w:r w:rsidR="008C34CA">
        <w:rPr>
          <w:sz w:val="24"/>
          <w:szCs w:val="24"/>
        </w:rPr>
        <w:t>EBRAE</w:t>
      </w:r>
      <w:r w:rsidR="008860A5">
        <w:rPr>
          <w:sz w:val="24"/>
          <w:szCs w:val="24"/>
        </w:rPr>
        <w:t>)</w:t>
      </w:r>
      <w:r w:rsidR="00922AB5">
        <w:rPr>
          <w:sz w:val="24"/>
          <w:szCs w:val="24"/>
        </w:rPr>
        <w:t xml:space="preserve"> </w:t>
      </w:r>
      <w:r w:rsidR="008C34CA">
        <w:rPr>
          <w:sz w:val="24"/>
          <w:szCs w:val="24"/>
        </w:rPr>
        <w:t>(</w:t>
      </w:r>
      <w:r w:rsidR="00922AB5">
        <w:rPr>
          <w:sz w:val="24"/>
          <w:szCs w:val="24"/>
        </w:rPr>
        <w:t>2016)</w:t>
      </w:r>
      <w:r w:rsidR="00D94BCD">
        <w:rPr>
          <w:sz w:val="24"/>
          <w:szCs w:val="24"/>
        </w:rPr>
        <w:t>, e que a falta de habilidade gerencial está como um dos principais motivos para que tal fato</w:t>
      </w:r>
      <w:r w:rsidR="0016078B">
        <w:rPr>
          <w:sz w:val="24"/>
          <w:szCs w:val="24"/>
        </w:rPr>
        <w:t xml:space="preserve"> venha a ocorrer</w:t>
      </w:r>
      <w:r w:rsidR="00D94BCD">
        <w:rPr>
          <w:sz w:val="24"/>
          <w:szCs w:val="24"/>
        </w:rPr>
        <w:t>. Na metodologia foi utilizado como forma de adquirir as informações necessárias</w:t>
      </w:r>
      <w:r w:rsidR="008C34CA">
        <w:rPr>
          <w:sz w:val="24"/>
          <w:szCs w:val="24"/>
        </w:rPr>
        <w:t>,</w:t>
      </w:r>
      <w:r w:rsidR="00D94BCD">
        <w:rPr>
          <w:sz w:val="24"/>
          <w:szCs w:val="24"/>
        </w:rPr>
        <w:t xml:space="preserve"> questionário e entrevista individual </w:t>
      </w:r>
      <w:r w:rsidR="0016078B">
        <w:rPr>
          <w:sz w:val="24"/>
          <w:szCs w:val="24"/>
        </w:rPr>
        <w:t xml:space="preserve">e presencial </w:t>
      </w:r>
      <w:r w:rsidR="00D94BCD">
        <w:rPr>
          <w:sz w:val="24"/>
          <w:szCs w:val="24"/>
        </w:rPr>
        <w:t>com um representante de cada empresa o que caracteriza a pesquisa com um caráter descritivo</w:t>
      </w:r>
      <w:r w:rsidR="00002D1D">
        <w:rPr>
          <w:sz w:val="24"/>
          <w:szCs w:val="24"/>
        </w:rPr>
        <w:t xml:space="preserve">. Vê-se </w:t>
      </w:r>
      <w:r w:rsidR="008C34CA">
        <w:rPr>
          <w:sz w:val="24"/>
          <w:szCs w:val="24"/>
        </w:rPr>
        <w:t xml:space="preserve">no decorrer do trabalho </w:t>
      </w:r>
      <w:r w:rsidR="00002D1D">
        <w:rPr>
          <w:sz w:val="24"/>
          <w:szCs w:val="24"/>
        </w:rPr>
        <w:t>que empresas incuba</w:t>
      </w:r>
      <w:r w:rsidR="008C34CA">
        <w:rPr>
          <w:sz w:val="24"/>
          <w:szCs w:val="24"/>
        </w:rPr>
        <w:t>da</w:t>
      </w:r>
      <w:r w:rsidR="00002D1D">
        <w:rPr>
          <w:sz w:val="24"/>
          <w:szCs w:val="24"/>
        </w:rPr>
        <w:t>s possuem várias oportunidades quanto à se informar sobre gerenciamento, e todas as empresas amostras da pesquisa fazem isso e usam, cada um de sua forma,</w:t>
      </w:r>
      <w:r w:rsidR="008C34CA">
        <w:rPr>
          <w:sz w:val="24"/>
          <w:szCs w:val="24"/>
        </w:rPr>
        <w:t xml:space="preserve"> tais</w:t>
      </w:r>
      <w:r w:rsidR="00002D1D">
        <w:rPr>
          <w:sz w:val="24"/>
          <w:szCs w:val="24"/>
        </w:rPr>
        <w:t xml:space="preserve"> ferrament</w:t>
      </w:r>
      <w:bookmarkStart w:id="0" w:name="_GoBack"/>
      <w:bookmarkEnd w:id="0"/>
      <w:r w:rsidR="0016078B">
        <w:rPr>
          <w:sz w:val="24"/>
          <w:szCs w:val="24"/>
        </w:rPr>
        <w:t>as e as consideram importantes. Então d</w:t>
      </w:r>
      <w:r w:rsidR="0016078B" w:rsidRPr="001403C1">
        <w:rPr>
          <w:sz w:val="24"/>
          <w:szCs w:val="24"/>
        </w:rPr>
        <w:t>e modo geral as empresas conhecem a maioria das ferramentas de controle gerencial como planilhas de controle, métodos de custeio</w:t>
      </w:r>
      <w:r w:rsidR="00D54C4B">
        <w:rPr>
          <w:sz w:val="24"/>
          <w:szCs w:val="24"/>
        </w:rPr>
        <w:t>.</w:t>
      </w:r>
    </w:p>
    <w:p w14:paraId="5C7E3D45" w14:textId="77777777" w:rsidR="00FE53CC" w:rsidRDefault="00FE53CC" w:rsidP="00FF7690">
      <w:pPr>
        <w:widowControl w:val="0"/>
        <w:jc w:val="both"/>
        <w:rPr>
          <w:b/>
          <w:sz w:val="24"/>
          <w:szCs w:val="24"/>
        </w:rPr>
      </w:pPr>
    </w:p>
    <w:p w14:paraId="720161D8" w14:textId="77777777" w:rsidR="0036377D" w:rsidRDefault="0036377D" w:rsidP="00FF7690">
      <w:pPr>
        <w:widowControl w:val="0"/>
        <w:rPr>
          <w:b/>
          <w:sz w:val="24"/>
          <w:szCs w:val="24"/>
        </w:rPr>
      </w:pPr>
    </w:p>
    <w:p w14:paraId="3A139D3F" w14:textId="77777777" w:rsidR="0036377D" w:rsidRDefault="0036377D" w:rsidP="00FF7690">
      <w:pPr>
        <w:widowControl w:val="0"/>
        <w:rPr>
          <w:sz w:val="24"/>
          <w:szCs w:val="24"/>
        </w:rPr>
      </w:pPr>
      <w:r>
        <w:rPr>
          <w:b/>
          <w:sz w:val="24"/>
          <w:szCs w:val="24"/>
        </w:rPr>
        <w:t xml:space="preserve">Palavras-chave: </w:t>
      </w:r>
      <w:r w:rsidR="00617BDE">
        <w:rPr>
          <w:sz w:val="24"/>
          <w:szCs w:val="24"/>
        </w:rPr>
        <w:t>Ferramentas de controle gerencial</w:t>
      </w:r>
      <w:r>
        <w:rPr>
          <w:sz w:val="24"/>
          <w:szCs w:val="24"/>
        </w:rPr>
        <w:t xml:space="preserve">; </w:t>
      </w:r>
      <w:r w:rsidR="00617BDE">
        <w:rPr>
          <w:sz w:val="24"/>
          <w:szCs w:val="24"/>
        </w:rPr>
        <w:t>incubadora</w:t>
      </w:r>
      <w:r>
        <w:rPr>
          <w:sz w:val="24"/>
          <w:szCs w:val="24"/>
        </w:rPr>
        <w:t xml:space="preserve">; </w:t>
      </w:r>
      <w:r w:rsidR="00EC5EBC">
        <w:rPr>
          <w:sz w:val="24"/>
          <w:szCs w:val="24"/>
        </w:rPr>
        <w:t>estudo de caso</w:t>
      </w:r>
      <w:r>
        <w:rPr>
          <w:sz w:val="24"/>
          <w:szCs w:val="24"/>
        </w:rPr>
        <w:t>.</w:t>
      </w:r>
    </w:p>
    <w:p w14:paraId="1D844471" w14:textId="77777777" w:rsidR="0036377D" w:rsidRDefault="0036377D" w:rsidP="00FF7690">
      <w:pPr>
        <w:widowControl w:val="0"/>
        <w:rPr>
          <w:sz w:val="24"/>
          <w:szCs w:val="24"/>
        </w:rPr>
      </w:pPr>
    </w:p>
    <w:p w14:paraId="7642729F" w14:textId="77777777" w:rsidR="0036377D" w:rsidRPr="0036377D" w:rsidRDefault="0036377D" w:rsidP="00FF7690">
      <w:pPr>
        <w:widowControl w:val="0"/>
        <w:rPr>
          <w:sz w:val="24"/>
          <w:szCs w:val="24"/>
        </w:rPr>
      </w:pPr>
      <w:r>
        <w:rPr>
          <w:b/>
          <w:sz w:val="24"/>
          <w:szCs w:val="24"/>
        </w:rPr>
        <w:t xml:space="preserve">Linha Temática: </w:t>
      </w:r>
      <w:r w:rsidR="00EC5EBC">
        <w:rPr>
          <w:b/>
          <w:sz w:val="24"/>
          <w:szCs w:val="24"/>
        </w:rPr>
        <w:t>Contabilidade Gerencial</w:t>
      </w:r>
    </w:p>
    <w:p w14:paraId="6E343A37" w14:textId="77777777" w:rsidR="003F1C71" w:rsidRDefault="003F1C71" w:rsidP="00067126">
      <w:pPr>
        <w:widowControl w:val="0"/>
      </w:pPr>
    </w:p>
    <w:p w14:paraId="64AA44F1" w14:textId="77777777" w:rsidR="0036377D" w:rsidRDefault="0036377D" w:rsidP="00067126">
      <w:pPr>
        <w:widowControl w:val="0"/>
      </w:pPr>
    </w:p>
    <w:p w14:paraId="7323C038" w14:textId="77777777" w:rsidR="00E6136F" w:rsidRDefault="00E6136F" w:rsidP="00067126">
      <w:pPr>
        <w:widowControl w:val="0"/>
      </w:pPr>
    </w:p>
    <w:p w14:paraId="3D92090C" w14:textId="77777777" w:rsidR="00E6136F" w:rsidRDefault="00E6136F" w:rsidP="00067126">
      <w:pPr>
        <w:widowControl w:val="0"/>
      </w:pPr>
    </w:p>
    <w:p w14:paraId="2671EFFF" w14:textId="77777777" w:rsidR="00E6136F" w:rsidRDefault="00E6136F" w:rsidP="00067126">
      <w:pPr>
        <w:widowControl w:val="0"/>
      </w:pPr>
    </w:p>
    <w:p w14:paraId="7C10CCEB" w14:textId="77777777" w:rsidR="00E6136F" w:rsidRDefault="00E6136F" w:rsidP="00067126">
      <w:pPr>
        <w:widowControl w:val="0"/>
      </w:pPr>
    </w:p>
    <w:p w14:paraId="2B9257EC" w14:textId="77777777" w:rsidR="00E6136F" w:rsidRDefault="00E6136F" w:rsidP="00067126">
      <w:pPr>
        <w:widowControl w:val="0"/>
      </w:pPr>
    </w:p>
    <w:p w14:paraId="2843B8A6" w14:textId="77777777" w:rsidR="00E6136F" w:rsidRDefault="00E6136F" w:rsidP="00067126">
      <w:pPr>
        <w:widowControl w:val="0"/>
      </w:pPr>
    </w:p>
    <w:p w14:paraId="490F8FD2" w14:textId="77777777" w:rsidR="0061128F" w:rsidRPr="00C21CCB" w:rsidRDefault="0061128F" w:rsidP="003F1C71">
      <w:pPr>
        <w:suppressAutoHyphens w:val="0"/>
        <w:spacing w:before="240"/>
        <w:jc w:val="both"/>
        <w:rPr>
          <w:sz w:val="24"/>
          <w:szCs w:val="24"/>
        </w:rPr>
      </w:pPr>
      <w:r>
        <w:rPr>
          <w:b/>
          <w:bCs/>
          <w:sz w:val="24"/>
          <w:szCs w:val="24"/>
        </w:rPr>
        <w:t xml:space="preserve">1. </w:t>
      </w:r>
      <w:r w:rsidR="001403C1" w:rsidRPr="00C21CCB">
        <w:rPr>
          <w:b/>
          <w:bCs/>
          <w:sz w:val="24"/>
          <w:szCs w:val="24"/>
        </w:rPr>
        <w:t>INTRODUÇÃO</w:t>
      </w:r>
    </w:p>
    <w:p w14:paraId="750D4B1F" w14:textId="77777777" w:rsidR="0061128F" w:rsidRPr="00C21CCB" w:rsidRDefault="0061128F" w:rsidP="0061128F">
      <w:pPr>
        <w:ind w:firstLine="709"/>
        <w:jc w:val="both"/>
        <w:rPr>
          <w:sz w:val="24"/>
          <w:szCs w:val="24"/>
        </w:rPr>
      </w:pPr>
      <w:r w:rsidRPr="00C21CCB">
        <w:rPr>
          <w:sz w:val="24"/>
          <w:szCs w:val="24"/>
        </w:rPr>
        <w:t>O atual cenário econômico tem demonstrado uma taxa de mortalidade equivalente a 23,4% de empresas recém-constituídas (</w:t>
      </w:r>
      <w:r w:rsidR="00495C69" w:rsidRPr="00495C69">
        <w:rPr>
          <w:sz w:val="24"/>
          <w:szCs w:val="24"/>
        </w:rPr>
        <w:t>Serviço Brasileiro de Apoio às Micro e Pequenas Empresas</w:t>
      </w:r>
      <w:r w:rsidR="00495C69">
        <w:rPr>
          <w:sz w:val="24"/>
          <w:szCs w:val="24"/>
        </w:rPr>
        <w:t xml:space="preserve"> [</w:t>
      </w:r>
      <w:r w:rsidRPr="00495C69">
        <w:rPr>
          <w:sz w:val="24"/>
          <w:szCs w:val="24"/>
        </w:rPr>
        <w:t>SEBRAE</w:t>
      </w:r>
      <w:r w:rsidR="00495C69">
        <w:rPr>
          <w:sz w:val="24"/>
          <w:szCs w:val="24"/>
        </w:rPr>
        <w:t>],</w:t>
      </w:r>
      <w:r w:rsidRPr="00495C69">
        <w:rPr>
          <w:sz w:val="24"/>
          <w:szCs w:val="24"/>
        </w:rPr>
        <w:t xml:space="preserve"> 2016</w:t>
      </w:r>
      <w:r w:rsidRPr="00C21CCB">
        <w:rPr>
          <w:sz w:val="24"/>
          <w:szCs w:val="24"/>
        </w:rPr>
        <w:t xml:space="preserve">) englobando em suas principais causas internas a falta de habilidade gerencial e fraca gestão estratégica </w:t>
      </w:r>
      <w:r w:rsidR="00FF7690">
        <w:rPr>
          <w:sz w:val="24"/>
          <w:szCs w:val="24"/>
        </w:rPr>
        <w:t>(</w:t>
      </w:r>
      <w:proofErr w:type="spellStart"/>
      <w:r w:rsidR="00FF7690">
        <w:rPr>
          <w:sz w:val="24"/>
          <w:szCs w:val="24"/>
        </w:rPr>
        <w:t>Minello</w:t>
      </w:r>
      <w:proofErr w:type="spellEnd"/>
      <w:r w:rsidR="00FF7690">
        <w:rPr>
          <w:sz w:val="24"/>
          <w:szCs w:val="24"/>
        </w:rPr>
        <w:t xml:space="preserve">, Alves &amp; </w:t>
      </w:r>
      <w:proofErr w:type="spellStart"/>
      <w:r w:rsidR="00FF7690">
        <w:rPr>
          <w:sz w:val="24"/>
          <w:szCs w:val="24"/>
        </w:rPr>
        <w:t>Scherrer</w:t>
      </w:r>
      <w:proofErr w:type="spellEnd"/>
      <w:r w:rsidR="00FF7690">
        <w:rPr>
          <w:sz w:val="24"/>
          <w:szCs w:val="24"/>
        </w:rPr>
        <w:t>, 2013)</w:t>
      </w:r>
      <w:r w:rsidRPr="00C21CCB">
        <w:rPr>
          <w:sz w:val="24"/>
          <w:szCs w:val="24"/>
        </w:rPr>
        <w:t>. Com isso têm-se permeado a necessidade de discutir sobre ferramentas de controles gerenciais.</w:t>
      </w:r>
    </w:p>
    <w:p w14:paraId="1A07CA51" w14:textId="77777777" w:rsidR="0061128F" w:rsidRPr="00C21CCB" w:rsidRDefault="0061128F" w:rsidP="0061128F">
      <w:pPr>
        <w:ind w:firstLine="709"/>
        <w:jc w:val="both"/>
        <w:rPr>
          <w:sz w:val="24"/>
          <w:szCs w:val="24"/>
        </w:rPr>
      </w:pPr>
      <w:r w:rsidRPr="00C21CCB">
        <w:rPr>
          <w:sz w:val="24"/>
          <w:szCs w:val="24"/>
        </w:rPr>
        <w:t xml:space="preserve">Muitas ferramentas surgiram durante a evolução da contabilidade gerencial e a utilização delas tem sido cada vez mais notória, pois cada uma traz percepções diferentes para o processo decisório. A análise de um resultado pode demonstrar lucro ou prejuízo conforme a alocação das informações e até mesmo distorcer a ótica sobre a viabilidade de um negócio </w:t>
      </w:r>
      <w:r w:rsidR="00FF7690">
        <w:rPr>
          <w:sz w:val="24"/>
          <w:szCs w:val="24"/>
        </w:rPr>
        <w:t>(Martins &amp; Rocha, 2015)</w:t>
      </w:r>
      <w:r w:rsidRPr="00C21CCB">
        <w:rPr>
          <w:sz w:val="24"/>
          <w:szCs w:val="24"/>
        </w:rPr>
        <w:t>. Sendo assim o conhecimento sobre ferramentas de controles gerenciais se faz necessário para uma gestão adequada à realidade de uma organização.</w:t>
      </w:r>
    </w:p>
    <w:p w14:paraId="37E94830" w14:textId="2B44DF60" w:rsidR="0061128F" w:rsidRPr="00C21CCB" w:rsidRDefault="0061128F" w:rsidP="0061128F">
      <w:pPr>
        <w:ind w:firstLine="709"/>
        <w:jc w:val="both"/>
        <w:rPr>
          <w:sz w:val="24"/>
          <w:szCs w:val="24"/>
        </w:rPr>
      </w:pPr>
      <w:r w:rsidRPr="00F12613">
        <w:rPr>
          <w:sz w:val="24"/>
          <w:szCs w:val="24"/>
        </w:rPr>
        <w:t>As Incubadoras se tornaram uma alternativa atrativa diante ao contexto, sendo elas organizações que oferecem apoio às novas empresas estimulando a criação, desenvolvimento e consolidação de micros e pequenas empresas (</w:t>
      </w:r>
      <w:r w:rsidR="00B37CC9" w:rsidRPr="00B37CC9">
        <w:rPr>
          <w:sz w:val="24"/>
          <w:szCs w:val="24"/>
        </w:rPr>
        <w:t>http://anprotec.org.br/site/</w:t>
      </w:r>
      <w:r w:rsidR="00B37CC9">
        <w:rPr>
          <w:sz w:val="24"/>
          <w:szCs w:val="24"/>
        </w:rPr>
        <w:t>, recuperado em 3 de julho,</w:t>
      </w:r>
      <w:r w:rsidRPr="00F12613">
        <w:rPr>
          <w:sz w:val="24"/>
          <w:szCs w:val="24"/>
        </w:rPr>
        <w:t xml:space="preserve"> 2017). Os autores Santos, Dorow e Beuren (2016) afirmam que “são necessários instrumentos que forneçam informações confiáveis, fidedignas e oportunas para auxiliar no processo decisório”. Segundo os mesmos o maior uso de instrumentos gerenciais poderia minimizar as dificuldades que levam à falência destas empresas.</w:t>
      </w:r>
    </w:p>
    <w:p w14:paraId="0B832D36" w14:textId="14B2811F" w:rsidR="0061128F" w:rsidRPr="00C21CCB" w:rsidRDefault="0061128F" w:rsidP="0061128F">
      <w:pPr>
        <w:ind w:firstLine="709"/>
        <w:jc w:val="both"/>
        <w:rPr>
          <w:sz w:val="24"/>
          <w:szCs w:val="24"/>
        </w:rPr>
      </w:pPr>
      <w:r w:rsidRPr="00C21CCB">
        <w:rPr>
          <w:sz w:val="24"/>
          <w:szCs w:val="24"/>
        </w:rPr>
        <w:t xml:space="preserve">Esta pesquisa consiste em um estudo de caso na Incubadora Internacional de Empresas de Base Tecnológica da Universidade Estadual de Londrina (INTUEL) que tem como objetivo principal apoiar projetos e empreendimentos de base tecnológica, visando a criação de empresas inovadoras e sustentáveis. </w:t>
      </w:r>
      <w:r w:rsidR="00FA02B6" w:rsidRPr="00C21CCB">
        <w:rPr>
          <w:sz w:val="24"/>
          <w:szCs w:val="24"/>
        </w:rPr>
        <w:t>Sua missão</w:t>
      </w:r>
      <w:r w:rsidR="00FA02B6">
        <w:rPr>
          <w:sz w:val="24"/>
          <w:szCs w:val="24"/>
        </w:rPr>
        <w:t>, segundo a própria INTUEL (</w:t>
      </w:r>
      <w:r w:rsidR="00FA02B6" w:rsidRPr="00F97E49">
        <w:rPr>
          <w:sz w:val="24"/>
          <w:szCs w:val="24"/>
        </w:rPr>
        <w:t>http://www.aintec.com.br/intuel/2653-2/</w:t>
      </w:r>
      <w:r w:rsidR="00FA02B6">
        <w:rPr>
          <w:sz w:val="24"/>
          <w:szCs w:val="24"/>
        </w:rPr>
        <w:t>, recuperado em 03 de julho, 2017),</w:t>
      </w:r>
      <w:r w:rsidRPr="00C21CCB">
        <w:rPr>
          <w:sz w:val="24"/>
          <w:szCs w:val="24"/>
        </w:rPr>
        <w:t xml:space="preserve"> é fomentar o empreendedorismo inovador com a disponibilização de uma série de benefícios voltados aos pequenos negócios.</w:t>
      </w:r>
    </w:p>
    <w:p w14:paraId="426A26F1" w14:textId="77777777" w:rsidR="0061128F" w:rsidRPr="00C21CCB" w:rsidRDefault="0061128F" w:rsidP="0061128F">
      <w:pPr>
        <w:ind w:firstLine="709"/>
        <w:jc w:val="both"/>
        <w:rPr>
          <w:sz w:val="24"/>
          <w:szCs w:val="24"/>
        </w:rPr>
      </w:pPr>
      <w:r w:rsidRPr="00C21CCB">
        <w:rPr>
          <w:sz w:val="24"/>
          <w:szCs w:val="24"/>
        </w:rPr>
        <w:t xml:space="preserve">O objetivo da pesquisa é caracterizar a relevância e aplicabilidade de ferramentas de controles gerenciais </w:t>
      </w:r>
      <w:r w:rsidR="00375ED8">
        <w:rPr>
          <w:sz w:val="24"/>
          <w:szCs w:val="24"/>
        </w:rPr>
        <w:t>n</w:t>
      </w:r>
      <w:r w:rsidRPr="00C21CCB">
        <w:rPr>
          <w:sz w:val="24"/>
          <w:szCs w:val="24"/>
        </w:rPr>
        <w:t>as empresas incubadas na INTUEL. Nesse contexto forma-se o seguinte problema de pesquisa: Qual a relevância e aplicabilidade das ferramentas de controles gerenciais das empresas incubadas na INTUEL?</w:t>
      </w:r>
    </w:p>
    <w:p w14:paraId="7D64B979" w14:textId="77777777" w:rsidR="0061128F" w:rsidRPr="00C21CCB" w:rsidRDefault="0061128F" w:rsidP="0061128F">
      <w:pPr>
        <w:ind w:firstLine="709"/>
        <w:jc w:val="both"/>
        <w:rPr>
          <w:sz w:val="24"/>
          <w:szCs w:val="24"/>
        </w:rPr>
      </w:pPr>
      <w:r w:rsidRPr="00C21CCB">
        <w:rPr>
          <w:sz w:val="24"/>
          <w:szCs w:val="24"/>
        </w:rPr>
        <w:t>Partindo dessa premissa a pesquisa justifica-se pela importância das ferramentas de controles gerenciais no modelo de gestão de empresas em estágio de incubação, fazendo-se necessário a apuração de seu envolvimento no assunto. Como contribuição acadêmica, dando mais ênfase na contabilidade gerencial, espera-se identificar a aplicabilidade das ferramentas de controles gerenciais por empresas incubadas, bem como, no contexto econômico e social, auxiliar o processo de gestão das incubadoras tecnológicas.</w:t>
      </w:r>
    </w:p>
    <w:p w14:paraId="1C2C5391" w14:textId="77777777" w:rsidR="0061128F" w:rsidRPr="00C21CCB" w:rsidRDefault="0061128F" w:rsidP="003F1C71">
      <w:pPr>
        <w:suppressAutoHyphens w:val="0"/>
        <w:spacing w:before="240"/>
        <w:jc w:val="both"/>
        <w:rPr>
          <w:b/>
          <w:bCs/>
          <w:sz w:val="24"/>
          <w:szCs w:val="24"/>
        </w:rPr>
      </w:pPr>
      <w:r>
        <w:rPr>
          <w:b/>
          <w:bCs/>
          <w:sz w:val="24"/>
          <w:szCs w:val="24"/>
        </w:rPr>
        <w:t xml:space="preserve">2. </w:t>
      </w:r>
      <w:r w:rsidR="001403C1" w:rsidRPr="001403C1">
        <w:rPr>
          <w:b/>
          <w:bCs/>
          <w:sz w:val="24"/>
          <w:szCs w:val="24"/>
        </w:rPr>
        <w:t>REFERENCIAL TEÓRICO</w:t>
      </w:r>
    </w:p>
    <w:p w14:paraId="6B8E97D9" w14:textId="77777777" w:rsidR="00375ED8" w:rsidRPr="00375ED8" w:rsidRDefault="00375ED8" w:rsidP="00375ED8">
      <w:pPr>
        <w:ind w:firstLine="709"/>
        <w:jc w:val="both"/>
        <w:rPr>
          <w:sz w:val="24"/>
          <w:szCs w:val="24"/>
        </w:rPr>
      </w:pPr>
      <w:r w:rsidRPr="00375ED8">
        <w:rPr>
          <w:sz w:val="24"/>
          <w:szCs w:val="24"/>
        </w:rPr>
        <w:t>O referencial teórico está subdividido em incubadoras e ferramentas de controle gerencial, que são o objeto de estudo desse trabalho.</w:t>
      </w:r>
    </w:p>
    <w:p w14:paraId="5864462F" w14:textId="77777777" w:rsidR="00375ED8" w:rsidRPr="001403C1" w:rsidRDefault="001403C1" w:rsidP="003F1C71">
      <w:pPr>
        <w:suppressAutoHyphens w:val="0"/>
        <w:spacing w:before="240"/>
        <w:jc w:val="both"/>
        <w:rPr>
          <w:b/>
          <w:bCs/>
          <w:sz w:val="24"/>
          <w:szCs w:val="24"/>
        </w:rPr>
      </w:pPr>
      <w:r w:rsidRPr="001403C1">
        <w:rPr>
          <w:b/>
          <w:bCs/>
          <w:sz w:val="24"/>
          <w:szCs w:val="24"/>
        </w:rPr>
        <w:lastRenderedPageBreak/>
        <w:t>2.1 Incubadoras</w:t>
      </w:r>
    </w:p>
    <w:p w14:paraId="19E557B6" w14:textId="0233870F" w:rsidR="00375ED8" w:rsidRPr="00375ED8" w:rsidRDefault="00375ED8" w:rsidP="00375ED8">
      <w:pPr>
        <w:ind w:firstLine="709"/>
        <w:jc w:val="both"/>
        <w:rPr>
          <w:sz w:val="24"/>
          <w:szCs w:val="24"/>
        </w:rPr>
      </w:pPr>
      <w:r w:rsidRPr="00375ED8">
        <w:rPr>
          <w:sz w:val="24"/>
          <w:szCs w:val="24"/>
        </w:rPr>
        <w:t xml:space="preserve">As Incubadoras tiveram início no Brasil na década de 1980 e fomentaram a ideia do empreendedorismo inovador por conta da atuação no segmento tecnológico. A interação propiciada na incubadora entre o ambiente acadêmico e profissional formaram um conceito de aprendizado constante de forma proativa </w:t>
      </w:r>
      <w:r w:rsidRPr="00F12613">
        <w:rPr>
          <w:sz w:val="24"/>
          <w:szCs w:val="24"/>
        </w:rPr>
        <w:t>(ANPROTEC, 2012</w:t>
      </w:r>
      <w:r w:rsidR="00954D6E">
        <w:rPr>
          <w:sz w:val="24"/>
          <w:szCs w:val="24"/>
        </w:rPr>
        <w:t xml:space="preserve">; </w:t>
      </w:r>
      <w:r w:rsidR="003F1C71">
        <w:rPr>
          <w:sz w:val="24"/>
          <w:szCs w:val="24"/>
        </w:rPr>
        <w:t xml:space="preserve">Guimarães, Senhoras &amp; </w:t>
      </w:r>
      <w:proofErr w:type="spellStart"/>
      <w:r w:rsidR="003F1C71">
        <w:rPr>
          <w:sz w:val="24"/>
          <w:szCs w:val="24"/>
        </w:rPr>
        <w:t>Takeuchi</w:t>
      </w:r>
      <w:proofErr w:type="spellEnd"/>
      <w:r w:rsidR="003F1C71">
        <w:rPr>
          <w:sz w:val="24"/>
          <w:szCs w:val="24"/>
        </w:rPr>
        <w:t>, 2003)</w:t>
      </w:r>
      <w:r w:rsidRPr="00375ED8">
        <w:rPr>
          <w:sz w:val="24"/>
          <w:szCs w:val="24"/>
        </w:rPr>
        <w:t>.</w:t>
      </w:r>
    </w:p>
    <w:p w14:paraId="0E62A468" w14:textId="15B3AF15" w:rsidR="00375ED8" w:rsidRPr="00375ED8" w:rsidRDefault="00375ED8" w:rsidP="00375ED8">
      <w:pPr>
        <w:ind w:firstLine="709"/>
        <w:jc w:val="both"/>
        <w:rPr>
          <w:sz w:val="24"/>
          <w:szCs w:val="24"/>
        </w:rPr>
      </w:pPr>
      <w:r w:rsidRPr="00375ED8">
        <w:rPr>
          <w:sz w:val="24"/>
          <w:szCs w:val="24"/>
        </w:rPr>
        <w:t xml:space="preserve">Um estudo realizado </w:t>
      </w:r>
      <w:r w:rsidR="00EF3B0B">
        <w:rPr>
          <w:sz w:val="24"/>
          <w:szCs w:val="24"/>
        </w:rPr>
        <w:t xml:space="preserve">em parceria pela </w:t>
      </w:r>
      <w:r w:rsidR="00EF3B0B" w:rsidRPr="00E17020">
        <w:rPr>
          <w:sz w:val="24"/>
          <w:szCs w:val="24"/>
        </w:rPr>
        <w:t>Associação Nacional de Entidades Promotoras de Empreendimentos Inovadores</w:t>
      </w:r>
      <w:r w:rsidR="008860A5">
        <w:rPr>
          <w:color w:val="222222"/>
          <w:sz w:val="24"/>
          <w:szCs w:val="24"/>
          <w:shd w:val="clear" w:color="auto" w:fill="FFFFFF"/>
        </w:rPr>
        <w:t xml:space="preserve"> (</w:t>
      </w:r>
      <w:r w:rsidR="00EF3B0B">
        <w:rPr>
          <w:color w:val="222222"/>
          <w:sz w:val="24"/>
          <w:szCs w:val="24"/>
          <w:shd w:val="clear" w:color="auto" w:fill="FFFFFF"/>
        </w:rPr>
        <w:t>ANPROTEC</w:t>
      </w:r>
      <w:r w:rsidR="008860A5">
        <w:rPr>
          <w:color w:val="222222"/>
          <w:sz w:val="24"/>
          <w:szCs w:val="24"/>
          <w:shd w:val="clear" w:color="auto" w:fill="FFFFFF"/>
        </w:rPr>
        <w:t>)</w:t>
      </w:r>
      <w:r w:rsidR="00EF3B0B">
        <w:rPr>
          <w:color w:val="222222"/>
          <w:sz w:val="24"/>
          <w:szCs w:val="24"/>
          <w:shd w:val="clear" w:color="auto" w:fill="FFFFFF"/>
        </w:rPr>
        <w:t xml:space="preserve"> e </w:t>
      </w:r>
      <w:r w:rsidR="00EF3B0B" w:rsidRPr="00977EAF">
        <w:rPr>
          <w:sz w:val="24"/>
          <w:szCs w:val="24"/>
        </w:rPr>
        <w:t>Serviço Brasileiro de Apoio às Micro e Pequenas Empresas</w:t>
      </w:r>
      <w:r w:rsidR="00EF3B0B">
        <w:rPr>
          <w:sz w:val="24"/>
          <w:szCs w:val="24"/>
        </w:rPr>
        <w:t xml:space="preserve"> </w:t>
      </w:r>
      <w:r w:rsidR="008860A5">
        <w:rPr>
          <w:sz w:val="24"/>
          <w:szCs w:val="24"/>
        </w:rPr>
        <w:t>(</w:t>
      </w:r>
      <w:r w:rsidR="00EF3B0B">
        <w:rPr>
          <w:sz w:val="24"/>
          <w:szCs w:val="24"/>
        </w:rPr>
        <w:t>SEBR</w:t>
      </w:r>
      <w:r w:rsidR="008860A5">
        <w:rPr>
          <w:sz w:val="24"/>
          <w:szCs w:val="24"/>
        </w:rPr>
        <w:t>AE)</w:t>
      </w:r>
      <w:r w:rsidR="00EF3B0B">
        <w:rPr>
          <w:color w:val="222222"/>
          <w:sz w:val="24"/>
          <w:szCs w:val="24"/>
          <w:shd w:val="clear" w:color="auto" w:fill="FFFFFF"/>
        </w:rPr>
        <w:t xml:space="preserve"> (2016</w:t>
      </w:r>
      <w:r w:rsidR="00EF3B0B" w:rsidRPr="0061529E">
        <w:rPr>
          <w:color w:val="222222"/>
          <w:sz w:val="24"/>
          <w:szCs w:val="24"/>
          <w:shd w:val="clear" w:color="auto" w:fill="FFFFFF"/>
        </w:rPr>
        <w:t>)</w:t>
      </w:r>
      <w:r w:rsidRPr="00375ED8">
        <w:rPr>
          <w:sz w:val="24"/>
          <w:szCs w:val="24"/>
        </w:rPr>
        <w:t xml:space="preserve"> aponta que o Brasil conta com mais de 360 incubadoras classificadas em diversos setores, sendo a maioria de base tecnológica e abrigando um total aproximado de 2300 empresas. A orientação prática e profissional voltada à capacitação dos gestores para um negócio competitivo, financeiramente viável e de sucesso demarcam a atuação dessas instituições </w:t>
      </w:r>
      <w:r w:rsidR="003F1C71">
        <w:rPr>
          <w:sz w:val="24"/>
          <w:szCs w:val="24"/>
        </w:rPr>
        <w:t>(Dornelas, 2002)</w:t>
      </w:r>
      <w:r w:rsidRPr="00375ED8">
        <w:rPr>
          <w:sz w:val="24"/>
          <w:szCs w:val="24"/>
        </w:rPr>
        <w:t xml:space="preserve">.   </w:t>
      </w:r>
    </w:p>
    <w:p w14:paraId="7949E19A" w14:textId="77777777" w:rsidR="00375ED8" w:rsidRPr="00375ED8" w:rsidRDefault="00375ED8" w:rsidP="00375ED8">
      <w:pPr>
        <w:ind w:firstLine="709"/>
        <w:jc w:val="both"/>
        <w:rPr>
          <w:sz w:val="24"/>
          <w:szCs w:val="24"/>
        </w:rPr>
      </w:pPr>
      <w:r w:rsidRPr="00375ED8">
        <w:rPr>
          <w:sz w:val="24"/>
          <w:szCs w:val="24"/>
        </w:rPr>
        <w:t xml:space="preserve">As incubadoras universitárias em específico trazem uma série de benefícios para seus incubados, fora os benefícios tradicionais de uma incubadora a universidade dispõe do uso de bibliotecas, laboratórios e além da infraestrutura ainda contribui para uma melhor reputação dessas empresas devido ao elo universitário. A Instituição de ensino em contrapartida viabiliza indiretamente o emprego de estudantes, consultores e outros, demonstrando a importância de seu papel na economia e sociedade em geral </w:t>
      </w:r>
      <w:r w:rsidR="003F1C71">
        <w:rPr>
          <w:sz w:val="24"/>
          <w:szCs w:val="24"/>
        </w:rPr>
        <w:t>(</w:t>
      </w:r>
      <w:proofErr w:type="spellStart"/>
      <w:r w:rsidR="003F1C71">
        <w:rPr>
          <w:sz w:val="24"/>
          <w:szCs w:val="24"/>
        </w:rPr>
        <w:t>Mian</w:t>
      </w:r>
      <w:proofErr w:type="spellEnd"/>
      <w:r w:rsidR="003F1C71">
        <w:rPr>
          <w:sz w:val="24"/>
          <w:szCs w:val="24"/>
        </w:rPr>
        <w:t>, 1997)</w:t>
      </w:r>
      <w:r w:rsidRPr="00375ED8">
        <w:rPr>
          <w:sz w:val="24"/>
          <w:szCs w:val="24"/>
        </w:rPr>
        <w:t>.</w:t>
      </w:r>
    </w:p>
    <w:p w14:paraId="2260B726" w14:textId="77777777" w:rsidR="00375ED8" w:rsidRPr="00375ED8" w:rsidRDefault="00375ED8" w:rsidP="00375ED8">
      <w:pPr>
        <w:ind w:firstLine="709"/>
        <w:jc w:val="both"/>
        <w:rPr>
          <w:sz w:val="24"/>
          <w:szCs w:val="24"/>
        </w:rPr>
      </w:pPr>
      <w:r w:rsidRPr="00375ED8">
        <w:rPr>
          <w:sz w:val="24"/>
          <w:szCs w:val="24"/>
        </w:rPr>
        <w:t>Os autores Vedovello e Godinho(2003) mencionam que as micro e pequenas empresas sofrem por falta de credibilidade com instituições de fomento financeiro e que quando se trata de uma empresa incubada esse problema já não tem tanto peso, podendo considerar que as incubadoras são também um forte instrumento de apoio na captação de recursos financeiros. Em geral esse papel empreendedor dessas instituições é fundamental para a sobrevivência e sucesso de seus abrigados.</w:t>
      </w:r>
    </w:p>
    <w:p w14:paraId="735EFD5A" w14:textId="6A743F11" w:rsidR="00375ED8" w:rsidRPr="00375ED8" w:rsidRDefault="00375ED8" w:rsidP="00375ED8">
      <w:pPr>
        <w:ind w:firstLine="709"/>
        <w:jc w:val="both"/>
        <w:rPr>
          <w:sz w:val="24"/>
          <w:szCs w:val="24"/>
        </w:rPr>
      </w:pPr>
      <w:r w:rsidRPr="00375ED8">
        <w:rPr>
          <w:sz w:val="24"/>
          <w:szCs w:val="24"/>
        </w:rPr>
        <w:t xml:space="preserve">Analisando a transferência de conhecimento das incubadoras de empresas de base tecnológicas, Cruz (2016) constatou que a incubadora não se preocupa em disseminar conhecimento técnico aos empreendedores para conversão de suas ideias em produtos e que o foco é atuar em áreas deficitárias, destacando-se nesse sentido o conhecimento gerencial.  São vários os instrumentos gerenciais necessários para uma incubadora, no entanto a captação por parte dos incubados demonstra uma evolução gradativa de acordo com os estágios de incubação que se caracterizam pelo uso de ferramentas voltadas a prospecção de mercado, em seguida controles orçamentários, fluxo de caixa e por fim controles de planejamento estratégico e recursos humanos </w:t>
      </w:r>
      <w:r w:rsidR="003F1C71">
        <w:rPr>
          <w:sz w:val="24"/>
          <w:szCs w:val="24"/>
        </w:rPr>
        <w:t>(</w:t>
      </w:r>
      <w:r w:rsidR="00CD6773">
        <w:rPr>
          <w:sz w:val="24"/>
          <w:szCs w:val="24"/>
        </w:rPr>
        <w:t>Santos</w:t>
      </w:r>
      <w:r w:rsidR="003F1C71">
        <w:rPr>
          <w:sz w:val="24"/>
          <w:szCs w:val="24"/>
        </w:rPr>
        <w:t xml:space="preserve">, Beuren &amp; </w:t>
      </w:r>
      <w:r w:rsidR="00CD6773">
        <w:rPr>
          <w:sz w:val="24"/>
          <w:szCs w:val="24"/>
        </w:rPr>
        <w:t>Conte</w:t>
      </w:r>
      <w:r w:rsidR="003F1C71">
        <w:rPr>
          <w:sz w:val="24"/>
          <w:szCs w:val="24"/>
        </w:rPr>
        <w:t>, 201</w:t>
      </w:r>
      <w:r w:rsidR="00CD6773">
        <w:rPr>
          <w:sz w:val="24"/>
          <w:szCs w:val="24"/>
        </w:rPr>
        <w:t>7</w:t>
      </w:r>
      <w:r w:rsidR="003F1C71">
        <w:rPr>
          <w:sz w:val="24"/>
          <w:szCs w:val="24"/>
        </w:rPr>
        <w:t>)</w:t>
      </w:r>
      <w:r w:rsidRPr="00375ED8">
        <w:rPr>
          <w:sz w:val="24"/>
          <w:szCs w:val="24"/>
        </w:rPr>
        <w:t>.</w:t>
      </w:r>
    </w:p>
    <w:p w14:paraId="1E2A49A7" w14:textId="77777777" w:rsidR="00375ED8" w:rsidRPr="00375ED8" w:rsidRDefault="001403C1" w:rsidP="003F1C71">
      <w:pPr>
        <w:suppressAutoHyphens w:val="0"/>
        <w:spacing w:before="240"/>
        <w:jc w:val="both"/>
        <w:rPr>
          <w:sz w:val="24"/>
          <w:szCs w:val="24"/>
        </w:rPr>
      </w:pPr>
      <w:r>
        <w:rPr>
          <w:b/>
          <w:bCs/>
          <w:sz w:val="24"/>
          <w:szCs w:val="24"/>
        </w:rPr>
        <w:t xml:space="preserve">2.2 </w:t>
      </w:r>
      <w:r w:rsidRPr="001403C1">
        <w:rPr>
          <w:b/>
          <w:bCs/>
          <w:sz w:val="24"/>
          <w:szCs w:val="24"/>
        </w:rPr>
        <w:t>Ferramentas De Controle Gerencial</w:t>
      </w:r>
    </w:p>
    <w:p w14:paraId="57584B22" w14:textId="77777777" w:rsidR="00375ED8" w:rsidRPr="00375ED8" w:rsidRDefault="00375ED8" w:rsidP="00375ED8">
      <w:pPr>
        <w:ind w:firstLine="709"/>
        <w:jc w:val="both"/>
        <w:rPr>
          <w:sz w:val="24"/>
          <w:szCs w:val="24"/>
        </w:rPr>
      </w:pPr>
      <w:r w:rsidRPr="00375ED8">
        <w:rPr>
          <w:sz w:val="24"/>
          <w:szCs w:val="24"/>
        </w:rPr>
        <w:t xml:space="preserve">A contabilidade demanda sistemas eficientes, capazes de identificar e registrar informações financeiras e não financeiras de forma precisa para facilitar o processo de gestão </w:t>
      </w:r>
      <w:r w:rsidR="003F1C71">
        <w:rPr>
          <w:sz w:val="24"/>
          <w:szCs w:val="24"/>
        </w:rPr>
        <w:t>(Johnson &amp; Kaplan, 1996)</w:t>
      </w:r>
      <w:r w:rsidRPr="00375ED8">
        <w:rPr>
          <w:sz w:val="24"/>
          <w:szCs w:val="24"/>
        </w:rPr>
        <w:t xml:space="preserve">. No âmbito gerencial ela visa fornecer informações oportunas aos gestores de modo a viabilizar a tomada de decisão com base em aspectos futuros da organização </w:t>
      </w:r>
      <w:r w:rsidR="003F1C71">
        <w:rPr>
          <w:sz w:val="24"/>
          <w:szCs w:val="24"/>
        </w:rPr>
        <w:t>(</w:t>
      </w:r>
      <w:proofErr w:type="spellStart"/>
      <w:r w:rsidR="003F1C71">
        <w:rPr>
          <w:sz w:val="24"/>
          <w:szCs w:val="24"/>
        </w:rPr>
        <w:t>Garrison</w:t>
      </w:r>
      <w:proofErr w:type="spellEnd"/>
      <w:r w:rsidR="003F1C71">
        <w:rPr>
          <w:sz w:val="24"/>
          <w:szCs w:val="24"/>
        </w:rPr>
        <w:t xml:space="preserve">, </w:t>
      </w:r>
      <w:proofErr w:type="spellStart"/>
      <w:r w:rsidR="003F1C71">
        <w:rPr>
          <w:sz w:val="24"/>
          <w:szCs w:val="24"/>
        </w:rPr>
        <w:t>Noreen</w:t>
      </w:r>
      <w:proofErr w:type="spellEnd"/>
      <w:r w:rsidR="003F1C71">
        <w:rPr>
          <w:sz w:val="24"/>
          <w:szCs w:val="24"/>
        </w:rPr>
        <w:t xml:space="preserve"> &amp; </w:t>
      </w:r>
      <w:proofErr w:type="spellStart"/>
      <w:r w:rsidR="003F1C71">
        <w:rPr>
          <w:sz w:val="24"/>
          <w:szCs w:val="24"/>
        </w:rPr>
        <w:t>Brewer</w:t>
      </w:r>
      <w:proofErr w:type="spellEnd"/>
      <w:r w:rsidR="003F1C71">
        <w:rPr>
          <w:sz w:val="24"/>
          <w:szCs w:val="24"/>
        </w:rPr>
        <w:t>, 2013)</w:t>
      </w:r>
      <w:r w:rsidRPr="00375ED8">
        <w:rPr>
          <w:sz w:val="24"/>
          <w:szCs w:val="24"/>
        </w:rPr>
        <w:t>.</w:t>
      </w:r>
    </w:p>
    <w:p w14:paraId="71472B6B" w14:textId="77777777" w:rsidR="00375ED8" w:rsidRPr="003621C4" w:rsidRDefault="00375ED8" w:rsidP="003621C4">
      <w:pPr>
        <w:rPr>
          <w:sz w:val="24"/>
          <w:szCs w:val="24"/>
        </w:rPr>
      </w:pPr>
      <w:r w:rsidRPr="00375ED8">
        <w:rPr>
          <w:sz w:val="24"/>
          <w:szCs w:val="24"/>
        </w:rPr>
        <w:t xml:space="preserve">Existem usuários que estão da "porta para dentro e da porta para fora" da entidade. É uma metáfora simples que diz respeito aos usuários internos que necessitam de informações com maiores detalhes no caso da "porta para dentro". E os credores, investidores, fornecedores, </w:t>
      </w:r>
      <w:r w:rsidRPr="00375ED8">
        <w:rPr>
          <w:sz w:val="24"/>
          <w:szCs w:val="24"/>
        </w:rPr>
        <w:lastRenderedPageBreak/>
        <w:t>dentre outros se enquadram da "porta para fora" (</w:t>
      </w:r>
      <w:r w:rsidR="003621C4" w:rsidRPr="003621C4">
        <w:rPr>
          <w:sz w:val="24"/>
          <w:szCs w:val="24"/>
        </w:rPr>
        <w:t>Frezatti, Rocha, Nascimento &amp; Junqueir</w:t>
      </w:r>
      <w:r w:rsidR="003621C4">
        <w:rPr>
          <w:sz w:val="24"/>
          <w:szCs w:val="24"/>
        </w:rPr>
        <w:t>a</w:t>
      </w:r>
      <w:r w:rsidRPr="003621C4">
        <w:rPr>
          <w:sz w:val="24"/>
          <w:szCs w:val="24"/>
        </w:rPr>
        <w:t>, 2009, p.5).</w:t>
      </w:r>
    </w:p>
    <w:p w14:paraId="5259A06E" w14:textId="488585F1" w:rsidR="00375ED8" w:rsidRPr="00375ED8" w:rsidRDefault="00375ED8" w:rsidP="00375ED8">
      <w:pPr>
        <w:ind w:firstLine="709"/>
        <w:jc w:val="both"/>
        <w:rPr>
          <w:sz w:val="24"/>
          <w:szCs w:val="24"/>
        </w:rPr>
      </w:pPr>
      <w:r w:rsidRPr="00375ED8">
        <w:rPr>
          <w:sz w:val="24"/>
          <w:szCs w:val="24"/>
        </w:rPr>
        <w:t>Sendo assim, ainda para o mesmo autor "</w:t>
      </w:r>
      <w:r w:rsidR="003E63FD">
        <w:rPr>
          <w:sz w:val="24"/>
          <w:szCs w:val="24"/>
        </w:rPr>
        <w:t>...</w:t>
      </w:r>
      <w:r w:rsidRPr="00375ED8">
        <w:rPr>
          <w:sz w:val="24"/>
          <w:szCs w:val="24"/>
        </w:rPr>
        <w:t xml:space="preserve"> a contabilidade "da porta para dentro da organização" é den</w:t>
      </w:r>
      <w:r w:rsidR="003E63FD">
        <w:rPr>
          <w:sz w:val="24"/>
          <w:szCs w:val="24"/>
        </w:rPr>
        <w:t>ominada contabilidade gerencial...</w:t>
      </w:r>
      <w:r w:rsidRPr="00375ED8">
        <w:rPr>
          <w:sz w:val="24"/>
          <w:szCs w:val="24"/>
        </w:rPr>
        <w:t>". Partindo da premissa que contabilidade gerencial é "o processo de identificar, mensurar, acumular, analisar, preparar, interpretar e comunicar informações que auxiliem os gestores a atingir objetivos organizacionais" (</w:t>
      </w:r>
      <w:proofErr w:type="spellStart"/>
      <w:r w:rsidR="003F1C71">
        <w:rPr>
          <w:sz w:val="24"/>
          <w:szCs w:val="24"/>
        </w:rPr>
        <w:t>Horngren</w:t>
      </w:r>
      <w:proofErr w:type="spellEnd"/>
      <w:r w:rsidR="003F1C71">
        <w:rPr>
          <w:sz w:val="24"/>
          <w:szCs w:val="24"/>
        </w:rPr>
        <w:t xml:space="preserve">, </w:t>
      </w:r>
      <w:proofErr w:type="spellStart"/>
      <w:r w:rsidR="003F1C71">
        <w:rPr>
          <w:sz w:val="24"/>
          <w:szCs w:val="24"/>
        </w:rPr>
        <w:t>Sundem</w:t>
      </w:r>
      <w:proofErr w:type="spellEnd"/>
      <w:r w:rsidR="003F1C71">
        <w:rPr>
          <w:sz w:val="24"/>
          <w:szCs w:val="24"/>
        </w:rPr>
        <w:t xml:space="preserve"> &amp;</w:t>
      </w:r>
      <w:r w:rsidR="003F1C71" w:rsidRPr="00375ED8">
        <w:rPr>
          <w:sz w:val="24"/>
          <w:szCs w:val="24"/>
        </w:rPr>
        <w:t xml:space="preserve"> </w:t>
      </w:r>
      <w:proofErr w:type="spellStart"/>
      <w:r w:rsidR="003F1C71" w:rsidRPr="00375ED8">
        <w:rPr>
          <w:sz w:val="24"/>
          <w:szCs w:val="24"/>
        </w:rPr>
        <w:t>Stratton</w:t>
      </w:r>
      <w:proofErr w:type="spellEnd"/>
      <w:r w:rsidRPr="00375ED8">
        <w:rPr>
          <w:sz w:val="24"/>
          <w:szCs w:val="24"/>
        </w:rPr>
        <w:t>, 2004, p.4), torna esta a mais relevante quando se diz respeito à tomada de decisão.</w:t>
      </w:r>
    </w:p>
    <w:p w14:paraId="536C7FD7" w14:textId="1D8B5230" w:rsidR="00375ED8" w:rsidRPr="00375ED8" w:rsidRDefault="00375ED8" w:rsidP="00375ED8">
      <w:pPr>
        <w:ind w:firstLine="709"/>
        <w:jc w:val="both"/>
        <w:rPr>
          <w:sz w:val="24"/>
          <w:szCs w:val="24"/>
        </w:rPr>
      </w:pPr>
      <w:r w:rsidRPr="00375ED8">
        <w:rPr>
          <w:sz w:val="24"/>
          <w:szCs w:val="24"/>
        </w:rPr>
        <w:t>No momento inicial da empresa o planejamento é a principal tarefa a ser cumprida, pois sua elaboração é extremamente necessária e essencial uma vez que engloba os objetivos de forma clara e bem definida, resultando na escolha das ferramentas de controle mais adequadas para o desenvolvimento da entidade (</w:t>
      </w:r>
      <w:r w:rsidR="003F1C71">
        <w:rPr>
          <w:sz w:val="24"/>
          <w:szCs w:val="24"/>
        </w:rPr>
        <w:t>Lima &amp;</w:t>
      </w:r>
      <w:r w:rsidR="003F1C71" w:rsidRPr="00375ED8">
        <w:rPr>
          <w:sz w:val="24"/>
          <w:szCs w:val="24"/>
        </w:rPr>
        <w:t xml:space="preserve"> </w:t>
      </w:r>
      <w:proofErr w:type="spellStart"/>
      <w:r w:rsidR="003F1C71" w:rsidRPr="00375ED8">
        <w:rPr>
          <w:sz w:val="24"/>
          <w:szCs w:val="24"/>
        </w:rPr>
        <w:t>Imoniana</w:t>
      </w:r>
      <w:proofErr w:type="spellEnd"/>
      <w:r w:rsidRPr="00375ED8">
        <w:rPr>
          <w:sz w:val="24"/>
          <w:szCs w:val="24"/>
        </w:rPr>
        <w:t>, 2</w:t>
      </w:r>
      <w:r w:rsidR="00954D6E">
        <w:rPr>
          <w:sz w:val="24"/>
          <w:szCs w:val="24"/>
        </w:rPr>
        <w:t>011</w:t>
      </w:r>
      <w:r w:rsidRPr="00375ED8">
        <w:rPr>
          <w:sz w:val="24"/>
          <w:szCs w:val="24"/>
        </w:rPr>
        <w:t xml:space="preserve">). Desta forma e também compatibilizando com Frezatti et al (2009, p.15) dá-se a definição de ferramenta como “qualquer instrumento necessário à prática profissional”. </w:t>
      </w:r>
    </w:p>
    <w:p w14:paraId="047139D2" w14:textId="77777777" w:rsidR="00375ED8" w:rsidRDefault="00375ED8" w:rsidP="004A21FE">
      <w:pPr>
        <w:jc w:val="both"/>
        <w:rPr>
          <w:sz w:val="24"/>
          <w:szCs w:val="24"/>
        </w:rPr>
      </w:pPr>
      <w:r w:rsidRPr="00375ED8">
        <w:rPr>
          <w:sz w:val="24"/>
          <w:szCs w:val="24"/>
        </w:rPr>
        <w:t>Segundo Teixeira</w:t>
      </w:r>
      <w:r w:rsidR="003621C4">
        <w:rPr>
          <w:sz w:val="24"/>
          <w:szCs w:val="24"/>
        </w:rPr>
        <w:t>,</w:t>
      </w:r>
      <w:r w:rsidRPr="00375ED8">
        <w:rPr>
          <w:sz w:val="24"/>
          <w:szCs w:val="24"/>
        </w:rPr>
        <w:t xml:space="preserve"> </w:t>
      </w:r>
      <w:r w:rsidR="003621C4" w:rsidRPr="00F97E49">
        <w:rPr>
          <w:sz w:val="24"/>
          <w:szCs w:val="24"/>
        </w:rPr>
        <w:t>Gonzaga</w:t>
      </w:r>
      <w:r w:rsidR="003621C4">
        <w:rPr>
          <w:sz w:val="24"/>
          <w:szCs w:val="24"/>
        </w:rPr>
        <w:t xml:space="preserve">, </w:t>
      </w:r>
      <w:r w:rsidR="003621C4" w:rsidRPr="00F97E49">
        <w:rPr>
          <w:sz w:val="24"/>
          <w:szCs w:val="24"/>
        </w:rPr>
        <w:t>Santos</w:t>
      </w:r>
      <w:r w:rsidR="003621C4">
        <w:rPr>
          <w:sz w:val="24"/>
          <w:szCs w:val="24"/>
        </w:rPr>
        <w:t xml:space="preserve"> e </w:t>
      </w:r>
      <w:r w:rsidR="003621C4" w:rsidRPr="00F97E49">
        <w:rPr>
          <w:sz w:val="24"/>
          <w:szCs w:val="24"/>
        </w:rPr>
        <w:t>Nossa</w:t>
      </w:r>
      <w:r w:rsidRPr="00375ED8">
        <w:rPr>
          <w:sz w:val="24"/>
          <w:szCs w:val="24"/>
        </w:rPr>
        <w:t xml:space="preserve"> (2011) o pronunciamento </w:t>
      </w:r>
      <w:proofErr w:type="spellStart"/>
      <w:r w:rsidRPr="00375ED8">
        <w:rPr>
          <w:sz w:val="24"/>
          <w:szCs w:val="24"/>
        </w:rPr>
        <w:t>International</w:t>
      </w:r>
      <w:proofErr w:type="spellEnd"/>
      <w:r w:rsidRPr="00375ED8">
        <w:rPr>
          <w:sz w:val="24"/>
          <w:szCs w:val="24"/>
        </w:rPr>
        <w:t xml:space="preserve"> Management </w:t>
      </w:r>
      <w:proofErr w:type="spellStart"/>
      <w:r w:rsidRPr="00375ED8">
        <w:rPr>
          <w:sz w:val="24"/>
          <w:szCs w:val="24"/>
        </w:rPr>
        <w:t>Accounting</w:t>
      </w:r>
      <w:proofErr w:type="spellEnd"/>
      <w:r w:rsidRPr="00375ED8">
        <w:rPr>
          <w:sz w:val="24"/>
          <w:szCs w:val="24"/>
        </w:rPr>
        <w:t xml:space="preserve"> </w:t>
      </w:r>
      <w:proofErr w:type="spellStart"/>
      <w:r w:rsidRPr="00375ED8">
        <w:rPr>
          <w:sz w:val="24"/>
          <w:szCs w:val="24"/>
        </w:rPr>
        <w:t>Practice</w:t>
      </w:r>
      <w:proofErr w:type="spellEnd"/>
      <w:r w:rsidRPr="00375ED8">
        <w:rPr>
          <w:sz w:val="24"/>
          <w:szCs w:val="24"/>
        </w:rPr>
        <w:t xml:space="preserve"> 1 (IMAP 1) classifica as ferramentas em estágios evolutivos:</w:t>
      </w:r>
    </w:p>
    <w:p w14:paraId="06C3D12F" w14:textId="7C0B132A" w:rsidR="003F1C71" w:rsidRPr="00F82AFE" w:rsidRDefault="00E12886" w:rsidP="00796347">
      <w:pPr>
        <w:spacing w:before="240"/>
        <w:jc w:val="center"/>
        <w:rPr>
          <w:b/>
        </w:rPr>
      </w:pPr>
      <w:r>
        <w:rPr>
          <w:b/>
        </w:rPr>
        <w:t>Tabela 1. E</w:t>
      </w:r>
      <w:r w:rsidR="003F1C71" w:rsidRPr="00F82AFE">
        <w:rPr>
          <w:b/>
        </w:rPr>
        <w:t>stágios das ferramentas gerenciais</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654"/>
      </w:tblGrid>
      <w:tr w:rsidR="00375ED8" w:rsidRPr="00975C9D" w14:paraId="43249541" w14:textId="77777777" w:rsidTr="000B0D73">
        <w:trPr>
          <w:trHeight w:val="380"/>
        </w:trPr>
        <w:tc>
          <w:tcPr>
            <w:tcW w:w="1418" w:type="dxa"/>
            <w:tcBorders>
              <w:left w:val="nil"/>
            </w:tcBorders>
            <w:vAlign w:val="center"/>
          </w:tcPr>
          <w:p w14:paraId="213CABC7" w14:textId="77777777" w:rsidR="00375ED8" w:rsidRPr="003F1C71" w:rsidRDefault="00375ED8" w:rsidP="003F1C71">
            <w:pPr>
              <w:spacing w:after="160" w:line="360" w:lineRule="auto"/>
              <w:jc w:val="center"/>
            </w:pPr>
            <w:r w:rsidRPr="003F1C71">
              <w:t>ESTÁGIO</w:t>
            </w:r>
          </w:p>
        </w:tc>
        <w:tc>
          <w:tcPr>
            <w:tcW w:w="7654" w:type="dxa"/>
            <w:tcBorders>
              <w:right w:val="nil"/>
            </w:tcBorders>
            <w:vAlign w:val="center"/>
          </w:tcPr>
          <w:p w14:paraId="2F96B182" w14:textId="77777777" w:rsidR="00375ED8" w:rsidRPr="003F1C71" w:rsidRDefault="00375ED8" w:rsidP="003F1C71">
            <w:pPr>
              <w:spacing w:after="160" w:line="360" w:lineRule="auto"/>
              <w:jc w:val="center"/>
            </w:pPr>
            <w:r w:rsidRPr="003F1C71">
              <w:t>FERRAMENTAS</w:t>
            </w:r>
          </w:p>
        </w:tc>
      </w:tr>
      <w:tr w:rsidR="00375ED8" w:rsidRPr="00975C9D" w14:paraId="708B1B68" w14:textId="77777777" w:rsidTr="000B0D73">
        <w:trPr>
          <w:trHeight w:val="443"/>
        </w:trPr>
        <w:tc>
          <w:tcPr>
            <w:tcW w:w="1418" w:type="dxa"/>
            <w:tcBorders>
              <w:left w:val="nil"/>
            </w:tcBorders>
            <w:vAlign w:val="center"/>
          </w:tcPr>
          <w:p w14:paraId="6D7EADF6" w14:textId="77777777" w:rsidR="00375ED8" w:rsidRPr="003F1C71" w:rsidRDefault="00375ED8" w:rsidP="003F1C71">
            <w:r w:rsidRPr="003F1C71">
              <w:t>1º estágio</w:t>
            </w:r>
          </w:p>
        </w:tc>
        <w:tc>
          <w:tcPr>
            <w:tcW w:w="7654" w:type="dxa"/>
            <w:tcBorders>
              <w:right w:val="nil"/>
            </w:tcBorders>
            <w:vAlign w:val="center"/>
          </w:tcPr>
          <w:p w14:paraId="2FE49DEB" w14:textId="77777777" w:rsidR="00375ED8" w:rsidRPr="003F1C71" w:rsidRDefault="00375ED8" w:rsidP="003F1C71">
            <w:pPr>
              <w:jc w:val="both"/>
            </w:pPr>
            <w:r w:rsidRPr="003F1C71">
              <w:t>Custeio por absorção, variável, controle financeiro e operacional e orçamento anual.</w:t>
            </w:r>
          </w:p>
        </w:tc>
      </w:tr>
      <w:tr w:rsidR="00375ED8" w:rsidRPr="00975C9D" w14:paraId="0CABB1A5" w14:textId="77777777" w:rsidTr="000B0D73">
        <w:trPr>
          <w:trHeight w:val="549"/>
        </w:trPr>
        <w:tc>
          <w:tcPr>
            <w:tcW w:w="1418" w:type="dxa"/>
            <w:tcBorders>
              <w:left w:val="nil"/>
            </w:tcBorders>
            <w:vAlign w:val="center"/>
          </w:tcPr>
          <w:p w14:paraId="23A75939" w14:textId="77777777" w:rsidR="00375ED8" w:rsidRPr="003F1C71" w:rsidRDefault="00375ED8" w:rsidP="003F1C71">
            <w:r w:rsidRPr="003F1C71">
              <w:t>2º estágio</w:t>
            </w:r>
          </w:p>
        </w:tc>
        <w:tc>
          <w:tcPr>
            <w:tcW w:w="7654" w:type="dxa"/>
            <w:tcBorders>
              <w:right w:val="nil"/>
            </w:tcBorders>
            <w:vAlign w:val="center"/>
          </w:tcPr>
          <w:p w14:paraId="66169DAC" w14:textId="77777777" w:rsidR="00375ED8" w:rsidRPr="003F1C71" w:rsidRDefault="00375ED8" w:rsidP="003F1C71">
            <w:pPr>
              <w:jc w:val="both"/>
            </w:pPr>
            <w:r w:rsidRPr="003F1C71">
              <w:t>Custo padrão, ABC, método de custeio RKW, orçamento de capital e descentralização.</w:t>
            </w:r>
          </w:p>
        </w:tc>
      </w:tr>
      <w:tr w:rsidR="00375ED8" w:rsidRPr="00975C9D" w14:paraId="135028BB" w14:textId="77777777" w:rsidTr="000B0D73">
        <w:trPr>
          <w:trHeight w:val="567"/>
        </w:trPr>
        <w:tc>
          <w:tcPr>
            <w:tcW w:w="1418" w:type="dxa"/>
            <w:tcBorders>
              <w:left w:val="nil"/>
            </w:tcBorders>
            <w:vAlign w:val="center"/>
          </w:tcPr>
          <w:p w14:paraId="31CAB878" w14:textId="77777777" w:rsidR="00375ED8" w:rsidRPr="003F1C71" w:rsidRDefault="00375ED8" w:rsidP="003F1C71">
            <w:r w:rsidRPr="003F1C71">
              <w:t>3º estágio</w:t>
            </w:r>
          </w:p>
        </w:tc>
        <w:tc>
          <w:tcPr>
            <w:tcW w:w="7654" w:type="dxa"/>
            <w:tcBorders>
              <w:right w:val="nil"/>
            </w:tcBorders>
            <w:vAlign w:val="center"/>
          </w:tcPr>
          <w:p w14:paraId="4913AFE8" w14:textId="77777777" w:rsidR="00375ED8" w:rsidRPr="003F1C71" w:rsidRDefault="00375ED8" w:rsidP="003F1C71">
            <w:pPr>
              <w:jc w:val="both"/>
            </w:pPr>
            <w:r w:rsidRPr="003F1C71">
              <w:t>Gestão baseada em valor, centros de responsabilidade, preço de transferência, custeio meta (</w:t>
            </w:r>
            <w:r w:rsidRPr="003F1C71">
              <w:rPr>
                <w:i/>
                <w:iCs/>
              </w:rPr>
              <w:t>targetcosting</w:t>
            </w:r>
            <w:r w:rsidRPr="003F1C71">
              <w:t xml:space="preserve">), método de custeio </w:t>
            </w:r>
            <w:r w:rsidRPr="003F1C71">
              <w:rPr>
                <w:i/>
                <w:iCs/>
              </w:rPr>
              <w:t>kaisen</w:t>
            </w:r>
            <w:r w:rsidRPr="003F1C71">
              <w:t>e custeio do ciclo de vida.</w:t>
            </w:r>
          </w:p>
        </w:tc>
      </w:tr>
      <w:tr w:rsidR="00375ED8" w:rsidRPr="00975C9D" w14:paraId="5C48527F" w14:textId="77777777" w:rsidTr="000B0D73">
        <w:trPr>
          <w:trHeight w:val="567"/>
        </w:trPr>
        <w:tc>
          <w:tcPr>
            <w:tcW w:w="1418" w:type="dxa"/>
            <w:tcBorders>
              <w:left w:val="nil"/>
            </w:tcBorders>
            <w:vAlign w:val="center"/>
          </w:tcPr>
          <w:p w14:paraId="0537526C" w14:textId="77777777" w:rsidR="00375ED8" w:rsidRPr="003F1C71" w:rsidRDefault="00375ED8" w:rsidP="003F1C71">
            <w:pPr>
              <w:ind w:left="63"/>
            </w:pPr>
            <w:r w:rsidRPr="003F1C71">
              <w:t>4º estágio</w:t>
            </w:r>
          </w:p>
        </w:tc>
        <w:tc>
          <w:tcPr>
            <w:tcW w:w="7654" w:type="dxa"/>
            <w:tcBorders>
              <w:right w:val="nil"/>
            </w:tcBorders>
            <w:vAlign w:val="center"/>
          </w:tcPr>
          <w:p w14:paraId="3661AD76" w14:textId="77777777" w:rsidR="00375ED8" w:rsidRPr="003F1C71" w:rsidRDefault="00375ED8" w:rsidP="003F1C71">
            <w:pPr>
              <w:jc w:val="both"/>
            </w:pPr>
            <w:r w:rsidRPr="003F1C71">
              <w:t xml:space="preserve">Planejamento estratégico, </w:t>
            </w:r>
            <w:r w:rsidRPr="003F1C71">
              <w:rPr>
                <w:i/>
                <w:iCs/>
              </w:rPr>
              <w:t>balancedscorecard</w:t>
            </w:r>
            <w:r w:rsidRPr="003F1C71">
              <w:t>, método de avaliação de desempenho, EVA e MVA.</w:t>
            </w:r>
          </w:p>
        </w:tc>
      </w:tr>
    </w:tbl>
    <w:p w14:paraId="5D91A8AD" w14:textId="77777777" w:rsidR="0061128F" w:rsidRPr="003F1C71" w:rsidRDefault="00375ED8" w:rsidP="00796347">
      <w:pPr>
        <w:spacing w:after="240"/>
        <w:jc w:val="both"/>
        <w:rPr>
          <w:b/>
        </w:rPr>
      </w:pPr>
      <w:r w:rsidRPr="003F1C71">
        <w:rPr>
          <w:b/>
        </w:rPr>
        <w:t>Fonte: adaptado de Teixeira et al. (2011)</w:t>
      </w:r>
    </w:p>
    <w:p w14:paraId="3800ED2F" w14:textId="5613E5F7" w:rsidR="00375ED8" w:rsidRPr="00375ED8" w:rsidRDefault="00375ED8" w:rsidP="00375ED8">
      <w:pPr>
        <w:ind w:firstLine="709"/>
        <w:jc w:val="both"/>
        <w:rPr>
          <w:sz w:val="24"/>
          <w:szCs w:val="24"/>
        </w:rPr>
      </w:pPr>
      <w:r w:rsidRPr="00375ED8">
        <w:rPr>
          <w:sz w:val="24"/>
          <w:szCs w:val="24"/>
        </w:rPr>
        <w:t>Os controles gerenciais contribuem para o desenvolvimento de estratégias competitivas, dentre elas as de inovação das empresas (</w:t>
      </w:r>
      <w:r w:rsidR="001449D6">
        <w:rPr>
          <w:sz w:val="24"/>
          <w:szCs w:val="24"/>
        </w:rPr>
        <w:t>Lopes</w:t>
      </w:r>
      <w:r w:rsidR="00F82AFE">
        <w:rPr>
          <w:sz w:val="24"/>
          <w:szCs w:val="24"/>
        </w:rPr>
        <w:t>, Beuren &amp;</w:t>
      </w:r>
      <w:r w:rsidR="00F82AFE" w:rsidRPr="00375ED8">
        <w:rPr>
          <w:sz w:val="24"/>
          <w:szCs w:val="24"/>
        </w:rPr>
        <w:t xml:space="preserve"> </w:t>
      </w:r>
      <w:r w:rsidR="001449D6">
        <w:rPr>
          <w:sz w:val="24"/>
          <w:szCs w:val="24"/>
        </w:rPr>
        <w:t>Martins</w:t>
      </w:r>
      <w:r w:rsidR="00F82AFE" w:rsidRPr="00375ED8">
        <w:rPr>
          <w:sz w:val="24"/>
          <w:szCs w:val="24"/>
        </w:rPr>
        <w:t xml:space="preserve">, </w:t>
      </w:r>
      <w:r w:rsidRPr="00375ED8">
        <w:rPr>
          <w:sz w:val="24"/>
          <w:szCs w:val="24"/>
        </w:rPr>
        <w:t>20</w:t>
      </w:r>
      <w:r w:rsidR="00B24559">
        <w:rPr>
          <w:sz w:val="24"/>
          <w:szCs w:val="24"/>
        </w:rPr>
        <w:t>18</w:t>
      </w:r>
      <w:r w:rsidRPr="00375ED8">
        <w:rPr>
          <w:sz w:val="24"/>
          <w:szCs w:val="24"/>
        </w:rPr>
        <w:t xml:space="preserve">). Práticas organizacionais através do Balanço Patrimonial, DRE, DLPA, DVA, DFC, por exemplo, segundo Silva, Couto e Cardoso (2016) auxiliam em decisões voltadas à gestão financeira, pois proporcionam uma visão econômica da empresa. </w:t>
      </w:r>
    </w:p>
    <w:p w14:paraId="1697F2FA" w14:textId="29BE1058" w:rsidR="00375ED8" w:rsidRPr="00375ED8" w:rsidRDefault="001511AF" w:rsidP="00375ED8">
      <w:pPr>
        <w:ind w:firstLine="709"/>
        <w:jc w:val="both"/>
        <w:rPr>
          <w:sz w:val="24"/>
          <w:szCs w:val="24"/>
        </w:rPr>
      </w:pPr>
      <w:r>
        <w:rPr>
          <w:sz w:val="24"/>
          <w:szCs w:val="24"/>
        </w:rPr>
        <w:t>Soutes e Guerreiro (2005</w:t>
      </w:r>
      <w:r w:rsidR="00375ED8" w:rsidRPr="00375ED8">
        <w:rPr>
          <w:sz w:val="24"/>
          <w:szCs w:val="24"/>
        </w:rPr>
        <w:t>) consideram como ferramentas tradicionais: custeio por absorção, custeio variável, custeio padrão, preço de transferência, retorno sobre o investimento, orçamento entre outros. E em ferramentas modernas inclui dentre outras: ABC, custeio meta, planejamento estratégico. Não existe um padrão de ferramentas a serem utilizadas pelas empresas, porém elas auxiliam a diminuir os riscos da organização (</w:t>
      </w:r>
      <w:proofErr w:type="spellStart"/>
      <w:r w:rsidR="00F82AFE">
        <w:rPr>
          <w:sz w:val="24"/>
          <w:szCs w:val="24"/>
        </w:rPr>
        <w:t>Davila</w:t>
      </w:r>
      <w:proofErr w:type="spellEnd"/>
      <w:r w:rsidR="00F82AFE">
        <w:rPr>
          <w:sz w:val="24"/>
          <w:szCs w:val="24"/>
        </w:rPr>
        <w:t xml:space="preserve"> &amp; </w:t>
      </w:r>
      <w:r w:rsidR="00F82AFE" w:rsidRPr="00375ED8">
        <w:rPr>
          <w:sz w:val="24"/>
          <w:szCs w:val="24"/>
        </w:rPr>
        <w:t>Foster</w:t>
      </w:r>
      <w:r w:rsidR="00375ED8" w:rsidRPr="00375ED8">
        <w:rPr>
          <w:sz w:val="24"/>
          <w:szCs w:val="24"/>
        </w:rPr>
        <w:t>, 2007).</w:t>
      </w:r>
    </w:p>
    <w:p w14:paraId="5E511E8F" w14:textId="77777777" w:rsidR="00375ED8" w:rsidRPr="001403C1" w:rsidRDefault="001403C1" w:rsidP="003F1C71">
      <w:pPr>
        <w:suppressAutoHyphens w:val="0"/>
        <w:spacing w:before="240"/>
        <w:jc w:val="both"/>
        <w:rPr>
          <w:b/>
          <w:bCs/>
          <w:sz w:val="24"/>
          <w:szCs w:val="24"/>
        </w:rPr>
      </w:pPr>
      <w:r>
        <w:rPr>
          <w:b/>
          <w:bCs/>
          <w:sz w:val="24"/>
          <w:szCs w:val="24"/>
        </w:rPr>
        <w:t xml:space="preserve">2.3 </w:t>
      </w:r>
      <w:r w:rsidRPr="001403C1">
        <w:rPr>
          <w:b/>
          <w:bCs/>
          <w:sz w:val="24"/>
          <w:szCs w:val="24"/>
        </w:rPr>
        <w:t>Estudos Anteriores</w:t>
      </w:r>
    </w:p>
    <w:p w14:paraId="690E4790" w14:textId="77777777" w:rsidR="00375ED8" w:rsidRPr="00375ED8" w:rsidRDefault="00375ED8" w:rsidP="00375ED8">
      <w:pPr>
        <w:ind w:firstLine="709"/>
        <w:jc w:val="both"/>
        <w:rPr>
          <w:sz w:val="24"/>
          <w:szCs w:val="24"/>
        </w:rPr>
      </w:pPr>
      <w:r w:rsidRPr="00375ED8">
        <w:rPr>
          <w:sz w:val="24"/>
          <w:szCs w:val="24"/>
        </w:rPr>
        <w:t xml:space="preserve">Em estudo realizado na INTUEL, uma empresa incubada destaca que a mão de obra qualificada, os treinamentos especializados e a estrutura oferecida com suporte profissional </w:t>
      </w:r>
      <w:r w:rsidRPr="00375ED8">
        <w:rPr>
          <w:sz w:val="24"/>
          <w:szCs w:val="24"/>
        </w:rPr>
        <w:lastRenderedPageBreak/>
        <w:t>são os principais benefícios ofertados pela incubadora, ainda no estudo os autores Ferreira e Miura (2016) acrescentam o auxílio na melhoria nos produtos, na captação de recursos financeiros e uma gestão voltada ao crescimento pessoal e profissional dos empreendedores.</w:t>
      </w:r>
    </w:p>
    <w:p w14:paraId="63DC4391" w14:textId="4E6B570D" w:rsidR="00375ED8" w:rsidRPr="00375ED8" w:rsidRDefault="00375ED8" w:rsidP="00375ED8">
      <w:pPr>
        <w:ind w:firstLine="709"/>
        <w:jc w:val="both"/>
        <w:rPr>
          <w:sz w:val="24"/>
          <w:szCs w:val="24"/>
        </w:rPr>
      </w:pPr>
      <w:r w:rsidRPr="00375ED8">
        <w:rPr>
          <w:sz w:val="24"/>
          <w:szCs w:val="24"/>
        </w:rPr>
        <w:t xml:space="preserve">Quanto a intensidade do uso de instrumentos do sistema de controle gerencial em incubadas, Santos </w:t>
      </w:r>
      <w:r w:rsidR="00CD6773">
        <w:rPr>
          <w:sz w:val="24"/>
          <w:szCs w:val="24"/>
        </w:rPr>
        <w:t>et al. (2017</w:t>
      </w:r>
      <w:r w:rsidRPr="00375ED8">
        <w:rPr>
          <w:sz w:val="24"/>
          <w:szCs w:val="24"/>
        </w:rPr>
        <w:t xml:space="preserve">), relatam que os incubados se preocupam mais com o produto, sua rentabilidade e inserção no mercado, com isso acabam dando mais intensidade no planejamento estratégico em busca de parcerias e clientes, nas políticas de marketing e metas. Nesse contexto, </w:t>
      </w:r>
      <w:r w:rsidR="001449D6">
        <w:rPr>
          <w:sz w:val="24"/>
          <w:szCs w:val="24"/>
        </w:rPr>
        <w:t>Lopes</w:t>
      </w:r>
      <w:r w:rsidR="00CD6773">
        <w:rPr>
          <w:sz w:val="24"/>
          <w:szCs w:val="24"/>
        </w:rPr>
        <w:t xml:space="preserve"> et al.</w:t>
      </w:r>
      <w:r w:rsidR="00B24559">
        <w:rPr>
          <w:sz w:val="24"/>
          <w:szCs w:val="24"/>
        </w:rPr>
        <w:t xml:space="preserve"> (2018</w:t>
      </w:r>
      <w:r w:rsidRPr="00375ED8">
        <w:rPr>
          <w:sz w:val="24"/>
          <w:szCs w:val="24"/>
        </w:rPr>
        <w:t xml:space="preserve">) também relatam o foco em planejamento estratégico e enaltecem um déficit em outros campos como os recursos humanos devido ao baixo grau de maturidade dessas empresas. </w:t>
      </w:r>
    </w:p>
    <w:p w14:paraId="1418ECDE" w14:textId="77777777" w:rsidR="00375ED8" w:rsidRPr="00375ED8" w:rsidRDefault="004A21FE" w:rsidP="00375ED8">
      <w:pPr>
        <w:ind w:firstLine="709"/>
        <w:jc w:val="both"/>
        <w:rPr>
          <w:sz w:val="24"/>
          <w:szCs w:val="24"/>
        </w:rPr>
      </w:pPr>
      <w:r>
        <w:rPr>
          <w:sz w:val="24"/>
          <w:szCs w:val="24"/>
        </w:rPr>
        <w:t xml:space="preserve">Ribeiro, Silva, Santos e Barbosa </w:t>
      </w:r>
      <w:r w:rsidR="00375ED8" w:rsidRPr="00375ED8">
        <w:rPr>
          <w:sz w:val="24"/>
          <w:szCs w:val="24"/>
        </w:rPr>
        <w:t>(2016) traçam os fatores que contribuem para o sucesso de empresas de base tecnológicas de uma incubadora e concluem que a falta de experiência gerencial é um dos fatores críticos de desenvolvimento das incubadas e que apesar dos conteúdos ofertados por uma incubadora, o comprometimento do gestor no processo de capacitação pode determinar tanto o sucesso quanto insucesso nos negócios, contudo o estudo ainda ressalta que o grau de insolvência é baixo.</w:t>
      </w:r>
    </w:p>
    <w:p w14:paraId="1B43B64D" w14:textId="77777777" w:rsidR="00375ED8" w:rsidRPr="00375ED8" w:rsidRDefault="00375ED8" w:rsidP="00375ED8">
      <w:pPr>
        <w:ind w:firstLine="709"/>
        <w:jc w:val="both"/>
        <w:rPr>
          <w:sz w:val="24"/>
          <w:szCs w:val="24"/>
        </w:rPr>
      </w:pPr>
      <w:r w:rsidRPr="00375ED8">
        <w:rPr>
          <w:sz w:val="24"/>
          <w:szCs w:val="24"/>
        </w:rPr>
        <w:t>Considerando os pontos observados no estudo supracitado, tem-se uma perspectiva positiva em relação à INTUEL, pois de acordo com um estudo dos autores Rocha e Amaral (2013) acerca da incubadora, o perfil comportamental dos seus incubados carregam aspectos empreendedores uma vez que, preocupa-se mais com a propensão ao risco, a análise e o planejamento do que a intuição e inspiração voltada à sobrevivência dos negócios.</w:t>
      </w:r>
    </w:p>
    <w:p w14:paraId="0FB55D8D" w14:textId="77777777" w:rsidR="00375ED8" w:rsidRPr="001403C1" w:rsidRDefault="001403C1" w:rsidP="003F1C71">
      <w:pPr>
        <w:suppressAutoHyphens w:val="0"/>
        <w:spacing w:before="240"/>
        <w:jc w:val="both"/>
        <w:rPr>
          <w:b/>
          <w:bCs/>
          <w:sz w:val="24"/>
          <w:szCs w:val="24"/>
        </w:rPr>
      </w:pPr>
      <w:r>
        <w:rPr>
          <w:b/>
          <w:bCs/>
          <w:sz w:val="24"/>
          <w:szCs w:val="24"/>
        </w:rPr>
        <w:t xml:space="preserve">3. </w:t>
      </w:r>
      <w:r w:rsidR="00375ED8" w:rsidRPr="001403C1">
        <w:rPr>
          <w:b/>
          <w:bCs/>
          <w:sz w:val="24"/>
          <w:szCs w:val="24"/>
        </w:rPr>
        <w:t>METODOLOGIA</w:t>
      </w:r>
    </w:p>
    <w:p w14:paraId="3BD298D4" w14:textId="65F6A103" w:rsidR="00375ED8" w:rsidRPr="00375ED8" w:rsidRDefault="00375ED8" w:rsidP="00375ED8">
      <w:pPr>
        <w:ind w:firstLine="709"/>
        <w:jc w:val="both"/>
        <w:rPr>
          <w:sz w:val="24"/>
          <w:szCs w:val="24"/>
        </w:rPr>
      </w:pPr>
      <w:r w:rsidRPr="00375ED8">
        <w:rPr>
          <w:sz w:val="24"/>
          <w:szCs w:val="24"/>
        </w:rPr>
        <w:t xml:space="preserve">Esta pesquisa será um estudo de caso na Incubadora Internacional de Empresas de Base Tecnológica da UEL (INTUEL), resultado de um amplo programa de incubação com auge nos anos 2000, quando passou a abrigar as empresas de base tecnológica de diversas modalidades e não apenas da área de </w:t>
      </w:r>
      <w:r w:rsidRPr="00601EB0">
        <w:rPr>
          <w:i/>
          <w:sz w:val="24"/>
          <w:szCs w:val="24"/>
        </w:rPr>
        <w:t>software</w:t>
      </w:r>
      <w:r w:rsidRPr="00375ED8">
        <w:rPr>
          <w:sz w:val="24"/>
          <w:szCs w:val="24"/>
        </w:rPr>
        <w:t xml:space="preserve"> </w:t>
      </w:r>
      <w:r w:rsidRPr="00F12613">
        <w:rPr>
          <w:sz w:val="24"/>
          <w:szCs w:val="24"/>
        </w:rPr>
        <w:t>(</w:t>
      </w:r>
      <w:r w:rsidR="006843C8" w:rsidRPr="006843C8">
        <w:rPr>
          <w:sz w:val="24"/>
          <w:szCs w:val="24"/>
        </w:rPr>
        <w:t>http://www.aintec.com.br/intuel/historico/</w:t>
      </w:r>
      <w:r w:rsidR="006843C8">
        <w:rPr>
          <w:sz w:val="24"/>
          <w:szCs w:val="24"/>
        </w:rPr>
        <w:t>, recuperado em 3 de julho</w:t>
      </w:r>
      <w:r w:rsidRPr="00375ED8">
        <w:rPr>
          <w:sz w:val="24"/>
          <w:szCs w:val="24"/>
        </w:rPr>
        <w:t>, 2017). Para a seleção do caso foi levado em conta o seu destaque no contexto tecnológico e inovador na região, pois segundo pesquisa de 2014 da Bússola de Inovação, da Fed</w:t>
      </w:r>
      <w:r w:rsidR="005A5E8A">
        <w:rPr>
          <w:sz w:val="24"/>
          <w:szCs w:val="24"/>
        </w:rPr>
        <w:t>eração das Indústrias do Paraná/</w:t>
      </w:r>
      <w:r w:rsidRPr="00375ED8">
        <w:rPr>
          <w:sz w:val="24"/>
          <w:szCs w:val="24"/>
        </w:rPr>
        <w:t>FIEP</w:t>
      </w:r>
      <w:r w:rsidR="005A5E8A">
        <w:rPr>
          <w:sz w:val="24"/>
          <w:szCs w:val="24"/>
        </w:rPr>
        <w:t xml:space="preserve"> (</w:t>
      </w:r>
      <w:hyperlink r:id="rId8" w:tgtFrame="_blank" w:history="1">
        <w:r w:rsidR="005A5E8A" w:rsidRPr="00F97E49">
          <w:rPr>
            <w:rStyle w:val="Hyperlink"/>
            <w:color w:val="auto"/>
            <w:sz w:val="24"/>
            <w:szCs w:val="24"/>
            <w:u w:val="none"/>
          </w:rPr>
          <w:t>http://www.bussoladainovacao.org.br/edicoes/parana</w:t>
        </w:r>
      </w:hyperlink>
      <w:r w:rsidR="005A5E8A">
        <w:rPr>
          <w:rStyle w:val="Hyperlink"/>
          <w:color w:val="auto"/>
          <w:sz w:val="24"/>
          <w:szCs w:val="24"/>
          <w:u w:val="none"/>
        </w:rPr>
        <w:t>, recuperado em 07 de setembro, 2017)</w:t>
      </w:r>
      <w:r w:rsidRPr="00375ED8">
        <w:rPr>
          <w:sz w:val="24"/>
          <w:szCs w:val="24"/>
        </w:rPr>
        <w:t>, a cidade de Londrina teve o 1º lugar no ranking de inovação industrial, demonstrando perspectiva de elevação no decorrer dos próximos anos. A INTUEL destaca-se como uma forte influente nesse resultado (</w:t>
      </w:r>
      <w:proofErr w:type="spellStart"/>
      <w:r w:rsidR="003E03D8">
        <w:rPr>
          <w:sz w:val="24"/>
          <w:szCs w:val="24"/>
        </w:rPr>
        <w:t>Galiotto</w:t>
      </w:r>
      <w:proofErr w:type="spellEnd"/>
      <w:r w:rsidRPr="00375ED8">
        <w:rPr>
          <w:sz w:val="24"/>
          <w:szCs w:val="24"/>
        </w:rPr>
        <w:t xml:space="preserve">, 2016).  </w:t>
      </w:r>
    </w:p>
    <w:p w14:paraId="193DD61C" w14:textId="1A52E709" w:rsidR="00375ED8" w:rsidRPr="00375ED8" w:rsidRDefault="00375ED8" w:rsidP="00375ED8">
      <w:pPr>
        <w:ind w:firstLine="709"/>
        <w:jc w:val="both"/>
        <w:rPr>
          <w:sz w:val="24"/>
          <w:szCs w:val="24"/>
        </w:rPr>
      </w:pPr>
      <w:r w:rsidRPr="00375ED8">
        <w:rPr>
          <w:sz w:val="24"/>
          <w:szCs w:val="24"/>
        </w:rPr>
        <w:t xml:space="preserve">De acordo com a gerente da organização, a Incubadora opera com o sistema </w:t>
      </w:r>
      <w:r w:rsidR="006843C8" w:rsidRPr="006843C8">
        <w:rPr>
          <w:sz w:val="24"/>
          <w:szCs w:val="24"/>
        </w:rPr>
        <w:t>Centro de Referência para Apoio a Novos Empreendimentos</w:t>
      </w:r>
      <w:r w:rsidR="006843C8">
        <w:rPr>
          <w:rFonts w:ascii="pt_monoregular" w:hAnsi="pt_monoregular"/>
          <w:color w:val="000000"/>
          <w:sz w:val="27"/>
          <w:szCs w:val="27"/>
        </w:rPr>
        <w:t> (</w:t>
      </w:r>
      <w:r w:rsidRPr="00375ED8">
        <w:rPr>
          <w:sz w:val="24"/>
          <w:szCs w:val="24"/>
        </w:rPr>
        <w:t>CERNE</w:t>
      </w:r>
      <w:r w:rsidR="006843C8">
        <w:rPr>
          <w:sz w:val="24"/>
          <w:szCs w:val="24"/>
        </w:rPr>
        <w:t>)</w:t>
      </w:r>
      <w:r w:rsidRPr="00375ED8">
        <w:rPr>
          <w:sz w:val="24"/>
          <w:szCs w:val="24"/>
        </w:rPr>
        <w:t xml:space="preserve"> que norteia a gestão de qualidade, e é </w:t>
      </w:r>
      <w:r w:rsidRPr="00F12613">
        <w:rPr>
          <w:sz w:val="24"/>
          <w:szCs w:val="24"/>
        </w:rPr>
        <w:t>dividida em cinco eixos: (i) empreendedor; (</w:t>
      </w:r>
      <w:proofErr w:type="spellStart"/>
      <w:r w:rsidRPr="00F12613">
        <w:rPr>
          <w:sz w:val="24"/>
          <w:szCs w:val="24"/>
        </w:rPr>
        <w:t>ii</w:t>
      </w:r>
      <w:proofErr w:type="spellEnd"/>
      <w:r w:rsidRPr="00F12613">
        <w:rPr>
          <w:sz w:val="24"/>
          <w:szCs w:val="24"/>
        </w:rPr>
        <w:t>) gestão; (</w:t>
      </w:r>
      <w:proofErr w:type="spellStart"/>
      <w:r w:rsidRPr="00F12613">
        <w:rPr>
          <w:sz w:val="24"/>
          <w:szCs w:val="24"/>
        </w:rPr>
        <w:t>iii</w:t>
      </w:r>
      <w:proofErr w:type="spellEnd"/>
      <w:r w:rsidRPr="00F12613">
        <w:rPr>
          <w:sz w:val="24"/>
          <w:szCs w:val="24"/>
        </w:rPr>
        <w:t>) mercado; (</w:t>
      </w:r>
      <w:proofErr w:type="spellStart"/>
      <w:r w:rsidRPr="00F12613">
        <w:rPr>
          <w:sz w:val="24"/>
          <w:szCs w:val="24"/>
        </w:rPr>
        <w:t>iv</w:t>
      </w:r>
      <w:proofErr w:type="spellEnd"/>
      <w:r w:rsidRPr="00F12613">
        <w:rPr>
          <w:sz w:val="24"/>
          <w:szCs w:val="24"/>
        </w:rPr>
        <w:t>) financeiro; e (v) tecnologia (INTUEL, 2017</w:t>
      </w:r>
      <w:r w:rsidRPr="00375ED8">
        <w:rPr>
          <w:sz w:val="24"/>
          <w:szCs w:val="24"/>
        </w:rPr>
        <w:t>). O quadro atual é composto por 14 incubadas e do total serão analisadas apenas seis de modo a contribuir com o objetivo do presente estudo.</w:t>
      </w:r>
    </w:p>
    <w:p w14:paraId="744BA285" w14:textId="77777777" w:rsidR="00375ED8" w:rsidRPr="00375ED8" w:rsidRDefault="00375ED8" w:rsidP="00375ED8">
      <w:pPr>
        <w:ind w:firstLine="709"/>
        <w:jc w:val="both"/>
        <w:rPr>
          <w:sz w:val="24"/>
          <w:szCs w:val="24"/>
        </w:rPr>
      </w:pPr>
      <w:r w:rsidRPr="00375ED8">
        <w:rPr>
          <w:sz w:val="24"/>
          <w:szCs w:val="24"/>
        </w:rPr>
        <w:t>Quanto à caracterização metodológica, a abordagem da pesquisa é de caráter descritivo, pois visa descrever e explicar comportamentos de determinada organização. A análise pode ser compreendida como qualitativa uma vez que se preocupa com a compreensão de um grupo social, de uma organização, e tratando-se de um estudo de caso, requer o uso de diversas técnicas de coleta de dados visando maior qualidade da pesquisa (</w:t>
      </w:r>
      <w:r w:rsidR="00F82AFE" w:rsidRPr="00375ED8">
        <w:rPr>
          <w:sz w:val="24"/>
          <w:szCs w:val="24"/>
        </w:rPr>
        <w:t>Goldenberg</w:t>
      </w:r>
      <w:r w:rsidRPr="00375ED8">
        <w:rPr>
          <w:sz w:val="24"/>
          <w:szCs w:val="24"/>
        </w:rPr>
        <w:t xml:space="preserve">, 2007; </w:t>
      </w:r>
      <w:r w:rsidR="00F82AFE" w:rsidRPr="00375ED8">
        <w:rPr>
          <w:sz w:val="24"/>
          <w:szCs w:val="24"/>
        </w:rPr>
        <w:lastRenderedPageBreak/>
        <w:t>Martins</w:t>
      </w:r>
      <w:r w:rsidRPr="00375ED8">
        <w:rPr>
          <w:sz w:val="24"/>
          <w:szCs w:val="24"/>
        </w:rPr>
        <w:t xml:space="preserve">, 2006). Acerca do questionário classifica-se a análise como quantitativa, uma vez que será tratada com técnicas de estatística descritiva. </w:t>
      </w:r>
    </w:p>
    <w:p w14:paraId="14A6CAEB" w14:textId="5AE31B83" w:rsidR="00375ED8" w:rsidRPr="00375ED8" w:rsidRDefault="00375ED8" w:rsidP="00796347">
      <w:pPr>
        <w:ind w:firstLine="709"/>
        <w:jc w:val="both"/>
        <w:rPr>
          <w:sz w:val="24"/>
          <w:szCs w:val="24"/>
        </w:rPr>
      </w:pPr>
      <w:r w:rsidRPr="00375ED8">
        <w:rPr>
          <w:sz w:val="24"/>
          <w:szCs w:val="24"/>
        </w:rPr>
        <w:t>A coleta de dados será realizada por meio de encontro presencial com os gestores da incubadora e das incubadas com objetivo de verificar a aplicabilidade e relevância dos instrumentos de contabilidade gerencial. O questionário é caracterizado por ser uma série ordenada de questões para obtenção de informações (</w:t>
      </w:r>
      <w:r w:rsidR="00F82AFE" w:rsidRPr="00375ED8">
        <w:rPr>
          <w:sz w:val="24"/>
          <w:szCs w:val="24"/>
        </w:rPr>
        <w:t>Vergara</w:t>
      </w:r>
      <w:r w:rsidRPr="00375ED8">
        <w:rPr>
          <w:sz w:val="24"/>
          <w:szCs w:val="24"/>
        </w:rPr>
        <w:t>, 2012), sendo assim será um dos meios para a coleta. Tal interrogação será adaptada do artigo de Santos</w:t>
      </w:r>
      <w:r w:rsidR="001511AF">
        <w:rPr>
          <w:sz w:val="24"/>
          <w:szCs w:val="24"/>
        </w:rPr>
        <w:t xml:space="preserve"> et al.</w:t>
      </w:r>
      <w:r w:rsidRPr="00375ED8">
        <w:rPr>
          <w:sz w:val="24"/>
          <w:szCs w:val="24"/>
        </w:rPr>
        <w:t xml:space="preserve"> (2016), e constituída por 9 (nove) questões. </w:t>
      </w:r>
    </w:p>
    <w:p w14:paraId="5DC363EC" w14:textId="77777777" w:rsidR="00375ED8" w:rsidRPr="00375ED8" w:rsidRDefault="00375ED8" w:rsidP="00375ED8">
      <w:pPr>
        <w:ind w:firstLine="709"/>
        <w:jc w:val="both"/>
        <w:rPr>
          <w:sz w:val="24"/>
          <w:szCs w:val="24"/>
        </w:rPr>
      </w:pPr>
      <w:r w:rsidRPr="00375ED8">
        <w:rPr>
          <w:sz w:val="24"/>
          <w:szCs w:val="24"/>
        </w:rPr>
        <w:t xml:space="preserve">Essas perguntas segregam-se da seguinte forma: três questões para identificar o perfil do respondente e da empresa, quatro para os procedimentos adotados para a tomada de decisão e por fim duas referem-se aos instrumentos gerenciais utilizados medidos a partir de uma escala de importância conforme a percepção dos próprios gestores. Nesta última sessão são abordados os seguintes controles operacionais: controle de caixa, controle de contas a pagar, controle de contas a receber, controle de estoques e controle de custos e despesas. Como demonstrações e relatórios contábeis abordam: Balancete de verificação, Balanço Patrimonial (BP) e Demonstração do Resultado (DRE), Demonstração dos Lucros ou Prejuízos Acumulados (DLPA), Demonstração dos Fluxos de Caixa (DFC), Demonstração do Valor Adicionado (DVA), Notas Explicativas (NEs). À medida que o custeio por absorção, custeio variável, custeio padrão, custeio ABC e custo meta representam os métodos de custeio investigados. E voltados a outras ferramentas de controles gerenciais foram considerados o </w:t>
      </w:r>
      <w:r w:rsidRPr="00796347">
        <w:rPr>
          <w:i/>
          <w:sz w:val="24"/>
          <w:szCs w:val="24"/>
        </w:rPr>
        <w:t>markup</w:t>
      </w:r>
      <w:r w:rsidRPr="00375ED8">
        <w:rPr>
          <w:sz w:val="24"/>
          <w:szCs w:val="24"/>
        </w:rPr>
        <w:t xml:space="preserve">, planejamento estratégico, orçamento, planejamento tributário, retorno sobre investimento e ponto de equilíbrio. </w:t>
      </w:r>
    </w:p>
    <w:p w14:paraId="2BDD4AAC" w14:textId="77777777" w:rsidR="00375ED8" w:rsidRPr="00375ED8" w:rsidRDefault="00375ED8" w:rsidP="00375ED8">
      <w:pPr>
        <w:ind w:firstLine="709"/>
        <w:jc w:val="both"/>
        <w:rPr>
          <w:sz w:val="24"/>
          <w:szCs w:val="24"/>
        </w:rPr>
      </w:pPr>
      <w:r w:rsidRPr="00375ED8">
        <w:rPr>
          <w:sz w:val="24"/>
          <w:szCs w:val="24"/>
        </w:rPr>
        <w:t>Além do questionário que será aplicado pessoalmente, uma entrevista, que é a interação verbal, uma conversa para se produzir conhecimento sobre algo (</w:t>
      </w:r>
      <w:r w:rsidR="00796347" w:rsidRPr="00375ED8">
        <w:rPr>
          <w:sz w:val="24"/>
          <w:szCs w:val="24"/>
        </w:rPr>
        <w:t>Vergara</w:t>
      </w:r>
      <w:r w:rsidRPr="00375ED8">
        <w:rPr>
          <w:sz w:val="24"/>
          <w:szCs w:val="24"/>
        </w:rPr>
        <w:t>, 2012) também será cumprida e pautada em um roteiro inerente aos formatos e instrumentos de gestão utilizados pelo respondente para tomada de decisões a fim de identificar a aplicabilidade das ferramentas de controles gerenciais.</w:t>
      </w:r>
    </w:p>
    <w:p w14:paraId="63867E93" w14:textId="77777777" w:rsidR="00375ED8" w:rsidRPr="00375ED8" w:rsidRDefault="00375ED8" w:rsidP="00375ED8">
      <w:pPr>
        <w:ind w:firstLine="709"/>
        <w:jc w:val="both"/>
        <w:rPr>
          <w:sz w:val="24"/>
          <w:szCs w:val="24"/>
        </w:rPr>
      </w:pPr>
      <w:r w:rsidRPr="00375ED8">
        <w:rPr>
          <w:sz w:val="24"/>
          <w:szCs w:val="24"/>
        </w:rPr>
        <w:t>Para analisar os dados obtidos no questionário serão utilizadas técnicas de estatística descritiva. As informações apuradas na entrevista serão submetidas ao método de análise do conteúdo para melhor descrição e compreensão dos dados coletados bem como identificação de evidências e proposições (</w:t>
      </w:r>
      <w:r w:rsidR="00796347" w:rsidRPr="00375ED8">
        <w:rPr>
          <w:sz w:val="24"/>
          <w:szCs w:val="24"/>
        </w:rPr>
        <w:t>Martins</w:t>
      </w:r>
      <w:r w:rsidRPr="00375ED8">
        <w:rPr>
          <w:sz w:val="24"/>
          <w:szCs w:val="24"/>
        </w:rPr>
        <w:t xml:space="preserve">, 2006). </w:t>
      </w:r>
    </w:p>
    <w:p w14:paraId="39B2C24B" w14:textId="77777777" w:rsidR="00375ED8" w:rsidRPr="001403C1" w:rsidRDefault="001403C1" w:rsidP="003F1C71">
      <w:pPr>
        <w:suppressAutoHyphens w:val="0"/>
        <w:spacing w:before="240"/>
        <w:jc w:val="both"/>
        <w:rPr>
          <w:b/>
          <w:bCs/>
          <w:sz w:val="24"/>
          <w:szCs w:val="24"/>
        </w:rPr>
      </w:pPr>
      <w:r>
        <w:rPr>
          <w:b/>
          <w:bCs/>
          <w:sz w:val="24"/>
          <w:szCs w:val="24"/>
        </w:rPr>
        <w:t xml:space="preserve">4. </w:t>
      </w:r>
      <w:r w:rsidR="00375ED8" w:rsidRPr="001403C1">
        <w:rPr>
          <w:b/>
          <w:bCs/>
          <w:sz w:val="24"/>
          <w:szCs w:val="24"/>
        </w:rPr>
        <w:t>ANÁLISE DOS DADOS</w:t>
      </w:r>
    </w:p>
    <w:p w14:paraId="19D47883" w14:textId="77777777" w:rsidR="00375ED8" w:rsidRPr="00375ED8" w:rsidRDefault="00375ED8" w:rsidP="00375ED8">
      <w:pPr>
        <w:ind w:firstLine="709"/>
        <w:jc w:val="both"/>
        <w:rPr>
          <w:sz w:val="24"/>
          <w:szCs w:val="24"/>
        </w:rPr>
      </w:pPr>
      <w:r w:rsidRPr="00375ED8">
        <w:rPr>
          <w:sz w:val="24"/>
          <w:szCs w:val="24"/>
        </w:rPr>
        <w:t>A análise de dados das empresas incubadas está dividida em características das empresas, grau de importância das ferramentas e por fim sua utilização.</w:t>
      </w:r>
    </w:p>
    <w:p w14:paraId="071FF516" w14:textId="77777777" w:rsidR="00375ED8" w:rsidRPr="001403C1" w:rsidRDefault="001403C1" w:rsidP="003F1C71">
      <w:pPr>
        <w:suppressAutoHyphens w:val="0"/>
        <w:spacing w:before="240"/>
        <w:jc w:val="both"/>
        <w:rPr>
          <w:b/>
          <w:bCs/>
          <w:sz w:val="24"/>
          <w:szCs w:val="24"/>
        </w:rPr>
      </w:pPr>
      <w:r>
        <w:rPr>
          <w:b/>
          <w:bCs/>
          <w:sz w:val="24"/>
          <w:szCs w:val="24"/>
        </w:rPr>
        <w:t xml:space="preserve">4.1 </w:t>
      </w:r>
      <w:r w:rsidRPr="001403C1">
        <w:rPr>
          <w:b/>
          <w:bCs/>
          <w:sz w:val="24"/>
          <w:szCs w:val="24"/>
        </w:rPr>
        <w:t>Características Das Empresas Incubadas</w:t>
      </w:r>
    </w:p>
    <w:p w14:paraId="700A0902" w14:textId="77777777" w:rsidR="00375ED8" w:rsidRDefault="00375ED8" w:rsidP="00375ED8">
      <w:pPr>
        <w:ind w:firstLine="709"/>
        <w:jc w:val="both"/>
        <w:rPr>
          <w:sz w:val="24"/>
          <w:szCs w:val="24"/>
        </w:rPr>
      </w:pPr>
      <w:r w:rsidRPr="00375ED8">
        <w:rPr>
          <w:sz w:val="24"/>
          <w:szCs w:val="24"/>
        </w:rPr>
        <w:t>A seguir estão alguns dados referentes às empresas incubadas e pesquisadas.</w:t>
      </w:r>
    </w:p>
    <w:p w14:paraId="4C087E86" w14:textId="0EADB72A" w:rsidR="00796347" w:rsidRPr="00796347" w:rsidRDefault="00E12886" w:rsidP="00796347">
      <w:pPr>
        <w:spacing w:before="240"/>
        <w:ind w:left="142"/>
        <w:jc w:val="center"/>
        <w:rPr>
          <w:b/>
          <w:bCs/>
        </w:rPr>
      </w:pPr>
      <w:r>
        <w:rPr>
          <w:b/>
          <w:bCs/>
        </w:rPr>
        <w:t xml:space="preserve">Tabela 2. </w:t>
      </w:r>
      <w:r w:rsidR="00796347" w:rsidRPr="00975C9D">
        <w:rPr>
          <w:b/>
          <w:bCs/>
        </w:rPr>
        <w:t>Característica</w:t>
      </w:r>
      <w:r w:rsidR="00796347">
        <w:rPr>
          <w:b/>
          <w:bCs/>
        </w:rPr>
        <w:t>s das empresas incubadas</w:t>
      </w:r>
    </w:p>
    <w:tbl>
      <w:tblPr>
        <w:tblW w:w="8660" w:type="dxa"/>
        <w:jc w:val="center"/>
        <w:tblCellMar>
          <w:left w:w="70" w:type="dxa"/>
          <w:right w:w="70" w:type="dxa"/>
        </w:tblCellMar>
        <w:tblLook w:val="04A0" w:firstRow="1" w:lastRow="0" w:firstColumn="1" w:lastColumn="0" w:noHBand="0" w:noVBand="1"/>
      </w:tblPr>
      <w:tblGrid>
        <w:gridCol w:w="1300"/>
        <w:gridCol w:w="1720"/>
        <w:gridCol w:w="1720"/>
        <w:gridCol w:w="2485"/>
        <w:gridCol w:w="1435"/>
      </w:tblGrid>
      <w:tr w:rsidR="00375ED8" w:rsidRPr="00975C9D" w14:paraId="087AE0F8" w14:textId="77777777" w:rsidTr="000B0D73">
        <w:trPr>
          <w:trHeight w:val="637"/>
          <w:jc w:val="center"/>
        </w:trPr>
        <w:tc>
          <w:tcPr>
            <w:tcW w:w="1300" w:type="dxa"/>
            <w:tcBorders>
              <w:top w:val="single" w:sz="4" w:space="0" w:color="000000"/>
              <w:bottom w:val="single" w:sz="8" w:space="0" w:color="000000"/>
              <w:right w:val="single" w:sz="4" w:space="0" w:color="000000"/>
            </w:tcBorders>
            <w:shd w:val="clear" w:color="auto" w:fill="D9E2F3" w:themeFill="accent1" w:themeFillTint="33"/>
            <w:vAlign w:val="center"/>
            <w:hideMark/>
          </w:tcPr>
          <w:p w14:paraId="7CEAAAA0" w14:textId="77777777" w:rsidR="00375ED8" w:rsidRPr="003D14FE" w:rsidRDefault="00375ED8" w:rsidP="003F1C71">
            <w:pPr>
              <w:jc w:val="center"/>
              <w:rPr>
                <w:b/>
                <w:bCs/>
                <w:color w:val="000000"/>
              </w:rPr>
            </w:pPr>
            <w:r w:rsidRPr="003D14FE">
              <w:rPr>
                <w:b/>
                <w:bCs/>
                <w:color w:val="000000"/>
              </w:rPr>
              <w:t>Empresa</w:t>
            </w:r>
          </w:p>
        </w:tc>
        <w:tc>
          <w:tcPr>
            <w:tcW w:w="1720" w:type="dxa"/>
            <w:tcBorders>
              <w:top w:val="single" w:sz="4" w:space="0" w:color="000000"/>
              <w:left w:val="single" w:sz="4" w:space="0" w:color="000000"/>
              <w:bottom w:val="single" w:sz="8" w:space="0" w:color="000000"/>
              <w:right w:val="single" w:sz="4" w:space="0" w:color="000000"/>
            </w:tcBorders>
            <w:shd w:val="clear" w:color="auto" w:fill="D9E2F3" w:themeFill="accent1" w:themeFillTint="33"/>
            <w:vAlign w:val="center"/>
            <w:hideMark/>
          </w:tcPr>
          <w:p w14:paraId="51A0B50F" w14:textId="77777777" w:rsidR="00375ED8" w:rsidRPr="003D14FE" w:rsidRDefault="00375ED8" w:rsidP="003F1C71">
            <w:pPr>
              <w:jc w:val="center"/>
              <w:rPr>
                <w:b/>
                <w:bCs/>
                <w:color w:val="000000"/>
              </w:rPr>
            </w:pPr>
            <w:r w:rsidRPr="003D14FE">
              <w:rPr>
                <w:b/>
                <w:bCs/>
                <w:color w:val="000000"/>
              </w:rPr>
              <w:t>Tempo incubada</w:t>
            </w:r>
          </w:p>
        </w:tc>
        <w:tc>
          <w:tcPr>
            <w:tcW w:w="1720" w:type="dxa"/>
            <w:tcBorders>
              <w:top w:val="single" w:sz="4" w:space="0" w:color="000000"/>
              <w:left w:val="single" w:sz="4" w:space="0" w:color="000000"/>
              <w:bottom w:val="single" w:sz="8" w:space="0" w:color="000000"/>
              <w:right w:val="single" w:sz="4" w:space="0" w:color="000000"/>
            </w:tcBorders>
            <w:shd w:val="clear" w:color="auto" w:fill="D9E2F3" w:themeFill="accent1" w:themeFillTint="33"/>
            <w:vAlign w:val="center"/>
            <w:hideMark/>
          </w:tcPr>
          <w:p w14:paraId="1D4EE0E2" w14:textId="77777777" w:rsidR="00375ED8" w:rsidRPr="003D14FE" w:rsidRDefault="00375ED8" w:rsidP="003F1C71">
            <w:pPr>
              <w:jc w:val="center"/>
              <w:rPr>
                <w:b/>
                <w:bCs/>
                <w:color w:val="000000"/>
              </w:rPr>
            </w:pPr>
            <w:r w:rsidRPr="003D14FE">
              <w:rPr>
                <w:b/>
                <w:bCs/>
                <w:color w:val="000000"/>
              </w:rPr>
              <w:t>Número de funcionários</w:t>
            </w:r>
          </w:p>
        </w:tc>
        <w:tc>
          <w:tcPr>
            <w:tcW w:w="2485" w:type="dxa"/>
            <w:tcBorders>
              <w:top w:val="single" w:sz="4" w:space="0" w:color="000000"/>
              <w:left w:val="single" w:sz="4" w:space="0" w:color="000000"/>
              <w:bottom w:val="single" w:sz="8" w:space="0" w:color="000000"/>
              <w:right w:val="single" w:sz="4" w:space="0" w:color="000000"/>
            </w:tcBorders>
            <w:shd w:val="clear" w:color="auto" w:fill="D9E2F3" w:themeFill="accent1" w:themeFillTint="33"/>
            <w:vAlign w:val="center"/>
            <w:hideMark/>
          </w:tcPr>
          <w:p w14:paraId="76160F2C" w14:textId="77777777" w:rsidR="00375ED8" w:rsidRPr="003D14FE" w:rsidRDefault="00375ED8" w:rsidP="003F1C71">
            <w:pPr>
              <w:jc w:val="center"/>
              <w:rPr>
                <w:b/>
                <w:bCs/>
                <w:color w:val="000000"/>
              </w:rPr>
            </w:pPr>
            <w:r w:rsidRPr="003D14FE">
              <w:rPr>
                <w:b/>
                <w:bCs/>
                <w:color w:val="000000"/>
              </w:rPr>
              <w:t>Área de atuação</w:t>
            </w:r>
          </w:p>
        </w:tc>
        <w:tc>
          <w:tcPr>
            <w:tcW w:w="1435" w:type="dxa"/>
            <w:tcBorders>
              <w:top w:val="single" w:sz="4" w:space="0" w:color="000000"/>
              <w:left w:val="single" w:sz="4" w:space="0" w:color="000000"/>
              <w:bottom w:val="single" w:sz="8" w:space="0" w:color="000000"/>
            </w:tcBorders>
            <w:shd w:val="clear" w:color="auto" w:fill="D9E2F3" w:themeFill="accent1" w:themeFillTint="33"/>
            <w:vAlign w:val="center"/>
            <w:hideMark/>
          </w:tcPr>
          <w:p w14:paraId="4750F95B" w14:textId="77777777" w:rsidR="00375ED8" w:rsidRPr="003D14FE" w:rsidRDefault="00375ED8" w:rsidP="003F1C71">
            <w:pPr>
              <w:jc w:val="center"/>
              <w:rPr>
                <w:b/>
                <w:bCs/>
                <w:color w:val="000000"/>
              </w:rPr>
            </w:pPr>
            <w:r w:rsidRPr="003D14FE">
              <w:rPr>
                <w:b/>
                <w:bCs/>
                <w:color w:val="000000"/>
              </w:rPr>
              <w:t>Ramo</w:t>
            </w:r>
          </w:p>
        </w:tc>
      </w:tr>
      <w:tr w:rsidR="00375ED8" w:rsidRPr="00975C9D" w14:paraId="33D83501" w14:textId="77777777" w:rsidTr="000B0D73">
        <w:trPr>
          <w:trHeight w:val="300"/>
          <w:jc w:val="center"/>
        </w:trPr>
        <w:tc>
          <w:tcPr>
            <w:tcW w:w="1300" w:type="dxa"/>
            <w:tcBorders>
              <w:top w:val="single" w:sz="4" w:space="0" w:color="000000"/>
              <w:bottom w:val="single" w:sz="4" w:space="0" w:color="000000"/>
              <w:right w:val="single" w:sz="4" w:space="0" w:color="000000"/>
            </w:tcBorders>
            <w:shd w:val="clear" w:color="auto" w:fill="auto"/>
            <w:vAlign w:val="center"/>
            <w:hideMark/>
          </w:tcPr>
          <w:p w14:paraId="6D153374" w14:textId="77777777" w:rsidR="00375ED8" w:rsidRPr="00975C9D" w:rsidRDefault="00375ED8" w:rsidP="003F1C71">
            <w:pPr>
              <w:jc w:val="center"/>
              <w:rPr>
                <w:color w:val="000000"/>
              </w:rPr>
            </w:pPr>
            <w:r w:rsidRPr="00975C9D">
              <w:rPr>
                <w:color w:val="000000"/>
              </w:rPr>
              <w:t>Empresa 1</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3CD2B" w14:textId="77777777" w:rsidR="00375ED8" w:rsidRPr="00975C9D" w:rsidRDefault="00375ED8" w:rsidP="003F1C71">
            <w:pPr>
              <w:jc w:val="center"/>
              <w:rPr>
                <w:color w:val="000000"/>
              </w:rPr>
            </w:pPr>
            <w:r>
              <w:rPr>
                <w:color w:val="000000"/>
              </w:rPr>
              <w:t>3 anos</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C2D757" w14:textId="77777777" w:rsidR="00375ED8" w:rsidRPr="00975C9D" w:rsidRDefault="00375ED8" w:rsidP="003F1C71">
            <w:pPr>
              <w:jc w:val="center"/>
              <w:rPr>
                <w:color w:val="000000"/>
              </w:rPr>
            </w:pPr>
            <w:r w:rsidRPr="00975C9D">
              <w:rPr>
                <w:color w:val="000000"/>
              </w:rPr>
              <w:t>5</w:t>
            </w:r>
          </w:p>
        </w:tc>
        <w:tc>
          <w:tcPr>
            <w:tcW w:w="248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CC13F2" w14:textId="77777777" w:rsidR="00375ED8" w:rsidRPr="00975C9D" w:rsidRDefault="00375ED8" w:rsidP="003F1C71">
            <w:pPr>
              <w:jc w:val="center"/>
              <w:rPr>
                <w:color w:val="000000"/>
              </w:rPr>
            </w:pPr>
            <w:proofErr w:type="gramStart"/>
            <w:r w:rsidRPr="00975C9D">
              <w:rPr>
                <w:color w:val="000000"/>
              </w:rPr>
              <w:t>tecnologia</w:t>
            </w:r>
            <w:proofErr w:type="gramEnd"/>
            <w:r w:rsidRPr="00975C9D">
              <w:rPr>
                <w:color w:val="000000"/>
              </w:rPr>
              <w:t xml:space="preserve"> de sistemas</w:t>
            </w:r>
          </w:p>
        </w:tc>
        <w:tc>
          <w:tcPr>
            <w:tcW w:w="1435" w:type="dxa"/>
            <w:tcBorders>
              <w:top w:val="single" w:sz="4" w:space="0" w:color="000000"/>
              <w:left w:val="single" w:sz="4" w:space="0" w:color="000000"/>
              <w:bottom w:val="single" w:sz="4" w:space="0" w:color="000000"/>
            </w:tcBorders>
            <w:shd w:val="clear" w:color="auto" w:fill="auto"/>
            <w:vAlign w:val="center"/>
            <w:hideMark/>
          </w:tcPr>
          <w:p w14:paraId="552627F8" w14:textId="77777777" w:rsidR="00375ED8" w:rsidRPr="00975C9D" w:rsidRDefault="00375ED8" w:rsidP="003F1C71">
            <w:pPr>
              <w:jc w:val="center"/>
              <w:rPr>
                <w:color w:val="000000"/>
              </w:rPr>
            </w:pPr>
            <w:r w:rsidRPr="00975C9D">
              <w:rPr>
                <w:color w:val="000000"/>
              </w:rPr>
              <w:t>Serviço</w:t>
            </w:r>
          </w:p>
        </w:tc>
      </w:tr>
      <w:tr w:rsidR="00375ED8" w:rsidRPr="00975C9D" w14:paraId="29CD9A19" w14:textId="77777777" w:rsidTr="000B0D73">
        <w:trPr>
          <w:trHeight w:val="300"/>
          <w:jc w:val="center"/>
        </w:trPr>
        <w:tc>
          <w:tcPr>
            <w:tcW w:w="1300" w:type="dxa"/>
            <w:tcBorders>
              <w:top w:val="single" w:sz="4" w:space="0" w:color="000000"/>
              <w:bottom w:val="single" w:sz="4" w:space="0" w:color="000000"/>
              <w:right w:val="single" w:sz="4" w:space="0" w:color="000000"/>
            </w:tcBorders>
            <w:shd w:val="clear" w:color="auto" w:fill="auto"/>
            <w:vAlign w:val="center"/>
            <w:hideMark/>
          </w:tcPr>
          <w:p w14:paraId="08762E06" w14:textId="77777777" w:rsidR="00375ED8" w:rsidRPr="00975C9D" w:rsidRDefault="00375ED8" w:rsidP="003F1C71">
            <w:pPr>
              <w:jc w:val="center"/>
              <w:rPr>
                <w:color w:val="000000"/>
              </w:rPr>
            </w:pPr>
            <w:r w:rsidRPr="00975C9D">
              <w:rPr>
                <w:color w:val="000000"/>
              </w:rPr>
              <w:t>Empresa 2</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05AAC" w14:textId="77777777" w:rsidR="00375ED8" w:rsidRPr="00975C9D" w:rsidRDefault="00375ED8" w:rsidP="003F1C71">
            <w:pPr>
              <w:jc w:val="center"/>
              <w:rPr>
                <w:color w:val="000000"/>
              </w:rPr>
            </w:pPr>
            <w:r w:rsidRPr="00975C9D">
              <w:rPr>
                <w:color w:val="000000"/>
              </w:rPr>
              <w:t>4</w:t>
            </w:r>
            <w:r>
              <w:rPr>
                <w:color w:val="000000"/>
              </w:rPr>
              <w:t xml:space="preserve"> meses</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33EB2" w14:textId="77777777" w:rsidR="00375ED8" w:rsidRPr="00975C9D" w:rsidRDefault="00375ED8" w:rsidP="003F1C71">
            <w:pPr>
              <w:jc w:val="center"/>
              <w:rPr>
                <w:color w:val="000000"/>
              </w:rPr>
            </w:pPr>
            <w:r w:rsidRPr="00975C9D">
              <w:rPr>
                <w:color w:val="000000"/>
              </w:rPr>
              <w:t>0</w:t>
            </w:r>
          </w:p>
        </w:tc>
        <w:tc>
          <w:tcPr>
            <w:tcW w:w="248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F8EDB5" w14:textId="77777777" w:rsidR="00375ED8" w:rsidRPr="00975C9D" w:rsidRDefault="00375ED8" w:rsidP="003F1C71">
            <w:pPr>
              <w:jc w:val="center"/>
              <w:rPr>
                <w:color w:val="000000"/>
              </w:rPr>
            </w:pPr>
            <w:proofErr w:type="gramStart"/>
            <w:r w:rsidRPr="00975C9D">
              <w:rPr>
                <w:color w:val="000000"/>
              </w:rPr>
              <w:t>aplicativo</w:t>
            </w:r>
            <w:proofErr w:type="gramEnd"/>
            <w:r w:rsidRPr="00975C9D">
              <w:rPr>
                <w:color w:val="000000"/>
              </w:rPr>
              <w:t>/</w:t>
            </w:r>
            <w:r w:rsidRPr="00975C9D">
              <w:rPr>
                <w:i/>
                <w:iCs/>
                <w:color w:val="000000"/>
              </w:rPr>
              <w:t>game</w:t>
            </w:r>
          </w:p>
        </w:tc>
        <w:tc>
          <w:tcPr>
            <w:tcW w:w="1435" w:type="dxa"/>
            <w:tcBorders>
              <w:top w:val="single" w:sz="4" w:space="0" w:color="000000"/>
              <w:left w:val="single" w:sz="4" w:space="0" w:color="000000"/>
              <w:bottom w:val="single" w:sz="4" w:space="0" w:color="000000"/>
            </w:tcBorders>
            <w:shd w:val="clear" w:color="auto" w:fill="auto"/>
            <w:vAlign w:val="center"/>
            <w:hideMark/>
          </w:tcPr>
          <w:p w14:paraId="1CC417B1" w14:textId="77777777" w:rsidR="00375ED8" w:rsidRPr="00975C9D" w:rsidRDefault="00375ED8" w:rsidP="003F1C71">
            <w:pPr>
              <w:jc w:val="center"/>
              <w:rPr>
                <w:color w:val="000000"/>
              </w:rPr>
            </w:pPr>
            <w:r w:rsidRPr="00975C9D">
              <w:rPr>
                <w:color w:val="000000"/>
              </w:rPr>
              <w:t>Serviço</w:t>
            </w:r>
          </w:p>
        </w:tc>
      </w:tr>
      <w:tr w:rsidR="00375ED8" w:rsidRPr="00975C9D" w14:paraId="4BEC8AB8" w14:textId="77777777" w:rsidTr="000B0D73">
        <w:trPr>
          <w:trHeight w:val="300"/>
          <w:jc w:val="center"/>
        </w:trPr>
        <w:tc>
          <w:tcPr>
            <w:tcW w:w="1300" w:type="dxa"/>
            <w:tcBorders>
              <w:top w:val="single" w:sz="4" w:space="0" w:color="000000"/>
              <w:bottom w:val="single" w:sz="4" w:space="0" w:color="000000"/>
              <w:right w:val="single" w:sz="4" w:space="0" w:color="000000"/>
            </w:tcBorders>
            <w:shd w:val="clear" w:color="auto" w:fill="auto"/>
            <w:vAlign w:val="center"/>
            <w:hideMark/>
          </w:tcPr>
          <w:p w14:paraId="4F9D7EC8" w14:textId="77777777" w:rsidR="00375ED8" w:rsidRPr="00975C9D" w:rsidRDefault="00375ED8" w:rsidP="003F1C71">
            <w:pPr>
              <w:jc w:val="center"/>
              <w:rPr>
                <w:color w:val="000000"/>
              </w:rPr>
            </w:pPr>
            <w:r w:rsidRPr="00975C9D">
              <w:rPr>
                <w:color w:val="000000"/>
              </w:rPr>
              <w:t>Empresa 3</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5A65B" w14:textId="77777777" w:rsidR="00375ED8" w:rsidRPr="00975C9D" w:rsidRDefault="00375ED8" w:rsidP="003F1C71">
            <w:pPr>
              <w:jc w:val="center"/>
              <w:rPr>
                <w:color w:val="000000"/>
              </w:rPr>
            </w:pPr>
            <w:r w:rsidRPr="00975C9D">
              <w:rPr>
                <w:color w:val="000000"/>
              </w:rPr>
              <w:t>2</w:t>
            </w:r>
            <w:r>
              <w:rPr>
                <w:color w:val="000000"/>
              </w:rPr>
              <w:t xml:space="preserve"> meses</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9BD9E3" w14:textId="77777777" w:rsidR="00375ED8" w:rsidRPr="00975C9D" w:rsidRDefault="00375ED8" w:rsidP="003F1C71">
            <w:pPr>
              <w:jc w:val="center"/>
              <w:rPr>
                <w:color w:val="000000"/>
              </w:rPr>
            </w:pPr>
            <w:r w:rsidRPr="00975C9D">
              <w:rPr>
                <w:color w:val="000000"/>
              </w:rPr>
              <w:t>6</w:t>
            </w:r>
          </w:p>
        </w:tc>
        <w:tc>
          <w:tcPr>
            <w:tcW w:w="248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2915C" w14:textId="77777777" w:rsidR="00375ED8" w:rsidRPr="00975C9D" w:rsidRDefault="00375ED8" w:rsidP="003F1C71">
            <w:pPr>
              <w:jc w:val="center"/>
              <w:rPr>
                <w:color w:val="000000"/>
              </w:rPr>
            </w:pPr>
            <w:proofErr w:type="gramStart"/>
            <w:r w:rsidRPr="00975C9D">
              <w:rPr>
                <w:color w:val="000000"/>
              </w:rPr>
              <w:t>contabilidade</w:t>
            </w:r>
            <w:proofErr w:type="gramEnd"/>
          </w:p>
        </w:tc>
        <w:tc>
          <w:tcPr>
            <w:tcW w:w="1435" w:type="dxa"/>
            <w:tcBorders>
              <w:top w:val="single" w:sz="4" w:space="0" w:color="000000"/>
              <w:left w:val="single" w:sz="4" w:space="0" w:color="000000"/>
              <w:bottom w:val="single" w:sz="4" w:space="0" w:color="000000"/>
            </w:tcBorders>
            <w:shd w:val="clear" w:color="auto" w:fill="auto"/>
            <w:vAlign w:val="center"/>
            <w:hideMark/>
          </w:tcPr>
          <w:p w14:paraId="448F6398" w14:textId="77777777" w:rsidR="00375ED8" w:rsidRPr="00975C9D" w:rsidRDefault="00375ED8" w:rsidP="003F1C71">
            <w:pPr>
              <w:jc w:val="center"/>
              <w:rPr>
                <w:color w:val="000000"/>
              </w:rPr>
            </w:pPr>
            <w:r w:rsidRPr="00975C9D">
              <w:rPr>
                <w:color w:val="000000"/>
              </w:rPr>
              <w:t>Serviço</w:t>
            </w:r>
          </w:p>
        </w:tc>
      </w:tr>
      <w:tr w:rsidR="00375ED8" w:rsidRPr="00975C9D" w14:paraId="30D77638" w14:textId="77777777" w:rsidTr="000B0D73">
        <w:trPr>
          <w:trHeight w:val="300"/>
          <w:jc w:val="center"/>
        </w:trPr>
        <w:tc>
          <w:tcPr>
            <w:tcW w:w="1300" w:type="dxa"/>
            <w:tcBorders>
              <w:top w:val="single" w:sz="4" w:space="0" w:color="000000"/>
              <w:bottom w:val="single" w:sz="4" w:space="0" w:color="000000"/>
              <w:right w:val="single" w:sz="4" w:space="0" w:color="000000"/>
            </w:tcBorders>
            <w:shd w:val="clear" w:color="auto" w:fill="auto"/>
            <w:vAlign w:val="center"/>
            <w:hideMark/>
          </w:tcPr>
          <w:p w14:paraId="4C92A024" w14:textId="77777777" w:rsidR="00375ED8" w:rsidRPr="00975C9D" w:rsidRDefault="00375ED8" w:rsidP="003F1C71">
            <w:pPr>
              <w:jc w:val="center"/>
              <w:rPr>
                <w:color w:val="000000"/>
              </w:rPr>
            </w:pPr>
            <w:r w:rsidRPr="00975C9D">
              <w:rPr>
                <w:color w:val="000000"/>
              </w:rPr>
              <w:lastRenderedPageBreak/>
              <w:t>Empresa 4</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6631D" w14:textId="77777777" w:rsidR="00375ED8" w:rsidRPr="00975C9D" w:rsidRDefault="00375ED8" w:rsidP="003F1C71">
            <w:pPr>
              <w:jc w:val="center"/>
              <w:rPr>
                <w:color w:val="000000"/>
              </w:rPr>
            </w:pPr>
            <w:r w:rsidRPr="00975C9D">
              <w:rPr>
                <w:color w:val="000000"/>
              </w:rPr>
              <w:t>4</w:t>
            </w:r>
            <w:r>
              <w:rPr>
                <w:color w:val="000000"/>
              </w:rPr>
              <w:t xml:space="preserve"> meses</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E527CC" w14:textId="77777777" w:rsidR="00375ED8" w:rsidRPr="00975C9D" w:rsidRDefault="00375ED8" w:rsidP="003F1C71">
            <w:pPr>
              <w:jc w:val="center"/>
              <w:rPr>
                <w:color w:val="000000"/>
              </w:rPr>
            </w:pPr>
            <w:r w:rsidRPr="00975C9D">
              <w:rPr>
                <w:color w:val="000000"/>
              </w:rPr>
              <w:t>0</w:t>
            </w:r>
          </w:p>
        </w:tc>
        <w:tc>
          <w:tcPr>
            <w:tcW w:w="248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4BC44" w14:textId="77777777" w:rsidR="00375ED8" w:rsidRPr="00975C9D" w:rsidRDefault="00375ED8" w:rsidP="003F1C71">
            <w:pPr>
              <w:jc w:val="center"/>
              <w:rPr>
                <w:color w:val="000000"/>
              </w:rPr>
            </w:pPr>
            <w:proofErr w:type="gramStart"/>
            <w:r w:rsidRPr="00975C9D">
              <w:rPr>
                <w:color w:val="000000"/>
              </w:rPr>
              <w:t>higiene</w:t>
            </w:r>
            <w:proofErr w:type="gramEnd"/>
            <w:r w:rsidRPr="00975C9D">
              <w:rPr>
                <w:color w:val="000000"/>
              </w:rPr>
              <w:t>/cosméticos</w:t>
            </w:r>
          </w:p>
        </w:tc>
        <w:tc>
          <w:tcPr>
            <w:tcW w:w="1435" w:type="dxa"/>
            <w:tcBorders>
              <w:top w:val="single" w:sz="4" w:space="0" w:color="000000"/>
              <w:left w:val="single" w:sz="4" w:space="0" w:color="000000"/>
              <w:bottom w:val="single" w:sz="4" w:space="0" w:color="000000"/>
            </w:tcBorders>
            <w:shd w:val="clear" w:color="auto" w:fill="auto"/>
            <w:vAlign w:val="center"/>
            <w:hideMark/>
          </w:tcPr>
          <w:p w14:paraId="3927398C" w14:textId="77777777" w:rsidR="00375ED8" w:rsidRPr="00975C9D" w:rsidRDefault="00375ED8" w:rsidP="003F1C71">
            <w:pPr>
              <w:jc w:val="center"/>
              <w:rPr>
                <w:color w:val="000000"/>
              </w:rPr>
            </w:pPr>
            <w:r w:rsidRPr="00975C9D">
              <w:rPr>
                <w:color w:val="000000"/>
              </w:rPr>
              <w:t>Indústria</w:t>
            </w:r>
          </w:p>
        </w:tc>
      </w:tr>
      <w:tr w:rsidR="00375ED8" w:rsidRPr="00975C9D" w14:paraId="3DACC291" w14:textId="77777777" w:rsidTr="000B0D73">
        <w:trPr>
          <w:trHeight w:val="300"/>
          <w:jc w:val="center"/>
        </w:trPr>
        <w:tc>
          <w:tcPr>
            <w:tcW w:w="1300" w:type="dxa"/>
            <w:tcBorders>
              <w:top w:val="single" w:sz="4" w:space="0" w:color="000000"/>
              <w:bottom w:val="single" w:sz="4" w:space="0" w:color="000000"/>
              <w:right w:val="single" w:sz="4" w:space="0" w:color="000000"/>
            </w:tcBorders>
            <w:shd w:val="clear" w:color="auto" w:fill="auto"/>
            <w:vAlign w:val="center"/>
            <w:hideMark/>
          </w:tcPr>
          <w:p w14:paraId="54DF0B53" w14:textId="77777777" w:rsidR="00375ED8" w:rsidRPr="00975C9D" w:rsidRDefault="00375ED8" w:rsidP="003F1C71">
            <w:pPr>
              <w:jc w:val="center"/>
              <w:rPr>
                <w:color w:val="000000"/>
              </w:rPr>
            </w:pPr>
            <w:r w:rsidRPr="00975C9D">
              <w:rPr>
                <w:color w:val="000000"/>
              </w:rPr>
              <w:t>Empresa 5</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245D9" w14:textId="77777777" w:rsidR="00375ED8" w:rsidRPr="00975C9D" w:rsidRDefault="00375ED8" w:rsidP="003F1C71">
            <w:pPr>
              <w:jc w:val="center"/>
              <w:rPr>
                <w:color w:val="000000"/>
              </w:rPr>
            </w:pPr>
            <w:r w:rsidRPr="00975C9D">
              <w:rPr>
                <w:color w:val="000000"/>
              </w:rPr>
              <w:t>4</w:t>
            </w:r>
            <w:r>
              <w:rPr>
                <w:color w:val="000000"/>
              </w:rPr>
              <w:t xml:space="preserve"> meses</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FE4F61" w14:textId="77777777" w:rsidR="00375ED8" w:rsidRPr="00975C9D" w:rsidRDefault="00375ED8" w:rsidP="003F1C71">
            <w:pPr>
              <w:jc w:val="center"/>
              <w:rPr>
                <w:color w:val="000000"/>
              </w:rPr>
            </w:pPr>
            <w:r w:rsidRPr="00975C9D">
              <w:rPr>
                <w:color w:val="000000"/>
              </w:rPr>
              <w:t>0</w:t>
            </w:r>
          </w:p>
        </w:tc>
        <w:tc>
          <w:tcPr>
            <w:tcW w:w="248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02E5" w14:textId="77777777" w:rsidR="00375ED8" w:rsidRPr="00975C9D" w:rsidRDefault="00375ED8" w:rsidP="003F1C71">
            <w:pPr>
              <w:jc w:val="center"/>
              <w:rPr>
                <w:color w:val="000000"/>
              </w:rPr>
            </w:pPr>
            <w:proofErr w:type="gramStart"/>
            <w:r w:rsidRPr="00975C9D">
              <w:rPr>
                <w:color w:val="000000"/>
              </w:rPr>
              <w:t>agronegócio</w:t>
            </w:r>
            <w:proofErr w:type="gramEnd"/>
          </w:p>
        </w:tc>
        <w:tc>
          <w:tcPr>
            <w:tcW w:w="1435" w:type="dxa"/>
            <w:tcBorders>
              <w:top w:val="single" w:sz="4" w:space="0" w:color="000000"/>
              <w:left w:val="single" w:sz="4" w:space="0" w:color="000000"/>
              <w:bottom w:val="single" w:sz="4" w:space="0" w:color="000000"/>
            </w:tcBorders>
            <w:shd w:val="clear" w:color="auto" w:fill="auto"/>
            <w:vAlign w:val="center"/>
            <w:hideMark/>
          </w:tcPr>
          <w:p w14:paraId="60D3F00B" w14:textId="77777777" w:rsidR="00375ED8" w:rsidRPr="00975C9D" w:rsidRDefault="00375ED8" w:rsidP="003F1C71">
            <w:pPr>
              <w:jc w:val="center"/>
              <w:rPr>
                <w:color w:val="000000"/>
              </w:rPr>
            </w:pPr>
            <w:r w:rsidRPr="00975C9D">
              <w:rPr>
                <w:color w:val="000000"/>
              </w:rPr>
              <w:t>Serviço</w:t>
            </w:r>
          </w:p>
        </w:tc>
      </w:tr>
      <w:tr w:rsidR="00375ED8" w:rsidRPr="00975C9D" w14:paraId="14FFBAC3" w14:textId="77777777" w:rsidTr="000B0D73">
        <w:trPr>
          <w:trHeight w:val="300"/>
          <w:jc w:val="center"/>
        </w:trPr>
        <w:tc>
          <w:tcPr>
            <w:tcW w:w="1300" w:type="dxa"/>
            <w:tcBorders>
              <w:top w:val="single" w:sz="4" w:space="0" w:color="000000"/>
              <w:bottom w:val="single" w:sz="4" w:space="0" w:color="000000"/>
              <w:right w:val="single" w:sz="4" w:space="0" w:color="000000"/>
            </w:tcBorders>
            <w:shd w:val="clear" w:color="auto" w:fill="auto"/>
            <w:vAlign w:val="center"/>
            <w:hideMark/>
          </w:tcPr>
          <w:p w14:paraId="27B11616" w14:textId="77777777" w:rsidR="00375ED8" w:rsidRPr="00975C9D" w:rsidRDefault="00375ED8" w:rsidP="003F1C71">
            <w:pPr>
              <w:jc w:val="center"/>
              <w:rPr>
                <w:color w:val="000000"/>
              </w:rPr>
            </w:pPr>
            <w:r w:rsidRPr="00975C9D">
              <w:rPr>
                <w:color w:val="000000"/>
              </w:rPr>
              <w:t>Empresa 6</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90290" w14:textId="77777777" w:rsidR="00375ED8" w:rsidRPr="00975C9D" w:rsidRDefault="00375ED8" w:rsidP="003F1C71">
            <w:pPr>
              <w:jc w:val="center"/>
              <w:rPr>
                <w:color w:val="000000"/>
              </w:rPr>
            </w:pPr>
            <w:r w:rsidRPr="00975C9D">
              <w:rPr>
                <w:color w:val="000000"/>
              </w:rPr>
              <w:t>4</w:t>
            </w:r>
            <w:r>
              <w:rPr>
                <w:color w:val="000000"/>
              </w:rPr>
              <w:t xml:space="preserve"> meses</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D42D79" w14:textId="77777777" w:rsidR="00375ED8" w:rsidRPr="00975C9D" w:rsidRDefault="00375ED8" w:rsidP="003F1C71">
            <w:pPr>
              <w:jc w:val="center"/>
            </w:pPr>
            <w:r w:rsidRPr="00975C9D">
              <w:t>0</w:t>
            </w:r>
          </w:p>
        </w:tc>
        <w:tc>
          <w:tcPr>
            <w:tcW w:w="248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E148A8" w14:textId="77777777" w:rsidR="00375ED8" w:rsidRPr="00975C9D" w:rsidRDefault="00375ED8" w:rsidP="003F1C71">
            <w:pPr>
              <w:jc w:val="center"/>
            </w:pPr>
            <w:proofErr w:type="gramStart"/>
            <w:r w:rsidRPr="00975C9D">
              <w:t>agronegócio</w:t>
            </w:r>
            <w:proofErr w:type="gramEnd"/>
          </w:p>
        </w:tc>
        <w:tc>
          <w:tcPr>
            <w:tcW w:w="1435" w:type="dxa"/>
            <w:tcBorders>
              <w:top w:val="single" w:sz="4" w:space="0" w:color="000000"/>
              <w:left w:val="single" w:sz="4" w:space="0" w:color="000000"/>
              <w:bottom w:val="single" w:sz="4" w:space="0" w:color="000000"/>
            </w:tcBorders>
            <w:shd w:val="clear" w:color="auto" w:fill="auto"/>
            <w:vAlign w:val="center"/>
            <w:hideMark/>
          </w:tcPr>
          <w:p w14:paraId="54AD3CBB" w14:textId="77777777" w:rsidR="00375ED8" w:rsidRPr="00975C9D" w:rsidRDefault="00375ED8" w:rsidP="003F1C71">
            <w:pPr>
              <w:jc w:val="center"/>
            </w:pPr>
            <w:r w:rsidRPr="00975C9D">
              <w:t>Serviço</w:t>
            </w:r>
          </w:p>
        </w:tc>
      </w:tr>
    </w:tbl>
    <w:p w14:paraId="31AC82BD" w14:textId="77777777" w:rsidR="00375ED8" w:rsidRPr="00796347" w:rsidRDefault="00375ED8" w:rsidP="00796347">
      <w:pPr>
        <w:spacing w:after="240"/>
        <w:ind w:left="142"/>
        <w:jc w:val="both"/>
        <w:rPr>
          <w:b/>
          <w:bCs/>
        </w:rPr>
      </w:pPr>
      <w:r w:rsidRPr="00796347">
        <w:rPr>
          <w:b/>
          <w:bCs/>
        </w:rPr>
        <w:t>Fonte: Dados da pesquisa</w:t>
      </w:r>
    </w:p>
    <w:p w14:paraId="42205378" w14:textId="409DE7D6" w:rsidR="00375ED8" w:rsidRPr="00375ED8" w:rsidRDefault="00375ED8" w:rsidP="00375ED8">
      <w:pPr>
        <w:ind w:firstLine="709"/>
        <w:jc w:val="both"/>
        <w:rPr>
          <w:sz w:val="24"/>
          <w:szCs w:val="24"/>
        </w:rPr>
      </w:pPr>
      <w:r w:rsidRPr="00375ED8">
        <w:rPr>
          <w:sz w:val="24"/>
          <w:szCs w:val="24"/>
        </w:rPr>
        <w:t>Observa-se na Tabela 2 que a maioria das empresas pesquisadas foram incubadas recentemente, sendo cinco delas do ramo de serviços e uma de indústria embora as áreas em que atuam sejam diversas. Em relação ao número de funcionários percebe-se que quatro não possuem nenhum, ou seja, funcionam apenas com seus sóci</w:t>
      </w:r>
      <w:r w:rsidR="00601EB0">
        <w:rPr>
          <w:sz w:val="24"/>
          <w:szCs w:val="24"/>
        </w:rPr>
        <w:t>os e apenas a Empresa 1 e a Empresa 3</w:t>
      </w:r>
      <w:r w:rsidRPr="00375ED8">
        <w:rPr>
          <w:sz w:val="24"/>
          <w:szCs w:val="24"/>
        </w:rPr>
        <w:t xml:space="preserve"> possuem funcionários, sendo elas bem distantes em tempo de incubação, mas equiparadas em tempo de constituição, ou seja, nem todas são constituídas dentro da incubadora.</w:t>
      </w:r>
    </w:p>
    <w:p w14:paraId="6D2EEF05" w14:textId="6D49965C" w:rsidR="00375ED8" w:rsidRPr="00375ED8" w:rsidRDefault="00375ED8" w:rsidP="00375ED8">
      <w:pPr>
        <w:ind w:firstLine="709"/>
        <w:jc w:val="both"/>
        <w:rPr>
          <w:sz w:val="24"/>
          <w:szCs w:val="24"/>
        </w:rPr>
      </w:pPr>
      <w:r w:rsidRPr="00375ED8">
        <w:rPr>
          <w:sz w:val="24"/>
          <w:szCs w:val="24"/>
        </w:rPr>
        <w:t>Com base nas entrevistas verificou-se que os gestores apresentam um alto grau d</w:t>
      </w:r>
      <w:r w:rsidR="00601EB0">
        <w:rPr>
          <w:sz w:val="24"/>
          <w:szCs w:val="24"/>
        </w:rPr>
        <w:t>e escolaridade, como exemplo a Empresa 4</w:t>
      </w:r>
      <w:r w:rsidRPr="00375ED8">
        <w:rPr>
          <w:sz w:val="24"/>
          <w:szCs w:val="24"/>
        </w:rPr>
        <w:t xml:space="preserve"> “Nós somos sete sócios, sendo cinco Doutores e quatro deles são professores, uma gra</w:t>
      </w:r>
      <w:r w:rsidR="00601EB0">
        <w:rPr>
          <w:sz w:val="24"/>
          <w:szCs w:val="24"/>
        </w:rPr>
        <w:t>duada e um Mestre”, e também a Empresa 2</w:t>
      </w:r>
      <w:r w:rsidRPr="00375ED8">
        <w:rPr>
          <w:sz w:val="24"/>
          <w:szCs w:val="24"/>
        </w:rPr>
        <w:t xml:space="preserve"> </w:t>
      </w:r>
      <w:proofErr w:type="gramStart"/>
      <w:r w:rsidRPr="00375ED8">
        <w:rPr>
          <w:sz w:val="24"/>
          <w:szCs w:val="24"/>
        </w:rPr>
        <w:t>“ Sou</w:t>
      </w:r>
      <w:proofErr w:type="gramEnd"/>
      <w:r w:rsidRPr="00375ED8">
        <w:rPr>
          <w:sz w:val="24"/>
          <w:szCs w:val="24"/>
        </w:rPr>
        <w:t xml:space="preserve"> Doutora </w:t>
      </w:r>
      <w:r w:rsidR="003E63FD">
        <w:rPr>
          <w:sz w:val="24"/>
          <w:szCs w:val="24"/>
        </w:rPr>
        <w:t>...</w:t>
      </w:r>
      <w:r w:rsidRPr="00375ED8">
        <w:rPr>
          <w:sz w:val="24"/>
          <w:szCs w:val="24"/>
        </w:rPr>
        <w:t xml:space="preserve"> e dou aula de mestrado”, no geral todos tem ensino superior completo e a maioria tem doutorado na área de atuação e faixa etária média de 37 anos, já quanto a constituição apenas duas ainda se encontram em andamento.</w:t>
      </w:r>
    </w:p>
    <w:p w14:paraId="3C947725" w14:textId="65C095E1" w:rsidR="00375ED8" w:rsidRPr="00375ED8" w:rsidRDefault="00375ED8" w:rsidP="003E63FD">
      <w:pPr>
        <w:ind w:firstLine="709"/>
        <w:jc w:val="both"/>
        <w:rPr>
          <w:sz w:val="24"/>
          <w:szCs w:val="24"/>
        </w:rPr>
      </w:pPr>
      <w:r w:rsidRPr="00375ED8">
        <w:rPr>
          <w:sz w:val="24"/>
          <w:szCs w:val="24"/>
        </w:rPr>
        <w:t>Eles em sua maioria revelam que fazem cursos de gestão frequentemente, a</w:t>
      </w:r>
      <w:r w:rsidR="00601EB0">
        <w:rPr>
          <w:sz w:val="24"/>
          <w:szCs w:val="24"/>
        </w:rPr>
        <w:t xml:space="preserve"> Empresa 4</w:t>
      </w:r>
      <w:r w:rsidRPr="00375ED8">
        <w:rPr>
          <w:sz w:val="24"/>
          <w:szCs w:val="24"/>
        </w:rPr>
        <w:t xml:space="preserve"> expõe” Realizo cursos de ges</w:t>
      </w:r>
      <w:r w:rsidR="003E63FD">
        <w:rPr>
          <w:sz w:val="24"/>
          <w:szCs w:val="24"/>
        </w:rPr>
        <w:t>tão pelo menos a cada 40 dias, ...</w:t>
      </w:r>
      <w:r w:rsidRPr="00375ED8">
        <w:rPr>
          <w:sz w:val="24"/>
          <w:szCs w:val="24"/>
        </w:rPr>
        <w:t xml:space="preserve"> muitas vezes é junto a INTUEL e às vezes junto ao SEBRAE”, esse envolvimento em outros casos são ainda ma</w:t>
      </w:r>
      <w:r w:rsidR="00601EB0">
        <w:rPr>
          <w:sz w:val="24"/>
          <w:szCs w:val="24"/>
        </w:rPr>
        <w:t xml:space="preserve">is recorrentes como no caso da </w:t>
      </w:r>
      <w:r w:rsidRPr="00375ED8">
        <w:rPr>
          <w:sz w:val="24"/>
          <w:szCs w:val="24"/>
        </w:rPr>
        <w:t>Empresa 5 “Costumamos fazer cursos pe</w:t>
      </w:r>
      <w:r w:rsidR="003E63FD">
        <w:rPr>
          <w:sz w:val="24"/>
          <w:szCs w:val="24"/>
        </w:rPr>
        <w:t xml:space="preserve">lo menos uma vez por mês, ... </w:t>
      </w:r>
      <w:r w:rsidRPr="00375ED8">
        <w:rPr>
          <w:sz w:val="24"/>
          <w:szCs w:val="24"/>
        </w:rPr>
        <w:t>inclusive esse mês toda semana fizemos um curso, DRE, vários cursos.”, portanto nota-se que o elevado grau de instrução e comprometimento dos pesquisados podem apresentar influência no resultado da pesquisa fazendo um consenso com o estudo de Ribeiro et al (2016) e corroborando ainda com as percepções de Rocha e Amaral (2013).</w:t>
      </w:r>
    </w:p>
    <w:p w14:paraId="26ABA8AD" w14:textId="77777777" w:rsidR="00375ED8" w:rsidRDefault="00375ED8" w:rsidP="00375ED8">
      <w:pPr>
        <w:ind w:firstLine="709"/>
        <w:jc w:val="both"/>
        <w:rPr>
          <w:sz w:val="24"/>
          <w:szCs w:val="24"/>
        </w:rPr>
      </w:pPr>
      <w:r w:rsidRPr="00375ED8">
        <w:rPr>
          <w:sz w:val="24"/>
          <w:szCs w:val="24"/>
        </w:rPr>
        <w:t>Na Tabela abaixo, foram aplicadas questões que poderiam ser assinaladas todas às alternativas que se aplicassem, exceto quanto à frequência de realização de cursos de gestão, com isso obtiveram-se os seguintes dados:</w:t>
      </w:r>
    </w:p>
    <w:p w14:paraId="2272AD59" w14:textId="13038A4F" w:rsidR="00796347" w:rsidRPr="00796347" w:rsidRDefault="00E12886" w:rsidP="00796347">
      <w:pPr>
        <w:spacing w:before="240"/>
        <w:jc w:val="center"/>
        <w:rPr>
          <w:b/>
        </w:rPr>
      </w:pPr>
      <w:r>
        <w:rPr>
          <w:b/>
        </w:rPr>
        <w:t>Tabela 3.</w:t>
      </w:r>
      <w:r w:rsidR="00796347" w:rsidRPr="00796347">
        <w:rPr>
          <w:b/>
        </w:rPr>
        <w:t xml:space="preserve"> Procedimentos utilizados para tomada de decisão</w:t>
      </w:r>
    </w:p>
    <w:tbl>
      <w:tblPr>
        <w:tblW w:w="8993" w:type="dxa"/>
        <w:tblInd w:w="55" w:type="dxa"/>
        <w:tblCellMar>
          <w:left w:w="70" w:type="dxa"/>
          <w:right w:w="70" w:type="dxa"/>
        </w:tblCellMar>
        <w:tblLook w:val="04A0" w:firstRow="1" w:lastRow="0" w:firstColumn="1" w:lastColumn="0" w:noHBand="0" w:noVBand="1"/>
      </w:tblPr>
      <w:tblGrid>
        <w:gridCol w:w="2824"/>
        <w:gridCol w:w="1075"/>
        <w:gridCol w:w="866"/>
        <w:gridCol w:w="2323"/>
        <w:gridCol w:w="1075"/>
        <w:gridCol w:w="830"/>
      </w:tblGrid>
      <w:tr w:rsidR="00375ED8" w:rsidRPr="00796347" w14:paraId="28E3DB10" w14:textId="77777777" w:rsidTr="000B0D73">
        <w:trPr>
          <w:trHeight w:val="494"/>
        </w:trPr>
        <w:tc>
          <w:tcPr>
            <w:tcW w:w="2824" w:type="dxa"/>
            <w:tcBorders>
              <w:top w:val="single" w:sz="8" w:space="0" w:color="auto"/>
              <w:bottom w:val="single" w:sz="8" w:space="0" w:color="auto"/>
              <w:right w:val="single" w:sz="8" w:space="0" w:color="auto"/>
            </w:tcBorders>
            <w:shd w:val="clear" w:color="auto" w:fill="D9E2F3" w:themeFill="accent1" w:themeFillTint="33"/>
            <w:noWrap/>
            <w:vAlign w:val="center"/>
            <w:hideMark/>
          </w:tcPr>
          <w:p w14:paraId="2470E129" w14:textId="77777777" w:rsidR="00375ED8" w:rsidRPr="00796347" w:rsidRDefault="00375ED8" w:rsidP="003F1C71">
            <w:pPr>
              <w:rPr>
                <w:b/>
                <w:bCs/>
                <w:color w:val="000000"/>
              </w:rPr>
            </w:pPr>
            <w:r w:rsidRPr="00796347">
              <w:rPr>
                <w:b/>
                <w:bCs/>
                <w:color w:val="000000"/>
              </w:rPr>
              <w:t>Recursos utilizados</w:t>
            </w:r>
          </w:p>
        </w:tc>
        <w:tc>
          <w:tcPr>
            <w:tcW w:w="1075" w:type="dxa"/>
            <w:tcBorders>
              <w:top w:val="single" w:sz="8" w:space="0" w:color="auto"/>
              <w:left w:val="nil"/>
              <w:bottom w:val="single" w:sz="8" w:space="0" w:color="auto"/>
              <w:right w:val="single" w:sz="8" w:space="0" w:color="auto"/>
            </w:tcBorders>
            <w:shd w:val="clear" w:color="auto" w:fill="D9E2F3" w:themeFill="accent1" w:themeFillTint="33"/>
            <w:vAlign w:val="center"/>
            <w:hideMark/>
          </w:tcPr>
          <w:p w14:paraId="197AB3B8" w14:textId="77777777" w:rsidR="00375ED8" w:rsidRPr="00796347" w:rsidRDefault="00375ED8" w:rsidP="003F1C71">
            <w:pPr>
              <w:jc w:val="center"/>
              <w:rPr>
                <w:b/>
                <w:bCs/>
                <w:color w:val="000000"/>
              </w:rPr>
            </w:pPr>
            <w:proofErr w:type="spellStart"/>
            <w:r w:rsidRPr="00796347">
              <w:rPr>
                <w:b/>
                <w:bCs/>
                <w:color w:val="000000"/>
              </w:rPr>
              <w:t>Qtde</w:t>
            </w:r>
            <w:proofErr w:type="spellEnd"/>
            <w:r w:rsidRPr="00796347">
              <w:rPr>
                <w:b/>
                <w:bCs/>
                <w:color w:val="000000"/>
              </w:rPr>
              <w:t>. Assinalada</w:t>
            </w:r>
          </w:p>
        </w:tc>
        <w:tc>
          <w:tcPr>
            <w:tcW w:w="866" w:type="dxa"/>
            <w:tcBorders>
              <w:top w:val="single" w:sz="8" w:space="0" w:color="auto"/>
              <w:left w:val="nil"/>
              <w:bottom w:val="single" w:sz="8" w:space="0" w:color="auto"/>
              <w:right w:val="single" w:sz="8" w:space="0" w:color="auto"/>
            </w:tcBorders>
            <w:shd w:val="clear" w:color="auto" w:fill="D9E2F3" w:themeFill="accent1" w:themeFillTint="33"/>
            <w:vAlign w:val="center"/>
            <w:hideMark/>
          </w:tcPr>
          <w:p w14:paraId="134D5ACF" w14:textId="77777777" w:rsidR="00375ED8" w:rsidRPr="00796347" w:rsidRDefault="00375ED8" w:rsidP="003F1C71">
            <w:pPr>
              <w:jc w:val="center"/>
              <w:rPr>
                <w:b/>
                <w:bCs/>
                <w:color w:val="000000"/>
              </w:rPr>
            </w:pPr>
            <w:r w:rsidRPr="00796347">
              <w:rPr>
                <w:b/>
                <w:bCs/>
                <w:color w:val="000000"/>
              </w:rPr>
              <w:t>%</w:t>
            </w:r>
          </w:p>
        </w:tc>
        <w:tc>
          <w:tcPr>
            <w:tcW w:w="2323" w:type="dxa"/>
            <w:tcBorders>
              <w:top w:val="single" w:sz="8" w:space="0" w:color="auto"/>
              <w:left w:val="nil"/>
              <w:bottom w:val="single" w:sz="8" w:space="0" w:color="auto"/>
              <w:right w:val="single" w:sz="8" w:space="0" w:color="auto"/>
            </w:tcBorders>
            <w:shd w:val="clear" w:color="auto" w:fill="D9E2F3" w:themeFill="accent1" w:themeFillTint="33"/>
            <w:noWrap/>
            <w:vAlign w:val="center"/>
            <w:hideMark/>
          </w:tcPr>
          <w:p w14:paraId="19A17D2F" w14:textId="77777777" w:rsidR="00375ED8" w:rsidRPr="00796347" w:rsidRDefault="00375ED8" w:rsidP="003F1C71">
            <w:pPr>
              <w:rPr>
                <w:b/>
                <w:bCs/>
                <w:color w:val="000000"/>
              </w:rPr>
            </w:pPr>
            <w:r w:rsidRPr="00796347">
              <w:rPr>
                <w:b/>
                <w:bCs/>
                <w:color w:val="000000"/>
              </w:rPr>
              <w:t>Sistemas utilizados</w:t>
            </w:r>
          </w:p>
        </w:tc>
        <w:tc>
          <w:tcPr>
            <w:tcW w:w="1075" w:type="dxa"/>
            <w:tcBorders>
              <w:top w:val="single" w:sz="8" w:space="0" w:color="auto"/>
              <w:left w:val="nil"/>
              <w:bottom w:val="single" w:sz="8" w:space="0" w:color="auto"/>
              <w:right w:val="single" w:sz="8" w:space="0" w:color="auto"/>
            </w:tcBorders>
            <w:shd w:val="clear" w:color="auto" w:fill="D9E2F3" w:themeFill="accent1" w:themeFillTint="33"/>
            <w:vAlign w:val="center"/>
            <w:hideMark/>
          </w:tcPr>
          <w:p w14:paraId="634C4093" w14:textId="77777777" w:rsidR="00375ED8" w:rsidRPr="00796347" w:rsidRDefault="00375ED8" w:rsidP="003F1C71">
            <w:pPr>
              <w:jc w:val="center"/>
              <w:rPr>
                <w:b/>
                <w:bCs/>
                <w:color w:val="000000"/>
              </w:rPr>
            </w:pPr>
            <w:proofErr w:type="spellStart"/>
            <w:r w:rsidRPr="00796347">
              <w:rPr>
                <w:b/>
                <w:bCs/>
                <w:color w:val="000000"/>
              </w:rPr>
              <w:t>Qtde</w:t>
            </w:r>
            <w:proofErr w:type="spellEnd"/>
            <w:r w:rsidRPr="00796347">
              <w:rPr>
                <w:b/>
                <w:bCs/>
                <w:color w:val="000000"/>
              </w:rPr>
              <w:t>. Assinalada</w:t>
            </w:r>
          </w:p>
        </w:tc>
        <w:tc>
          <w:tcPr>
            <w:tcW w:w="830" w:type="dxa"/>
            <w:tcBorders>
              <w:top w:val="single" w:sz="8" w:space="0" w:color="auto"/>
              <w:left w:val="nil"/>
              <w:bottom w:val="single" w:sz="8" w:space="0" w:color="auto"/>
            </w:tcBorders>
            <w:shd w:val="clear" w:color="auto" w:fill="D9E2F3" w:themeFill="accent1" w:themeFillTint="33"/>
            <w:vAlign w:val="center"/>
            <w:hideMark/>
          </w:tcPr>
          <w:p w14:paraId="7F5632B2" w14:textId="77777777" w:rsidR="00375ED8" w:rsidRPr="00796347" w:rsidRDefault="00375ED8" w:rsidP="003F1C71">
            <w:pPr>
              <w:jc w:val="center"/>
              <w:rPr>
                <w:b/>
                <w:bCs/>
                <w:color w:val="000000"/>
              </w:rPr>
            </w:pPr>
            <w:r w:rsidRPr="00796347">
              <w:rPr>
                <w:b/>
                <w:bCs/>
                <w:color w:val="000000"/>
              </w:rPr>
              <w:t>%</w:t>
            </w:r>
          </w:p>
        </w:tc>
      </w:tr>
      <w:tr w:rsidR="00375ED8" w:rsidRPr="00796347" w14:paraId="6ABE33AA"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4857CD27" w14:textId="77777777" w:rsidR="00375ED8" w:rsidRPr="00796347" w:rsidRDefault="00375ED8" w:rsidP="003F1C71">
            <w:pPr>
              <w:rPr>
                <w:color w:val="000000"/>
              </w:rPr>
            </w:pPr>
            <w:r w:rsidRPr="00796347">
              <w:rPr>
                <w:color w:val="000000"/>
              </w:rPr>
              <w:t>Experiência do empresário</w:t>
            </w:r>
          </w:p>
        </w:tc>
        <w:tc>
          <w:tcPr>
            <w:tcW w:w="1075" w:type="dxa"/>
            <w:tcBorders>
              <w:top w:val="nil"/>
              <w:left w:val="nil"/>
              <w:bottom w:val="single" w:sz="8" w:space="0" w:color="auto"/>
              <w:right w:val="single" w:sz="8" w:space="0" w:color="auto"/>
            </w:tcBorders>
            <w:shd w:val="clear" w:color="auto" w:fill="auto"/>
            <w:vAlign w:val="center"/>
            <w:hideMark/>
          </w:tcPr>
          <w:p w14:paraId="6B6630ED" w14:textId="77777777" w:rsidR="00375ED8" w:rsidRPr="00796347" w:rsidRDefault="00375ED8" w:rsidP="003F1C71">
            <w:pPr>
              <w:jc w:val="center"/>
              <w:rPr>
                <w:color w:val="000000"/>
              </w:rPr>
            </w:pPr>
            <w:r w:rsidRPr="00796347">
              <w:rPr>
                <w:color w:val="000000"/>
              </w:rPr>
              <w:t>5</w:t>
            </w:r>
          </w:p>
        </w:tc>
        <w:tc>
          <w:tcPr>
            <w:tcW w:w="866" w:type="dxa"/>
            <w:tcBorders>
              <w:top w:val="nil"/>
              <w:left w:val="nil"/>
              <w:bottom w:val="single" w:sz="8" w:space="0" w:color="auto"/>
              <w:right w:val="single" w:sz="8" w:space="0" w:color="auto"/>
            </w:tcBorders>
            <w:shd w:val="clear" w:color="auto" w:fill="auto"/>
            <w:vAlign w:val="center"/>
            <w:hideMark/>
          </w:tcPr>
          <w:p w14:paraId="4A6FD32E" w14:textId="77777777" w:rsidR="00375ED8" w:rsidRPr="00796347" w:rsidRDefault="00375ED8" w:rsidP="003F1C71">
            <w:pPr>
              <w:jc w:val="center"/>
              <w:rPr>
                <w:color w:val="000000"/>
              </w:rPr>
            </w:pPr>
            <w:r w:rsidRPr="00796347">
              <w:rPr>
                <w:color w:val="000000"/>
              </w:rPr>
              <w:t>38,5%</w:t>
            </w:r>
          </w:p>
        </w:tc>
        <w:tc>
          <w:tcPr>
            <w:tcW w:w="2323" w:type="dxa"/>
            <w:tcBorders>
              <w:top w:val="nil"/>
              <w:left w:val="nil"/>
              <w:bottom w:val="single" w:sz="8" w:space="0" w:color="auto"/>
              <w:right w:val="single" w:sz="8" w:space="0" w:color="auto"/>
            </w:tcBorders>
            <w:shd w:val="clear" w:color="auto" w:fill="auto"/>
            <w:noWrap/>
            <w:vAlign w:val="center"/>
            <w:hideMark/>
          </w:tcPr>
          <w:p w14:paraId="3F0578E2" w14:textId="77777777" w:rsidR="00375ED8" w:rsidRPr="00796347" w:rsidRDefault="00375ED8" w:rsidP="003F1C71">
            <w:pPr>
              <w:rPr>
                <w:color w:val="000000"/>
              </w:rPr>
            </w:pPr>
            <w:r w:rsidRPr="00796347">
              <w:rPr>
                <w:color w:val="000000"/>
              </w:rPr>
              <w:t>Manual (papel)</w:t>
            </w:r>
          </w:p>
        </w:tc>
        <w:tc>
          <w:tcPr>
            <w:tcW w:w="1075" w:type="dxa"/>
            <w:tcBorders>
              <w:top w:val="nil"/>
              <w:left w:val="nil"/>
              <w:bottom w:val="single" w:sz="8" w:space="0" w:color="auto"/>
              <w:right w:val="single" w:sz="8" w:space="0" w:color="auto"/>
            </w:tcBorders>
            <w:shd w:val="clear" w:color="auto" w:fill="auto"/>
            <w:vAlign w:val="center"/>
            <w:hideMark/>
          </w:tcPr>
          <w:p w14:paraId="4FFB4287" w14:textId="77777777" w:rsidR="00375ED8" w:rsidRPr="00796347" w:rsidRDefault="00375ED8" w:rsidP="003F1C71">
            <w:pPr>
              <w:jc w:val="center"/>
              <w:rPr>
                <w:color w:val="000000"/>
              </w:rPr>
            </w:pPr>
            <w:r w:rsidRPr="00796347">
              <w:rPr>
                <w:color w:val="000000"/>
              </w:rPr>
              <w:t>0</w:t>
            </w:r>
          </w:p>
        </w:tc>
        <w:tc>
          <w:tcPr>
            <w:tcW w:w="830" w:type="dxa"/>
            <w:tcBorders>
              <w:top w:val="nil"/>
              <w:left w:val="nil"/>
              <w:bottom w:val="single" w:sz="8" w:space="0" w:color="auto"/>
            </w:tcBorders>
            <w:shd w:val="clear" w:color="auto" w:fill="auto"/>
            <w:vAlign w:val="center"/>
            <w:hideMark/>
          </w:tcPr>
          <w:p w14:paraId="7534195E" w14:textId="77777777" w:rsidR="00375ED8" w:rsidRPr="00796347" w:rsidRDefault="00375ED8" w:rsidP="003F1C71">
            <w:pPr>
              <w:jc w:val="center"/>
              <w:rPr>
                <w:color w:val="000000"/>
              </w:rPr>
            </w:pPr>
            <w:r w:rsidRPr="00796347">
              <w:rPr>
                <w:color w:val="000000"/>
              </w:rPr>
              <w:t>0%</w:t>
            </w:r>
          </w:p>
        </w:tc>
      </w:tr>
      <w:tr w:rsidR="00375ED8" w:rsidRPr="00796347" w14:paraId="672C4CC3" w14:textId="77777777" w:rsidTr="000B0D73">
        <w:trPr>
          <w:trHeight w:val="494"/>
        </w:trPr>
        <w:tc>
          <w:tcPr>
            <w:tcW w:w="2824" w:type="dxa"/>
            <w:tcBorders>
              <w:top w:val="nil"/>
              <w:bottom w:val="single" w:sz="8" w:space="0" w:color="auto"/>
              <w:right w:val="single" w:sz="8" w:space="0" w:color="auto"/>
            </w:tcBorders>
            <w:shd w:val="clear" w:color="auto" w:fill="auto"/>
            <w:vAlign w:val="center"/>
            <w:hideMark/>
          </w:tcPr>
          <w:p w14:paraId="1DD0FF2A" w14:textId="77777777" w:rsidR="00375ED8" w:rsidRPr="00796347" w:rsidRDefault="00375ED8" w:rsidP="003F1C71">
            <w:pPr>
              <w:rPr>
                <w:color w:val="000000"/>
              </w:rPr>
            </w:pPr>
            <w:r w:rsidRPr="00796347">
              <w:rPr>
                <w:color w:val="000000"/>
              </w:rPr>
              <w:t>Informações fornecidas pela contabilidade</w:t>
            </w:r>
          </w:p>
        </w:tc>
        <w:tc>
          <w:tcPr>
            <w:tcW w:w="1075" w:type="dxa"/>
            <w:tcBorders>
              <w:top w:val="nil"/>
              <w:left w:val="nil"/>
              <w:bottom w:val="single" w:sz="8" w:space="0" w:color="auto"/>
              <w:right w:val="single" w:sz="8" w:space="0" w:color="auto"/>
            </w:tcBorders>
            <w:shd w:val="clear" w:color="auto" w:fill="auto"/>
            <w:vAlign w:val="center"/>
            <w:hideMark/>
          </w:tcPr>
          <w:p w14:paraId="75D9B224" w14:textId="77777777" w:rsidR="00375ED8" w:rsidRPr="00796347" w:rsidRDefault="00375ED8" w:rsidP="003F1C71">
            <w:pPr>
              <w:jc w:val="center"/>
              <w:rPr>
                <w:color w:val="000000"/>
              </w:rPr>
            </w:pPr>
            <w:r w:rsidRPr="00796347">
              <w:rPr>
                <w:color w:val="000000"/>
              </w:rPr>
              <w:t>2</w:t>
            </w:r>
          </w:p>
        </w:tc>
        <w:tc>
          <w:tcPr>
            <w:tcW w:w="866" w:type="dxa"/>
            <w:tcBorders>
              <w:top w:val="nil"/>
              <w:left w:val="nil"/>
              <w:bottom w:val="single" w:sz="8" w:space="0" w:color="auto"/>
              <w:right w:val="single" w:sz="8" w:space="0" w:color="auto"/>
            </w:tcBorders>
            <w:shd w:val="clear" w:color="auto" w:fill="auto"/>
            <w:vAlign w:val="center"/>
            <w:hideMark/>
          </w:tcPr>
          <w:p w14:paraId="3B93FEA6" w14:textId="77777777" w:rsidR="00375ED8" w:rsidRPr="00796347" w:rsidRDefault="00375ED8" w:rsidP="003F1C71">
            <w:pPr>
              <w:jc w:val="center"/>
              <w:rPr>
                <w:color w:val="000000"/>
              </w:rPr>
            </w:pPr>
            <w:r w:rsidRPr="00796347">
              <w:rPr>
                <w:color w:val="000000"/>
              </w:rPr>
              <w:t>15,3%</w:t>
            </w:r>
          </w:p>
        </w:tc>
        <w:tc>
          <w:tcPr>
            <w:tcW w:w="2323" w:type="dxa"/>
            <w:tcBorders>
              <w:top w:val="nil"/>
              <w:left w:val="nil"/>
              <w:bottom w:val="single" w:sz="8" w:space="0" w:color="auto"/>
              <w:right w:val="single" w:sz="8" w:space="0" w:color="auto"/>
            </w:tcBorders>
            <w:shd w:val="clear" w:color="auto" w:fill="auto"/>
            <w:noWrap/>
            <w:vAlign w:val="center"/>
            <w:hideMark/>
          </w:tcPr>
          <w:p w14:paraId="379CEB9D" w14:textId="77777777" w:rsidR="00375ED8" w:rsidRPr="00796347" w:rsidRDefault="00375ED8" w:rsidP="003F1C71">
            <w:pPr>
              <w:rPr>
                <w:color w:val="000000"/>
              </w:rPr>
            </w:pPr>
            <w:r w:rsidRPr="00796347">
              <w:rPr>
                <w:color w:val="000000"/>
              </w:rPr>
              <w:t xml:space="preserve">Planilha </w:t>
            </w:r>
            <w:r w:rsidRPr="00796347">
              <w:rPr>
                <w:i/>
                <w:color w:val="000000"/>
              </w:rPr>
              <w:t>Excel</w:t>
            </w:r>
          </w:p>
        </w:tc>
        <w:tc>
          <w:tcPr>
            <w:tcW w:w="1075" w:type="dxa"/>
            <w:tcBorders>
              <w:top w:val="nil"/>
              <w:left w:val="nil"/>
              <w:bottom w:val="single" w:sz="8" w:space="0" w:color="auto"/>
              <w:right w:val="single" w:sz="8" w:space="0" w:color="auto"/>
            </w:tcBorders>
            <w:shd w:val="clear" w:color="auto" w:fill="auto"/>
            <w:vAlign w:val="center"/>
            <w:hideMark/>
          </w:tcPr>
          <w:p w14:paraId="1A07C08D" w14:textId="77777777" w:rsidR="00375ED8" w:rsidRPr="00796347" w:rsidRDefault="00375ED8" w:rsidP="003F1C71">
            <w:pPr>
              <w:jc w:val="center"/>
              <w:rPr>
                <w:color w:val="000000"/>
              </w:rPr>
            </w:pPr>
            <w:r w:rsidRPr="00796347">
              <w:rPr>
                <w:color w:val="000000"/>
              </w:rPr>
              <w:t>5</w:t>
            </w:r>
          </w:p>
        </w:tc>
        <w:tc>
          <w:tcPr>
            <w:tcW w:w="830" w:type="dxa"/>
            <w:tcBorders>
              <w:top w:val="nil"/>
              <w:left w:val="nil"/>
              <w:bottom w:val="single" w:sz="8" w:space="0" w:color="auto"/>
            </w:tcBorders>
            <w:shd w:val="clear" w:color="auto" w:fill="auto"/>
            <w:vAlign w:val="center"/>
            <w:hideMark/>
          </w:tcPr>
          <w:p w14:paraId="3672A4E2" w14:textId="77777777" w:rsidR="00375ED8" w:rsidRPr="00796347" w:rsidRDefault="00375ED8" w:rsidP="003F1C71">
            <w:pPr>
              <w:jc w:val="center"/>
              <w:rPr>
                <w:color w:val="000000"/>
              </w:rPr>
            </w:pPr>
            <w:r w:rsidRPr="00796347">
              <w:rPr>
                <w:color w:val="000000"/>
              </w:rPr>
              <w:t>63%</w:t>
            </w:r>
          </w:p>
        </w:tc>
      </w:tr>
      <w:tr w:rsidR="00375ED8" w:rsidRPr="00796347" w14:paraId="23BB091D"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2989CCCD" w14:textId="77777777" w:rsidR="00375ED8" w:rsidRPr="00796347" w:rsidRDefault="00375ED8" w:rsidP="003F1C71">
            <w:pPr>
              <w:rPr>
                <w:color w:val="000000"/>
              </w:rPr>
            </w:pPr>
            <w:r w:rsidRPr="00796347">
              <w:rPr>
                <w:color w:val="000000"/>
              </w:rPr>
              <w:t>Intuição</w:t>
            </w:r>
          </w:p>
        </w:tc>
        <w:tc>
          <w:tcPr>
            <w:tcW w:w="1075" w:type="dxa"/>
            <w:tcBorders>
              <w:top w:val="nil"/>
              <w:left w:val="nil"/>
              <w:bottom w:val="single" w:sz="8" w:space="0" w:color="auto"/>
              <w:right w:val="single" w:sz="8" w:space="0" w:color="auto"/>
            </w:tcBorders>
            <w:shd w:val="clear" w:color="auto" w:fill="auto"/>
            <w:vAlign w:val="center"/>
            <w:hideMark/>
          </w:tcPr>
          <w:p w14:paraId="2682A6E5" w14:textId="77777777" w:rsidR="00375ED8" w:rsidRPr="00796347" w:rsidRDefault="00375ED8" w:rsidP="003F1C71">
            <w:pPr>
              <w:jc w:val="center"/>
              <w:rPr>
                <w:color w:val="000000"/>
              </w:rPr>
            </w:pPr>
            <w:r w:rsidRPr="00796347">
              <w:rPr>
                <w:color w:val="000000"/>
              </w:rPr>
              <w:t>1</w:t>
            </w:r>
          </w:p>
        </w:tc>
        <w:tc>
          <w:tcPr>
            <w:tcW w:w="866" w:type="dxa"/>
            <w:tcBorders>
              <w:top w:val="nil"/>
              <w:left w:val="nil"/>
              <w:bottom w:val="single" w:sz="8" w:space="0" w:color="auto"/>
              <w:right w:val="single" w:sz="8" w:space="0" w:color="auto"/>
            </w:tcBorders>
            <w:shd w:val="clear" w:color="auto" w:fill="auto"/>
            <w:vAlign w:val="center"/>
            <w:hideMark/>
          </w:tcPr>
          <w:p w14:paraId="7D497189" w14:textId="77777777" w:rsidR="00375ED8" w:rsidRPr="00796347" w:rsidRDefault="00375ED8" w:rsidP="003F1C71">
            <w:pPr>
              <w:jc w:val="center"/>
              <w:rPr>
                <w:color w:val="000000"/>
              </w:rPr>
            </w:pPr>
            <w:r w:rsidRPr="00796347">
              <w:rPr>
                <w:color w:val="000000"/>
              </w:rPr>
              <w:t>7,7%</w:t>
            </w:r>
          </w:p>
        </w:tc>
        <w:tc>
          <w:tcPr>
            <w:tcW w:w="2323" w:type="dxa"/>
            <w:tcBorders>
              <w:top w:val="nil"/>
              <w:left w:val="nil"/>
              <w:bottom w:val="single" w:sz="8" w:space="0" w:color="auto"/>
              <w:right w:val="single" w:sz="8" w:space="0" w:color="auto"/>
            </w:tcBorders>
            <w:shd w:val="clear" w:color="auto" w:fill="auto"/>
            <w:noWrap/>
            <w:vAlign w:val="center"/>
            <w:hideMark/>
          </w:tcPr>
          <w:p w14:paraId="05958684" w14:textId="77777777" w:rsidR="00375ED8" w:rsidRPr="00796347" w:rsidRDefault="00375ED8" w:rsidP="003F1C71">
            <w:pPr>
              <w:rPr>
                <w:color w:val="000000"/>
              </w:rPr>
            </w:pPr>
            <w:r w:rsidRPr="00796347">
              <w:rPr>
                <w:color w:val="000000"/>
              </w:rPr>
              <w:t>Nenhum</w:t>
            </w:r>
          </w:p>
        </w:tc>
        <w:tc>
          <w:tcPr>
            <w:tcW w:w="1075" w:type="dxa"/>
            <w:tcBorders>
              <w:top w:val="nil"/>
              <w:left w:val="nil"/>
              <w:bottom w:val="single" w:sz="8" w:space="0" w:color="auto"/>
              <w:right w:val="single" w:sz="8" w:space="0" w:color="auto"/>
            </w:tcBorders>
            <w:shd w:val="clear" w:color="auto" w:fill="auto"/>
            <w:vAlign w:val="center"/>
            <w:hideMark/>
          </w:tcPr>
          <w:p w14:paraId="54561F3D" w14:textId="77777777" w:rsidR="00375ED8" w:rsidRPr="00796347" w:rsidRDefault="00375ED8" w:rsidP="003F1C71">
            <w:pPr>
              <w:jc w:val="center"/>
              <w:rPr>
                <w:color w:val="000000"/>
              </w:rPr>
            </w:pPr>
            <w:r w:rsidRPr="00796347">
              <w:rPr>
                <w:color w:val="000000"/>
              </w:rPr>
              <w:t>0</w:t>
            </w:r>
          </w:p>
        </w:tc>
        <w:tc>
          <w:tcPr>
            <w:tcW w:w="830" w:type="dxa"/>
            <w:tcBorders>
              <w:top w:val="nil"/>
              <w:left w:val="nil"/>
              <w:bottom w:val="single" w:sz="8" w:space="0" w:color="auto"/>
            </w:tcBorders>
            <w:shd w:val="clear" w:color="auto" w:fill="auto"/>
            <w:vAlign w:val="center"/>
            <w:hideMark/>
          </w:tcPr>
          <w:p w14:paraId="06F9443A" w14:textId="77777777" w:rsidR="00375ED8" w:rsidRPr="00796347" w:rsidRDefault="00375ED8" w:rsidP="003F1C71">
            <w:pPr>
              <w:jc w:val="center"/>
              <w:rPr>
                <w:color w:val="000000"/>
              </w:rPr>
            </w:pPr>
            <w:r w:rsidRPr="00796347">
              <w:rPr>
                <w:color w:val="000000"/>
              </w:rPr>
              <w:t>0%</w:t>
            </w:r>
          </w:p>
        </w:tc>
      </w:tr>
      <w:tr w:rsidR="00375ED8" w:rsidRPr="00796347" w14:paraId="503F3EBB"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59595F2C" w14:textId="77777777" w:rsidR="00375ED8" w:rsidRPr="00796347" w:rsidRDefault="00375ED8" w:rsidP="003F1C71">
            <w:pPr>
              <w:rPr>
                <w:color w:val="000000"/>
              </w:rPr>
            </w:pPr>
            <w:r w:rsidRPr="00796347">
              <w:rPr>
                <w:color w:val="000000"/>
              </w:rPr>
              <w:t>Outros</w:t>
            </w:r>
          </w:p>
        </w:tc>
        <w:tc>
          <w:tcPr>
            <w:tcW w:w="1075" w:type="dxa"/>
            <w:tcBorders>
              <w:top w:val="nil"/>
              <w:left w:val="nil"/>
              <w:bottom w:val="single" w:sz="8" w:space="0" w:color="auto"/>
              <w:right w:val="single" w:sz="8" w:space="0" w:color="auto"/>
            </w:tcBorders>
            <w:shd w:val="clear" w:color="auto" w:fill="auto"/>
            <w:vAlign w:val="center"/>
            <w:hideMark/>
          </w:tcPr>
          <w:p w14:paraId="54A4F951" w14:textId="77777777" w:rsidR="00375ED8" w:rsidRPr="00796347" w:rsidRDefault="00375ED8" w:rsidP="003F1C71">
            <w:pPr>
              <w:jc w:val="center"/>
              <w:rPr>
                <w:color w:val="000000"/>
              </w:rPr>
            </w:pPr>
            <w:r w:rsidRPr="00796347">
              <w:rPr>
                <w:color w:val="000000"/>
              </w:rPr>
              <w:t>5</w:t>
            </w:r>
          </w:p>
        </w:tc>
        <w:tc>
          <w:tcPr>
            <w:tcW w:w="866" w:type="dxa"/>
            <w:tcBorders>
              <w:top w:val="nil"/>
              <w:left w:val="nil"/>
              <w:bottom w:val="single" w:sz="8" w:space="0" w:color="auto"/>
              <w:right w:val="single" w:sz="8" w:space="0" w:color="auto"/>
            </w:tcBorders>
            <w:shd w:val="clear" w:color="auto" w:fill="auto"/>
            <w:vAlign w:val="center"/>
            <w:hideMark/>
          </w:tcPr>
          <w:p w14:paraId="57FD8C90" w14:textId="77777777" w:rsidR="00375ED8" w:rsidRPr="00796347" w:rsidRDefault="00375ED8" w:rsidP="003F1C71">
            <w:pPr>
              <w:jc w:val="center"/>
              <w:rPr>
                <w:color w:val="000000"/>
              </w:rPr>
            </w:pPr>
            <w:r w:rsidRPr="00796347">
              <w:rPr>
                <w:color w:val="000000"/>
              </w:rPr>
              <w:t>38,5%</w:t>
            </w:r>
          </w:p>
        </w:tc>
        <w:tc>
          <w:tcPr>
            <w:tcW w:w="2323" w:type="dxa"/>
            <w:tcBorders>
              <w:top w:val="nil"/>
              <w:left w:val="nil"/>
              <w:bottom w:val="single" w:sz="8" w:space="0" w:color="auto"/>
              <w:right w:val="single" w:sz="8" w:space="0" w:color="auto"/>
            </w:tcBorders>
            <w:shd w:val="clear" w:color="auto" w:fill="auto"/>
            <w:noWrap/>
            <w:vAlign w:val="center"/>
            <w:hideMark/>
          </w:tcPr>
          <w:p w14:paraId="35065EFC" w14:textId="77777777" w:rsidR="00375ED8" w:rsidRPr="00796347" w:rsidRDefault="00375ED8" w:rsidP="003F1C71">
            <w:pPr>
              <w:rPr>
                <w:color w:val="000000"/>
              </w:rPr>
            </w:pPr>
            <w:r w:rsidRPr="00796347">
              <w:rPr>
                <w:color w:val="000000"/>
              </w:rPr>
              <w:t>Outros</w:t>
            </w:r>
          </w:p>
        </w:tc>
        <w:tc>
          <w:tcPr>
            <w:tcW w:w="1075" w:type="dxa"/>
            <w:tcBorders>
              <w:top w:val="nil"/>
              <w:left w:val="nil"/>
              <w:bottom w:val="single" w:sz="8" w:space="0" w:color="auto"/>
              <w:right w:val="single" w:sz="8" w:space="0" w:color="auto"/>
            </w:tcBorders>
            <w:shd w:val="clear" w:color="auto" w:fill="auto"/>
            <w:vAlign w:val="center"/>
            <w:hideMark/>
          </w:tcPr>
          <w:p w14:paraId="5076A7E3" w14:textId="77777777" w:rsidR="00375ED8" w:rsidRPr="00796347" w:rsidRDefault="00375ED8" w:rsidP="003F1C71">
            <w:pPr>
              <w:jc w:val="center"/>
              <w:rPr>
                <w:color w:val="000000"/>
              </w:rPr>
            </w:pPr>
            <w:r w:rsidRPr="00796347">
              <w:rPr>
                <w:color w:val="000000"/>
              </w:rPr>
              <w:t>3</w:t>
            </w:r>
          </w:p>
        </w:tc>
        <w:tc>
          <w:tcPr>
            <w:tcW w:w="830" w:type="dxa"/>
            <w:tcBorders>
              <w:top w:val="nil"/>
              <w:left w:val="nil"/>
              <w:bottom w:val="single" w:sz="8" w:space="0" w:color="auto"/>
            </w:tcBorders>
            <w:shd w:val="clear" w:color="auto" w:fill="auto"/>
            <w:vAlign w:val="center"/>
            <w:hideMark/>
          </w:tcPr>
          <w:p w14:paraId="73138E19" w14:textId="77777777" w:rsidR="00375ED8" w:rsidRPr="00796347" w:rsidRDefault="00375ED8" w:rsidP="003F1C71">
            <w:pPr>
              <w:jc w:val="center"/>
              <w:rPr>
                <w:color w:val="000000"/>
              </w:rPr>
            </w:pPr>
            <w:r w:rsidRPr="00796347">
              <w:rPr>
                <w:color w:val="000000"/>
              </w:rPr>
              <w:t>37%</w:t>
            </w:r>
          </w:p>
        </w:tc>
      </w:tr>
      <w:tr w:rsidR="00375ED8" w:rsidRPr="00796347" w14:paraId="07FB3D8F" w14:textId="77777777" w:rsidTr="000B0D73">
        <w:trPr>
          <w:trHeight w:val="532"/>
        </w:trPr>
        <w:tc>
          <w:tcPr>
            <w:tcW w:w="2824" w:type="dxa"/>
            <w:tcBorders>
              <w:top w:val="nil"/>
              <w:bottom w:val="single" w:sz="8" w:space="0" w:color="auto"/>
              <w:right w:val="single" w:sz="8" w:space="0" w:color="auto"/>
            </w:tcBorders>
            <w:shd w:val="clear" w:color="auto" w:fill="D9E2F3" w:themeFill="accent1" w:themeFillTint="33"/>
            <w:vAlign w:val="center"/>
            <w:hideMark/>
          </w:tcPr>
          <w:p w14:paraId="25566A45" w14:textId="77777777" w:rsidR="00375ED8" w:rsidRPr="00796347" w:rsidRDefault="00375ED8" w:rsidP="003F1C71">
            <w:pPr>
              <w:rPr>
                <w:b/>
                <w:bCs/>
                <w:color w:val="000000"/>
              </w:rPr>
            </w:pPr>
            <w:r w:rsidRPr="00796347">
              <w:rPr>
                <w:b/>
                <w:bCs/>
                <w:color w:val="000000"/>
              </w:rPr>
              <w:t>Pessoas ou órgãos que recorrem para tomada de decisão</w:t>
            </w:r>
          </w:p>
        </w:tc>
        <w:tc>
          <w:tcPr>
            <w:tcW w:w="1075" w:type="dxa"/>
            <w:tcBorders>
              <w:top w:val="nil"/>
              <w:left w:val="nil"/>
              <w:bottom w:val="single" w:sz="8" w:space="0" w:color="auto"/>
              <w:right w:val="single" w:sz="8" w:space="0" w:color="auto"/>
            </w:tcBorders>
            <w:shd w:val="clear" w:color="auto" w:fill="D9E2F3" w:themeFill="accent1" w:themeFillTint="33"/>
            <w:vAlign w:val="center"/>
            <w:hideMark/>
          </w:tcPr>
          <w:p w14:paraId="7F37A6D7" w14:textId="77777777" w:rsidR="00375ED8" w:rsidRPr="00796347" w:rsidRDefault="00375ED8" w:rsidP="003F1C71">
            <w:pPr>
              <w:jc w:val="center"/>
              <w:rPr>
                <w:b/>
                <w:bCs/>
                <w:color w:val="000000"/>
              </w:rPr>
            </w:pPr>
            <w:proofErr w:type="spellStart"/>
            <w:r w:rsidRPr="00796347">
              <w:rPr>
                <w:b/>
                <w:bCs/>
                <w:color w:val="000000"/>
              </w:rPr>
              <w:t>Qtde</w:t>
            </w:r>
            <w:proofErr w:type="spellEnd"/>
            <w:r w:rsidRPr="00796347">
              <w:rPr>
                <w:b/>
                <w:bCs/>
                <w:color w:val="000000"/>
              </w:rPr>
              <w:t>. Assinalada</w:t>
            </w:r>
          </w:p>
        </w:tc>
        <w:tc>
          <w:tcPr>
            <w:tcW w:w="866" w:type="dxa"/>
            <w:tcBorders>
              <w:top w:val="nil"/>
              <w:left w:val="nil"/>
              <w:bottom w:val="single" w:sz="8" w:space="0" w:color="auto"/>
              <w:right w:val="single" w:sz="8" w:space="0" w:color="auto"/>
            </w:tcBorders>
            <w:shd w:val="clear" w:color="auto" w:fill="D9E2F3" w:themeFill="accent1" w:themeFillTint="33"/>
            <w:vAlign w:val="center"/>
            <w:hideMark/>
          </w:tcPr>
          <w:p w14:paraId="150874C7" w14:textId="77777777" w:rsidR="00375ED8" w:rsidRPr="00796347" w:rsidRDefault="00375ED8" w:rsidP="003F1C71">
            <w:pPr>
              <w:jc w:val="center"/>
              <w:rPr>
                <w:b/>
                <w:bCs/>
                <w:color w:val="000000"/>
              </w:rPr>
            </w:pPr>
            <w:r w:rsidRPr="00796347">
              <w:rPr>
                <w:b/>
                <w:bCs/>
                <w:color w:val="000000"/>
              </w:rPr>
              <w:t>%</w:t>
            </w:r>
          </w:p>
        </w:tc>
        <w:tc>
          <w:tcPr>
            <w:tcW w:w="2323" w:type="dxa"/>
            <w:tcBorders>
              <w:top w:val="nil"/>
              <w:left w:val="nil"/>
              <w:bottom w:val="single" w:sz="8" w:space="0" w:color="auto"/>
              <w:right w:val="single" w:sz="8" w:space="0" w:color="auto"/>
            </w:tcBorders>
            <w:shd w:val="clear" w:color="auto" w:fill="D9E2F3" w:themeFill="accent1" w:themeFillTint="33"/>
            <w:vAlign w:val="center"/>
            <w:hideMark/>
          </w:tcPr>
          <w:p w14:paraId="0074B4B6" w14:textId="77777777" w:rsidR="00375ED8" w:rsidRPr="00796347" w:rsidRDefault="00375ED8" w:rsidP="003F1C71">
            <w:pPr>
              <w:rPr>
                <w:b/>
                <w:bCs/>
                <w:color w:val="000000"/>
              </w:rPr>
            </w:pPr>
            <w:r w:rsidRPr="00796347">
              <w:rPr>
                <w:b/>
                <w:bCs/>
                <w:color w:val="000000"/>
              </w:rPr>
              <w:t>Realização de cursos de gestão</w:t>
            </w:r>
          </w:p>
        </w:tc>
        <w:tc>
          <w:tcPr>
            <w:tcW w:w="1075" w:type="dxa"/>
            <w:tcBorders>
              <w:top w:val="nil"/>
              <w:left w:val="nil"/>
              <w:bottom w:val="single" w:sz="8" w:space="0" w:color="auto"/>
              <w:right w:val="single" w:sz="8" w:space="0" w:color="auto"/>
            </w:tcBorders>
            <w:shd w:val="clear" w:color="auto" w:fill="D9E2F3" w:themeFill="accent1" w:themeFillTint="33"/>
            <w:vAlign w:val="center"/>
            <w:hideMark/>
          </w:tcPr>
          <w:p w14:paraId="1845695C" w14:textId="77777777" w:rsidR="00375ED8" w:rsidRPr="00796347" w:rsidRDefault="00375ED8" w:rsidP="003F1C71">
            <w:pPr>
              <w:jc w:val="center"/>
              <w:rPr>
                <w:b/>
                <w:bCs/>
                <w:color w:val="000000"/>
              </w:rPr>
            </w:pPr>
            <w:proofErr w:type="spellStart"/>
            <w:r w:rsidRPr="00796347">
              <w:rPr>
                <w:b/>
                <w:bCs/>
                <w:color w:val="000000"/>
              </w:rPr>
              <w:t>Qtde</w:t>
            </w:r>
            <w:proofErr w:type="spellEnd"/>
            <w:r w:rsidRPr="00796347">
              <w:rPr>
                <w:b/>
                <w:bCs/>
                <w:color w:val="000000"/>
              </w:rPr>
              <w:t>. Assinalada</w:t>
            </w:r>
          </w:p>
        </w:tc>
        <w:tc>
          <w:tcPr>
            <w:tcW w:w="830" w:type="dxa"/>
            <w:tcBorders>
              <w:top w:val="nil"/>
              <w:left w:val="nil"/>
              <w:bottom w:val="single" w:sz="8" w:space="0" w:color="auto"/>
            </w:tcBorders>
            <w:shd w:val="clear" w:color="auto" w:fill="D9E2F3" w:themeFill="accent1" w:themeFillTint="33"/>
            <w:vAlign w:val="center"/>
            <w:hideMark/>
          </w:tcPr>
          <w:p w14:paraId="39E7AD97" w14:textId="77777777" w:rsidR="00375ED8" w:rsidRPr="00796347" w:rsidRDefault="00375ED8" w:rsidP="003F1C71">
            <w:pPr>
              <w:jc w:val="center"/>
              <w:rPr>
                <w:b/>
                <w:bCs/>
                <w:color w:val="000000"/>
              </w:rPr>
            </w:pPr>
            <w:r w:rsidRPr="00796347">
              <w:rPr>
                <w:b/>
                <w:bCs/>
                <w:color w:val="000000"/>
              </w:rPr>
              <w:t>%</w:t>
            </w:r>
          </w:p>
        </w:tc>
      </w:tr>
      <w:tr w:rsidR="00375ED8" w:rsidRPr="00796347" w14:paraId="493F7E27"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4C753B84" w14:textId="77777777" w:rsidR="00375ED8" w:rsidRPr="00796347" w:rsidRDefault="00375ED8" w:rsidP="003F1C71">
            <w:pPr>
              <w:rPr>
                <w:color w:val="000000"/>
              </w:rPr>
            </w:pPr>
            <w:r w:rsidRPr="00796347">
              <w:rPr>
                <w:color w:val="000000"/>
              </w:rPr>
              <w:t>Contador</w:t>
            </w:r>
          </w:p>
        </w:tc>
        <w:tc>
          <w:tcPr>
            <w:tcW w:w="1075" w:type="dxa"/>
            <w:tcBorders>
              <w:top w:val="nil"/>
              <w:left w:val="nil"/>
              <w:bottom w:val="single" w:sz="8" w:space="0" w:color="auto"/>
              <w:right w:val="single" w:sz="8" w:space="0" w:color="auto"/>
            </w:tcBorders>
            <w:shd w:val="clear" w:color="auto" w:fill="auto"/>
            <w:vAlign w:val="center"/>
            <w:hideMark/>
          </w:tcPr>
          <w:p w14:paraId="48790301" w14:textId="77777777" w:rsidR="00375ED8" w:rsidRPr="00796347" w:rsidRDefault="00375ED8" w:rsidP="003F1C71">
            <w:pPr>
              <w:jc w:val="center"/>
              <w:rPr>
                <w:color w:val="000000"/>
              </w:rPr>
            </w:pPr>
            <w:r w:rsidRPr="00796347">
              <w:rPr>
                <w:color w:val="000000"/>
              </w:rPr>
              <w:t>5</w:t>
            </w:r>
          </w:p>
        </w:tc>
        <w:tc>
          <w:tcPr>
            <w:tcW w:w="866" w:type="dxa"/>
            <w:tcBorders>
              <w:top w:val="nil"/>
              <w:left w:val="nil"/>
              <w:bottom w:val="single" w:sz="8" w:space="0" w:color="auto"/>
              <w:right w:val="single" w:sz="8" w:space="0" w:color="auto"/>
            </w:tcBorders>
            <w:shd w:val="clear" w:color="auto" w:fill="auto"/>
            <w:vAlign w:val="center"/>
            <w:hideMark/>
          </w:tcPr>
          <w:p w14:paraId="65752536" w14:textId="77777777" w:rsidR="00375ED8" w:rsidRPr="00796347" w:rsidRDefault="00375ED8" w:rsidP="003F1C71">
            <w:pPr>
              <w:jc w:val="center"/>
              <w:rPr>
                <w:color w:val="000000"/>
              </w:rPr>
            </w:pPr>
            <w:r w:rsidRPr="00796347">
              <w:rPr>
                <w:color w:val="000000"/>
              </w:rPr>
              <w:t>27,8%</w:t>
            </w:r>
          </w:p>
        </w:tc>
        <w:tc>
          <w:tcPr>
            <w:tcW w:w="2323" w:type="dxa"/>
            <w:tcBorders>
              <w:top w:val="nil"/>
              <w:left w:val="nil"/>
              <w:bottom w:val="single" w:sz="8" w:space="0" w:color="auto"/>
              <w:right w:val="single" w:sz="8" w:space="0" w:color="auto"/>
            </w:tcBorders>
            <w:shd w:val="clear" w:color="auto" w:fill="auto"/>
            <w:noWrap/>
            <w:vAlign w:val="center"/>
            <w:hideMark/>
          </w:tcPr>
          <w:p w14:paraId="5A217F61" w14:textId="77777777" w:rsidR="00375ED8" w:rsidRPr="00796347" w:rsidRDefault="00375ED8" w:rsidP="003F1C71">
            <w:pPr>
              <w:rPr>
                <w:color w:val="000000"/>
              </w:rPr>
            </w:pPr>
            <w:r w:rsidRPr="00796347">
              <w:rPr>
                <w:color w:val="000000"/>
              </w:rPr>
              <w:t>Frequentemente</w:t>
            </w:r>
          </w:p>
        </w:tc>
        <w:tc>
          <w:tcPr>
            <w:tcW w:w="1075" w:type="dxa"/>
            <w:tcBorders>
              <w:top w:val="nil"/>
              <w:left w:val="nil"/>
              <w:bottom w:val="single" w:sz="8" w:space="0" w:color="auto"/>
              <w:right w:val="single" w:sz="8" w:space="0" w:color="auto"/>
            </w:tcBorders>
            <w:shd w:val="clear" w:color="auto" w:fill="auto"/>
            <w:vAlign w:val="center"/>
            <w:hideMark/>
          </w:tcPr>
          <w:p w14:paraId="52208241" w14:textId="77777777" w:rsidR="00375ED8" w:rsidRPr="00796347" w:rsidRDefault="00375ED8" w:rsidP="003F1C71">
            <w:pPr>
              <w:jc w:val="center"/>
              <w:rPr>
                <w:color w:val="000000"/>
              </w:rPr>
            </w:pPr>
            <w:r w:rsidRPr="00796347">
              <w:rPr>
                <w:color w:val="000000"/>
              </w:rPr>
              <w:t>4</w:t>
            </w:r>
          </w:p>
        </w:tc>
        <w:tc>
          <w:tcPr>
            <w:tcW w:w="830" w:type="dxa"/>
            <w:tcBorders>
              <w:top w:val="nil"/>
              <w:left w:val="nil"/>
              <w:bottom w:val="single" w:sz="8" w:space="0" w:color="auto"/>
            </w:tcBorders>
            <w:shd w:val="clear" w:color="auto" w:fill="auto"/>
            <w:vAlign w:val="center"/>
            <w:hideMark/>
          </w:tcPr>
          <w:p w14:paraId="4431E588" w14:textId="77777777" w:rsidR="00375ED8" w:rsidRPr="00796347" w:rsidRDefault="00375ED8" w:rsidP="003F1C71">
            <w:pPr>
              <w:jc w:val="center"/>
              <w:rPr>
                <w:color w:val="000000"/>
              </w:rPr>
            </w:pPr>
            <w:r w:rsidRPr="00796347">
              <w:rPr>
                <w:color w:val="000000"/>
              </w:rPr>
              <w:t>66,6%</w:t>
            </w:r>
          </w:p>
        </w:tc>
      </w:tr>
      <w:tr w:rsidR="00375ED8" w:rsidRPr="00796347" w14:paraId="38ADF032"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23D77FA7" w14:textId="77777777" w:rsidR="00375ED8" w:rsidRPr="00796347" w:rsidRDefault="00375ED8" w:rsidP="003F1C71">
            <w:pPr>
              <w:rPr>
                <w:color w:val="000000"/>
              </w:rPr>
            </w:pPr>
            <w:r w:rsidRPr="00796347">
              <w:rPr>
                <w:color w:val="000000"/>
              </w:rPr>
              <w:t>Economista</w:t>
            </w:r>
          </w:p>
        </w:tc>
        <w:tc>
          <w:tcPr>
            <w:tcW w:w="1075" w:type="dxa"/>
            <w:tcBorders>
              <w:top w:val="nil"/>
              <w:left w:val="nil"/>
              <w:bottom w:val="single" w:sz="8" w:space="0" w:color="auto"/>
              <w:right w:val="single" w:sz="8" w:space="0" w:color="auto"/>
            </w:tcBorders>
            <w:shd w:val="clear" w:color="auto" w:fill="auto"/>
            <w:vAlign w:val="center"/>
            <w:hideMark/>
          </w:tcPr>
          <w:p w14:paraId="1D48E936" w14:textId="77777777" w:rsidR="00375ED8" w:rsidRPr="00796347" w:rsidRDefault="00375ED8" w:rsidP="003F1C71">
            <w:pPr>
              <w:jc w:val="center"/>
              <w:rPr>
                <w:color w:val="000000"/>
              </w:rPr>
            </w:pPr>
            <w:r w:rsidRPr="00796347">
              <w:rPr>
                <w:color w:val="000000"/>
              </w:rPr>
              <w:t>1</w:t>
            </w:r>
          </w:p>
        </w:tc>
        <w:tc>
          <w:tcPr>
            <w:tcW w:w="866" w:type="dxa"/>
            <w:tcBorders>
              <w:top w:val="nil"/>
              <w:left w:val="nil"/>
              <w:bottom w:val="single" w:sz="8" w:space="0" w:color="auto"/>
              <w:right w:val="single" w:sz="8" w:space="0" w:color="auto"/>
            </w:tcBorders>
            <w:shd w:val="clear" w:color="auto" w:fill="auto"/>
            <w:vAlign w:val="center"/>
            <w:hideMark/>
          </w:tcPr>
          <w:p w14:paraId="1127714C" w14:textId="77777777" w:rsidR="00375ED8" w:rsidRPr="00796347" w:rsidRDefault="00375ED8" w:rsidP="003F1C71">
            <w:pPr>
              <w:jc w:val="center"/>
              <w:rPr>
                <w:color w:val="000000"/>
              </w:rPr>
            </w:pPr>
            <w:r w:rsidRPr="00796347">
              <w:rPr>
                <w:color w:val="000000"/>
              </w:rPr>
              <w:t>5,6%</w:t>
            </w:r>
          </w:p>
        </w:tc>
        <w:tc>
          <w:tcPr>
            <w:tcW w:w="2323" w:type="dxa"/>
            <w:tcBorders>
              <w:top w:val="nil"/>
              <w:left w:val="nil"/>
              <w:bottom w:val="single" w:sz="8" w:space="0" w:color="auto"/>
              <w:right w:val="single" w:sz="8" w:space="0" w:color="auto"/>
            </w:tcBorders>
            <w:shd w:val="clear" w:color="auto" w:fill="auto"/>
            <w:noWrap/>
            <w:vAlign w:val="center"/>
            <w:hideMark/>
          </w:tcPr>
          <w:p w14:paraId="31321853" w14:textId="77777777" w:rsidR="00375ED8" w:rsidRPr="00796347" w:rsidRDefault="00375ED8" w:rsidP="003F1C71">
            <w:pPr>
              <w:rPr>
                <w:color w:val="000000"/>
              </w:rPr>
            </w:pPr>
            <w:r w:rsidRPr="00796347">
              <w:rPr>
                <w:color w:val="000000"/>
              </w:rPr>
              <w:t>Com pouca frequência</w:t>
            </w:r>
          </w:p>
        </w:tc>
        <w:tc>
          <w:tcPr>
            <w:tcW w:w="1075" w:type="dxa"/>
            <w:tcBorders>
              <w:top w:val="nil"/>
              <w:left w:val="nil"/>
              <w:bottom w:val="single" w:sz="8" w:space="0" w:color="auto"/>
              <w:right w:val="single" w:sz="8" w:space="0" w:color="auto"/>
            </w:tcBorders>
            <w:shd w:val="clear" w:color="auto" w:fill="auto"/>
            <w:vAlign w:val="center"/>
            <w:hideMark/>
          </w:tcPr>
          <w:p w14:paraId="69DBE5F7" w14:textId="77777777" w:rsidR="00375ED8" w:rsidRPr="00796347" w:rsidRDefault="00375ED8" w:rsidP="003F1C71">
            <w:pPr>
              <w:jc w:val="center"/>
              <w:rPr>
                <w:color w:val="000000"/>
              </w:rPr>
            </w:pPr>
            <w:r w:rsidRPr="00796347">
              <w:rPr>
                <w:color w:val="000000"/>
              </w:rPr>
              <w:t>1</w:t>
            </w:r>
          </w:p>
        </w:tc>
        <w:tc>
          <w:tcPr>
            <w:tcW w:w="830" w:type="dxa"/>
            <w:tcBorders>
              <w:top w:val="nil"/>
              <w:left w:val="nil"/>
              <w:bottom w:val="single" w:sz="8" w:space="0" w:color="auto"/>
            </w:tcBorders>
            <w:shd w:val="clear" w:color="auto" w:fill="auto"/>
            <w:vAlign w:val="center"/>
            <w:hideMark/>
          </w:tcPr>
          <w:p w14:paraId="34122F50" w14:textId="77777777" w:rsidR="00375ED8" w:rsidRPr="00796347" w:rsidRDefault="00375ED8" w:rsidP="003F1C71">
            <w:pPr>
              <w:jc w:val="center"/>
              <w:rPr>
                <w:color w:val="000000"/>
              </w:rPr>
            </w:pPr>
            <w:r w:rsidRPr="00796347">
              <w:rPr>
                <w:color w:val="000000"/>
              </w:rPr>
              <w:t>16,7%</w:t>
            </w:r>
          </w:p>
        </w:tc>
      </w:tr>
      <w:tr w:rsidR="00375ED8" w:rsidRPr="00796347" w14:paraId="4279DC31"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03E489BB" w14:textId="77777777" w:rsidR="00375ED8" w:rsidRPr="00796347" w:rsidRDefault="00375ED8" w:rsidP="003F1C71">
            <w:pPr>
              <w:rPr>
                <w:color w:val="000000"/>
              </w:rPr>
            </w:pPr>
            <w:r w:rsidRPr="00796347">
              <w:rPr>
                <w:color w:val="000000"/>
              </w:rPr>
              <w:t xml:space="preserve">Família </w:t>
            </w:r>
          </w:p>
        </w:tc>
        <w:tc>
          <w:tcPr>
            <w:tcW w:w="1075" w:type="dxa"/>
            <w:tcBorders>
              <w:top w:val="nil"/>
              <w:left w:val="nil"/>
              <w:bottom w:val="single" w:sz="8" w:space="0" w:color="auto"/>
              <w:right w:val="single" w:sz="8" w:space="0" w:color="auto"/>
            </w:tcBorders>
            <w:shd w:val="clear" w:color="auto" w:fill="auto"/>
            <w:vAlign w:val="center"/>
            <w:hideMark/>
          </w:tcPr>
          <w:p w14:paraId="71847D0F" w14:textId="77777777" w:rsidR="00375ED8" w:rsidRPr="00796347" w:rsidRDefault="00375ED8" w:rsidP="003F1C71">
            <w:pPr>
              <w:jc w:val="center"/>
              <w:rPr>
                <w:color w:val="000000"/>
              </w:rPr>
            </w:pPr>
            <w:r w:rsidRPr="00796347">
              <w:rPr>
                <w:color w:val="000000"/>
              </w:rPr>
              <w:t>2</w:t>
            </w:r>
          </w:p>
        </w:tc>
        <w:tc>
          <w:tcPr>
            <w:tcW w:w="866" w:type="dxa"/>
            <w:tcBorders>
              <w:top w:val="nil"/>
              <w:left w:val="nil"/>
              <w:bottom w:val="single" w:sz="8" w:space="0" w:color="auto"/>
              <w:right w:val="single" w:sz="8" w:space="0" w:color="auto"/>
            </w:tcBorders>
            <w:shd w:val="clear" w:color="auto" w:fill="auto"/>
            <w:vAlign w:val="center"/>
            <w:hideMark/>
          </w:tcPr>
          <w:p w14:paraId="02BE9626" w14:textId="77777777" w:rsidR="00375ED8" w:rsidRPr="00796347" w:rsidRDefault="00375ED8" w:rsidP="003F1C71">
            <w:pPr>
              <w:jc w:val="center"/>
              <w:rPr>
                <w:color w:val="000000"/>
              </w:rPr>
            </w:pPr>
            <w:r w:rsidRPr="00796347">
              <w:rPr>
                <w:color w:val="000000"/>
              </w:rPr>
              <w:t>11,1%</w:t>
            </w:r>
          </w:p>
        </w:tc>
        <w:tc>
          <w:tcPr>
            <w:tcW w:w="2323" w:type="dxa"/>
            <w:tcBorders>
              <w:top w:val="nil"/>
              <w:left w:val="nil"/>
              <w:bottom w:val="single" w:sz="8" w:space="0" w:color="auto"/>
              <w:right w:val="single" w:sz="8" w:space="0" w:color="auto"/>
            </w:tcBorders>
            <w:shd w:val="clear" w:color="auto" w:fill="auto"/>
            <w:noWrap/>
            <w:vAlign w:val="center"/>
            <w:hideMark/>
          </w:tcPr>
          <w:p w14:paraId="6492E048" w14:textId="77777777" w:rsidR="00375ED8" w:rsidRPr="00796347" w:rsidRDefault="00375ED8" w:rsidP="003F1C71">
            <w:pPr>
              <w:rPr>
                <w:color w:val="000000"/>
              </w:rPr>
            </w:pPr>
            <w:r w:rsidRPr="00796347">
              <w:rPr>
                <w:color w:val="000000"/>
              </w:rPr>
              <w:t>Raramente</w:t>
            </w:r>
          </w:p>
        </w:tc>
        <w:tc>
          <w:tcPr>
            <w:tcW w:w="1075" w:type="dxa"/>
            <w:tcBorders>
              <w:top w:val="nil"/>
              <w:left w:val="nil"/>
              <w:bottom w:val="single" w:sz="8" w:space="0" w:color="auto"/>
              <w:right w:val="single" w:sz="8" w:space="0" w:color="auto"/>
            </w:tcBorders>
            <w:shd w:val="clear" w:color="auto" w:fill="auto"/>
            <w:vAlign w:val="center"/>
            <w:hideMark/>
          </w:tcPr>
          <w:p w14:paraId="71B31800" w14:textId="77777777" w:rsidR="00375ED8" w:rsidRPr="00796347" w:rsidRDefault="00375ED8" w:rsidP="003F1C71">
            <w:pPr>
              <w:jc w:val="center"/>
              <w:rPr>
                <w:color w:val="000000"/>
              </w:rPr>
            </w:pPr>
            <w:r w:rsidRPr="00796347">
              <w:rPr>
                <w:color w:val="000000"/>
              </w:rPr>
              <w:t>0</w:t>
            </w:r>
          </w:p>
        </w:tc>
        <w:tc>
          <w:tcPr>
            <w:tcW w:w="830" w:type="dxa"/>
            <w:tcBorders>
              <w:top w:val="nil"/>
              <w:left w:val="nil"/>
              <w:bottom w:val="single" w:sz="8" w:space="0" w:color="auto"/>
            </w:tcBorders>
            <w:shd w:val="clear" w:color="auto" w:fill="auto"/>
            <w:vAlign w:val="center"/>
            <w:hideMark/>
          </w:tcPr>
          <w:p w14:paraId="7EACB3C7" w14:textId="77777777" w:rsidR="00375ED8" w:rsidRPr="00796347" w:rsidRDefault="00375ED8" w:rsidP="003F1C71">
            <w:pPr>
              <w:jc w:val="center"/>
              <w:rPr>
                <w:color w:val="000000"/>
              </w:rPr>
            </w:pPr>
            <w:r w:rsidRPr="00796347">
              <w:rPr>
                <w:color w:val="000000"/>
              </w:rPr>
              <w:t>0%</w:t>
            </w:r>
          </w:p>
        </w:tc>
      </w:tr>
      <w:tr w:rsidR="00375ED8" w:rsidRPr="00796347" w14:paraId="07D64737"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58012A3A" w14:textId="77777777" w:rsidR="00375ED8" w:rsidRPr="00796347" w:rsidRDefault="00375ED8" w:rsidP="003F1C71">
            <w:pPr>
              <w:rPr>
                <w:color w:val="000000"/>
              </w:rPr>
            </w:pPr>
            <w:r w:rsidRPr="00796347">
              <w:rPr>
                <w:color w:val="000000"/>
              </w:rPr>
              <w:t>Consultor</w:t>
            </w:r>
          </w:p>
        </w:tc>
        <w:tc>
          <w:tcPr>
            <w:tcW w:w="1075" w:type="dxa"/>
            <w:tcBorders>
              <w:top w:val="nil"/>
              <w:left w:val="nil"/>
              <w:bottom w:val="single" w:sz="8" w:space="0" w:color="auto"/>
              <w:right w:val="single" w:sz="8" w:space="0" w:color="auto"/>
            </w:tcBorders>
            <w:shd w:val="clear" w:color="auto" w:fill="auto"/>
            <w:vAlign w:val="center"/>
            <w:hideMark/>
          </w:tcPr>
          <w:p w14:paraId="3FBDD886" w14:textId="77777777" w:rsidR="00375ED8" w:rsidRPr="00796347" w:rsidRDefault="00375ED8" w:rsidP="003F1C71">
            <w:pPr>
              <w:jc w:val="center"/>
              <w:rPr>
                <w:color w:val="000000"/>
              </w:rPr>
            </w:pPr>
            <w:r w:rsidRPr="00796347">
              <w:rPr>
                <w:color w:val="000000"/>
              </w:rPr>
              <w:t>3</w:t>
            </w:r>
          </w:p>
        </w:tc>
        <w:tc>
          <w:tcPr>
            <w:tcW w:w="866" w:type="dxa"/>
            <w:tcBorders>
              <w:top w:val="nil"/>
              <w:left w:val="nil"/>
              <w:bottom w:val="single" w:sz="8" w:space="0" w:color="auto"/>
              <w:right w:val="single" w:sz="8" w:space="0" w:color="auto"/>
            </w:tcBorders>
            <w:shd w:val="clear" w:color="auto" w:fill="auto"/>
            <w:vAlign w:val="center"/>
            <w:hideMark/>
          </w:tcPr>
          <w:p w14:paraId="71286445" w14:textId="77777777" w:rsidR="00375ED8" w:rsidRPr="00796347" w:rsidRDefault="00375ED8" w:rsidP="003F1C71">
            <w:pPr>
              <w:jc w:val="center"/>
              <w:rPr>
                <w:color w:val="000000"/>
              </w:rPr>
            </w:pPr>
            <w:r w:rsidRPr="00796347">
              <w:rPr>
                <w:color w:val="000000"/>
              </w:rPr>
              <w:t>16,7%</w:t>
            </w:r>
          </w:p>
        </w:tc>
        <w:tc>
          <w:tcPr>
            <w:tcW w:w="2323" w:type="dxa"/>
            <w:tcBorders>
              <w:top w:val="nil"/>
              <w:left w:val="nil"/>
              <w:bottom w:val="single" w:sz="8" w:space="0" w:color="auto"/>
              <w:right w:val="single" w:sz="8" w:space="0" w:color="auto"/>
            </w:tcBorders>
            <w:shd w:val="clear" w:color="auto" w:fill="auto"/>
            <w:noWrap/>
            <w:vAlign w:val="center"/>
            <w:hideMark/>
          </w:tcPr>
          <w:p w14:paraId="359B91DE" w14:textId="77777777" w:rsidR="00375ED8" w:rsidRPr="00796347" w:rsidRDefault="00375ED8" w:rsidP="003F1C71">
            <w:pPr>
              <w:rPr>
                <w:color w:val="000000"/>
              </w:rPr>
            </w:pPr>
            <w:r w:rsidRPr="00796347">
              <w:rPr>
                <w:color w:val="000000"/>
              </w:rPr>
              <w:t>Nunca</w:t>
            </w:r>
          </w:p>
        </w:tc>
        <w:tc>
          <w:tcPr>
            <w:tcW w:w="1075" w:type="dxa"/>
            <w:tcBorders>
              <w:top w:val="nil"/>
              <w:left w:val="nil"/>
              <w:bottom w:val="single" w:sz="8" w:space="0" w:color="auto"/>
              <w:right w:val="single" w:sz="8" w:space="0" w:color="auto"/>
            </w:tcBorders>
            <w:shd w:val="clear" w:color="auto" w:fill="auto"/>
            <w:vAlign w:val="center"/>
            <w:hideMark/>
          </w:tcPr>
          <w:p w14:paraId="2C37D395" w14:textId="77777777" w:rsidR="00375ED8" w:rsidRPr="00796347" w:rsidRDefault="00375ED8" w:rsidP="003F1C71">
            <w:pPr>
              <w:jc w:val="center"/>
              <w:rPr>
                <w:color w:val="000000"/>
              </w:rPr>
            </w:pPr>
            <w:r w:rsidRPr="00796347">
              <w:rPr>
                <w:color w:val="000000"/>
              </w:rPr>
              <w:t>1</w:t>
            </w:r>
          </w:p>
        </w:tc>
        <w:tc>
          <w:tcPr>
            <w:tcW w:w="830" w:type="dxa"/>
            <w:tcBorders>
              <w:top w:val="nil"/>
              <w:left w:val="nil"/>
              <w:bottom w:val="single" w:sz="8" w:space="0" w:color="auto"/>
            </w:tcBorders>
            <w:shd w:val="clear" w:color="auto" w:fill="auto"/>
            <w:vAlign w:val="center"/>
            <w:hideMark/>
          </w:tcPr>
          <w:p w14:paraId="74BCBE1D" w14:textId="77777777" w:rsidR="00375ED8" w:rsidRPr="00796347" w:rsidRDefault="00375ED8" w:rsidP="003F1C71">
            <w:pPr>
              <w:jc w:val="center"/>
              <w:rPr>
                <w:color w:val="000000"/>
              </w:rPr>
            </w:pPr>
            <w:r w:rsidRPr="00796347">
              <w:rPr>
                <w:color w:val="000000"/>
              </w:rPr>
              <w:t>16,7%</w:t>
            </w:r>
          </w:p>
        </w:tc>
      </w:tr>
      <w:tr w:rsidR="00375ED8" w:rsidRPr="00796347" w14:paraId="331CEC36"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4276B304" w14:textId="77777777" w:rsidR="00375ED8" w:rsidRPr="00796347" w:rsidRDefault="00375ED8" w:rsidP="003F1C71">
            <w:pPr>
              <w:rPr>
                <w:color w:val="000000"/>
              </w:rPr>
            </w:pPr>
            <w:r w:rsidRPr="00796347">
              <w:rPr>
                <w:color w:val="000000"/>
              </w:rPr>
              <w:lastRenderedPageBreak/>
              <w:t>Administrador</w:t>
            </w:r>
          </w:p>
        </w:tc>
        <w:tc>
          <w:tcPr>
            <w:tcW w:w="1075" w:type="dxa"/>
            <w:tcBorders>
              <w:top w:val="nil"/>
              <w:left w:val="nil"/>
              <w:bottom w:val="single" w:sz="8" w:space="0" w:color="auto"/>
              <w:right w:val="single" w:sz="8" w:space="0" w:color="auto"/>
            </w:tcBorders>
            <w:shd w:val="clear" w:color="auto" w:fill="auto"/>
            <w:vAlign w:val="center"/>
            <w:hideMark/>
          </w:tcPr>
          <w:p w14:paraId="5EBE7678" w14:textId="77777777" w:rsidR="00375ED8" w:rsidRPr="00796347" w:rsidRDefault="00375ED8" w:rsidP="003F1C71">
            <w:pPr>
              <w:jc w:val="center"/>
              <w:rPr>
                <w:color w:val="000000"/>
              </w:rPr>
            </w:pPr>
            <w:r w:rsidRPr="00796347">
              <w:rPr>
                <w:color w:val="000000"/>
              </w:rPr>
              <w:t>2</w:t>
            </w:r>
          </w:p>
        </w:tc>
        <w:tc>
          <w:tcPr>
            <w:tcW w:w="866" w:type="dxa"/>
            <w:tcBorders>
              <w:top w:val="nil"/>
              <w:left w:val="nil"/>
              <w:bottom w:val="single" w:sz="8" w:space="0" w:color="auto"/>
              <w:right w:val="single" w:sz="8" w:space="0" w:color="auto"/>
            </w:tcBorders>
            <w:shd w:val="clear" w:color="auto" w:fill="auto"/>
            <w:vAlign w:val="center"/>
            <w:hideMark/>
          </w:tcPr>
          <w:p w14:paraId="4BD3C783" w14:textId="77777777" w:rsidR="00375ED8" w:rsidRPr="00796347" w:rsidRDefault="00375ED8" w:rsidP="003F1C71">
            <w:pPr>
              <w:jc w:val="center"/>
              <w:rPr>
                <w:color w:val="000000"/>
              </w:rPr>
            </w:pPr>
            <w:r w:rsidRPr="00796347">
              <w:rPr>
                <w:color w:val="000000"/>
              </w:rPr>
              <w:t>11,1%</w:t>
            </w:r>
          </w:p>
        </w:tc>
        <w:tc>
          <w:tcPr>
            <w:tcW w:w="2323" w:type="dxa"/>
            <w:tcBorders>
              <w:top w:val="nil"/>
              <w:left w:val="nil"/>
              <w:bottom w:val="single" w:sz="8" w:space="0" w:color="auto"/>
              <w:right w:val="single" w:sz="8" w:space="0" w:color="auto"/>
            </w:tcBorders>
            <w:shd w:val="clear" w:color="auto" w:fill="auto"/>
            <w:noWrap/>
            <w:vAlign w:val="center"/>
            <w:hideMark/>
          </w:tcPr>
          <w:p w14:paraId="1699D857" w14:textId="77777777" w:rsidR="00375ED8" w:rsidRPr="00796347" w:rsidRDefault="00375ED8" w:rsidP="003F1C71">
            <w:pPr>
              <w:rPr>
                <w:color w:val="000000"/>
              </w:rPr>
            </w:pPr>
            <w:r w:rsidRPr="00796347">
              <w:rPr>
                <w:color w:val="000000"/>
              </w:rPr>
              <w:t>Outros</w:t>
            </w:r>
          </w:p>
        </w:tc>
        <w:tc>
          <w:tcPr>
            <w:tcW w:w="1075" w:type="dxa"/>
            <w:tcBorders>
              <w:top w:val="nil"/>
              <w:left w:val="nil"/>
              <w:bottom w:val="single" w:sz="8" w:space="0" w:color="auto"/>
              <w:right w:val="single" w:sz="8" w:space="0" w:color="auto"/>
            </w:tcBorders>
            <w:shd w:val="clear" w:color="auto" w:fill="auto"/>
            <w:vAlign w:val="center"/>
            <w:hideMark/>
          </w:tcPr>
          <w:p w14:paraId="270D3CBA" w14:textId="77777777" w:rsidR="00375ED8" w:rsidRPr="00796347" w:rsidRDefault="00375ED8" w:rsidP="003F1C71">
            <w:pPr>
              <w:jc w:val="center"/>
              <w:rPr>
                <w:color w:val="000000"/>
              </w:rPr>
            </w:pPr>
            <w:r w:rsidRPr="00796347">
              <w:rPr>
                <w:color w:val="000000"/>
              </w:rPr>
              <w:t>0</w:t>
            </w:r>
          </w:p>
        </w:tc>
        <w:tc>
          <w:tcPr>
            <w:tcW w:w="830" w:type="dxa"/>
            <w:tcBorders>
              <w:top w:val="nil"/>
              <w:left w:val="nil"/>
              <w:bottom w:val="single" w:sz="8" w:space="0" w:color="auto"/>
            </w:tcBorders>
            <w:shd w:val="clear" w:color="auto" w:fill="auto"/>
            <w:vAlign w:val="center"/>
            <w:hideMark/>
          </w:tcPr>
          <w:p w14:paraId="41DF6B1C" w14:textId="77777777" w:rsidR="00375ED8" w:rsidRPr="00796347" w:rsidRDefault="00375ED8" w:rsidP="003F1C71">
            <w:pPr>
              <w:jc w:val="center"/>
              <w:rPr>
                <w:color w:val="000000"/>
              </w:rPr>
            </w:pPr>
            <w:r w:rsidRPr="00796347">
              <w:rPr>
                <w:color w:val="000000"/>
              </w:rPr>
              <w:t>0%</w:t>
            </w:r>
          </w:p>
        </w:tc>
      </w:tr>
      <w:tr w:rsidR="00375ED8" w:rsidRPr="00796347" w14:paraId="5F6C532D"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779EA1B0" w14:textId="77777777" w:rsidR="00375ED8" w:rsidRPr="00796347" w:rsidRDefault="00375ED8" w:rsidP="003F1C71">
            <w:pPr>
              <w:rPr>
                <w:color w:val="000000"/>
              </w:rPr>
            </w:pPr>
            <w:r w:rsidRPr="00796347">
              <w:rPr>
                <w:color w:val="000000"/>
              </w:rPr>
              <w:t>SEBRAE</w:t>
            </w:r>
          </w:p>
        </w:tc>
        <w:tc>
          <w:tcPr>
            <w:tcW w:w="1075" w:type="dxa"/>
            <w:tcBorders>
              <w:top w:val="nil"/>
              <w:left w:val="nil"/>
              <w:bottom w:val="single" w:sz="8" w:space="0" w:color="auto"/>
              <w:right w:val="single" w:sz="8" w:space="0" w:color="auto"/>
            </w:tcBorders>
            <w:shd w:val="clear" w:color="auto" w:fill="auto"/>
            <w:vAlign w:val="center"/>
            <w:hideMark/>
          </w:tcPr>
          <w:p w14:paraId="1BADE77C" w14:textId="77777777" w:rsidR="00375ED8" w:rsidRPr="00796347" w:rsidRDefault="00375ED8" w:rsidP="003F1C71">
            <w:pPr>
              <w:jc w:val="center"/>
              <w:rPr>
                <w:color w:val="000000"/>
              </w:rPr>
            </w:pPr>
            <w:r w:rsidRPr="00796347">
              <w:rPr>
                <w:color w:val="000000"/>
              </w:rPr>
              <w:t>3</w:t>
            </w:r>
          </w:p>
        </w:tc>
        <w:tc>
          <w:tcPr>
            <w:tcW w:w="866" w:type="dxa"/>
            <w:tcBorders>
              <w:top w:val="nil"/>
              <w:left w:val="nil"/>
              <w:bottom w:val="single" w:sz="8" w:space="0" w:color="auto"/>
              <w:right w:val="single" w:sz="8" w:space="0" w:color="auto"/>
            </w:tcBorders>
            <w:shd w:val="clear" w:color="auto" w:fill="auto"/>
            <w:vAlign w:val="center"/>
            <w:hideMark/>
          </w:tcPr>
          <w:p w14:paraId="79962DFA" w14:textId="77777777" w:rsidR="00375ED8" w:rsidRPr="00796347" w:rsidRDefault="00375ED8" w:rsidP="003F1C71">
            <w:pPr>
              <w:jc w:val="center"/>
              <w:rPr>
                <w:color w:val="000000"/>
              </w:rPr>
            </w:pPr>
            <w:r w:rsidRPr="00796347">
              <w:rPr>
                <w:color w:val="000000"/>
              </w:rPr>
              <w:t>16,7%</w:t>
            </w:r>
          </w:p>
        </w:tc>
        <w:tc>
          <w:tcPr>
            <w:tcW w:w="4228" w:type="dxa"/>
            <w:gridSpan w:val="3"/>
            <w:tcBorders>
              <w:top w:val="single" w:sz="8" w:space="0" w:color="auto"/>
              <w:left w:val="nil"/>
              <w:bottom w:val="single" w:sz="8" w:space="0" w:color="auto"/>
            </w:tcBorders>
            <w:shd w:val="clear" w:color="auto" w:fill="auto"/>
            <w:hideMark/>
          </w:tcPr>
          <w:p w14:paraId="116EB6ED" w14:textId="77777777" w:rsidR="00375ED8" w:rsidRPr="00796347" w:rsidRDefault="00375ED8" w:rsidP="003F1C71">
            <w:pPr>
              <w:rPr>
                <w:color w:val="000000"/>
              </w:rPr>
            </w:pPr>
            <w:r w:rsidRPr="00796347">
              <w:rPr>
                <w:color w:val="000000"/>
              </w:rPr>
              <w:t> </w:t>
            </w:r>
          </w:p>
        </w:tc>
      </w:tr>
      <w:tr w:rsidR="00375ED8" w:rsidRPr="00796347" w14:paraId="33A0C517"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59BFBE36" w14:textId="77777777" w:rsidR="00375ED8" w:rsidRPr="00796347" w:rsidRDefault="00375ED8" w:rsidP="003F1C71">
            <w:pPr>
              <w:rPr>
                <w:color w:val="000000"/>
              </w:rPr>
            </w:pPr>
            <w:r w:rsidRPr="00796347">
              <w:rPr>
                <w:color w:val="000000"/>
              </w:rPr>
              <w:t>INTUEL</w:t>
            </w:r>
          </w:p>
        </w:tc>
        <w:tc>
          <w:tcPr>
            <w:tcW w:w="1075" w:type="dxa"/>
            <w:tcBorders>
              <w:top w:val="nil"/>
              <w:left w:val="nil"/>
              <w:bottom w:val="single" w:sz="8" w:space="0" w:color="auto"/>
              <w:right w:val="single" w:sz="8" w:space="0" w:color="auto"/>
            </w:tcBorders>
            <w:shd w:val="clear" w:color="auto" w:fill="auto"/>
            <w:vAlign w:val="center"/>
            <w:hideMark/>
          </w:tcPr>
          <w:p w14:paraId="2BF107CB" w14:textId="77777777" w:rsidR="00375ED8" w:rsidRPr="00796347" w:rsidRDefault="00375ED8" w:rsidP="003F1C71">
            <w:pPr>
              <w:jc w:val="center"/>
              <w:rPr>
                <w:color w:val="000000"/>
              </w:rPr>
            </w:pPr>
            <w:r w:rsidRPr="00796347">
              <w:rPr>
                <w:color w:val="000000"/>
              </w:rPr>
              <w:t>1</w:t>
            </w:r>
          </w:p>
        </w:tc>
        <w:tc>
          <w:tcPr>
            <w:tcW w:w="866" w:type="dxa"/>
            <w:tcBorders>
              <w:top w:val="nil"/>
              <w:left w:val="nil"/>
              <w:bottom w:val="single" w:sz="8" w:space="0" w:color="auto"/>
              <w:right w:val="single" w:sz="8" w:space="0" w:color="auto"/>
            </w:tcBorders>
            <w:shd w:val="clear" w:color="auto" w:fill="auto"/>
            <w:vAlign w:val="center"/>
            <w:hideMark/>
          </w:tcPr>
          <w:p w14:paraId="58C4B8FB" w14:textId="77777777" w:rsidR="00375ED8" w:rsidRPr="00796347" w:rsidRDefault="00375ED8" w:rsidP="003F1C71">
            <w:pPr>
              <w:jc w:val="center"/>
              <w:rPr>
                <w:color w:val="000000"/>
              </w:rPr>
            </w:pPr>
            <w:r w:rsidRPr="00796347">
              <w:rPr>
                <w:color w:val="000000"/>
              </w:rPr>
              <w:t>5,6%</w:t>
            </w:r>
          </w:p>
        </w:tc>
        <w:tc>
          <w:tcPr>
            <w:tcW w:w="4228" w:type="dxa"/>
            <w:gridSpan w:val="3"/>
            <w:tcBorders>
              <w:top w:val="single" w:sz="8" w:space="0" w:color="auto"/>
              <w:left w:val="nil"/>
              <w:bottom w:val="single" w:sz="8" w:space="0" w:color="auto"/>
            </w:tcBorders>
            <w:shd w:val="clear" w:color="auto" w:fill="auto"/>
            <w:vAlign w:val="center"/>
            <w:hideMark/>
          </w:tcPr>
          <w:p w14:paraId="0DF964E8" w14:textId="77777777" w:rsidR="00375ED8" w:rsidRPr="00796347" w:rsidRDefault="00375ED8" w:rsidP="003F1C71">
            <w:pPr>
              <w:rPr>
                <w:color w:val="000000"/>
              </w:rPr>
            </w:pPr>
            <w:r w:rsidRPr="00796347">
              <w:rPr>
                <w:color w:val="000000"/>
              </w:rPr>
              <w:t> </w:t>
            </w:r>
          </w:p>
        </w:tc>
      </w:tr>
      <w:tr w:rsidR="00375ED8" w:rsidRPr="00796347" w14:paraId="5329CCEF" w14:textId="77777777" w:rsidTr="000B0D73">
        <w:trPr>
          <w:trHeight w:val="296"/>
        </w:trPr>
        <w:tc>
          <w:tcPr>
            <w:tcW w:w="2824" w:type="dxa"/>
            <w:tcBorders>
              <w:top w:val="nil"/>
              <w:bottom w:val="single" w:sz="8" w:space="0" w:color="auto"/>
              <w:right w:val="single" w:sz="8" w:space="0" w:color="auto"/>
            </w:tcBorders>
            <w:shd w:val="clear" w:color="auto" w:fill="auto"/>
            <w:noWrap/>
            <w:vAlign w:val="center"/>
            <w:hideMark/>
          </w:tcPr>
          <w:p w14:paraId="39B5CEA9" w14:textId="77777777" w:rsidR="00375ED8" w:rsidRPr="00796347" w:rsidRDefault="00375ED8" w:rsidP="003F1C71">
            <w:pPr>
              <w:rPr>
                <w:color w:val="000000"/>
              </w:rPr>
            </w:pPr>
            <w:r w:rsidRPr="00796347">
              <w:rPr>
                <w:color w:val="000000"/>
              </w:rPr>
              <w:t>Outros</w:t>
            </w:r>
          </w:p>
        </w:tc>
        <w:tc>
          <w:tcPr>
            <w:tcW w:w="1075" w:type="dxa"/>
            <w:tcBorders>
              <w:top w:val="nil"/>
              <w:left w:val="nil"/>
              <w:bottom w:val="single" w:sz="8" w:space="0" w:color="auto"/>
              <w:right w:val="single" w:sz="8" w:space="0" w:color="auto"/>
            </w:tcBorders>
            <w:shd w:val="clear" w:color="auto" w:fill="auto"/>
            <w:vAlign w:val="center"/>
            <w:hideMark/>
          </w:tcPr>
          <w:p w14:paraId="0EC5F1EE" w14:textId="77777777" w:rsidR="00375ED8" w:rsidRPr="00796347" w:rsidRDefault="00375ED8" w:rsidP="003F1C71">
            <w:pPr>
              <w:jc w:val="center"/>
              <w:rPr>
                <w:color w:val="000000"/>
              </w:rPr>
            </w:pPr>
            <w:r w:rsidRPr="00796347">
              <w:rPr>
                <w:color w:val="000000"/>
              </w:rPr>
              <w:t>1</w:t>
            </w:r>
          </w:p>
        </w:tc>
        <w:tc>
          <w:tcPr>
            <w:tcW w:w="866" w:type="dxa"/>
            <w:tcBorders>
              <w:top w:val="nil"/>
              <w:left w:val="nil"/>
              <w:bottom w:val="single" w:sz="8" w:space="0" w:color="auto"/>
              <w:right w:val="single" w:sz="8" w:space="0" w:color="auto"/>
            </w:tcBorders>
            <w:shd w:val="clear" w:color="auto" w:fill="auto"/>
            <w:vAlign w:val="center"/>
            <w:hideMark/>
          </w:tcPr>
          <w:p w14:paraId="5ADEE457" w14:textId="77777777" w:rsidR="00375ED8" w:rsidRPr="00796347" w:rsidRDefault="00375ED8" w:rsidP="003F1C71">
            <w:pPr>
              <w:jc w:val="center"/>
              <w:rPr>
                <w:color w:val="000000"/>
              </w:rPr>
            </w:pPr>
            <w:r w:rsidRPr="00796347">
              <w:rPr>
                <w:color w:val="000000"/>
              </w:rPr>
              <w:t>5,6%</w:t>
            </w:r>
          </w:p>
        </w:tc>
        <w:tc>
          <w:tcPr>
            <w:tcW w:w="4228" w:type="dxa"/>
            <w:gridSpan w:val="3"/>
            <w:tcBorders>
              <w:top w:val="single" w:sz="8" w:space="0" w:color="auto"/>
              <w:left w:val="nil"/>
              <w:bottom w:val="single" w:sz="8" w:space="0" w:color="auto"/>
            </w:tcBorders>
            <w:shd w:val="clear" w:color="auto" w:fill="auto"/>
            <w:vAlign w:val="center"/>
            <w:hideMark/>
          </w:tcPr>
          <w:p w14:paraId="33EAD63E" w14:textId="77777777" w:rsidR="00375ED8" w:rsidRPr="00796347" w:rsidRDefault="00375ED8" w:rsidP="003F1C71">
            <w:pPr>
              <w:rPr>
                <w:color w:val="000000"/>
              </w:rPr>
            </w:pPr>
            <w:r w:rsidRPr="00796347">
              <w:rPr>
                <w:color w:val="000000"/>
              </w:rPr>
              <w:t> </w:t>
            </w:r>
          </w:p>
        </w:tc>
      </w:tr>
    </w:tbl>
    <w:p w14:paraId="05A7C073" w14:textId="77777777" w:rsidR="00375ED8" w:rsidRPr="00796347" w:rsidRDefault="00375ED8" w:rsidP="00796347">
      <w:pPr>
        <w:spacing w:after="240"/>
        <w:jc w:val="both"/>
        <w:rPr>
          <w:b/>
        </w:rPr>
      </w:pPr>
      <w:r w:rsidRPr="00796347">
        <w:rPr>
          <w:b/>
        </w:rPr>
        <w:t>Fonte: Dados da pesquisa</w:t>
      </w:r>
    </w:p>
    <w:p w14:paraId="0F8EA42B" w14:textId="1BCB0179" w:rsidR="00375ED8" w:rsidRPr="00375ED8" w:rsidRDefault="00375ED8" w:rsidP="00375ED8">
      <w:pPr>
        <w:ind w:firstLine="709"/>
        <w:jc w:val="both"/>
        <w:rPr>
          <w:sz w:val="24"/>
          <w:szCs w:val="24"/>
        </w:rPr>
      </w:pPr>
      <w:r w:rsidRPr="00375ED8">
        <w:rPr>
          <w:sz w:val="24"/>
          <w:szCs w:val="24"/>
        </w:rPr>
        <w:t>A Tabela 3 aponta quanto aos recursos utilizados para tomada de decisão uma predominância na experiência do empresário (38,5%) e ou</w:t>
      </w:r>
      <w:r w:rsidR="00B74217">
        <w:rPr>
          <w:sz w:val="24"/>
          <w:szCs w:val="24"/>
        </w:rPr>
        <w:t>tros (38,5%) como: p</w:t>
      </w:r>
      <w:r w:rsidRPr="00375ED8">
        <w:rPr>
          <w:sz w:val="24"/>
          <w:szCs w:val="24"/>
        </w:rPr>
        <w:t xml:space="preserve">esquisa de mercado, planejamento estratégico e </w:t>
      </w:r>
      <w:r w:rsidRPr="00B74217">
        <w:rPr>
          <w:i/>
          <w:sz w:val="24"/>
          <w:szCs w:val="24"/>
        </w:rPr>
        <w:t>feedback</w:t>
      </w:r>
      <w:r w:rsidRPr="00375ED8">
        <w:rPr>
          <w:sz w:val="24"/>
          <w:szCs w:val="24"/>
        </w:rPr>
        <w:t xml:space="preserve"> de clientes. Já quanto às pessoas ou órgãos recorridos o Contador (27,8%) tem a maior aparição, e isso se confirma durante as en</w:t>
      </w:r>
      <w:r w:rsidR="00B74217">
        <w:rPr>
          <w:sz w:val="24"/>
          <w:szCs w:val="24"/>
        </w:rPr>
        <w:t>trevistas onde como exemplo tem-</w:t>
      </w:r>
      <w:r w:rsidRPr="00375ED8">
        <w:rPr>
          <w:sz w:val="24"/>
          <w:szCs w:val="24"/>
        </w:rPr>
        <w:t>se a fala da Empresa 2 “O nosso contador foi fundamental na construção desta planilha, a gente não tinha ideia de como precificar...” e também a Empresa 6 “a primeira pessoa com que eu converso sempre é o Contador”, ainda dentre os mais procurados consolidam-se o Consultor (16,7%) e o SEBRAE (16,7%).</w:t>
      </w:r>
    </w:p>
    <w:p w14:paraId="6E3CB56C" w14:textId="77777777" w:rsidR="00375ED8" w:rsidRPr="00375ED8" w:rsidRDefault="00375ED8" w:rsidP="00796347">
      <w:pPr>
        <w:ind w:firstLine="709"/>
        <w:jc w:val="both"/>
        <w:rPr>
          <w:sz w:val="24"/>
          <w:szCs w:val="24"/>
        </w:rPr>
      </w:pPr>
      <w:r w:rsidRPr="00375ED8">
        <w:rPr>
          <w:sz w:val="24"/>
          <w:szCs w:val="24"/>
        </w:rPr>
        <w:t>Ainda no contexto supra, tem-se em contrapartida a INTUEL (5,6%) entre os menos consultados, o que se justifica ao considerar que um dos papeis da incubadora é de intermediar e dispor da parceria com consultores, contadores e outros, facilitando o relacionamento destes com os incubado</w:t>
      </w:r>
      <w:r w:rsidR="00796347">
        <w:rPr>
          <w:sz w:val="24"/>
          <w:szCs w:val="24"/>
        </w:rPr>
        <w:t xml:space="preserve">s, convergindo com </w:t>
      </w:r>
      <w:proofErr w:type="spellStart"/>
      <w:r w:rsidR="00796347">
        <w:rPr>
          <w:sz w:val="24"/>
          <w:szCs w:val="24"/>
        </w:rPr>
        <w:t>Mian</w:t>
      </w:r>
      <w:proofErr w:type="spellEnd"/>
      <w:r w:rsidR="00796347">
        <w:rPr>
          <w:sz w:val="24"/>
          <w:szCs w:val="24"/>
        </w:rPr>
        <w:t xml:space="preserve"> (1997).</w:t>
      </w:r>
    </w:p>
    <w:p w14:paraId="2A08EC18" w14:textId="77777777" w:rsidR="00375ED8" w:rsidRPr="00375ED8" w:rsidRDefault="00375ED8" w:rsidP="00375ED8">
      <w:pPr>
        <w:ind w:firstLine="709"/>
        <w:jc w:val="both"/>
        <w:rPr>
          <w:sz w:val="24"/>
          <w:szCs w:val="24"/>
        </w:rPr>
      </w:pPr>
      <w:r w:rsidRPr="00375ED8">
        <w:rPr>
          <w:sz w:val="24"/>
          <w:szCs w:val="24"/>
        </w:rPr>
        <w:t xml:space="preserve">A utilização de sistemas na gestão se divide entre planilhas </w:t>
      </w:r>
      <w:r w:rsidRPr="00601EB0">
        <w:rPr>
          <w:i/>
          <w:sz w:val="24"/>
          <w:szCs w:val="24"/>
        </w:rPr>
        <w:t>Microsoft Excel</w:t>
      </w:r>
      <w:r w:rsidRPr="00375ED8">
        <w:rPr>
          <w:sz w:val="24"/>
          <w:szCs w:val="24"/>
        </w:rPr>
        <w:t xml:space="preserve"> (63%) e outros (37%) como: </w:t>
      </w:r>
      <w:r w:rsidRPr="00601EB0">
        <w:rPr>
          <w:i/>
          <w:sz w:val="24"/>
          <w:szCs w:val="24"/>
        </w:rPr>
        <w:t xml:space="preserve">Google </w:t>
      </w:r>
      <w:proofErr w:type="spellStart"/>
      <w:r w:rsidRPr="00601EB0">
        <w:rPr>
          <w:i/>
          <w:sz w:val="24"/>
          <w:szCs w:val="24"/>
        </w:rPr>
        <w:t>Docs</w:t>
      </w:r>
      <w:proofErr w:type="spellEnd"/>
      <w:r w:rsidRPr="00375ED8">
        <w:rPr>
          <w:sz w:val="24"/>
          <w:szCs w:val="24"/>
        </w:rPr>
        <w:t xml:space="preserve"> e </w:t>
      </w:r>
      <w:r w:rsidRPr="00601EB0">
        <w:rPr>
          <w:i/>
          <w:sz w:val="24"/>
          <w:szCs w:val="24"/>
        </w:rPr>
        <w:t>Softwares</w:t>
      </w:r>
      <w:r w:rsidRPr="00375ED8">
        <w:rPr>
          <w:sz w:val="24"/>
          <w:szCs w:val="24"/>
        </w:rPr>
        <w:t xml:space="preserve"> específicos.  Quando questionados sobre a frequência na realização de cursos de gestão, 67% dos respondentes afirmam que os realizam frequentemente, compatibilizando com as informações obtidas nas entrevistas já supracitadas.</w:t>
      </w:r>
    </w:p>
    <w:p w14:paraId="335611F0" w14:textId="77777777" w:rsidR="00375ED8" w:rsidRPr="001403C1" w:rsidRDefault="001403C1" w:rsidP="003F1C71">
      <w:pPr>
        <w:suppressAutoHyphens w:val="0"/>
        <w:spacing w:before="240"/>
        <w:jc w:val="both"/>
        <w:rPr>
          <w:b/>
          <w:bCs/>
          <w:sz w:val="24"/>
          <w:szCs w:val="24"/>
        </w:rPr>
      </w:pPr>
      <w:r>
        <w:rPr>
          <w:b/>
          <w:bCs/>
          <w:sz w:val="24"/>
          <w:szCs w:val="24"/>
        </w:rPr>
        <w:t xml:space="preserve">4.2 </w:t>
      </w:r>
      <w:r w:rsidRPr="001403C1">
        <w:rPr>
          <w:b/>
          <w:bCs/>
          <w:sz w:val="24"/>
          <w:szCs w:val="24"/>
        </w:rPr>
        <w:t>Ferramentas</w:t>
      </w:r>
    </w:p>
    <w:p w14:paraId="07FAE707" w14:textId="77777777" w:rsidR="00375ED8" w:rsidRDefault="00375ED8" w:rsidP="00375ED8">
      <w:pPr>
        <w:ind w:firstLine="709"/>
        <w:jc w:val="both"/>
        <w:rPr>
          <w:sz w:val="24"/>
          <w:szCs w:val="24"/>
        </w:rPr>
      </w:pPr>
      <w:r w:rsidRPr="00375ED8">
        <w:rPr>
          <w:sz w:val="24"/>
          <w:szCs w:val="24"/>
        </w:rPr>
        <w:t>Dividindo as ferramentas de controle gerencial em controles operacionais, demonstrações contábeis, métodos de custeio e outros artefatos, surgem os seguintes dados:</w:t>
      </w:r>
    </w:p>
    <w:p w14:paraId="3F7DABEB" w14:textId="16EF79DC" w:rsidR="00796347" w:rsidRPr="00796347" w:rsidRDefault="00E12886" w:rsidP="00796347">
      <w:pPr>
        <w:spacing w:before="240"/>
        <w:jc w:val="center"/>
        <w:rPr>
          <w:b/>
        </w:rPr>
      </w:pPr>
      <w:r>
        <w:rPr>
          <w:b/>
        </w:rPr>
        <w:t>Tabela 4.</w:t>
      </w:r>
      <w:r w:rsidR="00796347" w:rsidRPr="00796347">
        <w:rPr>
          <w:b/>
        </w:rPr>
        <w:t xml:space="preserve"> Importân</w:t>
      </w:r>
      <w:r w:rsidR="00796347">
        <w:rPr>
          <w:b/>
        </w:rPr>
        <w:t>cia dos Controles Operacionais</w:t>
      </w:r>
    </w:p>
    <w:tbl>
      <w:tblPr>
        <w:tblW w:w="9158" w:type="dxa"/>
        <w:tblInd w:w="55" w:type="dxa"/>
        <w:tblCellMar>
          <w:left w:w="70" w:type="dxa"/>
          <w:right w:w="70" w:type="dxa"/>
        </w:tblCellMar>
        <w:tblLook w:val="04A0" w:firstRow="1" w:lastRow="0" w:firstColumn="1" w:lastColumn="0" w:noHBand="0" w:noVBand="1"/>
      </w:tblPr>
      <w:tblGrid>
        <w:gridCol w:w="5347"/>
        <w:gridCol w:w="1178"/>
        <w:gridCol w:w="1096"/>
        <w:gridCol w:w="1537"/>
      </w:tblGrid>
      <w:tr w:rsidR="00375ED8" w:rsidRPr="004865EF" w14:paraId="557C1783" w14:textId="77777777" w:rsidTr="000B0D73">
        <w:trPr>
          <w:trHeight w:val="525"/>
        </w:trPr>
        <w:tc>
          <w:tcPr>
            <w:tcW w:w="5347" w:type="dxa"/>
            <w:tcBorders>
              <w:top w:val="single" w:sz="4" w:space="0" w:color="auto"/>
              <w:bottom w:val="single" w:sz="4" w:space="0" w:color="auto"/>
              <w:right w:val="single" w:sz="4" w:space="0" w:color="auto"/>
            </w:tcBorders>
            <w:shd w:val="clear" w:color="000000" w:fill="DDEBF7"/>
            <w:noWrap/>
            <w:vAlign w:val="center"/>
            <w:hideMark/>
          </w:tcPr>
          <w:p w14:paraId="53392EEF" w14:textId="77777777" w:rsidR="00375ED8" w:rsidRPr="004865EF" w:rsidRDefault="00375ED8" w:rsidP="003F1C71">
            <w:pPr>
              <w:jc w:val="center"/>
              <w:rPr>
                <w:b/>
                <w:bCs/>
                <w:color w:val="000000"/>
              </w:rPr>
            </w:pPr>
            <w:r w:rsidRPr="004865EF">
              <w:rPr>
                <w:b/>
                <w:bCs/>
                <w:color w:val="000000"/>
              </w:rPr>
              <w:t>Controles Operacionais</w:t>
            </w:r>
          </w:p>
        </w:tc>
        <w:tc>
          <w:tcPr>
            <w:tcW w:w="117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3CA7B7D" w14:textId="77777777" w:rsidR="00375ED8" w:rsidRPr="004865EF" w:rsidRDefault="00375ED8" w:rsidP="003F1C71">
            <w:pPr>
              <w:jc w:val="center"/>
              <w:rPr>
                <w:b/>
                <w:bCs/>
                <w:color w:val="000000"/>
              </w:rPr>
            </w:pPr>
            <w:r w:rsidRPr="004865EF">
              <w:rPr>
                <w:b/>
                <w:bCs/>
                <w:color w:val="000000"/>
              </w:rPr>
              <w:t>Nada / Pouco Importante</w:t>
            </w:r>
          </w:p>
        </w:tc>
        <w:tc>
          <w:tcPr>
            <w:tcW w:w="1096" w:type="dxa"/>
            <w:tcBorders>
              <w:top w:val="single" w:sz="4" w:space="0" w:color="auto"/>
              <w:left w:val="nil"/>
              <w:bottom w:val="single" w:sz="4" w:space="0" w:color="auto"/>
              <w:right w:val="single" w:sz="4" w:space="0" w:color="auto"/>
            </w:tcBorders>
            <w:shd w:val="clear" w:color="000000" w:fill="DDEBF7"/>
            <w:vAlign w:val="center"/>
            <w:hideMark/>
          </w:tcPr>
          <w:p w14:paraId="19F03D22" w14:textId="77777777" w:rsidR="00375ED8" w:rsidRPr="004865EF" w:rsidRDefault="00375ED8" w:rsidP="003F1C71">
            <w:pPr>
              <w:jc w:val="center"/>
              <w:rPr>
                <w:b/>
                <w:bCs/>
                <w:color w:val="000000"/>
              </w:rPr>
            </w:pPr>
            <w:r w:rsidRPr="004865EF">
              <w:rPr>
                <w:b/>
                <w:bCs/>
                <w:color w:val="000000"/>
              </w:rPr>
              <w:t>Indiferente</w:t>
            </w:r>
          </w:p>
        </w:tc>
        <w:tc>
          <w:tcPr>
            <w:tcW w:w="1537" w:type="dxa"/>
            <w:tcBorders>
              <w:top w:val="single" w:sz="4" w:space="0" w:color="auto"/>
              <w:left w:val="nil"/>
              <w:bottom w:val="single" w:sz="4" w:space="0" w:color="auto"/>
            </w:tcBorders>
            <w:shd w:val="clear" w:color="000000" w:fill="DDEBF7"/>
            <w:vAlign w:val="center"/>
            <w:hideMark/>
          </w:tcPr>
          <w:p w14:paraId="30660936" w14:textId="77777777" w:rsidR="00375ED8" w:rsidRPr="004865EF" w:rsidRDefault="00375ED8" w:rsidP="003F1C71">
            <w:pPr>
              <w:jc w:val="center"/>
              <w:rPr>
                <w:b/>
                <w:bCs/>
                <w:color w:val="000000"/>
              </w:rPr>
            </w:pPr>
            <w:r w:rsidRPr="004865EF">
              <w:rPr>
                <w:b/>
                <w:bCs/>
                <w:color w:val="000000"/>
              </w:rPr>
              <w:t>Importante / Muito Importante</w:t>
            </w:r>
          </w:p>
        </w:tc>
      </w:tr>
      <w:tr w:rsidR="00375ED8" w:rsidRPr="004865EF" w14:paraId="24E45AF7"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149ECD97" w14:textId="77777777" w:rsidR="00375ED8" w:rsidRPr="004865EF" w:rsidRDefault="00375ED8" w:rsidP="003F1C71">
            <w:pPr>
              <w:ind w:firstLineChars="100" w:firstLine="200"/>
              <w:rPr>
                <w:color w:val="000000"/>
              </w:rPr>
            </w:pPr>
            <w:r w:rsidRPr="004865EF">
              <w:rPr>
                <w:color w:val="000000"/>
              </w:rPr>
              <w:t xml:space="preserve">Controle de caixa </w:t>
            </w:r>
          </w:p>
        </w:tc>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2B41DAE5" w14:textId="77777777" w:rsidR="00375ED8" w:rsidRPr="004865EF" w:rsidRDefault="00375ED8" w:rsidP="003F1C71">
            <w:pPr>
              <w:jc w:val="center"/>
              <w:rPr>
                <w:color w:val="000000"/>
              </w:rPr>
            </w:pPr>
            <w:r w:rsidRPr="004865EF">
              <w:rPr>
                <w:color w:val="000000"/>
              </w:rPr>
              <w:t>0%</w:t>
            </w:r>
          </w:p>
        </w:tc>
        <w:tc>
          <w:tcPr>
            <w:tcW w:w="1096" w:type="dxa"/>
            <w:tcBorders>
              <w:top w:val="nil"/>
              <w:left w:val="nil"/>
              <w:bottom w:val="single" w:sz="4" w:space="0" w:color="auto"/>
              <w:right w:val="single" w:sz="4" w:space="0" w:color="auto"/>
            </w:tcBorders>
            <w:shd w:val="clear" w:color="auto" w:fill="auto"/>
            <w:noWrap/>
            <w:vAlign w:val="bottom"/>
            <w:hideMark/>
          </w:tcPr>
          <w:p w14:paraId="18775025" w14:textId="77777777" w:rsidR="00375ED8" w:rsidRPr="004865EF" w:rsidRDefault="00375ED8" w:rsidP="003F1C71">
            <w:pPr>
              <w:jc w:val="center"/>
              <w:rPr>
                <w:color w:val="000000"/>
              </w:rPr>
            </w:pPr>
            <w:r w:rsidRPr="004865EF">
              <w:rPr>
                <w:color w:val="000000"/>
              </w:rPr>
              <w:t>0%</w:t>
            </w:r>
          </w:p>
        </w:tc>
        <w:tc>
          <w:tcPr>
            <w:tcW w:w="1537" w:type="dxa"/>
            <w:tcBorders>
              <w:top w:val="nil"/>
              <w:left w:val="nil"/>
              <w:bottom w:val="single" w:sz="4" w:space="0" w:color="auto"/>
            </w:tcBorders>
            <w:shd w:val="clear" w:color="auto" w:fill="auto"/>
            <w:noWrap/>
            <w:vAlign w:val="bottom"/>
            <w:hideMark/>
          </w:tcPr>
          <w:p w14:paraId="344A63D3" w14:textId="77777777" w:rsidR="00375ED8" w:rsidRPr="004865EF" w:rsidRDefault="00375ED8" w:rsidP="003F1C71">
            <w:pPr>
              <w:jc w:val="center"/>
              <w:rPr>
                <w:color w:val="000000"/>
              </w:rPr>
            </w:pPr>
            <w:r w:rsidRPr="004865EF">
              <w:rPr>
                <w:color w:val="000000"/>
              </w:rPr>
              <w:t>100%</w:t>
            </w:r>
          </w:p>
        </w:tc>
      </w:tr>
      <w:tr w:rsidR="00375ED8" w:rsidRPr="004865EF" w14:paraId="0EE8184B"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678269E1" w14:textId="77777777" w:rsidR="00375ED8" w:rsidRPr="004865EF" w:rsidRDefault="00375ED8" w:rsidP="003F1C71">
            <w:pPr>
              <w:ind w:firstLineChars="100" w:firstLine="200"/>
              <w:rPr>
                <w:color w:val="000000"/>
              </w:rPr>
            </w:pPr>
            <w:r w:rsidRPr="004865EF">
              <w:rPr>
                <w:color w:val="000000"/>
              </w:rPr>
              <w:t>Controle de contas a pagar</w:t>
            </w:r>
          </w:p>
        </w:tc>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1124C6C4" w14:textId="77777777" w:rsidR="00375ED8" w:rsidRPr="004865EF" w:rsidRDefault="00375ED8" w:rsidP="003F1C71">
            <w:pPr>
              <w:jc w:val="center"/>
              <w:rPr>
                <w:color w:val="000000"/>
              </w:rPr>
            </w:pPr>
            <w:r w:rsidRPr="004865EF">
              <w:rPr>
                <w:color w:val="000000"/>
              </w:rPr>
              <w:t>0%</w:t>
            </w:r>
          </w:p>
        </w:tc>
        <w:tc>
          <w:tcPr>
            <w:tcW w:w="1096" w:type="dxa"/>
            <w:tcBorders>
              <w:top w:val="nil"/>
              <w:left w:val="nil"/>
              <w:bottom w:val="single" w:sz="4" w:space="0" w:color="auto"/>
              <w:right w:val="single" w:sz="4" w:space="0" w:color="auto"/>
            </w:tcBorders>
            <w:shd w:val="clear" w:color="auto" w:fill="auto"/>
            <w:noWrap/>
            <w:vAlign w:val="bottom"/>
            <w:hideMark/>
          </w:tcPr>
          <w:p w14:paraId="4AEA0181" w14:textId="77777777" w:rsidR="00375ED8" w:rsidRPr="004865EF" w:rsidRDefault="00375ED8" w:rsidP="003F1C71">
            <w:pPr>
              <w:jc w:val="center"/>
              <w:rPr>
                <w:color w:val="000000"/>
              </w:rPr>
            </w:pPr>
            <w:r w:rsidRPr="004865EF">
              <w:rPr>
                <w:color w:val="000000"/>
              </w:rPr>
              <w:t>0%</w:t>
            </w:r>
          </w:p>
        </w:tc>
        <w:tc>
          <w:tcPr>
            <w:tcW w:w="1537" w:type="dxa"/>
            <w:tcBorders>
              <w:top w:val="nil"/>
              <w:left w:val="nil"/>
              <w:bottom w:val="single" w:sz="4" w:space="0" w:color="auto"/>
            </w:tcBorders>
            <w:shd w:val="clear" w:color="auto" w:fill="auto"/>
            <w:noWrap/>
            <w:vAlign w:val="bottom"/>
            <w:hideMark/>
          </w:tcPr>
          <w:p w14:paraId="0E488377" w14:textId="77777777" w:rsidR="00375ED8" w:rsidRPr="004865EF" w:rsidRDefault="00375ED8" w:rsidP="003F1C71">
            <w:pPr>
              <w:jc w:val="center"/>
              <w:rPr>
                <w:color w:val="000000"/>
              </w:rPr>
            </w:pPr>
            <w:r w:rsidRPr="004865EF">
              <w:rPr>
                <w:color w:val="000000"/>
              </w:rPr>
              <w:t>100%</w:t>
            </w:r>
          </w:p>
        </w:tc>
      </w:tr>
      <w:tr w:rsidR="00375ED8" w:rsidRPr="004865EF" w14:paraId="00940F7D"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78F8A13A" w14:textId="77777777" w:rsidR="00375ED8" w:rsidRPr="004865EF" w:rsidRDefault="00375ED8" w:rsidP="003F1C71">
            <w:pPr>
              <w:ind w:firstLineChars="100" w:firstLine="200"/>
              <w:rPr>
                <w:color w:val="000000"/>
              </w:rPr>
            </w:pPr>
            <w:r w:rsidRPr="004865EF">
              <w:rPr>
                <w:color w:val="000000"/>
              </w:rPr>
              <w:t>Controle de contas a receber</w:t>
            </w:r>
          </w:p>
        </w:tc>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754E1FCF" w14:textId="77777777" w:rsidR="00375ED8" w:rsidRPr="004865EF" w:rsidRDefault="00375ED8" w:rsidP="003F1C71">
            <w:pPr>
              <w:jc w:val="center"/>
              <w:rPr>
                <w:color w:val="000000"/>
              </w:rPr>
            </w:pPr>
            <w:r w:rsidRPr="004865EF">
              <w:rPr>
                <w:color w:val="000000"/>
              </w:rPr>
              <w:t>0%</w:t>
            </w:r>
          </w:p>
        </w:tc>
        <w:tc>
          <w:tcPr>
            <w:tcW w:w="1096" w:type="dxa"/>
            <w:tcBorders>
              <w:top w:val="nil"/>
              <w:left w:val="nil"/>
              <w:bottom w:val="single" w:sz="4" w:space="0" w:color="auto"/>
              <w:right w:val="single" w:sz="4" w:space="0" w:color="auto"/>
            </w:tcBorders>
            <w:shd w:val="clear" w:color="auto" w:fill="auto"/>
            <w:noWrap/>
            <w:vAlign w:val="bottom"/>
            <w:hideMark/>
          </w:tcPr>
          <w:p w14:paraId="51273E36" w14:textId="77777777" w:rsidR="00375ED8" w:rsidRPr="004865EF" w:rsidRDefault="00375ED8" w:rsidP="003F1C71">
            <w:pPr>
              <w:jc w:val="center"/>
              <w:rPr>
                <w:color w:val="000000"/>
              </w:rPr>
            </w:pPr>
            <w:r w:rsidRPr="004865EF">
              <w:rPr>
                <w:color w:val="000000"/>
              </w:rPr>
              <w:t>0%</w:t>
            </w:r>
          </w:p>
        </w:tc>
        <w:tc>
          <w:tcPr>
            <w:tcW w:w="1537" w:type="dxa"/>
            <w:tcBorders>
              <w:top w:val="nil"/>
              <w:left w:val="nil"/>
              <w:bottom w:val="single" w:sz="4" w:space="0" w:color="auto"/>
            </w:tcBorders>
            <w:shd w:val="clear" w:color="auto" w:fill="auto"/>
            <w:noWrap/>
            <w:vAlign w:val="bottom"/>
            <w:hideMark/>
          </w:tcPr>
          <w:p w14:paraId="698A7AC0" w14:textId="77777777" w:rsidR="00375ED8" w:rsidRPr="004865EF" w:rsidRDefault="00375ED8" w:rsidP="003F1C71">
            <w:pPr>
              <w:jc w:val="center"/>
              <w:rPr>
                <w:color w:val="000000"/>
              </w:rPr>
            </w:pPr>
            <w:r w:rsidRPr="004865EF">
              <w:rPr>
                <w:color w:val="000000"/>
              </w:rPr>
              <w:t>100%</w:t>
            </w:r>
          </w:p>
        </w:tc>
      </w:tr>
      <w:tr w:rsidR="00375ED8" w:rsidRPr="004865EF" w14:paraId="56D712BD"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4B22EBED" w14:textId="77777777" w:rsidR="00375ED8" w:rsidRPr="004865EF" w:rsidRDefault="00375ED8" w:rsidP="003F1C71">
            <w:pPr>
              <w:ind w:firstLineChars="100" w:firstLine="200"/>
              <w:rPr>
                <w:color w:val="000000"/>
              </w:rPr>
            </w:pPr>
            <w:r w:rsidRPr="004865EF">
              <w:rPr>
                <w:color w:val="000000"/>
              </w:rPr>
              <w:t>Controle de estoques</w:t>
            </w:r>
          </w:p>
        </w:tc>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15C1C1D0" w14:textId="77777777" w:rsidR="00375ED8" w:rsidRPr="004865EF" w:rsidRDefault="00375ED8" w:rsidP="003F1C71">
            <w:pPr>
              <w:jc w:val="center"/>
              <w:rPr>
                <w:color w:val="000000"/>
              </w:rPr>
            </w:pPr>
            <w:r w:rsidRPr="004865EF">
              <w:rPr>
                <w:color w:val="000000"/>
              </w:rPr>
              <w:t>33%</w:t>
            </w:r>
          </w:p>
        </w:tc>
        <w:tc>
          <w:tcPr>
            <w:tcW w:w="1096" w:type="dxa"/>
            <w:tcBorders>
              <w:top w:val="nil"/>
              <w:left w:val="nil"/>
              <w:bottom w:val="single" w:sz="4" w:space="0" w:color="auto"/>
              <w:right w:val="single" w:sz="4" w:space="0" w:color="auto"/>
            </w:tcBorders>
            <w:shd w:val="clear" w:color="auto" w:fill="auto"/>
            <w:noWrap/>
            <w:vAlign w:val="bottom"/>
            <w:hideMark/>
          </w:tcPr>
          <w:p w14:paraId="4534F7EB" w14:textId="77777777" w:rsidR="00375ED8" w:rsidRPr="004865EF" w:rsidRDefault="00375ED8" w:rsidP="003F1C71">
            <w:pPr>
              <w:jc w:val="center"/>
              <w:rPr>
                <w:color w:val="000000"/>
              </w:rPr>
            </w:pPr>
            <w:r w:rsidRPr="004865EF">
              <w:rPr>
                <w:color w:val="000000"/>
              </w:rPr>
              <w:t>0%</w:t>
            </w:r>
          </w:p>
        </w:tc>
        <w:tc>
          <w:tcPr>
            <w:tcW w:w="1537" w:type="dxa"/>
            <w:tcBorders>
              <w:top w:val="nil"/>
              <w:left w:val="nil"/>
              <w:bottom w:val="single" w:sz="4" w:space="0" w:color="auto"/>
            </w:tcBorders>
            <w:shd w:val="clear" w:color="auto" w:fill="auto"/>
            <w:noWrap/>
            <w:vAlign w:val="bottom"/>
            <w:hideMark/>
          </w:tcPr>
          <w:p w14:paraId="1C17C46C" w14:textId="77777777" w:rsidR="00375ED8" w:rsidRPr="004865EF" w:rsidRDefault="00375ED8" w:rsidP="003F1C71">
            <w:pPr>
              <w:jc w:val="center"/>
              <w:rPr>
                <w:color w:val="000000"/>
              </w:rPr>
            </w:pPr>
            <w:r w:rsidRPr="004865EF">
              <w:rPr>
                <w:color w:val="000000"/>
              </w:rPr>
              <w:t>67%</w:t>
            </w:r>
          </w:p>
        </w:tc>
      </w:tr>
      <w:tr w:rsidR="00375ED8" w:rsidRPr="004865EF" w14:paraId="5FB4A953"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13F6BCA5" w14:textId="77777777" w:rsidR="00375ED8" w:rsidRPr="004865EF" w:rsidRDefault="00375ED8" w:rsidP="003F1C71">
            <w:pPr>
              <w:ind w:firstLineChars="100" w:firstLine="200"/>
              <w:rPr>
                <w:color w:val="000000"/>
              </w:rPr>
            </w:pPr>
            <w:r w:rsidRPr="004865EF">
              <w:rPr>
                <w:color w:val="000000"/>
              </w:rPr>
              <w:t>Controle de custos e despesas</w:t>
            </w:r>
          </w:p>
        </w:tc>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7BAFD390" w14:textId="77777777" w:rsidR="00375ED8" w:rsidRPr="004865EF" w:rsidRDefault="00375ED8" w:rsidP="003F1C71">
            <w:pPr>
              <w:jc w:val="center"/>
              <w:rPr>
                <w:color w:val="000000"/>
              </w:rPr>
            </w:pPr>
            <w:r w:rsidRPr="004865EF">
              <w:rPr>
                <w:color w:val="000000"/>
              </w:rPr>
              <w:t>0%</w:t>
            </w:r>
          </w:p>
        </w:tc>
        <w:tc>
          <w:tcPr>
            <w:tcW w:w="1096" w:type="dxa"/>
            <w:tcBorders>
              <w:top w:val="nil"/>
              <w:left w:val="nil"/>
              <w:bottom w:val="single" w:sz="4" w:space="0" w:color="auto"/>
              <w:right w:val="single" w:sz="4" w:space="0" w:color="auto"/>
            </w:tcBorders>
            <w:shd w:val="clear" w:color="auto" w:fill="auto"/>
            <w:noWrap/>
            <w:vAlign w:val="bottom"/>
            <w:hideMark/>
          </w:tcPr>
          <w:p w14:paraId="23544269" w14:textId="77777777" w:rsidR="00375ED8" w:rsidRPr="004865EF" w:rsidRDefault="00375ED8" w:rsidP="003F1C71">
            <w:pPr>
              <w:jc w:val="center"/>
              <w:rPr>
                <w:color w:val="000000"/>
              </w:rPr>
            </w:pPr>
            <w:r w:rsidRPr="004865EF">
              <w:rPr>
                <w:color w:val="000000"/>
              </w:rPr>
              <w:t>0%</w:t>
            </w:r>
          </w:p>
        </w:tc>
        <w:tc>
          <w:tcPr>
            <w:tcW w:w="1537" w:type="dxa"/>
            <w:tcBorders>
              <w:top w:val="nil"/>
              <w:left w:val="nil"/>
              <w:bottom w:val="single" w:sz="4" w:space="0" w:color="auto"/>
            </w:tcBorders>
            <w:shd w:val="clear" w:color="auto" w:fill="auto"/>
            <w:noWrap/>
            <w:vAlign w:val="bottom"/>
            <w:hideMark/>
          </w:tcPr>
          <w:p w14:paraId="72847CCD" w14:textId="77777777" w:rsidR="00375ED8" w:rsidRPr="004865EF" w:rsidRDefault="00375ED8" w:rsidP="003F1C71">
            <w:pPr>
              <w:jc w:val="center"/>
              <w:rPr>
                <w:color w:val="000000"/>
              </w:rPr>
            </w:pPr>
            <w:r w:rsidRPr="004865EF">
              <w:rPr>
                <w:color w:val="000000"/>
              </w:rPr>
              <w:t>100%</w:t>
            </w:r>
          </w:p>
        </w:tc>
      </w:tr>
      <w:tr w:rsidR="00375ED8" w:rsidRPr="004865EF" w14:paraId="262F5F0E" w14:textId="77777777" w:rsidTr="000B0D73">
        <w:trPr>
          <w:trHeight w:val="300"/>
        </w:trPr>
        <w:tc>
          <w:tcPr>
            <w:tcW w:w="5347" w:type="dxa"/>
            <w:tcBorders>
              <w:top w:val="nil"/>
              <w:bottom w:val="single" w:sz="4" w:space="0" w:color="auto"/>
              <w:right w:val="single" w:sz="4" w:space="0" w:color="auto"/>
            </w:tcBorders>
            <w:shd w:val="clear" w:color="000000" w:fill="EFF6FB"/>
            <w:noWrap/>
            <w:vAlign w:val="center"/>
            <w:hideMark/>
          </w:tcPr>
          <w:p w14:paraId="30D0C1E0" w14:textId="77777777" w:rsidR="00375ED8" w:rsidRPr="004865EF" w:rsidRDefault="00375ED8" w:rsidP="003F1C71">
            <w:pPr>
              <w:jc w:val="right"/>
              <w:rPr>
                <w:b/>
                <w:bCs/>
                <w:color w:val="000000"/>
              </w:rPr>
            </w:pPr>
            <w:r w:rsidRPr="004865EF">
              <w:rPr>
                <w:b/>
                <w:bCs/>
                <w:color w:val="000000"/>
              </w:rPr>
              <w:t>Subtotal:</w:t>
            </w:r>
          </w:p>
        </w:tc>
        <w:tc>
          <w:tcPr>
            <w:tcW w:w="1178" w:type="dxa"/>
            <w:tcBorders>
              <w:top w:val="nil"/>
              <w:left w:val="single" w:sz="4" w:space="0" w:color="auto"/>
              <w:bottom w:val="single" w:sz="4" w:space="0" w:color="auto"/>
              <w:right w:val="single" w:sz="4" w:space="0" w:color="auto"/>
            </w:tcBorders>
            <w:shd w:val="clear" w:color="000000" w:fill="EFF6FB"/>
            <w:noWrap/>
            <w:vAlign w:val="bottom"/>
            <w:hideMark/>
          </w:tcPr>
          <w:p w14:paraId="53AA775B" w14:textId="77777777" w:rsidR="00375ED8" w:rsidRPr="004865EF" w:rsidRDefault="00375ED8" w:rsidP="003F1C71">
            <w:pPr>
              <w:jc w:val="center"/>
              <w:rPr>
                <w:b/>
                <w:bCs/>
                <w:color w:val="000000"/>
              </w:rPr>
            </w:pPr>
            <w:r w:rsidRPr="004865EF">
              <w:rPr>
                <w:b/>
                <w:bCs/>
                <w:color w:val="000000"/>
              </w:rPr>
              <w:t>7%</w:t>
            </w:r>
          </w:p>
        </w:tc>
        <w:tc>
          <w:tcPr>
            <w:tcW w:w="1096" w:type="dxa"/>
            <w:tcBorders>
              <w:top w:val="nil"/>
              <w:left w:val="nil"/>
              <w:bottom w:val="single" w:sz="4" w:space="0" w:color="auto"/>
              <w:right w:val="single" w:sz="4" w:space="0" w:color="auto"/>
            </w:tcBorders>
            <w:shd w:val="clear" w:color="000000" w:fill="EFF6FB"/>
            <w:noWrap/>
            <w:vAlign w:val="bottom"/>
            <w:hideMark/>
          </w:tcPr>
          <w:p w14:paraId="4DB1B4C0" w14:textId="77777777" w:rsidR="00375ED8" w:rsidRPr="004865EF" w:rsidRDefault="00375ED8" w:rsidP="003F1C71">
            <w:pPr>
              <w:jc w:val="center"/>
              <w:rPr>
                <w:b/>
                <w:bCs/>
                <w:color w:val="000000"/>
              </w:rPr>
            </w:pPr>
            <w:r w:rsidRPr="004865EF">
              <w:rPr>
                <w:b/>
                <w:bCs/>
                <w:color w:val="000000"/>
              </w:rPr>
              <w:t>0%</w:t>
            </w:r>
          </w:p>
        </w:tc>
        <w:tc>
          <w:tcPr>
            <w:tcW w:w="1537" w:type="dxa"/>
            <w:tcBorders>
              <w:top w:val="nil"/>
              <w:left w:val="nil"/>
              <w:bottom w:val="single" w:sz="4" w:space="0" w:color="auto"/>
            </w:tcBorders>
            <w:shd w:val="clear" w:color="000000" w:fill="EFF6FB"/>
            <w:noWrap/>
            <w:vAlign w:val="bottom"/>
            <w:hideMark/>
          </w:tcPr>
          <w:p w14:paraId="357009A9" w14:textId="77777777" w:rsidR="00375ED8" w:rsidRPr="004865EF" w:rsidRDefault="00375ED8" w:rsidP="003F1C71">
            <w:pPr>
              <w:jc w:val="center"/>
              <w:rPr>
                <w:b/>
                <w:bCs/>
                <w:color w:val="000000"/>
              </w:rPr>
            </w:pPr>
            <w:r w:rsidRPr="004865EF">
              <w:rPr>
                <w:b/>
                <w:bCs/>
                <w:color w:val="000000"/>
              </w:rPr>
              <w:t>93%</w:t>
            </w:r>
          </w:p>
        </w:tc>
      </w:tr>
    </w:tbl>
    <w:p w14:paraId="025E5A95" w14:textId="77777777" w:rsidR="00375ED8" w:rsidRPr="00375ED8" w:rsidRDefault="00375ED8" w:rsidP="008D0E0D">
      <w:pPr>
        <w:spacing w:after="240"/>
        <w:jc w:val="both"/>
        <w:rPr>
          <w:sz w:val="24"/>
          <w:szCs w:val="24"/>
        </w:rPr>
      </w:pPr>
      <w:r w:rsidRPr="00796347">
        <w:rPr>
          <w:b/>
        </w:rPr>
        <w:t>Fonte: Dados da pesquisa</w:t>
      </w:r>
    </w:p>
    <w:p w14:paraId="78C5A5F8" w14:textId="12D5B3DF" w:rsidR="00375ED8" w:rsidRDefault="00375ED8" w:rsidP="00375ED8">
      <w:pPr>
        <w:ind w:firstLine="709"/>
        <w:jc w:val="both"/>
        <w:rPr>
          <w:sz w:val="24"/>
          <w:szCs w:val="24"/>
        </w:rPr>
      </w:pPr>
      <w:r w:rsidRPr="00375ED8">
        <w:rPr>
          <w:sz w:val="24"/>
          <w:szCs w:val="24"/>
        </w:rPr>
        <w:t>Ao considerar que os controles analisados na Tabela 4 representam as ferramentas mais c</w:t>
      </w:r>
      <w:r w:rsidR="00601EB0">
        <w:rPr>
          <w:sz w:val="24"/>
          <w:szCs w:val="24"/>
        </w:rPr>
        <w:t>onvencionais para a gestão, tem-</w:t>
      </w:r>
      <w:r w:rsidRPr="00375ED8">
        <w:rPr>
          <w:sz w:val="24"/>
          <w:szCs w:val="24"/>
        </w:rPr>
        <w:t>se que todos eles são importantes e que apenas o Controle de estoque apresenta uma disparidade aos demais, pois grande parte dos incubados atuam no ramo de serviços e não possuem estoque, logo não necessitam de tal controle</w:t>
      </w:r>
      <w:r>
        <w:rPr>
          <w:sz w:val="24"/>
          <w:szCs w:val="24"/>
        </w:rPr>
        <w:t>.</w:t>
      </w:r>
    </w:p>
    <w:p w14:paraId="517D22DE" w14:textId="5A363AC8" w:rsidR="00796347" w:rsidRPr="00796347" w:rsidRDefault="00E12886" w:rsidP="00796347">
      <w:pPr>
        <w:spacing w:before="240"/>
        <w:jc w:val="center"/>
        <w:rPr>
          <w:b/>
        </w:rPr>
      </w:pPr>
      <w:r>
        <w:rPr>
          <w:b/>
        </w:rPr>
        <w:t xml:space="preserve">Tabela 5. </w:t>
      </w:r>
      <w:r w:rsidR="00796347" w:rsidRPr="00796347">
        <w:rPr>
          <w:b/>
        </w:rPr>
        <w:t>Importância das Demonstrações Contábeis</w:t>
      </w:r>
    </w:p>
    <w:tbl>
      <w:tblPr>
        <w:tblW w:w="8951" w:type="dxa"/>
        <w:tblInd w:w="55" w:type="dxa"/>
        <w:tblLayout w:type="fixed"/>
        <w:tblCellMar>
          <w:left w:w="70" w:type="dxa"/>
          <w:right w:w="70" w:type="dxa"/>
        </w:tblCellMar>
        <w:tblLook w:val="04A0" w:firstRow="1" w:lastRow="0" w:firstColumn="1" w:lastColumn="0" w:noHBand="0" w:noVBand="1"/>
      </w:tblPr>
      <w:tblGrid>
        <w:gridCol w:w="5321"/>
        <w:gridCol w:w="1257"/>
        <w:gridCol w:w="1117"/>
        <w:gridCol w:w="1256"/>
      </w:tblGrid>
      <w:tr w:rsidR="00375ED8" w:rsidRPr="004865EF" w14:paraId="11BD8D91" w14:textId="77777777" w:rsidTr="000B0D73">
        <w:trPr>
          <w:trHeight w:val="344"/>
        </w:trPr>
        <w:tc>
          <w:tcPr>
            <w:tcW w:w="5321" w:type="dxa"/>
            <w:tcBorders>
              <w:top w:val="single" w:sz="4" w:space="0" w:color="auto"/>
              <w:bottom w:val="single" w:sz="4" w:space="0" w:color="auto"/>
              <w:right w:val="single" w:sz="4" w:space="0" w:color="auto"/>
            </w:tcBorders>
            <w:shd w:val="clear" w:color="000000" w:fill="DDEBF7"/>
            <w:noWrap/>
            <w:vAlign w:val="center"/>
            <w:hideMark/>
          </w:tcPr>
          <w:p w14:paraId="48AF6E4C" w14:textId="77777777" w:rsidR="00375ED8" w:rsidRPr="004865EF" w:rsidRDefault="00375ED8" w:rsidP="003F1C71">
            <w:pPr>
              <w:jc w:val="center"/>
              <w:rPr>
                <w:b/>
                <w:bCs/>
                <w:color w:val="000000"/>
              </w:rPr>
            </w:pPr>
            <w:r w:rsidRPr="004865EF">
              <w:rPr>
                <w:b/>
                <w:bCs/>
                <w:color w:val="000000"/>
              </w:rPr>
              <w:lastRenderedPageBreak/>
              <w:t>Demonstrações Contábeis</w:t>
            </w:r>
          </w:p>
        </w:tc>
        <w:tc>
          <w:tcPr>
            <w:tcW w:w="12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2736AC" w14:textId="77777777" w:rsidR="00375ED8" w:rsidRPr="004865EF" w:rsidRDefault="00375ED8" w:rsidP="003F1C71">
            <w:pPr>
              <w:jc w:val="center"/>
              <w:rPr>
                <w:b/>
                <w:bCs/>
                <w:color w:val="000000"/>
              </w:rPr>
            </w:pPr>
            <w:r w:rsidRPr="004865EF">
              <w:rPr>
                <w:b/>
                <w:bCs/>
                <w:color w:val="000000"/>
              </w:rPr>
              <w:t>Nada / Pouco Importante</w:t>
            </w:r>
          </w:p>
        </w:tc>
        <w:tc>
          <w:tcPr>
            <w:tcW w:w="1117" w:type="dxa"/>
            <w:tcBorders>
              <w:top w:val="single" w:sz="4" w:space="0" w:color="auto"/>
              <w:left w:val="nil"/>
              <w:bottom w:val="single" w:sz="4" w:space="0" w:color="auto"/>
              <w:right w:val="single" w:sz="4" w:space="0" w:color="auto"/>
            </w:tcBorders>
            <w:shd w:val="clear" w:color="000000" w:fill="DDEBF7"/>
            <w:vAlign w:val="center"/>
            <w:hideMark/>
          </w:tcPr>
          <w:p w14:paraId="34692EE4" w14:textId="77777777" w:rsidR="00375ED8" w:rsidRPr="004865EF" w:rsidRDefault="00375ED8" w:rsidP="003F1C71">
            <w:pPr>
              <w:jc w:val="center"/>
              <w:rPr>
                <w:b/>
                <w:bCs/>
                <w:color w:val="000000"/>
              </w:rPr>
            </w:pPr>
            <w:r w:rsidRPr="004865EF">
              <w:rPr>
                <w:b/>
                <w:bCs/>
                <w:color w:val="000000"/>
              </w:rPr>
              <w:t>Indiferente</w:t>
            </w:r>
          </w:p>
        </w:tc>
        <w:tc>
          <w:tcPr>
            <w:tcW w:w="1256" w:type="dxa"/>
            <w:tcBorders>
              <w:top w:val="single" w:sz="4" w:space="0" w:color="auto"/>
              <w:left w:val="nil"/>
              <w:bottom w:val="single" w:sz="4" w:space="0" w:color="auto"/>
            </w:tcBorders>
            <w:shd w:val="clear" w:color="000000" w:fill="DDEBF7"/>
            <w:vAlign w:val="center"/>
            <w:hideMark/>
          </w:tcPr>
          <w:p w14:paraId="4238A277" w14:textId="77777777" w:rsidR="00375ED8" w:rsidRPr="004865EF" w:rsidRDefault="00375ED8" w:rsidP="003F1C71">
            <w:pPr>
              <w:jc w:val="center"/>
              <w:rPr>
                <w:b/>
                <w:bCs/>
                <w:color w:val="000000"/>
              </w:rPr>
            </w:pPr>
            <w:r w:rsidRPr="004865EF">
              <w:rPr>
                <w:b/>
                <w:bCs/>
                <w:color w:val="000000"/>
              </w:rPr>
              <w:t>Importante / Muito Importante</w:t>
            </w:r>
          </w:p>
        </w:tc>
      </w:tr>
      <w:tr w:rsidR="00375ED8" w:rsidRPr="004865EF" w14:paraId="2EB0C10E" w14:textId="77777777" w:rsidTr="000B0D73">
        <w:trPr>
          <w:trHeight w:val="196"/>
        </w:trPr>
        <w:tc>
          <w:tcPr>
            <w:tcW w:w="5321" w:type="dxa"/>
            <w:tcBorders>
              <w:top w:val="nil"/>
              <w:bottom w:val="single" w:sz="4" w:space="0" w:color="auto"/>
              <w:right w:val="single" w:sz="4" w:space="0" w:color="auto"/>
            </w:tcBorders>
            <w:shd w:val="clear" w:color="auto" w:fill="auto"/>
            <w:noWrap/>
            <w:vAlign w:val="center"/>
            <w:hideMark/>
          </w:tcPr>
          <w:p w14:paraId="2FECC174" w14:textId="77777777" w:rsidR="00375ED8" w:rsidRPr="004865EF" w:rsidRDefault="00375ED8" w:rsidP="00796347">
            <w:pPr>
              <w:ind w:left="87"/>
              <w:rPr>
                <w:color w:val="000000"/>
              </w:rPr>
            </w:pPr>
            <w:r w:rsidRPr="004865EF">
              <w:rPr>
                <w:color w:val="000000"/>
              </w:rPr>
              <w:t>Balancete</w:t>
            </w:r>
          </w:p>
        </w:tc>
        <w:tc>
          <w:tcPr>
            <w:tcW w:w="1257" w:type="dxa"/>
            <w:tcBorders>
              <w:top w:val="nil"/>
              <w:left w:val="single" w:sz="4" w:space="0" w:color="auto"/>
              <w:bottom w:val="single" w:sz="4" w:space="0" w:color="auto"/>
              <w:right w:val="single" w:sz="4" w:space="0" w:color="auto"/>
            </w:tcBorders>
            <w:shd w:val="clear" w:color="auto" w:fill="auto"/>
            <w:noWrap/>
            <w:vAlign w:val="center"/>
            <w:hideMark/>
          </w:tcPr>
          <w:p w14:paraId="28C64773" w14:textId="77777777" w:rsidR="00375ED8" w:rsidRPr="004865EF" w:rsidRDefault="00375ED8" w:rsidP="003F1C71">
            <w:pPr>
              <w:jc w:val="center"/>
              <w:rPr>
                <w:color w:val="000000"/>
              </w:rPr>
            </w:pPr>
            <w:r w:rsidRPr="004865EF">
              <w:rPr>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9AFC51E" w14:textId="77777777" w:rsidR="00375ED8" w:rsidRPr="004865EF" w:rsidRDefault="00375ED8" w:rsidP="003F1C71">
            <w:pPr>
              <w:jc w:val="center"/>
              <w:rPr>
                <w:color w:val="000000"/>
              </w:rPr>
            </w:pPr>
            <w:r w:rsidRPr="004865EF">
              <w:rPr>
                <w:color w:val="000000"/>
              </w:rPr>
              <w:t>0%</w:t>
            </w:r>
          </w:p>
        </w:tc>
        <w:tc>
          <w:tcPr>
            <w:tcW w:w="1256" w:type="dxa"/>
            <w:tcBorders>
              <w:top w:val="nil"/>
              <w:left w:val="nil"/>
              <w:bottom w:val="single" w:sz="4" w:space="0" w:color="auto"/>
            </w:tcBorders>
            <w:shd w:val="clear" w:color="auto" w:fill="auto"/>
            <w:noWrap/>
            <w:vAlign w:val="center"/>
            <w:hideMark/>
          </w:tcPr>
          <w:p w14:paraId="4729EE88" w14:textId="77777777" w:rsidR="00375ED8" w:rsidRPr="004865EF" w:rsidRDefault="00375ED8" w:rsidP="003F1C71">
            <w:pPr>
              <w:jc w:val="center"/>
              <w:rPr>
                <w:color w:val="000000"/>
              </w:rPr>
            </w:pPr>
            <w:r w:rsidRPr="004865EF">
              <w:rPr>
                <w:color w:val="000000"/>
              </w:rPr>
              <w:t>100%</w:t>
            </w:r>
          </w:p>
        </w:tc>
      </w:tr>
      <w:tr w:rsidR="00375ED8" w:rsidRPr="004865EF" w14:paraId="7D357596" w14:textId="77777777" w:rsidTr="000B0D73">
        <w:trPr>
          <w:trHeight w:val="196"/>
        </w:trPr>
        <w:tc>
          <w:tcPr>
            <w:tcW w:w="5321" w:type="dxa"/>
            <w:tcBorders>
              <w:top w:val="nil"/>
              <w:bottom w:val="single" w:sz="4" w:space="0" w:color="auto"/>
              <w:right w:val="single" w:sz="4" w:space="0" w:color="auto"/>
            </w:tcBorders>
            <w:shd w:val="clear" w:color="auto" w:fill="auto"/>
            <w:noWrap/>
            <w:vAlign w:val="center"/>
            <w:hideMark/>
          </w:tcPr>
          <w:p w14:paraId="4DEB1445" w14:textId="77777777" w:rsidR="00375ED8" w:rsidRPr="004865EF" w:rsidRDefault="00375ED8" w:rsidP="00796347">
            <w:pPr>
              <w:ind w:left="87"/>
              <w:rPr>
                <w:color w:val="000000"/>
              </w:rPr>
            </w:pPr>
            <w:r w:rsidRPr="004865EF">
              <w:rPr>
                <w:color w:val="000000"/>
              </w:rPr>
              <w:t>Balanço Patrimonial</w:t>
            </w:r>
          </w:p>
        </w:tc>
        <w:tc>
          <w:tcPr>
            <w:tcW w:w="1257" w:type="dxa"/>
            <w:tcBorders>
              <w:top w:val="nil"/>
              <w:left w:val="single" w:sz="4" w:space="0" w:color="auto"/>
              <w:bottom w:val="single" w:sz="4" w:space="0" w:color="auto"/>
              <w:right w:val="single" w:sz="4" w:space="0" w:color="auto"/>
            </w:tcBorders>
            <w:shd w:val="clear" w:color="auto" w:fill="auto"/>
            <w:noWrap/>
            <w:vAlign w:val="center"/>
            <w:hideMark/>
          </w:tcPr>
          <w:p w14:paraId="4E758145" w14:textId="77777777" w:rsidR="00375ED8" w:rsidRPr="004865EF" w:rsidRDefault="00375ED8" w:rsidP="003F1C71">
            <w:pPr>
              <w:jc w:val="center"/>
              <w:rPr>
                <w:color w:val="000000"/>
              </w:rPr>
            </w:pPr>
            <w:r w:rsidRPr="004865EF">
              <w:rPr>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CED049E" w14:textId="77777777" w:rsidR="00375ED8" w:rsidRPr="004865EF" w:rsidRDefault="00375ED8" w:rsidP="003F1C71">
            <w:pPr>
              <w:jc w:val="center"/>
              <w:rPr>
                <w:color w:val="000000"/>
              </w:rPr>
            </w:pPr>
            <w:r w:rsidRPr="004865EF">
              <w:rPr>
                <w:color w:val="000000"/>
              </w:rPr>
              <w:t>33%</w:t>
            </w:r>
          </w:p>
        </w:tc>
        <w:tc>
          <w:tcPr>
            <w:tcW w:w="1256" w:type="dxa"/>
            <w:tcBorders>
              <w:top w:val="nil"/>
              <w:left w:val="nil"/>
              <w:bottom w:val="single" w:sz="4" w:space="0" w:color="auto"/>
            </w:tcBorders>
            <w:shd w:val="clear" w:color="auto" w:fill="auto"/>
            <w:noWrap/>
            <w:vAlign w:val="center"/>
            <w:hideMark/>
          </w:tcPr>
          <w:p w14:paraId="7BD6DEFC" w14:textId="77777777" w:rsidR="00375ED8" w:rsidRPr="004865EF" w:rsidRDefault="00375ED8" w:rsidP="003F1C71">
            <w:pPr>
              <w:jc w:val="center"/>
              <w:rPr>
                <w:color w:val="000000"/>
              </w:rPr>
            </w:pPr>
            <w:r w:rsidRPr="004865EF">
              <w:rPr>
                <w:color w:val="000000"/>
              </w:rPr>
              <w:t>67%</w:t>
            </w:r>
          </w:p>
        </w:tc>
      </w:tr>
      <w:tr w:rsidR="00375ED8" w:rsidRPr="004865EF" w14:paraId="5B024E8B" w14:textId="77777777" w:rsidTr="000B0D73">
        <w:trPr>
          <w:trHeight w:val="196"/>
        </w:trPr>
        <w:tc>
          <w:tcPr>
            <w:tcW w:w="5321" w:type="dxa"/>
            <w:tcBorders>
              <w:top w:val="nil"/>
              <w:bottom w:val="single" w:sz="4" w:space="0" w:color="auto"/>
              <w:right w:val="single" w:sz="4" w:space="0" w:color="auto"/>
            </w:tcBorders>
            <w:shd w:val="clear" w:color="auto" w:fill="auto"/>
            <w:noWrap/>
            <w:vAlign w:val="center"/>
            <w:hideMark/>
          </w:tcPr>
          <w:p w14:paraId="06ECE811" w14:textId="77777777" w:rsidR="00375ED8" w:rsidRPr="004865EF" w:rsidRDefault="00375ED8" w:rsidP="00796347">
            <w:pPr>
              <w:ind w:left="87"/>
              <w:rPr>
                <w:color w:val="000000"/>
              </w:rPr>
            </w:pPr>
            <w:r w:rsidRPr="004865EF">
              <w:rPr>
                <w:color w:val="000000"/>
              </w:rPr>
              <w:t>Demonstração do Resultado do Exercício (DRE)</w:t>
            </w:r>
          </w:p>
        </w:tc>
        <w:tc>
          <w:tcPr>
            <w:tcW w:w="1257" w:type="dxa"/>
            <w:tcBorders>
              <w:top w:val="nil"/>
              <w:left w:val="single" w:sz="4" w:space="0" w:color="auto"/>
              <w:bottom w:val="single" w:sz="4" w:space="0" w:color="auto"/>
              <w:right w:val="single" w:sz="4" w:space="0" w:color="auto"/>
            </w:tcBorders>
            <w:shd w:val="clear" w:color="auto" w:fill="auto"/>
            <w:noWrap/>
            <w:vAlign w:val="center"/>
            <w:hideMark/>
          </w:tcPr>
          <w:p w14:paraId="498F8F4B" w14:textId="77777777" w:rsidR="00375ED8" w:rsidRPr="004865EF" w:rsidRDefault="00375ED8" w:rsidP="003F1C71">
            <w:pPr>
              <w:jc w:val="center"/>
              <w:rPr>
                <w:color w:val="000000"/>
              </w:rPr>
            </w:pPr>
            <w:r w:rsidRPr="004865EF">
              <w:rPr>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23791627" w14:textId="77777777" w:rsidR="00375ED8" w:rsidRPr="004865EF" w:rsidRDefault="00375ED8" w:rsidP="003F1C71">
            <w:pPr>
              <w:jc w:val="center"/>
              <w:rPr>
                <w:color w:val="000000"/>
              </w:rPr>
            </w:pPr>
            <w:r w:rsidRPr="004865EF">
              <w:rPr>
                <w:color w:val="000000"/>
              </w:rPr>
              <w:t>0%</w:t>
            </w:r>
          </w:p>
        </w:tc>
        <w:tc>
          <w:tcPr>
            <w:tcW w:w="1256" w:type="dxa"/>
            <w:tcBorders>
              <w:top w:val="nil"/>
              <w:left w:val="nil"/>
              <w:bottom w:val="single" w:sz="4" w:space="0" w:color="auto"/>
            </w:tcBorders>
            <w:shd w:val="clear" w:color="auto" w:fill="auto"/>
            <w:noWrap/>
            <w:vAlign w:val="center"/>
            <w:hideMark/>
          </w:tcPr>
          <w:p w14:paraId="77538AD7" w14:textId="77777777" w:rsidR="00375ED8" w:rsidRPr="004865EF" w:rsidRDefault="00375ED8" w:rsidP="003F1C71">
            <w:pPr>
              <w:jc w:val="center"/>
              <w:rPr>
                <w:color w:val="000000"/>
              </w:rPr>
            </w:pPr>
            <w:r w:rsidRPr="004865EF">
              <w:rPr>
                <w:color w:val="000000"/>
              </w:rPr>
              <w:t>100%</w:t>
            </w:r>
          </w:p>
        </w:tc>
      </w:tr>
      <w:tr w:rsidR="00375ED8" w:rsidRPr="004865EF" w14:paraId="738AB2F0" w14:textId="77777777" w:rsidTr="000B0D73">
        <w:trPr>
          <w:trHeight w:val="196"/>
        </w:trPr>
        <w:tc>
          <w:tcPr>
            <w:tcW w:w="5321" w:type="dxa"/>
            <w:tcBorders>
              <w:top w:val="nil"/>
              <w:bottom w:val="single" w:sz="4" w:space="0" w:color="auto"/>
              <w:right w:val="single" w:sz="4" w:space="0" w:color="auto"/>
            </w:tcBorders>
            <w:shd w:val="clear" w:color="auto" w:fill="auto"/>
            <w:noWrap/>
            <w:vAlign w:val="center"/>
            <w:hideMark/>
          </w:tcPr>
          <w:p w14:paraId="028C0ED4" w14:textId="77777777" w:rsidR="00375ED8" w:rsidRPr="004865EF" w:rsidRDefault="00375ED8" w:rsidP="00796347">
            <w:pPr>
              <w:ind w:left="87"/>
              <w:rPr>
                <w:color w:val="000000"/>
              </w:rPr>
            </w:pPr>
            <w:r w:rsidRPr="004865EF">
              <w:rPr>
                <w:color w:val="000000"/>
              </w:rPr>
              <w:t>Demonstração do Valor Adicionado (DVA)</w:t>
            </w:r>
          </w:p>
        </w:tc>
        <w:tc>
          <w:tcPr>
            <w:tcW w:w="1257" w:type="dxa"/>
            <w:tcBorders>
              <w:top w:val="nil"/>
              <w:left w:val="single" w:sz="4" w:space="0" w:color="auto"/>
              <w:bottom w:val="single" w:sz="4" w:space="0" w:color="auto"/>
              <w:right w:val="single" w:sz="4" w:space="0" w:color="auto"/>
            </w:tcBorders>
            <w:shd w:val="clear" w:color="auto" w:fill="auto"/>
            <w:noWrap/>
            <w:vAlign w:val="center"/>
            <w:hideMark/>
          </w:tcPr>
          <w:p w14:paraId="522196CF" w14:textId="77777777" w:rsidR="00375ED8" w:rsidRPr="004865EF" w:rsidRDefault="00375ED8" w:rsidP="003F1C71">
            <w:pPr>
              <w:jc w:val="center"/>
              <w:rPr>
                <w:color w:val="000000"/>
              </w:rPr>
            </w:pPr>
            <w:r w:rsidRPr="004865EF">
              <w:rPr>
                <w:color w:val="000000"/>
              </w:rPr>
              <w:t>17%</w:t>
            </w:r>
          </w:p>
        </w:tc>
        <w:tc>
          <w:tcPr>
            <w:tcW w:w="1117" w:type="dxa"/>
            <w:tcBorders>
              <w:top w:val="nil"/>
              <w:left w:val="nil"/>
              <w:bottom w:val="single" w:sz="4" w:space="0" w:color="auto"/>
              <w:right w:val="single" w:sz="4" w:space="0" w:color="auto"/>
            </w:tcBorders>
            <w:shd w:val="clear" w:color="auto" w:fill="auto"/>
            <w:noWrap/>
            <w:vAlign w:val="center"/>
            <w:hideMark/>
          </w:tcPr>
          <w:p w14:paraId="6DA35B17" w14:textId="77777777" w:rsidR="00375ED8" w:rsidRPr="004865EF" w:rsidRDefault="00375ED8" w:rsidP="003F1C71">
            <w:pPr>
              <w:jc w:val="center"/>
              <w:rPr>
                <w:color w:val="000000"/>
              </w:rPr>
            </w:pPr>
            <w:r w:rsidRPr="004865EF">
              <w:rPr>
                <w:color w:val="000000"/>
              </w:rPr>
              <w:t>33%</w:t>
            </w:r>
          </w:p>
        </w:tc>
        <w:tc>
          <w:tcPr>
            <w:tcW w:w="1256" w:type="dxa"/>
            <w:tcBorders>
              <w:top w:val="nil"/>
              <w:left w:val="nil"/>
              <w:bottom w:val="single" w:sz="4" w:space="0" w:color="auto"/>
            </w:tcBorders>
            <w:shd w:val="clear" w:color="auto" w:fill="auto"/>
            <w:noWrap/>
            <w:vAlign w:val="center"/>
            <w:hideMark/>
          </w:tcPr>
          <w:p w14:paraId="2EEA74AC" w14:textId="77777777" w:rsidR="00375ED8" w:rsidRPr="004865EF" w:rsidRDefault="00375ED8" w:rsidP="003F1C71">
            <w:pPr>
              <w:jc w:val="center"/>
              <w:rPr>
                <w:color w:val="000000"/>
              </w:rPr>
            </w:pPr>
            <w:r w:rsidRPr="004865EF">
              <w:rPr>
                <w:color w:val="000000"/>
              </w:rPr>
              <w:t>50%</w:t>
            </w:r>
          </w:p>
        </w:tc>
      </w:tr>
      <w:tr w:rsidR="00375ED8" w:rsidRPr="004865EF" w14:paraId="2A56A7F5" w14:textId="77777777" w:rsidTr="000B0D73">
        <w:trPr>
          <w:trHeight w:val="196"/>
        </w:trPr>
        <w:tc>
          <w:tcPr>
            <w:tcW w:w="5321" w:type="dxa"/>
            <w:tcBorders>
              <w:top w:val="nil"/>
              <w:bottom w:val="single" w:sz="4" w:space="0" w:color="auto"/>
              <w:right w:val="single" w:sz="4" w:space="0" w:color="auto"/>
            </w:tcBorders>
            <w:shd w:val="clear" w:color="auto" w:fill="auto"/>
            <w:noWrap/>
            <w:vAlign w:val="center"/>
            <w:hideMark/>
          </w:tcPr>
          <w:p w14:paraId="2AFF93D4" w14:textId="77777777" w:rsidR="00375ED8" w:rsidRPr="004865EF" w:rsidRDefault="00375ED8" w:rsidP="00796347">
            <w:pPr>
              <w:ind w:left="87"/>
              <w:rPr>
                <w:color w:val="000000"/>
              </w:rPr>
            </w:pPr>
            <w:r w:rsidRPr="004865EF">
              <w:rPr>
                <w:color w:val="000000"/>
              </w:rPr>
              <w:t>Demonstração dos Fluxos de Caixa (DFC)</w:t>
            </w:r>
          </w:p>
        </w:tc>
        <w:tc>
          <w:tcPr>
            <w:tcW w:w="1257" w:type="dxa"/>
            <w:tcBorders>
              <w:top w:val="nil"/>
              <w:left w:val="single" w:sz="4" w:space="0" w:color="auto"/>
              <w:bottom w:val="single" w:sz="4" w:space="0" w:color="auto"/>
              <w:right w:val="single" w:sz="4" w:space="0" w:color="auto"/>
            </w:tcBorders>
            <w:shd w:val="clear" w:color="auto" w:fill="auto"/>
            <w:noWrap/>
            <w:vAlign w:val="center"/>
            <w:hideMark/>
          </w:tcPr>
          <w:p w14:paraId="29D7028F" w14:textId="77777777" w:rsidR="00375ED8" w:rsidRPr="004865EF" w:rsidRDefault="00375ED8" w:rsidP="003F1C71">
            <w:pPr>
              <w:jc w:val="center"/>
              <w:rPr>
                <w:color w:val="000000"/>
              </w:rPr>
            </w:pPr>
            <w:r w:rsidRPr="004865EF">
              <w:rPr>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889F9EC" w14:textId="77777777" w:rsidR="00375ED8" w:rsidRPr="004865EF" w:rsidRDefault="00375ED8" w:rsidP="003F1C71">
            <w:pPr>
              <w:jc w:val="center"/>
              <w:rPr>
                <w:color w:val="000000"/>
              </w:rPr>
            </w:pPr>
            <w:r w:rsidRPr="004865EF">
              <w:rPr>
                <w:color w:val="000000"/>
              </w:rPr>
              <w:t>0%</w:t>
            </w:r>
          </w:p>
        </w:tc>
        <w:tc>
          <w:tcPr>
            <w:tcW w:w="1256" w:type="dxa"/>
            <w:tcBorders>
              <w:top w:val="nil"/>
              <w:left w:val="nil"/>
              <w:bottom w:val="single" w:sz="4" w:space="0" w:color="auto"/>
            </w:tcBorders>
            <w:shd w:val="clear" w:color="auto" w:fill="auto"/>
            <w:noWrap/>
            <w:vAlign w:val="center"/>
            <w:hideMark/>
          </w:tcPr>
          <w:p w14:paraId="2045A1A3" w14:textId="77777777" w:rsidR="00375ED8" w:rsidRPr="004865EF" w:rsidRDefault="00375ED8" w:rsidP="003F1C71">
            <w:pPr>
              <w:jc w:val="center"/>
              <w:rPr>
                <w:color w:val="000000"/>
              </w:rPr>
            </w:pPr>
            <w:r w:rsidRPr="004865EF">
              <w:rPr>
                <w:color w:val="000000"/>
              </w:rPr>
              <w:t>100%</w:t>
            </w:r>
          </w:p>
        </w:tc>
      </w:tr>
      <w:tr w:rsidR="00375ED8" w:rsidRPr="004865EF" w14:paraId="0961BC0E" w14:textId="77777777" w:rsidTr="000B0D73">
        <w:trPr>
          <w:trHeight w:val="334"/>
        </w:trPr>
        <w:tc>
          <w:tcPr>
            <w:tcW w:w="5321" w:type="dxa"/>
            <w:tcBorders>
              <w:top w:val="nil"/>
              <w:bottom w:val="single" w:sz="4" w:space="0" w:color="auto"/>
              <w:right w:val="single" w:sz="4" w:space="0" w:color="auto"/>
            </w:tcBorders>
            <w:shd w:val="clear" w:color="auto" w:fill="auto"/>
            <w:vAlign w:val="center"/>
            <w:hideMark/>
          </w:tcPr>
          <w:p w14:paraId="59762F41" w14:textId="77777777" w:rsidR="00375ED8" w:rsidRPr="004865EF" w:rsidRDefault="00375ED8" w:rsidP="00796347">
            <w:pPr>
              <w:ind w:leftChars="43" w:left="86"/>
              <w:rPr>
                <w:color w:val="000000"/>
              </w:rPr>
            </w:pPr>
            <w:r w:rsidRPr="004865EF">
              <w:rPr>
                <w:color w:val="000000"/>
              </w:rPr>
              <w:t>Demonstração das Mutações do Patrimônio Líquido (DMPL) e</w:t>
            </w:r>
            <w:r w:rsidR="00796347">
              <w:rPr>
                <w:color w:val="000000"/>
              </w:rPr>
              <w:t xml:space="preserve"> </w:t>
            </w:r>
            <w:r w:rsidRPr="004865EF">
              <w:rPr>
                <w:color w:val="000000"/>
              </w:rPr>
              <w:t>Demonstração dos Lucros ou Prejuízos Acumulados (DLPA)</w:t>
            </w:r>
          </w:p>
        </w:tc>
        <w:tc>
          <w:tcPr>
            <w:tcW w:w="1257" w:type="dxa"/>
            <w:tcBorders>
              <w:top w:val="nil"/>
              <w:left w:val="single" w:sz="4" w:space="0" w:color="auto"/>
              <w:bottom w:val="single" w:sz="4" w:space="0" w:color="auto"/>
              <w:right w:val="single" w:sz="4" w:space="0" w:color="auto"/>
            </w:tcBorders>
            <w:shd w:val="clear" w:color="auto" w:fill="auto"/>
            <w:noWrap/>
            <w:vAlign w:val="center"/>
            <w:hideMark/>
          </w:tcPr>
          <w:p w14:paraId="25FFB4DF" w14:textId="77777777" w:rsidR="00375ED8" w:rsidRPr="004865EF" w:rsidRDefault="00375ED8" w:rsidP="003F1C71">
            <w:pPr>
              <w:jc w:val="center"/>
              <w:rPr>
                <w:color w:val="000000"/>
              </w:rPr>
            </w:pPr>
            <w:r w:rsidRPr="004865EF">
              <w:rPr>
                <w:color w:val="000000"/>
              </w:rPr>
              <w:t>17%</w:t>
            </w:r>
          </w:p>
        </w:tc>
        <w:tc>
          <w:tcPr>
            <w:tcW w:w="1117" w:type="dxa"/>
            <w:tcBorders>
              <w:top w:val="nil"/>
              <w:left w:val="nil"/>
              <w:bottom w:val="single" w:sz="4" w:space="0" w:color="auto"/>
              <w:right w:val="single" w:sz="4" w:space="0" w:color="auto"/>
            </w:tcBorders>
            <w:shd w:val="clear" w:color="auto" w:fill="auto"/>
            <w:noWrap/>
            <w:vAlign w:val="center"/>
            <w:hideMark/>
          </w:tcPr>
          <w:p w14:paraId="5DCA83D6" w14:textId="77777777" w:rsidR="00375ED8" w:rsidRPr="004865EF" w:rsidRDefault="00375ED8" w:rsidP="003F1C71">
            <w:pPr>
              <w:jc w:val="center"/>
              <w:rPr>
                <w:color w:val="000000"/>
              </w:rPr>
            </w:pPr>
            <w:r w:rsidRPr="004865EF">
              <w:rPr>
                <w:color w:val="000000"/>
              </w:rPr>
              <w:t>33%</w:t>
            </w:r>
          </w:p>
        </w:tc>
        <w:tc>
          <w:tcPr>
            <w:tcW w:w="1256" w:type="dxa"/>
            <w:tcBorders>
              <w:top w:val="nil"/>
              <w:left w:val="nil"/>
              <w:bottom w:val="single" w:sz="4" w:space="0" w:color="auto"/>
            </w:tcBorders>
            <w:shd w:val="clear" w:color="auto" w:fill="auto"/>
            <w:noWrap/>
            <w:vAlign w:val="center"/>
            <w:hideMark/>
          </w:tcPr>
          <w:p w14:paraId="3D3084C1" w14:textId="77777777" w:rsidR="00375ED8" w:rsidRPr="004865EF" w:rsidRDefault="00375ED8" w:rsidP="003F1C71">
            <w:pPr>
              <w:jc w:val="center"/>
              <w:rPr>
                <w:color w:val="000000"/>
              </w:rPr>
            </w:pPr>
            <w:r w:rsidRPr="004865EF">
              <w:rPr>
                <w:color w:val="000000"/>
              </w:rPr>
              <w:t>50%</w:t>
            </w:r>
          </w:p>
        </w:tc>
      </w:tr>
      <w:tr w:rsidR="00375ED8" w:rsidRPr="004865EF" w14:paraId="146B9D5B" w14:textId="77777777" w:rsidTr="000B0D73">
        <w:trPr>
          <w:trHeight w:val="196"/>
        </w:trPr>
        <w:tc>
          <w:tcPr>
            <w:tcW w:w="5321" w:type="dxa"/>
            <w:tcBorders>
              <w:top w:val="nil"/>
              <w:bottom w:val="single" w:sz="4" w:space="0" w:color="auto"/>
              <w:right w:val="single" w:sz="4" w:space="0" w:color="auto"/>
            </w:tcBorders>
            <w:shd w:val="clear" w:color="auto" w:fill="auto"/>
            <w:noWrap/>
            <w:vAlign w:val="center"/>
            <w:hideMark/>
          </w:tcPr>
          <w:p w14:paraId="057813B2" w14:textId="77777777" w:rsidR="00375ED8" w:rsidRPr="004865EF" w:rsidRDefault="00375ED8" w:rsidP="00796347">
            <w:pPr>
              <w:ind w:left="87"/>
              <w:rPr>
                <w:color w:val="000000"/>
              </w:rPr>
            </w:pPr>
            <w:r w:rsidRPr="004865EF">
              <w:rPr>
                <w:color w:val="000000"/>
              </w:rPr>
              <w:t>Notas explicativas</w:t>
            </w:r>
          </w:p>
        </w:tc>
        <w:tc>
          <w:tcPr>
            <w:tcW w:w="1257" w:type="dxa"/>
            <w:tcBorders>
              <w:top w:val="nil"/>
              <w:left w:val="single" w:sz="4" w:space="0" w:color="auto"/>
              <w:bottom w:val="single" w:sz="4" w:space="0" w:color="auto"/>
              <w:right w:val="single" w:sz="4" w:space="0" w:color="auto"/>
            </w:tcBorders>
            <w:shd w:val="clear" w:color="auto" w:fill="auto"/>
            <w:noWrap/>
            <w:vAlign w:val="center"/>
            <w:hideMark/>
          </w:tcPr>
          <w:p w14:paraId="6A984663" w14:textId="77777777" w:rsidR="00375ED8" w:rsidRPr="004865EF" w:rsidRDefault="00375ED8" w:rsidP="003F1C71">
            <w:pPr>
              <w:jc w:val="center"/>
              <w:rPr>
                <w:color w:val="000000"/>
              </w:rPr>
            </w:pPr>
            <w:r w:rsidRPr="004865EF">
              <w:rPr>
                <w:color w:val="000000"/>
              </w:rPr>
              <w:t>17%</w:t>
            </w:r>
          </w:p>
        </w:tc>
        <w:tc>
          <w:tcPr>
            <w:tcW w:w="1117" w:type="dxa"/>
            <w:tcBorders>
              <w:top w:val="nil"/>
              <w:left w:val="nil"/>
              <w:bottom w:val="single" w:sz="4" w:space="0" w:color="auto"/>
              <w:right w:val="single" w:sz="4" w:space="0" w:color="auto"/>
            </w:tcBorders>
            <w:shd w:val="clear" w:color="auto" w:fill="auto"/>
            <w:noWrap/>
            <w:vAlign w:val="center"/>
            <w:hideMark/>
          </w:tcPr>
          <w:p w14:paraId="6ED1430A" w14:textId="77777777" w:rsidR="00375ED8" w:rsidRPr="004865EF" w:rsidRDefault="00375ED8" w:rsidP="003F1C71">
            <w:pPr>
              <w:jc w:val="center"/>
              <w:rPr>
                <w:color w:val="000000"/>
              </w:rPr>
            </w:pPr>
            <w:r w:rsidRPr="004865EF">
              <w:rPr>
                <w:color w:val="000000"/>
              </w:rPr>
              <w:t>50%</w:t>
            </w:r>
          </w:p>
        </w:tc>
        <w:tc>
          <w:tcPr>
            <w:tcW w:w="1256" w:type="dxa"/>
            <w:tcBorders>
              <w:top w:val="nil"/>
              <w:left w:val="nil"/>
              <w:bottom w:val="single" w:sz="4" w:space="0" w:color="auto"/>
            </w:tcBorders>
            <w:shd w:val="clear" w:color="auto" w:fill="auto"/>
            <w:noWrap/>
            <w:vAlign w:val="center"/>
            <w:hideMark/>
          </w:tcPr>
          <w:p w14:paraId="6D05D93B" w14:textId="77777777" w:rsidR="00375ED8" w:rsidRPr="004865EF" w:rsidRDefault="00375ED8" w:rsidP="003F1C71">
            <w:pPr>
              <w:jc w:val="center"/>
              <w:rPr>
                <w:color w:val="000000"/>
              </w:rPr>
            </w:pPr>
            <w:r w:rsidRPr="004865EF">
              <w:rPr>
                <w:color w:val="000000"/>
              </w:rPr>
              <w:t>33%</w:t>
            </w:r>
          </w:p>
        </w:tc>
      </w:tr>
      <w:tr w:rsidR="00375ED8" w:rsidRPr="004865EF" w14:paraId="434FB604" w14:textId="77777777" w:rsidTr="000B0D73">
        <w:trPr>
          <w:trHeight w:val="196"/>
        </w:trPr>
        <w:tc>
          <w:tcPr>
            <w:tcW w:w="5321" w:type="dxa"/>
            <w:tcBorders>
              <w:top w:val="nil"/>
              <w:bottom w:val="single" w:sz="4" w:space="0" w:color="auto"/>
              <w:right w:val="single" w:sz="4" w:space="0" w:color="auto"/>
            </w:tcBorders>
            <w:shd w:val="clear" w:color="000000" w:fill="EFF6FB"/>
            <w:noWrap/>
            <w:vAlign w:val="center"/>
            <w:hideMark/>
          </w:tcPr>
          <w:p w14:paraId="7F805557" w14:textId="77777777" w:rsidR="00375ED8" w:rsidRPr="004865EF" w:rsidRDefault="00375ED8" w:rsidP="003F1C71">
            <w:pPr>
              <w:jc w:val="right"/>
              <w:rPr>
                <w:b/>
                <w:bCs/>
                <w:color w:val="000000"/>
              </w:rPr>
            </w:pPr>
            <w:r>
              <w:rPr>
                <w:b/>
                <w:bCs/>
                <w:color w:val="000000"/>
              </w:rPr>
              <w:t>Consolidado</w:t>
            </w:r>
            <w:r w:rsidRPr="004865EF">
              <w:rPr>
                <w:b/>
                <w:bCs/>
                <w:color w:val="000000"/>
              </w:rPr>
              <w:t>:</w:t>
            </w:r>
          </w:p>
        </w:tc>
        <w:tc>
          <w:tcPr>
            <w:tcW w:w="1257" w:type="dxa"/>
            <w:tcBorders>
              <w:top w:val="nil"/>
              <w:left w:val="single" w:sz="4" w:space="0" w:color="auto"/>
              <w:bottom w:val="single" w:sz="4" w:space="0" w:color="auto"/>
              <w:right w:val="single" w:sz="4" w:space="0" w:color="auto"/>
            </w:tcBorders>
            <w:shd w:val="clear" w:color="000000" w:fill="EFF6FB"/>
            <w:noWrap/>
            <w:vAlign w:val="center"/>
            <w:hideMark/>
          </w:tcPr>
          <w:p w14:paraId="7956EE07" w14:textId="77777777" w:rsidR="00375ED8" w:rsidRPr="004865EF" w:rsidRDefault="00375ED8" w:rsidP="003F1C71">
            <w:pPr>
              <w:jc w:val="center"/>
              <w:rPr>
                <w:b/>
                <w:bCs/>
                <w:color w:val="000000"/>
              </w:rPr>
            </w:pPr>
            <w:r w:rsidRPr="004865EF">
              <w:rPr>
                <w:b/>
                <w:bCs/>
                <w:color w:val="000000"/>
              </w:rPr>
              <w:t>7%</w:t>
            </w:r>
          </w:p>
        </w:tc>
        <w:tc>
          <w:tcPr>
            <w:tcW w:w="1117" w:type="dxa"/>
            <w:tcBorders>
              <w:top w:val="nil"/>
              <w:left w:val="nil"/>
              <w:bottom w:val="single" w:sz="4" w:space="0" w:color="auto"/>
              <w:right w:val="single" w:sz="4" w:space="0" w:color="auto"/>
            </w:tcBorders>
            <w:shd w:val="clear" w:color="000000" w:fill="EFF6FB"/>
            <w:noWrap/>
            <w:vAlign w:val="center"/>
            <w:hideMark/>
          </w:tcPr>
          <w:p w14:paraId="16F67376" w14:textId="77777777" w:rsidR="00375ED8" w:rsidRPr="004865EF" w:rsidRDefault="00375ED8" w:rsidP="003F1C71">
            <w:pPr>
              <w:jc w:val="center"/>
              <w:rPr>
                <w:b/>
                <w:bCs/>
                <w:color w:val="000000"/>
              </w:rPr>
            </w:pPr>
            <w:r w:rsidRPr="004865EF">
              <w:rPr>
                <w:b/>
                <w:bCs/>
                <w:color w:val="000000"/>
              </w:rPr>
              <w:t>21%</w:t>
            </w:r>
          </w:p>
        </w:tc>
        <w:tc>
          <w:tcPr>
            <w:tcW w:w="1256" w:type="dxa"/>
            <w:tcBorders>
              <w:top w:val="nil"/>
              <w:left w:val="nil"/>
              <w:bottom w:val="single" w:sz="4" w:space="0" w:color="auto"/>
            </w:tcBorders>
            <w:shd w:val="clear" w:color="000000" w:fill="EFF6FB"/>
            <w:noWrap/>
            <w:vAlign w:val="center"/>
            <w:hideMark/>
          </w:tcPr>
          <w:p w14:paraId="07B84585" w14:textId="77777777" w:rsidR="00375ED8" w:rsidRPr="004865EF" w:rsidRDefault="00375ED8" w:rsidP="003F1C71">
            <w:pPr>
              <w:jc w:val="center"/>
              <w:rPr>
                <w:b/>
                <w:bCs/>
                <w:color w:val="000000"/>
              </w:rPr>
            </w:pPr>
            <w:r w:rsidRPr="004865EF">
              <w:rPr>
                <w:b/>
                <w:bCs/>
                <w:color w:val="000000"/>
              </w:rPr>
              <w:t>72%</w:t>
            </w:r>
          </w:p>
        </w:tc>
      </w:tr>
    </w:tbl>
    <w:p w14:paraId="640681DB" w14:textId="77777777" w:rsidR="00375ED8" w:rsidRPr="008D0E0D" w:rsidRDefault="00375ED8" w:rsidP="008D0E0D">
      <w:pPr>
        <w:spacing w:after="240"/>
        <w:jc w:val="both"/>
        <w:rPr>
          <w:b/>
        </w:rPr>
      </w:pPr>
      <w:r w:rsidRPr="008D0E0D">
        <w:rPr>
          <w:b/>
        </w:rPr>
        <w:t>Fonte: Dados da pesquisa</w:t>
      </w:r>
    </w:p>
    <w:p w14:paraId="68B0968F" w14:textId="77777777" w:rsidR="00375ED8" w:rsidRDefault="00375ED8" w:rsidP="00375ED8">
      <w:pPr>
        <w:ind w:firstLine="709"/>
        <w:jc w:val="both"/>
        <w:rPr>
          <w:sz w:val="24"/>
          <w:szCs w:val="24"/>
        </w:rPr>
      </w:pPr>
      <w:r w:rsidRPr="00375ED8">
        <w:rPr>
          <w:sz w:val="24"/>
          <w:szCs w:val="24"/>
        </w:rPr>
        <w:tab/>
        <w:t>Os dados coletados quanto às demonstrações contábeis destacam a importância do balancete (100%), da DRE (100%) e da DFC (100%), que abordam informações mais próximas aos controles operacionais, quando analisado de forma consolidada as demonstrações configuram um bom grau de importância (72%), fugindo um pouco de tal aspecto apenas as Notas explicativas que foram demarcadas predominantemente como indiferentes.</w:t>
      </w:r>
    </w:p>
    <w:p w14:paraId="598CCA48" w14:textId="7AE04F8B" w:rsidR="008D0E0D" w:rsidRPr="008D0E0D" w:rsidRDefault="00E12886" w:rsidP="008D0E0D">
      <w:pPr>
        <w:spacing w:before="240"/>
        <w:jc w:val="center"/>
        <w:rPr>
          <w:b/>
        </w:rPr>
      </w:pPr>
      <w:r>
        <w:rPr>
          <w:b/>
        </w:rPr>
        <w:t>Tabela 6.</w:t>
      </w:r>
      <w:r w:rsidR="008D0E0D" w:rsidRPr="008D0E0D">
        <w:rPr>
          <w:b/>
        </w:rPr>
        <w:t xml:space="preserve"> Imp</w:t>
      </w:r>
      <w:r w:rsidR="008D0E0D">
        <w:rPr>
          <w:b/>
        </w:rPr>
        <w:t>ortância dos Métodos de Custeio</w:t>
      </w:r>
    </w:p>
    <w:tbl>
      <w:tblPr>
        <w:tblW w:w="9089" w:type="dxa"/>
        <w:tblInd w:w="55" w:type="dxa"/>
        <w:tblCellMar>
          <w:left w:w="70" w:type="dxa"/>
          <w:right w:w="70" w:type="dxa"/>
        </w:tblCellMar>
        <w:tblLook w:val="04A0" w:firstRow="1" w:lastRow="0" w:firstColumn="1" w:lastColumn="0" w:noHBand="0" w:noVBand="1"/>
      </w:tblPr>
      <w:tblGrid>
        <w:gridCol w:w="5347"/>
        <w:gridCol w:w="1331"/>
        <w:gridCol w:w="1134"/>
        <w:gridCol w:w="1277"/>
      </w:tblGrid>
      <w:tr w:rsidR="00375ED8" w:rsidRPr="00A90E84" w14:paraId="57331766" w14:textId="77777777" w:rsidTr="000B0D73">
        <w:trPr>
          <w:trHeight w:val="525"/>
        </w:trPr>
        <w:tc>
          <w:tcPr>
            <w:tcW w:w="5347" w:type="dxa"/>
            <w:tcBorders>
              <w:top w:val="single" w:sz="4" w:space="0" w:color="auto"/>
              <w:bottom w:val="single" w:sz="4" w:space="0" w:color="auto"/>
              <w:right w:val="single" w:sz="4" w:space="0" w:color="auto"/>
            </w:tcBorders>
            <w:shd w:val="clear" w:color="000000" w:fill="DDEBF7"/>
            <w:noWrap/>
            <w:vAlign w:val="center"/>
            <w:hideMark/>
          </w:tcPr>
          <w:p w14:paraId="0939204C" w14:textId="77777777" w:rsidR="00375ED8" w:rsidRPr="00A90E84" w:rsidRDefault="00375ED8" w:rsidP="003F1C71">
            <w:pPr>
              <w:jc w:val="center"/>
              <w:rPr>
                <w:b/>
                <w:bCs/>
                <w:color w:val="000000"/>
              </w:rPr>
            </w:pPr>
            <w:r w:rsidRPr="00A90E84">
              <w:rPr>
                <w:b/>
                <w:bCs/>
                <w:color w:val="000000"/>
              </w:rPr>
              <w:t>Métodos de Custeio</w:t>
            </w:r>
          </w:p>
        </w:tc>
        <w:tc>
          <w:tcPr>
            <w:tcW w:w="1331"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F98CBEA" w14:textId="77777777" w:rsidR="00375ED8" w:rsidRPr="00A90E84" w:rsidRDefault="00375ED8" w:rsidP="003F1C71">
            <w:pPr>
              <w:jc w:val="center"/>
              <w:rPr>
                <w:b/>
                <w:bCs/>
                <w:color w:val="000000"/>
              </w:rPr>
            </w:pPr>
            <w:r w:rsidRPr="00A90E84">
              <w:rPr>
                <w:b/>
                <w:bCs/>
                <w:color w:val="000000"/>
              </w:rPr>
              <w:t>Nada / Pouco Importante</w:t>
            </w:r>
          </w:p>
        </w:tc>
        <w:tc>
          <w:tcPr>
            <w:tcW w:w="1134" w:type="dxa"/>
            <w:tcBorders>
              <w:top w:val="single" w:sz="4" w:space="0" w:color="auto"/>
              <w:left w:val="nil"/>
              <w:bottom w:val="single" w:sz="4" w:space="0" w:color="auto"/>
              <w:right w:val="single" w:sz="4" w:space="0" w:color="auto"/>
            </w:tcBorders>
            <w:shd w:val="clear" w:color="000000" w:fill="DDEBF7"/>
            <w:vAlign w:val="center"/>
            <w:hideMark/>
          </w:tcPr>
          <w:p w14:paraId="53D3B4B6" w14:textId="77777777" w:rsidR="00375ED8" w:rsidRPr="00A90E84" w:rsidRDefault="00375ED8" w:rsidP="003F1C71">
            <w:pPr>
              <w:jc w:val="center"/>
              <w:rPr>
                <w:b/>
                <w:bCs/>
                <w:color w:val="000000"/>
              </w:rPr>
            </w:pPr>
            <w:r w:rsidRPr="00A90E84">
              <w:rPr>
                <w:b/>
                <w:bCs/>
                <w:color w:val="000000"/>
              </w:rPr>
              <w:t>Indiferente</w:t>
            </w:r>
          </w:p>
        </w:tc>
        <w:tc>
          <w:tcPr>
            <w:tcW w:w="1277" w:type="dxa"/>
            <w:tcBorders>
              <w:top w:val="single" w:sz="4" w:space="0" w:color="auto"/>
              <w:left w:val="nil"/>
              <w:bottom w:val="single" w:sz="4" w:space="0" w:color="auto"/>
            </w:tcBorders>
            <w:shd w:val="clear" w:color="000000" w:fill="DDEBF7"/>
            <w:vAlign w:val="center"/>
            <w:hideMark/>
          </w:tcPr>
          <w:p w14:paraId="7BC888C0" w14:textId="77777777" w:rsidR="00375ED8" w:rsidRPr="00A90E84" w:rsidRDefault="00375ED8" w:rsidP="003F1C71">
            <w:pPr>
              <w:jc w:val="center"/>
              <w:rPr>
                <w:b/>
                <w:bCs/>
                <w:color w:val="000000"/>
              </w:rPr>
            </w:pPr>
            <w:r w:rsidRPr="00A90E84">
              <w:rPr>
                <w:b/>
                <w:bCs/>
                <w:color w:val="000000"/>
              </w:rPr>
              <w:t>Importante / Muito Importante</w:t>
            </w:r>
          </w:p>
        </w:tc>
      </w:tr>
      <w:tr w:rsidR="00375ED8" w:rsidRPr="00A90E84" w14:paraId="4A5C93AA"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5E158263" w14:textId="77777777" w:rsidR="00375ED8" w:rsidRPr="00A90E84" w:rsidRDefault="00375ED8" w:rsidP="003F1C71">
            <w:pPr>
              <w:ind w:firstLineChars="100" w:firstLine="200"/>
              <w:rPr>
                <w:color w:val="000000"/>
              </w:rPr>
            </w:pPr>
            <w:r w:rsidRPr="00A90E84">
              <w:rPr>
                <w:color w:val="000000"/>
              </w:rPr>
              <w:t>Custeio por absorção</w:t>
            </w:r>
          </w:p>
        </w:tc>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7A38041A" w14:textId="77777777" w:rsidR="00375ED8" w:rsidRPr="00A90E84" w:rsidRDefault="00375ED8" w:rsidP="003F1C71">
            <w:pPr>
              <w:jc w:val="center"/>
              <w:rPr>
                <w:color w:val="000000"/>
              </w:rPr>
            </w:pPr>
            <w:r w:rsidRPr="00A90E84">
              <w:rPr>
                <w:color w:val="000000"/>
              </w:rPr>
              <w:t>17%</w:t>
            </w:r>
          </w:p>
        </w:tc>
        <w:tc>
          <w:tcPr>
            <w:tcW w:w="1134" w:type="dxa"/>
            <w:tcBorders>
              <w:top w:val="nil"/>
              <w:left w:val="nil"/>
              <w:bottom w:val="single" w:sz="4" w:space="0" w:color="auto"/>
              <w:right w:val="single" w:sz="4" w:space="0" w:color="auto"/>
            </w:tcBorders>
            <w:shd w:val="clear" w:color="auto" w:fill="auto"/>
            <w:noWrap/>
            <w:vAlign w:val="bottom"/>
            <w:hideMark/>
          </w:tcPr>
          <w:p w14:paraId="5202481D" w14:textId="77777777" w:rsidR="00375ED8" w:rsidRPr="00A90E84" w:rsidRDefault="00375ED8" w:rsidP="003F1C71">
            <w:pPr>
              <w:jc w:val="center"/>
              <w:rPr>
                <w:color w:val="000000"/>
              </w:rPr>
            </w:pPr>
            <w:r w:rsidRPr="00A90E84">
              <w:rPr>
                <w:color w:val="000000"/>
              </w:rPr>
              <w:t>50%</w:t>
            </w:r>
          </w:p>
        </w:tc>
        <w:tc>
          <w:tcPr>
            <w:tcW w:w="1277" w:type="dxa"/>
            <w:tcBorders>
              <w:top w:val="nil"/>
              <w:left w:val="nil"/>
              <w:bottom w:val="single" w:sz="4" w:space="0" w:color="auto"/>
            </w:tcBorders>
            <w:shd w:val="clear" w:color="auto" w:fill="auto"/>
            <w:noWrap/>
            <w:vAlign w:val="bottom"/>
            <w:hideMark/>
          </w:tcPr>
          <w:p w14:paraId="3C956550" w14:textId="77777777" w:rsidR="00375ED8" w:rsidRPr="00A90E84" w:rsidRDefault="00375ED8" w:rsidP="003F1C71">
            <w:pPr>
              <w:jc w:val="center"/>
              <w:rPr>
                <w:color w:val="000000"/>
              </w:rPr>
            </w:pPr>
            <w:r w:rsidRPr="00A90E84">
              <w:rPr>
                <w:color w:val="000000"/>
              </w:rPr>
              <w:t>33%</w:t>
            </w:r>
          </w:p>
        </w:tc>
      </w:tr>
      <w:tr w:rsidR="00375ED8" w:rsidRPr="00A90E84" w14:paraId="158C722D"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5C99C649" w14:textId="77777777" w:rsidR="00375ED8" w:rsidRPr="00A90E84" w:rsidRDefault="00375ED8" w:rsidP="003F1C71">
            <w:pPr>
              <w:ind w:firstLineChars="100" w:firstLine="200"/>
              <w:rPr>
                <w:color w:val="000000"/>
              </w:rPr>
            </w:pPr>
            <w:r w:rsidRPr="00A90E84">
              <w:rPr>
                <w:color w:val="000000"/>
              </w:rPr>
              <w:t>Custeio variável</w:t>
            </w:r>
          </w:p>
        </w:tc>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1258BD15" w14:textId="77777777" w:rsidR="00375ED8" w:rsidRPr="00A90E84" w:rsidRDefault="00375ED8" w:rsidP="003F1C71">
            <w:pPr>
              <w:jc w:val="center"/>
              <w:rPr>
                <w:color w:val="000000"/>
              </w:rPr>
            </w:pPr>
            <w:r w:rsidRPr="00A90E84">
              <w:rPr>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715A8AF2" w14:textId="77777777" w:rsidR="00375ED8" w:rsidRPr="00A90E84" w:rsidRDefault="00375ED8" w:rsidP="003F1C71">
            <w:pPr>
              <w:jc w:val="center"/>
              <w:rPr>
                <w:color w:val="000000"/>
              </w:rPr>
            </w:pPr>
            <w:r w:rsidRPr="00A90E84">
              <w:rPr>
                <w:color w:val="000000"/>
              </w:rPr>
              <w:t>0%</w:t>
            </w:r>
          </w:p>
        </w:tc>
        <w:tc>
          <w:tcPr>
            <w:tcW w:w="1277" w:type="dxa"/>
            <w:tcBorders>
              <w:top w:val="nil"/>
              <w:left w:val="nil"/>
              <w:bottom w:val="single" w:sz="4" w:space="0" w:color="auto"/>
            </w:tcBorders>
            <w:shd w:val="clear" w:color="auto" w:fill="auto"/>
            <w:noWrap/>
            <w:vAlign w:val="bottom"/>
            <w:hideMark/>
          </w:tcPr>
          <w:p w14:paraId="39914838" w14:textId="77777777" w:rsidR="00375ED8" w:rsidRPr="00A90E84" w:rsidRDefault="00375ED8" w:rsidP="003F1C71">
            <w:pPr>
              <w:jc w:val="center"/>
              <w:rPr>
                <w:color w:val="000000"/>
              </w:rPr>
            </w:pPr>
            <w:r w:rsidRPr="00A90E84">
              <w:rPr>
                <w:color w:val="000000"/>
              </w:rPr>
              <w:t>100%</w:t>
            </w:r>
          </w:p>
        </w:tc>
      </w:tr>
      <w:tr w:rsidR="00375ED8" w:rsidRPr="00A90E84" w14:paraId="0E3CE3A0"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4804D60E" w14:textId="77777777" w:rsidR="00375ED8" w:rsidRPr="00A90E84" w:rsidRDefault="00375ED8" w:rsidP="003F1C71">
            <w:pPr>
              <w:ind w:firstLineChars="100" w:firstLine="200"/>
              <w:rPr>
                <w:color w:val="000000"/>
              </w:rPr>
            </w:pPr>
            <w:r w:rsidRPr="00A90E84">
              <w:rPr>
                <w:color w:val="000000"/>
              </w:rPr>
              <w:t>Custeio padrão</w:t>
            </w:r>
          </w:p>
        </w:tc>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7C94A947" w14:textId="77777777" w:rsidR="00375ED8" w:rsidRPr="00A90E84" w:rsidRDefault="00375ED8" w:rsidP="003F1C71">
            <w:pPr>
              <w:jc w:val="center"/>
              <w:rPr>
                <w:color w:val="000000"/>
              </w:rPr>
            </w:pPr>
            <w:r w:rsidRPr="00A90E84">
              <w:rPr>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6E2F12F5" w14:textId="77777777" w:rsidR="00375ED8" w:rsidRPr="00A90E84" w:rsidRDefault="00375ED8" w:rsidP="003F1C71">
            <w:pPr>
              <w:jc w:val="center"/>
              <w:rPr>
                <w:color w:val="000000"/>
              </w:rPr>
            </w:pPr>
            <w:r w:rsidRPr="00A90E84">
              <w:rPr>
                <w:color w:val="000000"/>
              </w:rPr>
              <w:t>33%</w:t>
            </w:r>
          </w:p>
        </w:tc>
        <w:tc>
          <w:tcPr>
            <w:tcW w:w="1277" w:type="dxa"/>
            <w:tcBorders>
              <w:top w:val="nil"/>
              <w:left w:val="nil"/>
              <w:bottom w:val="single" w:sz="4" w:space="0" w:color="auto"/>
            </w:tcBorders>
            <w:shd w:val="clear" w:color="auto" w:fill="auto"/>
            <w:noWrap/>
            <w:vAlign w:val="bottom"/>
            <w:hideMark/>
          </w:tcPr>
          <w:p w14:paraId="1EF73F1C" w14:textId="77777777" w:rsidR="00375ED8" w:rsidRPr="00A90E84" w:rsidRDefault="00375ED8" w:rsidP="003F1C71">
            <w:pPr>
              <w:jc w:val="center"/>
              <w:rPr>
                <w:color w:val="000000"/>
              </w:rPr>
            </w:pPr>
            <w:r w:rsidRPr="00A90E84">
              <w:rPr>
                <w:color w:val="000000"/>
              </w:rPr>
              <w:t>67%</w:t>
            </w:r>
          </w:p>
        </w:tc>
      </w:tr>
      <w:tr w:rsidR="00375ED8" w:rsidRPr="00A90E84" w14:paraId="059DB502"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50F52B6B" w14:textId="77777777" w:rsidR="00375ED8" w:rsidRPr="00A90E84" w:rsidRDefault="00375ED8" w:rsidP="003F1C71">
            <w:pPr>
              <w:ind w:firstLineChars="100" w:firstLine="200"/>
              <w:rPr>
                <w:color w:val="000000"/>
              </w:rPr>
            </w:pPr>
            <w:r w:rsidRPr="00A90E84">
              <w:rPr>
                <w:color w:val="000000"/>
              </w:rPr>
              <w:t>Custeio baseado em atividades (ABC)</w:t>
            </w:r>
          </w:p>
        </w:tc>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688F8DD9" w14:textId="77777777" w:rsidR="00375ED8" w:rsidRPr="00A90E84" w:rsidRDefault="00375ED8" w:rsidP="003F1C71">
            <w:pPr>
              <w:jc w:val="center"/>
              <w:rPr>
                <w:color w:val="000000"/>
              </w:rPr>
            </w:pPr>
            <w:r w:rsidRPr="00A90E84">
              <w:rPr>
                <w:color w:val="000000"/>
              </w:rPr>
              <w:t>17%</w:t>
            </w:r>
          </w:p>
        </w:tc>
        <w:tc>
          <w:tcPr>
            <w:tcW w:w="1134" w:type="dxa"/>
            <w:tcBorders>
              <w:top w:val="nil"/>
              <w:left w:val="nil"/>
              <w:bottom w:val="single" w:sz="4" w:space="0" w:color="auto"/>
              <w:right w:val="single" w:sz="4" w:space="0" w:color="auto"/>
            </w:tcBorders>
            <w:shd w:val="clear" w:color="auto" w:fill="auto"/>
            <w:noWrap/>
            <w:vAlign w:val="bottom"/>
            <w:hideMark/>
          </w:tcPr>
          <w:p w14:paraId="66419FD6" w14:textId="77777777" w:rsidR="00375ED8" w:rsidRPr="00A90E84" w:rsidRDefault="00375ED8" w:rsidP="003F1C71">
            <w:pPr>
              <w:jc w:val="center"/>
              <w:rPr>
                <w:color w:val="000000"/>
              </w:rPr>
            </w:pPr>
            <w:r w:rsidRPr="00A90E84">
              <w:rPr>
                <w:color w:val="000000"/>
              </w:rPr>
              <w:t>17%</w:t>
            </w:r>
          </w:p>
        </w:tc>
        <w:tc>
          <w:tcPr>
            <w:tcW w:w="1277" w:type="dxa"/>
            <w:tcBorders>
              <w:top w:val="nil"/>
              <w:left w:val="nil"/>
              <w:bottom w:val="single" w:sz="4" w:space="0" w:color="auto"/>
            </w:tcBorders>
            <w:shd w:val="clear" w:color="auto" w:fill="auto"/>
            <w:noWrap/>
            <w:vAlign w:val="bottom"/>
            <w:hideMark/>
          </w:tcPr>
          <w:p w14:paraId="7E9DC50E" w14:textId="77777777" w:rsidR="00375ED8" w:rsidRPr="00A90E84" w:rsidRDefault="00375ED8" w:rsidP="003F1C71">
            <w:pPr>
              <w:jc w:val="center"/>
              <w:rPr>
                <w:color w:val="000000"/>
              </w:rPr>
            </w:pPr>
            <w:r w:rsidRPr="00A90E84">
              <w:rPr>
                <w:color w:val="000000"/>
              </w:rPr>
              <w:t>67%</w:t>
            </w:r>
          </w:p>
        </w:tc>
      </w:tr>
      <w:tr w:rsidR="00375ED8" w:rsidRPr="00A90E84" w14:paraId="600E01DF" w14:textId="77777777" w:rsidTr="000B0D73">
        <w:trPr>
          <w:trHeight w:val="300"/>
        </w:trPr>
        <w:tc>
          <w:tcPr>
            <w:tcW w:w="5347" w:type="dxa"/>
            <w:tcBorders>
              <w:top w:val="nil"/>
              <w:bottom w:val="single" w:sz="4" w:space="0" w:color="auto"/>
              <w:right w:val="single" w:sz="4" w:space="0" w:color="auto"/>
            </w:tcBorders>
            <w:shd w:val="clear" w:color="auto" w:fill="auto"/>
            <w:noWrap/>
            <w:vAlign w:val="center"/>
            <w:hideMark/>
          </w:tcPr>
          <w:p w14:paraId="0E35B837" w14:textId="77777777" w:rsidR="00375ED8" w:rsidRPr="00A90E84" w:rsidRDefault="00375ED8" w:rsidP="003F1C71">
            <w:pPr>
              <w:ind w:firstLineChars="100" w:firstLine="200"/>
              <w:rPr>
                <w:color w:val="000000"/>
              </w:rPr>
            </w:pPr>
            <w:r w:rsidRPr="00A90E84">
              <w:rPr>
                <w:color w:val="000000"/>
              </w:rPr>
              <w:t>Custo meta</w:t>
            </w:r>
          </w:p>
        </w:tc>
        <w:tc>
          <w:tcPr>
            <w:tcW w:w="1331" w:type="dxa"/>
            <w:tcBorders>
              <w:top w:val="nil"/>
              <w:left w:val="single" w:sz="4" w:space="0" w:color="auto"/>
              <w:bottom w:val="single" w:sz="4" w:space="0" w:color="auto"/>
              <w:right w:val="single" w:sz="4" w:space="0" w:color="auto"/>
            </w:tcBorders>
            <w:shd w:val="clear" w:color="auto" w:fill="auto"/>
            <w:noWrap/>
            <w:vAlign w:val="bottom"/>
            <w:hideMark/>
          </w:tcPr>
          <w:p w14:paraId="3DE8C915" w14:textId="77777777" w:rsidR="00375ED8" w:rsidRPr="00A90E84" w:rsidRDefault="00375ED8" w:rsidP="003F1C71">
            <w:pPr>
              <w:jc w:val="center"/>
              <w:rPr>
                <w:color w:val="000000"/>
              </w:rPr>
            </w:pPr>
            <w:r w:rsidRPr="00A90E84">
              <w:rPr>
                <w:color w:val="000000"/>
              </w:rPr>
              <w:t>17%</w:t>
            </w:r>
          </w:p>
        </w:tc>
        <w:tc>
          <w:tcPr>
            <w:tcW w:w="1134" w:type="dxa"/>
            <w:tcBorders>
              <w:top w:val="nil"/>
              <w:left w:val="nil"/>
              <w:bottom w:val="single" w:sz="4" w:space="0" w:color="auto"/>
              <w:right w:val="single" w:sz="4" w:space="0" w:color="auto"/>
            </w:tcBorders>
            <w:shd w:val="clear" w:color="auto" w:fill="auto"/>
            <w:noWrap/>
            <w:vAlign w:val="bottom"/>
            <w:hideMark/>
          </w:tcPr>
          <w:p w14:paraId="2676FFD3" w14:textId="77777777" w:rsidR="00375ED8" w:rsidRPr="00A90E84" w:rsidRDefault="00375ED8" w:rsidP="003F1C71">
            <w:pPr>
              <w:jc w:val="center"/>
              <w:rPr>
                <w:color w:val="000000"/>
              </w:rPr>
            </w:pPr>
            <w:r w:rsidRPr="00A90E84">
              <w:rPr>
                <w:color w:val="000000"/>
              </w:rPr>
              <w:t>33%</w:t>
            </w:r>
          </w:p>
        </w:tc>
        <w:tc>
          <w:tcPr>
            <w:tcW w:w="1277" w:type="dxa"/>
            <w:tcBorders>
              <w:top w:val="nil"/>
              <w:left w:val="nil"/>
              <w:bottom w:val="single" w:sz="4" w:space="0" w:color="auto"/>
            </w:tcBorders>
            <w:shd w:val="clear" w:color="auto" w:fill="auto"/>
            <w:noWrap/>
            <w:vAlign w:val="bottom"/>
            <w:hideMark/>
          </w:tcPr>
          <w:p w14:paraId="3E410949" w14:textId="77777777" w:rsidR="00375ED8" w:rsidRPr="00A90E84" w:rsidRDefault="00375ED8" w:rsidP="003F1C71">
            <w:pPr>
              <w:jc w:val="center"/>
              <w:rPr>
                <w:color w:val="000000"/>
              </w:rPr>
            </w:pPr>
            <w:r w:rsidRPr="00A90E84">
              <w:rPr>
                <w:color w:val="000000"/>
              </w:rPr>
              <w:t>50%</w:t>
            </w:r>
          </w:p>
        </w:tc>
      </w:tr>
      <w:tr w:rsidR="00375ED8" w:rsidRPr="00A90E84" w14:paraId="0248B205" w14:textId="77777777" w:rsidTr="000B0D73">
        <w:trPr>
          <w:trHeight w:val="300"/>
        </w:trPr>
        <w:tc>
          <w:tcPr>
            <w:tcW w:w="5347" w:type="dxa"/>
            <w:tcBorders>
              <w:top w:val="nil"/>
              <w:bottom w:val="single" w:sz="4" w:space="0" w:color="auto"/>
              <w:right w:val="single" w:sz="4" w:space="0" w:color="auto"/>
            </w:tcBorders>
            <w:shd w:val="clear" w:color="000000" w:fill="EFF6FB"/>
            <w:noWrap/>
            <w:vAlign w:val="center"/>
            <w:hideMark/>
          </w:tcPr>
          <w:p w14:paraId="146AA560" w14:textId="77777777" w:rsidR="00375ED8" w:rsidRPr="00A90E84" w:rsidRDefault="00375ED8" w:rsidP="003F1C71">
            <w:pPr>
              <w:jc w:val="right"/>
              <w:rPr>
                <w:b/>
                <w:bCs/>
                <w:color w:val="000000"/>
              </w:rPr>
            </w:pPr>
            <w:r w:rsidRPr="00A90E84">
              <w:rPr>
                <w:b/>
                <w:bCs/>
                <w:color w:val="000000"/>
              </w:rPr>
              <w:t>Consolidado:</w:t>
            </w:r>
          </w:p>
        </w:tc>
        <w:tc>
          <w:tcPr>
            <w:tcW w:w="1331" w:type="dxa"/>
            <w:tcBorders>
              <w:top w:val="nil"/>
              <w:left w:val="single" w:sz="4" w:space="0" w:color="auto"/>
              <w:bottom w:val="single" w:sz="4" w:space="0" w:color="auto"/>
              <w:right w:val="single" w:sz="4" w:space="0" w:color="auto"/>
            </w:tcBorders>
            <w:shd w:val="clear" w:color="000000" w:fill="EFF6FB"/>
            <w:noWrap/>
            <w:vAlign w:val="bottom"/>
            <w:hideMark/>
          </w:tcPr>
          <w:p w14:paraId="5A5713CA" w14:textId="77777777" w:rsidR="00375ED8" w:rsidRPr="00A90E84" w:rsidRDefault="00375ED8" w:rsidP="003F1C71">
            <w:pPr>
              <w:jc w:val="center"/>
              <w:rPr>
                <w:b/>
                <w:bCs/>
                <w:color w:val="000000"/>
              </w:rPr>
            </w:pPr>
            <w:r w:rsidRPr="00A90E84">
              <w:rPr>
                <w:b/>
                <w:bCs/>
                <w:color w:val="000000"/>
              </w:rPr>
              <w:t>10%</w:t>
            </w:r>
          </w:p>
        </w:tc>
        <w:tc>
          <w:tcPr>
            <w:tcW w:w="1134" w:type="dxa"/>
            <w:tcBorders>
              <w:top w:val="nil"/>
              <w:left w:val="nil"/>
              <w:bottom w:val="single" w:sz="4" w:space="0" w:color="auto"/>
              <w:right w:val="single" w:sz="4" w:space="0" w:color="auto"/>
            </w:tcBorders>
            <w:shd w:val="clear" w:color="000000" w:fill="EFF6FB"/>
            <w:noWrap/>
            <w:vAlign w:val="bottom"/>
            <w:hideMark/>
          </w:tcPr>
          <w:p w14:paraId="599F03E6" w14:textId="77777777" w:rsidR="00375ED8" w:rsidRPr="00A90E84" w:rsidRDefault="00375ED8" w:rsidP="003F1C71">
            <w:pPr>
              <w:jc w:val="center"/>
              <w:rPr>
                <w:b/>
                <w:bCs/>
                <w:color w:val="000000"/>
              </w:rPr>
            </w:pPr>
            <w:r w:rsidRPr="00A90E84">
              <w:rPr>
                <w:b/>
                <w:bCs/>
                <w:color w:val="000000"/>
              </w:rPr>
              <w:t>27%</w:t>
            </w:r>
          </w:p>
        </w:tc>
        <w:tc>
          <w:tcPr>
            <w:tcW w:w="1277" w:type="dxa"/>
            <w:tcBorders>
              <w:top w:val="nil"/>
              <w:left w:val="nil"/>
              <w:bottom w:val="single" w:sz="4" w:space="0" w:color="auto"/>
            </w:tcBorders>
            <w:shd w:val="clear" w:color="000000" w:fill="EFF6FB"/>
            <w:noWrap/>
            <w:vAlign w:val="bottom"/>
            <w:hideMark/>
          </w:tcPr>
          <w:p w14:paraId="44656E63" w14:textId="77777777" w:rsidR="00375ED8" w:rsidRPr="00A90E84" w:rsidRDefault="00375ED8" w:rsidP="003F1C71">
            <w:pPr>
              <w:jc w:val="center"/>
              <w:rPr>
                <w:b/>
                <w:bCs/>
                <w:color w:val="000000"/>
              </w:rPr>
            </w:pPr>
            <w:r w:rsidRPr="00A90E84">
              <w:rPr>
                <w:b/>
                <w:bCs/>
                <w:color w:val="000000"/>
              </w:rPr>
              <w:t>63%</w:t>
            </w:r>
          </w:p>
        </w:tc>
      </w:tr>
    </w:tbl>
    <w:p w14:paraId="39E22C6E" w14:textId="77777777" w:rsidR="00375ED8" w:rsidRPr="008D0E0D" w:rsidRDefault="00375ED8" w:rsidP="008D0E0D">
      <w:pPr>
        <w:spacing w:after="240"/>
        <w:jc w:val="both"/>
        <w:rPr>
          <w:b/>
        </w:rPr>
      </w:pPr>
      <w:r w:rsidRPr="008D0E0D">
        <w:rPr>
          <w:b/>
        </w:rPr>
        <w:t>Fonte: Dados da pesquisa</w:t>
      </w:r>
    </w:p>
    <w:p w14:paraId="34CF3DCC" w14:textId="0B717C35" w:rsidR="00375ED8" w:rsidRDefault="00375ED8" w:rsidP="00375ED8">
      <w:pPr>
        <w:ind w:firstLine="709"/>
        <w:jc w:val="both"/>
        <w:rPr>
          <w:sz w:val="24"/>
          <w:szCs w:val="24"/>
        </w:rPr>
      </w:pPr>
      <w:r w:rsidRPr="00375ED8">
        <w:rPr>
          <w:sz w:val="24"/>
          <w:szCs w:val="24"/>
        </w:rPr>
        <w:t xml:space="preserve">Os métodos de custeio </w:t>
      </w:r>
      <w:r w:rsidR="00E2423D">
        <w:rPr>
          <w:sz w:val="24"/>
          <w:szCs w:val="24"/>
        </w:rPr>
        <w:t xml:space="preserve">analisados na Tabela 6 </w:t>
      </w:r>
      <w:r w:rsidR="00B036B4">
        <w:rPr>
          <w:sz w:val="24"/>
          <w:szCs w:val="24"/>
        </w:rPr>
        <w:t xml:space="preserve">demonstram uma oscilação no grau de importância, mas relativamente </w:t>
      </w:r>
      <w:r w:rsidRPr="00375ED8">
        <w:rPr>
          <w:sz w:val="24"/>
          <w:szCs w:val="24"/>
        </w:rPr>
        <w:t>são considerados importantes</w:t>
      </w:r>
      <w:r w:rsidR="00B036B4">
        <w:rPr>
          <w:sz w:val="24"/>
          <w:szCs w:val="24"/>
        </w:rPr>
        <w:t xml:space="preserve"> (63%)</w:t>
      </w:r>
      <w:r w:rsidRPr="00375ED8">
        <w:rPr>
          <w:sz w:val="24"/>
          <w:szCs w:val="24"/>
        </w:rPr>
        <w:t>, nota-se uma disparidade apenas com o Custeio por absorção que não apresentou grande relevância.</w:t>
      </w:r>
    </w:p>
    <w:p w14:paraId="0D8290AE" w14:textId="5181559D" w:rsidR="008D0E0D" w:rsidRPr="008D0E0D" w:rsidRDefault="001F26A2" w:rsidP="008D0E0D">
      <w:pPr>
        <w:spacing w:before="240"/>
        <w:jc w:val="center"/>
        <w:rPr>
          <w:b/>
        </w:rPr>
      </w:pPr>
      <w:r>
        <w:rPr>
          <w:b/>
        </w:rPr>
        <w:t>Tabela 7.</w:t>
      </w:r>
      <w:r w:rsidR="008D0E0D" w:rsidRPr="008D0E0D">
        <w:rPr>
          <w:b/>
        </w:rPr>
        <w:t xml:space="preserve"> Importância de Outras Ferramentas</w:t>
      </w:r>
    </w:p>
    <w:tbl>
      <w:tblPr>
        <w:tblW w:w="9087" w:type="dxa"/>
        <w:tblInd w:w="55" w:type="dxa"/>
        <w:tblCellMar>
          <w:left w:w="70" w:type="dxa"/>
          <w:right w:w="70" w:type="dxa"/>
        </w:tblCellMar>
        <w:tblLook w:val="04A0" w:firstRow="1" w:lastRow="0" w:firstColumn="1" w:lastColumn="0" w:noHBand="0" w:noVBand="1"/>
      </w:tblPr>
      <w:tblGrid>
        <w:gridCol w:w="5345"/>
        <w:gridCol w:w="1333"/>
        <w:gridCol w:w="1134"/>
        <w:gridCol w:w="1275"/>
      </w:tblGrid>
      <w:tr w:rsidR="00375ED8" w:rsidRPr="00A90E84" w14:paraId="1607684E" w14:textId="77777777" w:rsidTr="000B0D73">
        <w:trPr>
          <w:trHeight w:val="525"/>
        </w:trPr>
        <w:tc>
          <w:tcPr>
            <w:tcW w:w="5345" w:type="dxa"/>
            <w:tcBorders>
              <w:top w:val="single" w:sz="4" w:space="0" w:color="auto"/>
              <w:bottom w:val="single" w:sz="4" w:space="0" w:color="auto"/>
              <w:right w:val="single" w:sz="4" w:space="0" w:color="auto"/>
            </w:tcBorders>
            <w:shd w:val="clear" w:color="000000" w:fill="DDEBF7"/>
            <w:noWrap/>
            <w:vAlign w:val="center"/>
            <w:hideMark/>
          </w:tcPr>
          <w:p w14:paraId="64F52752" w14:textId="77777777" w:rsidR="00375ED8" w:rsidRPr="00A90E84" w:rsidRDefault="00375ED8" w:rsidP="003F1C71">
            <w:pPr>
              <w:jc w:val="center"/>
              <w:rPr>
                <w:b/>
                <w:bCs/>
                <w:color w:val="000000"/>
              </w:rPr>
            </w:pPr>
            <w:r w:rsidRPr="00A90E84">
              <w:rPr>
                <w:b/>
                <w:bCs/>
                <w:color w:val="000000"/>
              </w:rPr>
              <w:t>Outras ferramentas</w:t>
            </w:r>
          </w:p>
        </w:tc>
        <w:tc>
          <w:tcPr>
            <w:tcW w:w="1333"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BF252E7" w14:textId="77777777" w:rsidR="00375ED8" w:rsidRPr="00A90E84" w:rsidRDefault="00375ED8" w:rsidP="003F1C71">
            <w:pPr>
              <w:jc w:val="center"/>
              <w:rPr>
                <w:b/>
                <w:bCs/>
                <w:color w:val="000000"/>
              </w:rPr>
            </w:pPr>
            <w:r w:rsidRPr="00A90E84">
              <w:rPr>
                <w:b/>
                <w:bCs/>
                <w:color w:val="000000"/>
              </w:rPr>
              <w:t>Nada / Pouco Importante</w:t>
            </w:r>
          </w:p>
        </w:tc>
        <w:tc>
          <w:tcPr>
            <w:tcW w:w="1134" w:type="dxa"/>
            <w:tcBorders>
              <w:top w:val="single" w:sz="4" w:space="0" w:color="auto"/>
              <w:left w:val="nil"/>
              <w:bottom w:val="single" w:sz="4" w:space="0" w:color="auto"/>
              <w:right w:val="single" w:sz="4" w:space="0" w:color="auto"/>
            </w:tcBorders>
            <w:shd w:val="clear" w:color="000000" w:fill="DDEBF7"/>
            <w:vAlign w:val="center"/>
            <w:hideMark/>
          </w:tcPr>
          <w:p w14:paraId="0A6320CB" w14:textId="77777777" w:rsidR="00375ED8" w:rsidRPr="00A90E84" w:rsidRDefault="00375ED8" w:rsidP="003F1C71">
            <w:pPr>
              <w:jc w:val="center"/>
              <w:rPr>
                <w:b/>
                <w:bCs/>
                <w:color w:val="000000"/>
              </w:rPr>
            </w:pPr>
            <w:r w:rsidRPr="00A90E84">
              <w:rPr>
                <w:b/>
                <w:bCs/>
                <w:color w:val="000000"/>
              </w:rPr>
              <w:t>Indiferente</w:t>
            </w:r>
          </w:p>
        </w:tc>
        <w:tc>
          <w:tcPr>
            <w:tcW w:w="1275" w:type="dxa"/>
            <w:tcBorders>
              <w:top w:val="single" w:sz="4" w:space="0" w:color="auto"/>
              <w:left w:val="nil"/>
              <w:bottom w:val="single" w:sz="4" w:space="0" w:color="auto"/>
            </w:tcBorders>
            <w:shd w:val="clear" w:color="000000" w:fill="DDEBF7"/>
            <w:vAlign w:val="center"/>
            <w:hideMark/>
          </w:tcPr>
          <w:p w14:paraId="17EDBA0E" w14:textId="77777777" w:rsidR="00375ED8" w:rsidRPr="00A90E84" w:rsidRDefault="00375ED8" w:rsidP="003F1C71">
            <w:pPr>
              <w:jc w:val="center"/>
              <w:rPr>
                <w:b/>
                <w:bCs/>
                <w:color w:val="000000"/>
              </w:rPr>
            </w:pPr>
            <w:r w:rsidRPr="00A90E84">
              <w:rPr>
                <w:b/>
                <w:bCs/>
                <w:color w:val="000000"/>
              </w:rPr>
              <w:t>Importante / Muito Importante</w:t>
            </w:r>
          </w:p>
        </w:tc>
      </w:tr>
      <w:tr w:rsidR="00375ED8" w:rsidRPr="00A90E84" w14:paraId="4573F9E5" w14:textId="77777777" w:rsidTr="000B0D73">
        <w:trPr>
          <w:trHeight w:val="300"/>
        </w:trPr>
        <w:tc>
          <w:tcPr>
            <w:tcW w:w="5345" w:type="dxa"/>
            <w:tcBorders>
              <w:top w:val="nil"/>
              <w:bottom w:val="single" w:sz="4" w:space="0" w:color="auto"/>
              <w:right w:val="single" w:sz="4" w:space="0" w:color="auto"/>
            </w:tcBorders>
            <w:shd w:val="clear" w:color="auto" w:fill="auto"/>
            <w:noWrap/>
            <w:vAlign w:val="center"/>
            <w:hideMark/>
          </w:tcPr>
          <w:p w14:paraId="35393B2C" w14:textId="77777777" w:rsidR="00375ED8" w:rsidRPr="00EC2810" w:rsidRDefault="00375ED8" w:rsidP="003F1C71">
            <w:pPr>
              <w:ind w:firstLineChars="100" w:firstLine="200"/>
              <w:rPr>
                <w:i/>
                <w:color w:val="000000"/>
              </w:rPr>
            </w:pPr>
            <w:r w:rsidRPr="00EC2810">
              <w:rPr>
                <w:i/>
                <w:color w:val="000000"/>
              </w:rPr>
              <w:t>Markup</w:t>
            </w: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6F9FE1B8" w14:textId="77777777" w:rsidR="00375ED8" w:rsidRPr="00A90E84" w:rsidRDefault="00375ED8" w:rsidP="003F1C71">
            <w:pPr>
              <w:jc w:val="center"/>
              <w:rPr>
                <w:color w:val="000000"/>
              </w:rPr>
            </w:pPr>
            <w:r w:rsidRPr="00A90E84">
              <w:rPr>
                <w:color w:val="000000"/>
              </w:rPr>
              <w:t>33%</w:t>
            </w:r>
          </w:p>
        </w:tc>
        <w:tc>
          <w:tcPr>
            <w:tcW w:w="1134" w:type="dxa"/>
            <w:tcBorders>
              <w:top w:val="nil"/>
              <w:left w:val="nil"/>
              <w:bottom w:val="single" w:sz="4" w:space="0" w:color="auto"/>
              <w:right w:val="single" w:sz="4" w:space="0" w:color="auto"/>
            </w:tcBorders>
            <w:shd w:val="clear" w:color="auto" w:fill="auto"/>
            <w:noWrap/>
            <w:vAlign w:val="bottom"/>
            <w:hideMark/>
          </w:tcPr>
          <w:p w14:paraId="63A34EC5" w14:textId="77777777" w:rsidR="00375ED8" w:rsidRPr="00A90E84" w:rsidRDefault="00375ED8" w:rsidP="003F1C71">
            <w:pPr>
              <w:jc w:val="center"/>
              <w:rPr>
                <w:color w:val="000000"/>
              </w:rPr>
            </w:pPr>
            <w:r w:rsidRPr="00A90E84">
              <w:rPr>
                <w:color w:val="000000"/>
              </w:rPr>
              <w:t>0%</w:t>
            </w:r>
          </w:p>
        </w:tc>
        <w:tc>
          <w:tcPr>
            <w:tcW w:w="1275" w:type="dxa"/>
            <w:tcBorders>
              <w:top w:val="nil"/>
              <w:left w:val="nil"/>
              <w:bottom w:val="single" w:sz="4" w:space="0" w:color="auto"/>
            </w:tcBorders>
            <w:shd w:val="clear" w:color="auto" w:fill="auto"/>
            <w:noWrap/>
            <w:vAlign w:val="bottom"/>
            <w:hideMark/>
          </w:tcPr>
          <w:p w14:paraId="0B11D062" w14:textId="77777777" w:rsidR="00375ED8" w:rsidRPr="00A90E84" w:rsidRDefault="00375ED8" w:rsidP="003F1C71">
            <w:pPr>
              <w:jc w:val="center"/>
              <w:rPr>
                <w:color w:val="000000"/>
              </w:rPr>
            </w:pPr>
            <w:r w:rsidRPr="00A90E84">
              <w:rPr>
                <w:color w:val="000000"/>
              </w:rPr>
              <w:t>67%</w:t>
            </w:r>
          </w:p>
        </w:tc>
      </w:tr>
      <w:tr w:rsidR="00375ED8" w:rsidRPr="00A90E84" w14:paraId="582B56E0" w14:textId="77777777" w:rsidTr="000B0D73">
        <w:trPr>
          <w:trHeight w:val="300"/>
        </w:trPr>
        <w:tc>
          <w:tcPr>
            <w:tcW w:w="5345" w:type="dxa"/>
            <w:tcBorders>
              <w:top w:val="nil"/>
              <w:bottom w:val="single" w:sz="4" w:space="0" w:color="auto"/>
              <w:right w:val="single" w:sz="4" w:space="0" w:color="auto"/>
            </w:tcBorders>
            <w:shd w:val="clear" w:color="auto" w:fill="auto"/>
            <w:noWrap/>
            <w:vAlign w:val="center"/>
            <w:hideMark/>
          </w:tcPr>
          <w:p w14:paraId="0D46AC2C" w14:textId="77777777" w:rsidR="00375ED8" w:rsidRPr="00A90E84" w:rsidRDefault="00375ED8" w:rsidP="003F1C71">
            <w:pPr>
              <w:ind w:firstLineChars="100" w:firstLine="200"/>
              <w:rPr>
                <w:color w:val="000000"/>
              </w:rPr>
            </w:pPr>
            <w:r w:rsidRPr="00A90E84">
              <w:rPr>
                <w:color w:val="000000"/>
              </w:rPr>
              <w:t>Retorno sobre o investimento</w:t>
            </w: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6B47CFA0" w14:textId="77777777" w:rsidR="00375ED8" w:rsidRPr="00A90E84" w:rsidRDefault="00375ED8" w:rsidP="003F1C71">
            <w:pPr>
              <w:jc w:val="center"/>
              <w:rPr>
                <w:color w:val="000000"/>
              </w:rPr>
            </w:pPr>
            <w:r w:rsidRPr="00A90E84">
              <w:rPr>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3CF51D71" w14:textId="77777777" w:rsidR="00375ED8" w:rsidRPr="00A90E84" w:rsidRDefault="00375ED8" w:rsidP="003F1C71">
            <w:pPr>
              <w:jc w:val="center"/>
              <w:rPr>
                <w:color w:val="000000"/>
              </w:rPr>
            </w:pPr>
            <w:r w:rsidRPr="00A90E84">
              <w:rPr>
                <w:color w:val="000000"/>
              </w:rPr>
              <w:t>0%</w:t>
            </w:r>
          </w:p>
        </w:tc>
        <w:tc>
          <w:tcPr>
            <w:tcW w:w="1275" w:type="dxa"/>
            <w:tcBorders>
              <w:top w:val="nil"/>
              <w:left w:val="nil"/>
              <w:bottom w:val="single" w:sz="4" w:space="0" w:color="auto"/>
            </w:tcBorders>
            <w:shd w:val="clear" w:color="auto" w:fill="auto"/>
            <w:noWrap/>
            <w:vAlign w:val="bottom"/>
            <w:hideMark/>
          </w:tcPr>
          <w:p w14:paraId="22775CAE" w14:textId="77777777" w:rsidR="00375ED8" w:rsidRPr="00A90E84" w:rsidRDefault="00375ED8" w:rsidP="003F1C71">
            <w:pPr>
              <w:jc w:val="center"/>
              <w:rPr>
                <w:color w:val="000000"/>
              </w:rPr>
            </w:pPr>
            <w:r w:rsidRPr="00A90E84">
              <w:rPr>
                <w:color w:val="000000"/>
              </w:rPr>
              <w:t>100%</w:t>
            </w:r>
          </w:p>
        </w:tc>
      </w:tr>
      <w:tr w:rsidR="00375ED8" w:rsidRPr="00A90E84" w14:paraId="73235DC0" w14:textId="77777777" w:rsidTr="000B0D73">
        <w:trPr>
          <w:trHeight w:val="300"/>
        </w:trPr>
        <w:tc>
          <w:tcPr>
            <w:tcW w:w="5345" w:type="dxa"/>
            <w:tcBorders>
              <w:top w:val="nil"/>
              <w:bottom w:val="single" w:sz="4" w:space="0" w:color="auto"/>
              <w:right w:val="single" w:sz="4" w:space="0" w:color="auto"/>
            </w:tcBorders>
            <w:shd w:val="clear" w:color="auto" w:fill="auto"/>
            <w:noWrap/>
            <w:vAlign w:val="center"/>
            <w:hideMark/>
          </w:tcPr>
          <w:p w14:paraId="11B0BD26" w14:textId="77777777" w:rsidR="00375ED8" w:rsidRPr="00A90E84" w:rsidRDefault="00375ED8" w:rsidP="003F1C71">
            <w:pPr>
              <w:ind w:firstLineChars="100" w:firstLine="200"/>
              <w:rPr>
                <w:color w:val="000000"/>
              </w:rPr>
            </w:pPr>
            <w:r w:rsidRPr="00A90E84">
              <w:rPr>
                <w:color w:val="000000"/>
              </w:rPr>
              <w:t>Orçamento</w:t>
            </w: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44551240" w14:textId="77777777" w:rsidR="00375ED8" w:rsidRPr="00A90E84" w:rsidRDefault="00375ED8" w:rsidP="003F1C71">
            <w:pPr>
              <w:jc w:val="center"/>
              <w:rPr>
                <w:color w:val="000000"/>
              </w:rPr>
            </w:pPr>
            <w:r w:rsidRPr="00A90E84">
              <w:rPr>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0EAA0AFA" w14:textId="77777777" w:rsidR="00375ED8" w:rsidRPr="00A90E84" w:rsidRDefault="00375ED8" w:rsidP="003F1C71">
            <w:pPr>
              <w:jc w:val="center"/>
              <w:rPr>
                <w:color w:val="000000"/>
              </w:rPr>
            </w:pPr>
            <w:r w:rsidRPr="00A90E84">
              <w:rPr>
                <w:color w:val="000000"/>
              </w:rPr>
              <w:t>0%</w:t>
            </w:r>
          </w:p>
        </w:tc>
        <w:tc>
          <w:tcPr>
            <w:tcW w:w="1275" w:type="dxa"/>
            <w:tcBorders>
              <w:top w:val="nil"/>
              <w:left w:val="nil"/>
              <w:bottom w:val="single" w:sz="4" w:space="0" w:color="auto"/>
            </w:tcBorders>
            <w:shd w:val="clear" w:color="auto" w:fill="auto"/>
            <w:noWrap/>
            <w:vAlign w:val="bottom"/>
            <w:hideMark/>
          </w:tcPr>
          <w:p w14:paraId="2C73D79D" w14:textId="77777777" w:rsidR="00375ED8" w:rsidRPr="00A90E84" w:rsidRDefault="00375ED8" w:rsidP="003F1C71">
            <w:pPr>
              <w:jc w:val="center"/>
              <w:rPr>
                <w:color w:val="000000"/>
              </w:rPr>
            </w:pPr>
            <w:r w:rsidRPr="00A90E84">
              <w:rPr>
                <w:color w:val="000000"/>
              </w:rPr>
              <w:t>100%</w:t>
            </w:r>
          </w:p>
        </w:tc>
      </w:tr>
      <w:tr w:rsidR="00375ED8" w:rsidRPr="00A90E84" w14:paraId="65D912FD" w14:textId="77777777" w:rsidTr="000B0D73">
        <w:trPr>
          <w:trHeight w:val="300"/>
        </w:trPr>
        <w:tc>
          <w:tcPr>
            <w:tcW w:w="5345" w:type="dxa"/>
            <w:tcBorders>
              <w:top w:val="nil"/>
              <w:bottom w:val="single" w:sz="4" w:space="0" w:color="auto"/>
              <w:right w:val="single" w:sz="4" w:space="0" w:color="auto"/>
            </w:tcBorders>
            <w:shd w:val="clear" w:color="auto" w:fill="auto"/>
            <w:noWrap/>
            <w:vAlign w:val="center"/>
            <w:hideMark/>
          </w:tcPr>
          <w:p w14:paraId="2ED0860A" w14:textId="77777777" w:rsidR="00375ED8" w:rsidRPr="00A90E84" w:rsidRDefault="00375ED8" w:rsidP="003F1C71">
            <w:pPr>
              <w:ind w:firstLineChars="100" w:firstLine="200"/>
              <w:rPr>
                <w:color w:val="000000"/>
              </w:rPr>
            </w:pPr>
            <w:r w:rsidRPr="00A90E84">
              <w:rPr>
                <w:color w:val="000000"/>
              </w:rPr>
              <w:t>Planejamento tributário</w:t>
            </w: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10B2E7B5" w14:textId="77777777" w:rsidR="00375ED8" w:rsidRPr="00A90E84" w:rsidRDefault="00375ED8" w:rsidP="003F1C71">
            <w:pPr>
              <w:jc w:val="center"/>
              <w:rPr>
                <w:color w:val="000000"/>
              </w:rPr>
            </w:pPr>
            <w:r w:rsidRPr="00A90E84">
              <w:rPr>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3A6FB577" w14:textId="77777777" w:rsidR="00375ED8" w:rsidRPr="00A90E84" w:rsidRDefault="00375ED8" w:rsidP="003F1C71">
            <w:pPr>
              <w:jc w:val="center"/>
              <w:rPr>
                <w:color w:val="000000"/>
              </w:rPr>
            </w:pPr>
            <w:r w:rsidRPr="00A90E84">
              <w:rPr>
                <w:color w:val="000000"/>
              </w:rPr>
              <w:t>17%</w:t>
            </w:r>
          </w:p>
        </w:tc>
        <w:tc>
          <w:tcPr>
            <w:tcW w:w="1275" w:type="dxa"/>
            <w:tcBorders>
              <w:top w:val="nil"/>
              <w:left w:val="nil"/>
              <w:bottom w:val="single" w:sz="4" w:space="0" w:color="auto"/>
            </w:tcBorders>
            <w:shd w:val="clear" w:color="auto" w:fill="auto"/>
            <w:noWrap/>
            <w:vAlign w:val="bottom"/>
            <w:hideMark/>
          </w:tcPr>
          <w:p w14:paraId="6A915E3C" w14:textId="77777777" w:rsidR="00375ED8" w:rsidRPr="00A90E84" w:rsidRDefault="00375ED8" w:rsidP="003F1C71">
            <w:pPr>
              <w:jc w:val="center"/>
              <w:rPr>
                <w:color w:val="000000"/>
              </w:rPr>
            </w:pPr>
            <w:r w:rsidRPr="00A90E84">
              <w:rPr>
                <w:color w:val="000000"/>
              </w:rPr>
              <w:t>83%</w:t>
            </w:r>
          </w:p>
        </w:tc>
      </w:tr>
      <w:tr w:rsidR="00375ED8" w:rsidRPr="00A90E84" w14:paraId="6324F53E" w14:textId="77777777" w:rsidTr="000B0D73">
        <w:trPr>
          <w:trHeight w:val="300"/>
        </w:trPr>
        <w:tc>
          <w:tcPr>
            <w:tcW w:w="5345" w:type="dxa"/>
            <w:tcBorders>
              <w:top w:val="nil"/>
              <w:bottom w:val="single" w:sz="4" w:space="0" w:color="auto"/>
              <w:right w:val="single" w:sz="4" w:space="0" w:color="auto"/>
            </w:tcBorders>
            <w:shd w:val="clear" w:color="auto" w:fill="auto"/>
            <w:noWrap/>
            <w:vAlign w:val="center"/>
            <w:hideMark/>
          </w:tcPr>
          <w:p w14:paraId="53BA6307" w14:textId="77777777" w:rsidR="00375ED8" w:rsidRPr="00A90E84" w:rsidRDefault="00375ED8" w:rsidP="003F1C71">
            <w:pPr>
              <w:ind w:firstLineChars="100" w:firstLine="200"/>
              <w:rPr>
                <w:color w:val="000000"/>
              </w:rPr>
            </w:pPr>
            <w:r w:rsidRPr="00A90E84">
              <w:rPr>
                <w:color w:val="000000"/>
              </w:rPr>
              <w:t>Cálculo do ponto de equilíbrio</w:t>
            </w: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3075EBB2" w14:textId="77777777" w:rsidR="00375ED8" w:rsidRPr="00A90E84" w:rsidRDefault="00375ED8" w:rsidP="003F1C71">
            <w:pPr>
              <w:jc w:val="center"/>
              <w:rPr>
                <w:color w:val="000000"/>
              </w:rPr>
            </w:pPr>
            <w:r w:rsidRPr="00A90E84">
              <w:rPr>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36DFD193" w14:textId="77777777" w:rsidR="00375ED8" w:rsidRPr="00A90E84" w:rsidRDefault="00375ED8" w:rsidP="003F1C71">
            <w:pPr>
              <w:jc w:val="center"/>
              <w:rPr>
                <w:color w:val="000000"/>
              </w:rPr>
            </w:pPr>
            <w:r w:rsidRPr="00A90E84">
              <w:rPr>
                <w:color w:val="000000"/>
              </w:rPr>
              <w:t>0%</w:t>
            </w:r>
          </w:p>
        </w:tc>
        <w:tc>
          <w:tcPr>
            <w:tcW w:w="1275" w:type="dxa"/>
            <w:tcBorders>
              <w:top w:val="nil"/>
              <w:left w:val="nil"/>
              <w:bottom w:val="single" w:sz="4" w:space="0" w:color="auto"/>
            </w:tcBorders>
            <w:shd w:val="clear" w:color="auto" w:fill="auto"/>
            <w:noWrap/>
            <w:vAlign w:val="bottom"/>
            <w:hideMark/>
          </w:tcPr>
          <w:p w14:paraId="4377B9F0" w14:textId="77777777" w:rsidR="00375ED8" w:rsidRPr="00A90E84" w:rsidRDefault="00375ED8" w:rsidP="003F1C71">
            <w:pPr>
              <w:jc w:val="center"/>
              <w:rPr>
                <w:color w:val="000000"/>
              </w:rPr>
            </w:pPr>
            <w:r w:rsidRPr="00A90E84">
              <w:rPr>
                <w:color w:val="000000"/>
              </w:rPr>
              <w:t>100%</w:t>
            </w:r>
          </w:p>
        </w:tc>
      </w:tr>
      <w:tr w:rsidR="00375ED8" w:rsidRPr="00A90E84" w14:paraId="5D572271" w14:textId="77777777" w:rsidTr="000B0D73">
        <w:trPr>
          <w:trHeight w:val="300"/>
        </w:trPr>
        <w:tc>
          <w:tcPr>
            <w:tcW w:w="5345" w:type="dxa"/>
            <w:tcBorders>
              <w:top w:val="nil"/>
              <w:bottom w:val="single" w:sz="4" w:space="0" w:color="auto"/>
              <w:right w:val="single" w:sz="4" w:space="0" w:color="auto"/>
            </w:tcBorders>
            <w:shd w:val="clear" w:color="auto" w:fill="auto"/>
            <w:noWrap/>
            <w:vAlign w:val="center"/>
            <w:hideMark/>
          </w:tcPr>
          <w:p w14:paraId="1BE12930" w14:textId="77777777" w:rsidR="00375ED8" w:rsidRPr="00A90E84" w:rsidRDefault="00375ED8" w:rsidP="003F1C71">
            <w:pPr>
              <w:ind w:firstLineChars="100" w:firstLine="200"/>
              <w:rPr>
                <w:color w:val="000000"/>
              </w:rPr>
            </w:pPr>
            <w:r w:rsidRPr="00A90E84">
              <w:rPr>
                <w:color w:val="000000"/>
              </w:rPr>
              <w:t>Planejamento estratégico</w:t>
            </w:r>
          </w:p>
        </w:tc>
        <w:tc>
          <w:tcPr>
            <w:tcW w:w="1333" w:type="dxa"/>
            <w:tcBorders>
              <w:top w:val="nil"/>
              <w:left w:val="single" w:sz="4" w:space="0" w:color="auto"/>
              <w:bottom w:val="single" w:sz="4" w:space="0" w:color="auto"/>
              <w:right w:val="single" w:sz="4" w:space="0" w:color="auto"/>
            </w:tcBorders>
            <w:shd w:val="clear" w:color="auto" w:fill="auto"/>
            <w:noWrap/>
            <w:vAlign w:val="bottom"/>
            <w:hideMark/>
          </w:tcPr>
          <w:p w14:paraId="27F5CBDD" w14:textId="77777777" w:rsidR="00375ED8" w:rsidRPr="00A90E84" w:rsidRDefault="00375ED8" w:rsidP="003F1C71">
            <w:pPr>
              <w:jc w:val="center"/>
              <w:rPr>
                <w:color w:val="000000"/>
              </w:rPr>
            </w:pPr>
            <w:r w:rsidRPr="00A90E84">
              <w:rPr>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1B9AA452" w14:textId="77777777" w:rsidR="00375ED8" w:rsidRPr="00A90E84" w:rsidRDefault="00375ED8" w:rsidP="003F1C71">
            <w:pPr>
              <w:jc w:val="center"/>
              <w:rPr>
                <w:color w:val="000000"/>
              </w:rPr>
            </w:pPr>
            <w:r w:rsidRPr="00A90E84">
              <w:rPr>
                <w:color w:val="000000"/>
              </w:rPr>
              <w:t>0%</w:t>
            </w:r>
          </w:p>
        </w:tc>
        <w:tc>
          <w:tcPr>
            <w:tcW w:w="1275" w:type="dxa"/>
            <w:tcBorders>
              <w:top w:val="nil"/>
              <w:left w:val="nil"/>
              <w:bottom w:val="single" w:sz="4" w:space="0" w:color="auto"/>
            </w:tcBorders>
            <w:shd w:val="clear" w:color="auto" w:fill="auto"/>
            <w:noWrap/>
            <w:vAlign w:val="bottom"/>
            <w:hideMark/>
          </w:tcPr>
          <w:p w14:paraId="169E98C3" w14:textId="77777777" w:rsidR="00375ED8" w:rsidRPr="00A90E84" w:rsidRDefault="00375ED8" w:rsidP="003F1C71">
            <w:pPr>
              <w:jc w:val="center"/>
              <w:rPr>
                <w:color w:val="000000"/>
              </w:rPr>
            </w:pPr>
            <w:r w:rsidRPr="00A90E84">
              <w:rPr>
                <w:color w:val="000000"/>
              </w:rPr>
              <w:t>100%</w:t>
            </w:r>
          </w:p>
        </w:tc>
      </w:tr>
      <w:tr w:rsidR="00375ED8" w:rsidRPr="00A90E84" w14:paraId="73C58754" w14:textId="77777777" w:rsidTr="000B0D73">
        <w:trPr>
          <w:trHeight w:val="300"/>
        </w:trPr>
        <w:tc>
          <w:tcPr>
            <w:tcW w:w="5345" w:type="dxa"/>
            <w:tcBorders>
              <w:top w:val="nil"/>
              <w:bottom w:val="single" w:sz="4" w:space="0" w:color="auto"/>
              <w:right w:val="single" w:sz="4" w:space="0" w:color="auto"/>
            </w:tcBorders>
            <w:shd w:val="clear" w:color="000000" w:fill="EFF6FB"/>
            <w:noWrap/>
            <w:vAlign w:val="center"/>
            <w:hideMark/>
          </w:tcPr>
          <w:p w14:paraId="72D12C54" w14:textId="77777777" w:rsidR="00375ED8" w:rsidRPr="00A90E84" w:rsidRDefault="00375ED8" w:rsidP="003F1C71">
            <w:pPr>
              <w:jc w:val="right"/>
              <w:rPr>
                <w:b/>
                <w:bCs/>
                <w:color w:val="000000"/>
              </w:rPr>
            </w:pPr>
            <w:r w:rsidRPr="00A90E84">
              <w:rPr>
                <w:b/>
                <w:bCs/>
                <w:color w:val="000000"/>
              </w:rPr>
              <w:lastRenderedPageBreak/>
              <w:t>Consolidado:</w:t>
            </w:r>
          </w:p>
        </w:tc>
        <w:tc>
          <w:tcPr>
            <w:tcW w:w="1333" w:type="dxa"/>
            <w:tcBorders>
              <w:top w:val="nil"/>
              <w:left w:val="single" w:sz="4" w:space="0" w:color="auto"/>
              <w:bottom w:val="single" w:sz="4" w:space="0" w:color="auto"/>
              <w:right w:val="single" w:sz="4" w:space="0" w:color="auto"/>
            </w:tcBorders>
            <w:shd w:val="clear" w:color="000000" w:fill="EFF6FB"/>
            <w:noWrap/>
            <w:vAlign w:val="bottom"/>
            <w:hideMark/>
          </w:tcPr>
          <w:p w14:paraId="5D9E8634" w14:textId="77777777" w:rsidR="00375ED8" w:rsidRPr="00A90E84" w:rsidRDefault="00375ED8" w:rsidP="003F1C71">
            <w:pPr>
              <w:jc w:val="center"/>
              <w:rPr>
                <w:b/>
                <w:bCs/>
                <w:color w:val="000000"/>
              </w:rPr>
            </w:pPr>
            <w:r w:rsidRPr="00A90E84">
              <w:rPr>
                <w:b/>
                <w:bCs/>
                <w:color w:val="000000"/>
              </w:rPr>
              <w:t>5%</w:t>
            </w:r>
          </w:p>
        </w:tc>
        <w:tc>
          <w:tcPr>
            <w:tcW w:w="1134" w:type="dxa"/>
            <w:tcBorders>
              <w:top w:val="nil"/>
              <w:left w:val="nil"/>
              <w:bottom w:val="single" w:sz="4" w:space="0" w:color="auto"/>
              <w:right w:val="single" w:sz="4" w:space="0" w:color="auto"/>
            </w:tcBorders>
            <w:shd w:val="clear" w:color="000000" w:fill="EFF6FB"/>
            <w:noWrap/>
            <w:vAlign w:val="bottom"/>
            <w:hideMark/>
          </w:tcPr>
          <w:p w14:paraId="258F641D" w14:textId="77777777" w:rsidR="00375ED8" w:rsidRPr="00A90E84" w:rsidRDefault="00375ED8" w:rsidP="003F1C71">
            <w:pPr>
              <w:jc w:val="center"/>
              <w:rPr>
                <w:b/>
                <w:bCs/>
                <w:color w:val="000000"/>
              </w:rPr>
            </w:pPr>
            <w:r w:rsidRPr="00A90E84">
              <w:rPr>
                <w:b/>
                <w:bCs/>
                <w:color w:val="000000"/>
              </w:rPr>
              <w:t>3%</w:t>
            </w:r>
          </w:p>
        </w:tc>
        <w:tc>
          <w:tcPr>
            <w:tcW w:w="1275" w:type="dxa"/>
            <w:tcBorders>
              <w:top w:val="nil"/>
              <w:left w:val="nil"/>
              <w:bottom w:val="single" w:sz="4" w:space="0" w:color="auto"/>
            </w:tcBorders>
            <w:shd w:val="clear" w:color="000000" w:fill="EFF6FB"/>
            <w:noWrap/>
            <w:vAlign w:val="bottom"/>
            <w:hideMark/>
          </w:tcPr>
          <w:p w14:paraId="0900839B" w14:textId="77777777" w:rsidR="00375ED8" w:rsidRPr="00A90E84" w:rsidRDefault="00375ED8" w:rsidP="003F1C71">
            <w:pPr>
              <w:jc w:val="center"/>
              <w:rPr>
                <w:b/>
                <w:bCs/>
                <w:color w:val="000000"/>
              </w:rPr>
            </w:pPr>
            <w:r w:rsidRPr="00A90E84">
              <w:rPr>
                <w:b/>
                <w:bCs/>
                <w:color w:val="000000"/>
              </w:rPr>
              <w:t>92%</w:t>
            </w:r>
          </w:p>
        </w:tc>
      </w:tr>
    </w:tbl>
    <w:p w14:paraId="7BE5A04A" w14:textId="77777777" w:rsidR="00375ED8" w:rsidRPr="008D0E0D" w:rsidRDefault="00375ED8" w:rsidP="008D0E0D">
      <w:pPr>
        <w:spacing w:after="240"/>
        <w:jc w:val="both"/>
        <w:rPr>
          <w:b/>
        </w:rPr>
      </w:pPr>
      <w:r w:rsidRPr="008D0E0D">
        <w:rPr>
          <w:b/>
        </w:rPr>
        <w:t>Fonte: Dados da pesquisa</w:t>
      </w:r>
    </w:p>
    <w:p w14:paraId="334343F9" w14:textId="0F6776D0" w:rsidR="00375ED8" w:rsidRPr="00375ED8" w:rsidRDefault="00375ED8" w:rsidP="00375ED8">
      <w:pPr>
        <w:ind w:firstLine="709"/>
        <w:jc w:val="both"/>
        <w:rPr>
          <w:sz w:val="24"/>
          <w:szCs w:val="24"/>
        </w:rPr>
      </w:pPr>
      <w:r w:rsidRPr="00375ED8">
        <w:rPr>
          <w:sz w:val="24"/>
          <w:szCs w:val="24"/>
        </w:rPr>
        <w:t xml:space="preserve">Ao analisar outras ferramentas, percebe-se </w:t>
      </w:r>
      <w:r w:rsidR="00E2423D">
        <w:rPr>
          <w:sz w:val="24"/>
          <w:szCs w:val="24"/>
        </w:rPr>
        <w:t xml:space="preserve">na Tabela 7 </w:t>
      </w:r>
      <w:r w:rsidRPr="00375ED8">
        <w:rPr>
          <w:sz w:val="24"/>
          <w:szCs w:val="24"/>
        </w:rPr>
        <w:t xml:space="preserve">um alto grau de relevância (92%), e ainda de acordo com os entrevistados notou-se uma ênfase no Planejamento estratégico, conforme menção da Empresa 2 “A gente faz planejamento estratégico, que é feito a cada seis meses e anual também.”, e da Empresa 1 “A gente faz uma reunião de fechamento trimestral para ver o que a gente planejou versus o que realizou”, percepção esta que vai de encontro com o estudo referenciado de Lima e </w:t>
      </w:r>
      <w:proofErr w:type="spellStart"/>
      <w:r w:rsidRPr="00375ED8">
        <w:rPr>
          <w:sz w:val="24"/>
          <w:szCs w:val="24"/>
        </w:rPr>
        <w:t>Imoniana</w:t>
      </w:r>
      <w:proofErr w:type="spellEnd"/>
      <w:r w:rsidRPr="00375ED8">
        <w:rPr>
          <w:sz w:val="24"/>
          <w:szCs w:val="24"/>
        </w:rPr>
        <w:t xml:space="preserve"> (20</w:t>
      </w:r>
      <w:r w:rsidR="00954D6E">
        <w:rPr>
          <w:sz w:val="24"/>
          <w:szCs w:val="24"/>
        </w:rPr>
        <w:t>11</w:t>
      </w:r>
      <w:r w:rsidRPr="00375ED8">
        <w:rPr>
          <w:sz w:val="24"/>
          <w:szCs w:val="24"/>
        </w:rPr>
        <w:t>) que ressaltam a importância de tal ferramenta.</w:t>
      </w:r>
    </w:p>
    <w:p w14:paraId="3693827F" w14:textId="2EA8ED72" w:rsidR="00375ED8" w:rsidRPr="00375ED8" w:rsidRDefault="00375ED8" w:rsidP="00375ED8">
      <w:pPr>
        <w:ind w:firstLine="709"/>
        <w:jc w:val="both"/>
        <w:rPr>
          <w:sz w:val="24"/>
          <w:szCs w:val="24"/>
        </w:rPr>
      </w:pPr>
      <w:r w:rsidRPr="00375ED8">
        <w:rPr>
          <w:sz w:val="24"/>
          <w:szCs w:val="24"/>
        </w:rPr>
        <w:t>Complementar aos dados acima, os entrevistados demonstraram ainda uma grande preocupação quanto a, demanda de mercado, preço dos concorrentes, políticas de marketing dentre outros, corroborando com o observado no estudo de Santos</w:t>
      </w:r>
      <w:r w:rsidR="00CD6773">
        <w:rPr>
          <w:sz w:val="24"/>
          <w:szCs w:val="24"/>
        </w:rPr>
        <w:t xml:space="preserve"> et al. (2017</w:t>
      </w:r>
      <w:r w:rsidRPr="00375ED8">
        <w:rPr>
          <w:sz w:val="24"/>
          <w:szCs w:val="24"/>
        </w:rPr>
        <w:t>).</w:t>
      </w:r>
    </w:p>
    <w:p w14:paraId="54021036" w14:textId="77777777" w:rsidR="00375ED8" w:rsidRPr="001403C1" w:rsidRDefault="001403C1" w:rsidP="003F1C71">
      <w:pPr>
        <w:suppressAutoHyphens w:val="0"/>
        <w:spacing w:before="240"/>
        <w:jc w:val="both"/>
        <w:rPr>
          <w:b/>
          <w:bCs/>
          <w:sz w:val="24"/>
          <w:szCs w:val="24"/>
        </w:rPr>
      </w:pPr>
      <w:r>
        <w:rPr>
          <w:b/>
          <w:bCs/>
          <w:sz w:val="24"/>
          <w:szCs w:val="24"/>
        </w:rPr>
        <w:t xml:space="preserve">4.3 </w:t>
      </w:r>
      <w:r w:rsidRPr="001403C1">
        <w:rPr>
          <w:b/>
          <w:bCs/>
          <w:sz w:val="24"/>
          <w:szCs w:val="24"/>
        </w:rPr>
        <w:t>Utilização Das Ferramentas</w:t>
      </w:r>
    </w:p>
    <w:p w14:paraId="6E34CBCB" w14:textId="77777777" w:rsidR="00375ED8" w:rsidRDefault="00375ED8" w:rsidP="00375ED8">
      <w:pPr>
        <w:ind w:firstLine="709"/>
        <w:jc w:val="both"/>
        <w:rPr>
          <w:sz w:val="24"/>
          <w:szCs w:val="24"/>
        </w:rPr>
      </w:pPr>
      <w:r w:rsidRPr="00375ED8">
        <w:rPr>
          <w:sz w:val="24"/>
          <w:szCs w:val="24"/>
        </w:rPr>
        <w:t>A seguir serão apresentados os dados coletados quanto ao grau de utilização das ferramentas gerenciais.</w:t>
      </w:r>
    </w:p>
    <w:p w14:paraId="7A7B2553" w14:textId="44846DF1" w:rsidR="008D0E0D" w:rsidRPr="00546675" w:rsidRDefault="001F26A2" w:rsidP="00546675">
      <w:pPr>
        <w:spacing w:before="240"/>
        <w:jc w:val="center"/>
        <w:rPr>
          <w:b/>
        </w:rPr>
      </w:pPr>
      <w:r>
        <w:rPr>
          <w:b/>
        </w:rPr>
        <w:t>Tabela 8.</w:t>
      </w:r>
      <w:r w:rsidR="00546675" w:rsidRPr="00546675">
        <w:rPr>
          <w:b/>
        </w:rPr>
        <w:t xml:space="preserve"> Utilização de Controles Operacionais</w:t>
      </w:r>
    </w:p>
    <w:tbl>
      <w:tblPr>
        <w:tblW w:w="8881" w:type="dxa"/>
        <w:tblInd w:w="50" w:type="dxa"/>
        <w:tblCellMar>
          <w:left w:w="0" w:type="dxa"/>
          <w:right w:w="0" w:type="dxa"/>
        </w:tblCellMar>
        <w:tblLook w:val="04A0" w:firstRow="1" w:lastRow="0" w:firstColumn="1" w:lastColumn="0" w:noHBand="0" w:noVBand="1"/>
      </w:tblPr>
      <w:tblGrid>
        <w:gridCol w:w="4668"/>
        <w:gridCol w:w="1248"/>
        <w:gridCol w:w="828"/>
        <w:gridCol w:w="828"/>
        <w:gridCol w:w="73"/>
        <w:gridCol w:w="1284"/>
      </w:tblGrid>
      <w:tr w:rsidR="00375ED8" w:rsidRPr="0016198B" w14:paraId="7D18098A" w14:textId="77777777" w:rsidTr="000B0D73">
        <w:trPr>
          <w:trHeight w:val="300"/>
        </w:trPr>
        <w:tc>
          <w:tcPr>
            <w:tcW w:w="4660" w:type="dxa"/>
            <w:vMerge w:val="restart"/>
            <w:tcBorders>
              <w:top w:val="single" w:sz="4" w:space="0" w:color="auto"/>
              <w:bottom w:val="single" w:sz="4" w:space="0" w:color="000000"/>
              <w:right w:val="nil"/>
            </w:tcBorders>
            <w:shd w:val="clear" w:color="000000" w:fill="DDEBF7"/>
            <w:noWrap/>
            <w:vAlign w:val="center"/>
            <w:hideMark/>
          </w:tcPr>
          <w:p w14:paraId="6153E7A6" w14:textId="77777777" w:rsidR="00375ED8" w:rsidRPr="00546675" w:rsidRDefault="00375ED8" w:rsidP="003F1C71">
            <w:pPr>
              <w:jc w:val="center"/>
              <w:rPr>
                <w:b/>
                <w:bCs/>
                <w:color w:val="000000"/>
              </w:rPr>
            </w:pPr>
            <w:r w:rsidRPr="00546675">
              <w:rPr>
                <w:b/>
                <w:bCs/>
                <w:color w:val="000000"/>
              </w:rPr>
              <w:t>Controles Operacionais</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6AEAA6F1" w14:textId="77777777" w:rsidR="00375ED8" w:rsidRPr="00546675" w:rsidRDefault="00375ED8" w:rsidP="003F1C71">
            <w:pPr>
              <w:jc w:val="center"/>
              <w:rPr>
                <w:b/>
                <w:bCs/>
                <w:color w:val="000000"/>
              </w:rPr>
            </w:pPr>
            <w:r w:rsidRPr="00546675">
              <w:rPr>
                <w:b/>
                <w:bCs/>
                <w:color w:val="000000"/>
              </w:rPr>
              <w:t>Conhece</w:t>
            </w:r>
          </w:p>
        </w:tc>
        <w:tc>
          <w:tcPr>
            <w:tcW w:w="1640"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47134B02" w14:textId="77777777" w:rsidR="00375ED8" w:rsidRPr="00546675" w:rsidRDefault="00375ED8" w:rsidP="003F1C71">
            <w:pPr>
              <w:jc w:val="center"/>
              <w:rPr>
                <w:b/>
                <w:bCs/>
                <w:color w:val="000000"/>
              </w:rPr>
            </w:pPr>
            <w:r w:rsidRPr="00546675">
              <w:rPr>
                <w:b/>
                <w:bCs/>
                <w:color w:val="000000"/>
              </w:rPr>
              <w:t>Utiliza?</w:t>
            </w:r>
          </w:p>
        </w:tc>
        <w:tc>
          <w:tcPr>
            <w:tcW w:w="65" w:type="dxa"/>
            <w:tcBorders>
              <w:top w:val="single" w:sz="4" w:space="0" w:color="auto"/>
              <w:left w:val="nil"/>
              <w:bottom w:val="nil"/>
              <w:right w:val="single" w:sz="4" w:space="0" w:color="auto"/>
            </w:tcBorders>
            <w:shd w:val="clear" w:color="000000" w:fill="DDEBF7"/>
            <w:noWrap/>
            <w:vAlign w:val="bottom"/>
            <w:hideMark/>
          </w:tcPr>
          <w:p w14:paraId="4A317573" w14:textId="77777777" w:rsidR="00375ED8" w:rsidRPr="00546675" w:rsidRDefault="00375ED8" w:rsidP="003F1C71">
            <w:pPr>
              <w:rPr>
                <w:b/>
                <w:bCs/>
                <w:color w:val="000000"/>
              </w:rPr>
            </w:pPr>
            <w:r w:rsidRPr="00546675">
              <w:rPr>
                <w:b/>
                <w:bCs/>
                <w:color w:val="000000"/>
              </w:rPr>
              <w:t> </w:t>
            </w:r>
          </w:p>
        </w:tc>
        <w:tc>
          <w:tcPr>
            <w:tcW w:w="1276" w:type="dxa"/>
            <w:vMerge w:val="restart"/>
            <w:tcBorders>
              <w:top w:val="single" w:sz="4" w:space="0" w:color="auto"/>
              <w:left w:val="single" w:sz="4" w:space="0" w:color="auto"/>
              <w:bottom w:val="single" w:sz="4" w:space="0" w:color="auto"/>
            </w:tcBorders>
            <w:shd w:val="clear" w:color="000000" w:fill="DDEBF7"/>
            <w:vAlign w:val="center"/>
            <w:hideMark/>
          </w:tcPr>
          <w:p w14:paraId="6673A1EE" w14:textId="77777777" w:rsidR="00375ED8" w:rsidRPr="00546675" w:rsidRDefault="00375ED8" w:rsidP="003F1C71">
            <w:pPr>
              <w:jc w:val="center"/>
              <w:rPr>
                <w:b/>
                <w:bCs/>
                <w:color w:val="000000"/>
              </w:rPr>
            </w:pPr>
            <w:r w:rsidRPr="00546675">
              <w:rPr>
                <w:b/>
                <w:bCs/>
                <w:color w:val="000000"/>
              </w:rPr>
              <w:t>Desconhece</w:t>
            </w:r>
          </w:p>
        </w:tc>
      </w:tr>
      <w:tr w:rsidR="00375ED8" w:rsidRPr="0016198B" w14:paraId="418B5944" w14:textId="77777777" w:rsidTr="000B0D73">
        <w:trPr>
          <w:trHeight w:val="285"/>
        </w:trPr>
        <w:tc>
          <w:tcPr>
            <w:tcW w:w="4660" w:type="dxa"/>
            <w:vMerge/>
            <w:tcBorders>
              <w:top w:val="single" w:sz="4" w:space="0" w:color="auto"/>
              <w:bottom w:val="single" w:sz="4" w:space="0" w:color="000000"/>
              <w:right w:val="nil"/>
            </w:tcBorders>
            <w:vAlign w:val="center"/>
            <w:hideMark/>
          </w:tcPr>
          <w:p w14:paraId="1E32EA6C" w14:textId="77777777" w:rsidR="00375ED8" w:rsidRPr="00546675" w:rsidRDefault="00375ED8" w:rsidP="003F1C71">
            <w:pPr>
              <w:rPr>
                <w:b/>
                <w:bCs/>
                <w:color w:val="000000"/>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2257EB4E" w14:textId="77777777" w:rsidR="00375ED8" w:rsidRPr="00546675" w:rsidRDefault="00375ED8" w:rsidP="003F1C71">
            <w:pPr>
              <w:rPr>
                <w:b/>
                <w:bCs/>
                <w:color w:val="000000"/>
              </w:rPr>
            </w:pPr>
          </w:p>
        </w:tc>
        <w:tc>
          <w:tcPr>
            <w:tcW w:w="820" w:type="dxa"/>
            <w:tcBorders>
              <w:top w:val="nil"/>
              <w:left w:val="nil"/>
              <w:bottom w:val="single" w:sz="4" w:space="0" w:color="auto"/>
              <w:right w:val="single" w:sz="4" w:space="0" w:color="auto"/>
            </w:tcBorders>
            <w:shd w:val="clear" w:color="000000" w:fill="DDEBF7"/>
            <w:vAlign w:val="center"/>
            <w:hideMark/>
          </w:tcPr>
          <w:p w14:paraId="21EAE069" w14:textId="77777777" w:rsidR="00375ED8" w:rsidRPr="00546675" w:rsidRDefault="00375ED8" w:rsidP="003F1C71">
            <w:pPr>
              <w:jc w:val="center"/>
              <w:rPr>
                <w:b/>
                <w:bCs/>
                <w:color w:val="000000"/>
              </w:rPr>
            </w:pPr>
            <w:r w:rsidRPr="00546675">
              <w:rPr>
                <w:b/>
                <w:bCs/>
                <w:color w:val="000000"/>
              </w:rPr>
              <w:t>SIM</w:t>
            </w:r>
          </w:p>
        </w:tc>
        <w:tc>
          <w:tcPr>
            <w:tcW w:w="820" w:type="dxa"/>
            <w:tcBorders>
              <w:top w:val="nil"/>
              <w:left w:val="nil"/>
              <w:bottom w:val="single" w:sz="4" w:space="0" w:color="auto"/>
              <w:right w:val="nil"/>
            </w:tcBorders>
            <w:shd w:val="clear" w:color="000000" w:fill="DDEBF7"/>
            <w:vAlign w:val="center"/>
            <w:hideMark/>
          </w:tcPr>
          <w:p w14:paraId="4AAFE426" w14:textId="77777777" w:rsidR="00375ED8" w:rsidRPr="00546675" w:rsidRDefault="00375ED8" w:rsidP="003F1C71">
            <w:pPr>
              <w:jc w:val="center"/>
              <w:rPr>
                <w:b/>
                <w:bCs/>
                <w:color w:val="000000"/>
              </w:rPr>
            </w:pPr>
            <w:r w:rsidRPr="00546675">
              <w:rPr>
                <w:b/>
                <w:bCs/>
                <w:color w:val="000000"/>
              </w:rPr>
              <w:t>NÃO</w:t>
            </w:r>
          </w:p>
        </w:tc>
        <w:tc>
          <w:tcPr>
            <w:tcW w:w="65" w:type="dxa"/>
            <w:tcBorders>
              <w:top w:val="nil"/>
              <w:left w:val="single" w:sz="4" w:space="0" w:color="auto"/>
              <w:bottom w:val="nil"/>
              <w:right w:val="single" w:sz="4" w:space="0" w:color="auto"/>
            </w:tcBorders>
            <w:shd w:val="clear" w:color="000000" w:fill="DDEBF7"/>
            <w:noWrap/>
            <w:vAlign w:val="bottom"/>
            <w:hideMark/>
          </w:tcPr>
          <w:p w14:paraId="58D074FF" w14:textId="77777777" w:rsidR="00375ED8" w:rsidRPr="00546675" w:rsidRDefault="00375ED8" w:rsidP="003F1C71">
            <w:pPr>
              <w:rPr>
                <w:b/>
                <w:bCs/>
                <w:color w:val="000000"/>
              </w:rPr>
            </w:pPr>
            <w:r w:rsidRPr="00546675">
              <w:rPr>
                <w:b/>
                <w:bCs/>
                <w:color w:val="000000"/>
              </w:rPr>
              <w:t> </w:t>
            </w:r>
          </w:p>
        </w:tc>
        <w:tc>
          <w:tcPr>
            <w:tcW w:w="1276" w:type="dxa"/>
            <w:vMerge/>
            <w:tcBorders>
              <w:top w:val="single" w:sz="4" w:space="0" w:color="auto"/>
              <w:left w:val="single" w:sz="4" w:space="0" w:color="auto"/>
              <w:bottom w:val="single" w:sz="4" w:space="0" w:color="auto"/>
            </w:tcBorders>
            <w:vAlign w:val="center"/>
            <w:hideMark/>
          </w:tcPr>
          <w:p w14:paraId="502549C1" w14:textId="77777777" w:rsidR="00375ED8" w:rsidRPr="00546675" w:rsidRDefault="00375ED8" w:rsidP="003F1C71">
            <w:pPr>
              <w:rPr>
                <w:b/>
                <w:bCs/>
                <w:color w:val="000000"/>
              </w:rPr>
            </w:pPr>
          </w:p>
        </w:tc>
      </w:tr>
      <w:tr w:rsidR="00375ED8" w:rsidRPr="0016198B" w14:paraId="4530A3BC" w14:textId="77777777" w:rsidTr="000B0D73">
        <w:trPr>
          <w:trHeight w:val="300"/>
        </w:trPr>
        <w:tc>
          <w:tcPr>
            <w:tcW w:w="4660" w:type="dxa"/>
            <w:tcBorders>
              <w:top w:val="nil"/>
              <w:bottom w:val="single" w:sz="4" w:space="0" w:color="auto"/>
              <w:right w:val="single" w:sz="4" w:space="0" w:color="auto"/>
            </w:tcBorders>
            <w:shd w:val="clear" w:color="auto" w:fill="auto"/>
            <w:noWrap/>
            <w:vAlign w:val="bottom"/>
            <w:hideMark/>
          </w:tcPr>
          <w:p w14:paraId="19EC4B9D" w14:textId="77777777" w:rsidR="00375ED8" w:rsidRPr="00546675" w:rsidRDefault="00375ED8" w:rsidP="003F1C71">
            <w:pPr>
              <w:ind w:firstLineChars="100" w:firstLine="200"/>
              <w:rPr>
                <w:color w:val="000000"/>
              </w:rPr>
            </w:pPr>
            <w:r w:rsidRPr="00546675">
              <w:rPr>
                <w:color w:val="000000"/>
              </w:rPr>
              <w:t xml:space="preserve">Controle de caixa </w:t>
            </w:r>
          </w:p>
        </w:tc>
        <w:tc>
          <w:tcPr>
            <w:tcW w:w="1240" w:type="dxa"/>
            <w:tcBorders>
              <w:top w:val="nil"/>
              <w:left w:val="nil"/>
              <w:bottom w:val="single" w:sz="4" w:space="0" w:color="auto"/>
              <w:right w:val="single" w:sz="4" w:space="0" w:color="auto"/>
            </w:tcBorders>
            <w:shd w:val="clear" w:color="auto" w:fill="auto"/>
            <w:noWrap/>
            <w:vAlign w:val="bottom"/>
            <w:hideMark/>
          </w:tcPr>
          <w:p w14:paraId="191D8B92" w14:textId="77777777" w:rsidR="00375ED8" w:rsidRPr="00546675" w:rsidRDefault="00375ED8" w:rsidP="003F1C71">
            <w:pPr>
              <w:jc w:val="center"/>
              <w:rPr>
                <w:color w:val="000000"/>
              </w:rPr>
            </w:pPr>
            <w:r w:rsidRPr="00546675">
              <w:rPr>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14:paraId="1D802919" w14:textId="77777777" w:rsidR="00375ED8" w:rsidRPr="00546675" w:rsidRDefault="00375ED8" w:rsidP="003F1C71">
            <w:pPr>
              <w:jc w:val="center"/>
              <w:rPr>
                <w:color w:val="000000"/>
              </w:rPr>
            </w:pPr>
            <w:r w:rsidRPr="00546675">
              <w:rPr>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14:paraId="58B55B61" w14:textId="77777777" w:rsidR="00375ED8" w:rsidRPr="00546675" w:rsidRDefault="00375ED8" w:rsidP="003F1C71">
            <w:pPr>
              <w:jc w:val="center"/>
              <w:rPr>
                <w:color w:val="000000"/>
              </w:rPr>
            </w:pPr>
            <w:r w:rsidRPr="00546675">
              <w:rPr>
                <w:color w:val="000000"/>
              </w:rPr>
              <w:t>0%</w:t>
            </w:r>
          </w:p>
        </w:tc>
        <w:tc>
          <w:tcPr>
            <w:tcW w:w="65" w:type="dxa"/>
            <w:tcBorders>
              <w:top w:val="nil"/>
              <w:left w:val="nil"/>
              <w:bottom w:val="nil"/>
              <w:right w:val="single" w:sz="4" w:space="0" w:color="auto"/>
            </w:tcBorders>
            <w:shd w:val="clear" w:color="000000" w:fill="DDEBF7"/>
            <w:noWrap/>
            <w:vAlign w:val="bottom"/>
            <w:hideMark/>
          </w:tcPr>
          <w:p w14:paraId="407F7407" w14:textId="77777777" w:rsidR="00375ED8" w:rsidRPr="00546675" w:rsidRDefault="00375ED8" w:rsidP="003F1C71">
            <w:pPr>
              <w:rPr>
                <w:b/>
                <w:bCs/>
                <w:color w:val="000000"/>
              </w:rPr>
            </w:pPr>
            <w:r w:rsidRPr="00546675">
              <w:rPr>
                <w:b/>
                <w:bCs/>
                <w:color w:val="000000"/>
              </w:rPr>
              <w:t> </w:t>
            </w:r>
          </w:p>
        </w:tc>
        <w:tc>
          <w:tcPr>
            <w:tcW w:w="1276" w:type="dxa"/>
            <w:tcBorders>
              <w:top w:val="nil"/>
              <w:left w:val="nil"/>
              <w:bottom w:val="single" w:sz="4" w:space="0" w:color="auto"/>
            </w:tcBorders>
            <w:shd w:val="clear" w:color="auto" w:fill="auto"/>
            <w:noWrap/>
            <w:vAlign w:val="bottom"/>
            <w:hideMark/>
          </w:tcPr>
          <w:p w14:paraId="7492F792" w14:textId="77777777" w:rsidR="00375ED8" w:rsidRPr="00546675" w:rsidRDefault="00375ED8" w:rsidP="003F1C71">
            <w:pPr>
              <w:jc w:val="center"/>
              <w:rPr>
                <w:color w:val="000000"/>
              </w:rPr>
            </w:pPr>
            <w:r w:rsidRPr="00546675">
              <w:rPr>
                <w:color w:val="000000"/>
              </w:rPr>
              <w:t>0%</w:t>
            </w:r>
          </w:p>
        </w:tc>
      </w:tr>
      <w:tr w:rsidR="00375ED8" w:rsidRPr="0016198B" w14:paraId="6E9A1BB1" w14:textId="77777777" w:rsidTr="000B0D73">
        <w:trPr>
          <w:trHeight w:val="300"/>
        </w:trPr>
        <w:tc>
          <w:tcPr>
            <w:tcW w:w="4660" w:type="dxa"/>
            <w:tcBorders>
              <w:top w:val="nil"/>
              <w:bottom w:val="single" w:sz="4" w:space="0" w:color="auto"/>
              <w:right w:val="single" w:sz="4" w:space="0" w:color="auto"/>
            </w:tcBorders>
            <w:shd w:val="clear" w:color="auto" w:fill="auto"/>
            <w:noWrap/>
            <w:vAlign w:val="bottom"/>
            <w:hideMark/>
          </w:tcPr>
          <w:p w14:paraId="76063B56" w14:textId="77777777" w:rsidR="00375ED8" w:rsidRPr="00546675" w:rsidRDefault="00375ED8" w:rsidP="003F1C71">
            <w:pPr>
              <w:ind w:firstLineChars="100" w:firstLine="200"/>
              <w:rPr>
                <w:color w:val="000000"/>
              </w:rPr>
            </w:pPr>
            <w:r w:rsidRPr="00546675">
              <w:rPr>
                <w:color w:val="000000"/>
              </w:rPr>
              <w:t>Controle de contas a pagar</w:t>
            </w:r>
          </w:p>
        </w:tc>
        <w:tc>
          <w:tcPr>
            <w:tcW w:w="1240" w:type="dxa"/>
            <w:tcBorders>
              <w:top w:val="nil"/>
              <w:left w:val="nil"/>
              <w:bottom w:val="single" w:sz="4" w:space="0" w:color="auto"/>
              <w:right w:val="single" w:sz="4" w:space="0" w:color="auto"/>
            </w:tcBorders>
            <w:shd w:val="clear" w:color="auto" w:fill="auto"/>
            <w:noWrap/>
            <w:vAlign w:val="bottom"/>
            <w:hideMark/>
          </w:tcPr>
          <w:p w14:paraId="681F3C7D" w14:textId="77777777" w:rsidR="00375ED8" w:rsidRPr="00546675" w:rsidRDefault="00375ED8" w:rsidP="003F1C71">
            <w:pPr>
              <w:jc w:val="center"/>
              <w:rPr>
                <w:color w:val="000000"/>
              </w:rPr>
            </w:pPr>
            <w:r w:rsidRPr="00546675">
              <w:rPr>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14:paraId="11607722" w14:textId="77777777" w:rsidR="00375ED8" w:rsidRPr="00546675" w:rsidRDefault="00375ED8" w:rsidP="003F1C71">
            <w:pPr>
              <w:jc w:val="center"/>
              <w:rPr>
                <w:color w:val="000000"/>
              </w:rPr>
            </w:pPr>
            <w:r w:rsidRPr="00546675">
              <w:rPr>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14:paraId="3CC70029" w14:textId="77777777" w:rsidR="00375ED8" w:rsidRPr="00546675" w:rsidRDefault="00375ED8" w:rsidP="003F1C71">
            <w:pPr>
              <w:jc w:val="center"/>
              <w:rPr>
                <w:color w:val="000000"/>
              </w:rPr>
            </w:pPr>
            <w:r w:rsidRPr="00546675">
              <w:rPr>
                <w:color w:val="000000"/>
              </w:rPr>
              <w:t>0%</w:t>
            </w:r>
          </w:p>
        </w:tc>
        <w:tc>
          <w:tcPr>
            <w:tcW w:w="65" w:type="dxa"/>
            <w:tcBorders>
              <w:top w:val="nil"/>
              <w:left w:val="nil"/>
              <w:bottom w:val="nil"/>
              <w:right w:val="single" w:sz="4" w:space="0" w:color="auto"/>
            </w:tcBorders>
            <w:shd w:val="clear" w:color="000000" w:fill="DDEBF7"/>
            <w:noWrap/>
            <w:vAlign w:val="bottom"/>
            <w:hideMark/>
          </w:tcPr>
          <w:p w14:paraId="395DF033" w14:textId="77777777" w:rsidR="00375ED8" w:rsidRPr="00546675" w:rsidRDefault="00375ED8" w:rsidP="003F1C71">
            <w:pPr>
              <w:rPr>
                <w:b/>
                <w:bCs/>
                <w:color w:val="000000"/>
              </w:rPr>
            </w:pPr>
            <w:r w:rsidRPr="00546675">
              <w:rPr>
                <w:b/>
                <w:bCs/>
                <w:color w:val="000000"/>
              </w:rPr>
              <w:t> </w:t>
            </w:r>
          </w:p>
        </w:tc>
        <w:tc>
          <w:tcPr>
            <w:tcW w:w="1276" w:type="dxa"/>
            <w:tcBorders>
              <w:top w:val="nil"/>
              <w:left w:val="nil"/>
              <w:bottom w:val="single" w:sz="4" w:space="0" w:color="auto"/>
            </w:tcBorders>
            <w:shd w:val="clear" w:color="auto" w:fill="auto"/>
            <w:noWrap/>
            <w:vAlign w:val="bottom"/>
            <w:hideMark/>
          </w:tcPr>
          <w:p w14:paraId="63D49D0E" w14:textId="77777777" w:rsidR="00375ED8" w:rsidRPr="00546675" w:rsidRDefault="00375ED8" w:rsidP="003F1C71">
            <w:pPr>
              <w:jc w:val="center"/>
              <w:rPr>
                <w:color w:val="000000"/>
              </w:rPr>
            </w:pPr>
            <w:r w:rsidRPr="00546675">
              <w:rPr>
                <w:color w:val="000000"/>
              </w:rPr>
              <w:t>0%</w:t>
            </w:r>
          </w:p>
        </w:tc>
      </w:tr>
      <w:tr w:rsidR="00375ED8" w:rsidRPr="0016198B" w14:paraId="4305605A" w14:textId="77777777" w:rsidTr="000B0D73">
        <w:trPr>
          <w:trHeight w:val="300"/>
        </w:trPr>
        <w:tc>
          <w:tcPr>
            <w:tcW w:w="4660" w:type="dxa"/>
            <w:tcBorders>
              <w:top w:val="nil"/>
              <w:bottom w:val="single" w:sz="4" w:space="0" w:color="auto"/>
              <w:right w:val="single" w:sz="4" w:space="0" w:color="auto"/>
            </w:tcBorders>
            <w:shd w:val="clear" w:color="auto" w:fill="auto"/>
            <w:noWrap/>
            <w:vAlign w:val="bottom"/>
            <w:hideMark/>
          </w:tcPr>
          <w:p w14:paraId="29254DF0" w14:textId="77777777" w:rsidR="00375ED8" w:rsidRPr="00546675" w:rsidRDefault="00375ED8" w:rsidP="003F1C71">
            <w:pPr>
              <w:ind w:firstLineChars="100" w:firstLine="200"/>
              <w:rPr>
                <w:color w:val="000000"/>
              </w:rPr>
            </w:pPr>
            <w:r w:rsidRPr="00546675">
              <w:rPr>
                <w:color w:val="000000"/>
              </w:rPr>
              <w:t>Controle de contas a receber</w:t>
            </w:r>
          </w:p>
        </w:tc>
        <w:tc>
          <w:tcPr>
            <w:tcW w:w="1240" w:type="dxa"/>
            <w:tcBorders>
              <w:top w:val="nil"/>
              <w:left w:val="nil"/>
              <w:bottom w:val="single" w:sz="4" w:space="0" w:color="auto"/>
              <w:right w:val="single" w:sz="4" w:space="0" w:color="auto"/>
            </w:tcBorders>
            <w:shd w:val="clear" w:color="auto" w:fill="auto"/>
            <w:noWrap/>
            <w:vAlign w:val="bottom"/>
            <w:hideMark/>
          </w:tcPr>
          <w:p w14:paraId="172BB4C0" w14:textId="77777777" w:rsidR="00375ED8" w:rsidRPr="00546675" w:rsidRDefault="00375ED8" w:rsidP="003F1C71">
            <w:pPr>
              <w:jc w:val="center"/>
              <w:rPr>
                <w:color w:val="000000"/>
              </w:rPr>
            </w:pPr>
            <w:r w:rsidRPr="00546675">
              <w:rPr>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14:paraId="02C1E4F3" w14:textId="77777777" w:rsidR="00375ED8" w:rsidRPr="00546675" w:rsidRDefault="00375ED8" w:rsidP="003F1C71">
            <w:pPr>
              <w:jc w:val="center"/>
              <w:rPr>
                <w:color w:val="000000"/>
              </w:rPr>
            </w:pPr>
            <w:r w:rsidRPr="00546675">
              <w:rPr>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14:paraId="6378DE6B" w14:textId="77777777" w:rsidR="00375ED8" w:rsidRPr="00546675" w:rsidRDefault="00375ED8" w:rsidP="003F1C71">
            <w:pPr>
              <w:jc w:val="center"/>
              <w:rPr>
                <w:color w:val="000000"/>
              </w:rPr>
            </w:pPr>
            <w:r w:rsidRPr="00546675">
              <w:rPr>
                <w:color w:val="000000"/>
              </w:rPr>
              <w:t>0%</w:t>
            </w:r>
          </w:p>
        </w:tc>
        <w:tc>
          <w:tcPr>
            <w:tcW w:w="65" w:type="dxa"/>
            <w:tcBorders>
              <w:top w:val="nil"/>
              <w:left w:val="nil"/>
              <w:bottom w:val="nil"/>
              <w:right w:val="single" w:sz="4" w:space="0" w:color="auto"/>
            </w:tcBorders>
            <w:shd w:val="clear" w:color="000000" w:fill="DDEBF7"/>
            <w:noWrap/>
            <w:vAlign w:val="bottom"/>
            <w:hideMark/>
          </w:tcPr>
          <w:p w14:paraId="2EF9AC28" w14:textId="77777777" w:rsidR="00375ED8" w:rsidRPr="00546675" w:rsidRDefault="00375ED8" w:rsidP="003F1C71">
            <w:pPr>
              <w:rPr>
                <w:b/>
                <w:bCs/>
                <w:color w:val="000000"/>
              </w:rPr>
            </w:pPr>
            <w:r w:rsidRPr="00546675">
              <w:rPr>
                <w:b/>
                <w:bCs/>
                <w:color w:val="000000"/>
              </w:rPr>
              <w:t> </w:t>
            </w:r>
          </w:p>
        </w:tc>
        <w:tc>
          <w:tcPr>
            <w:tcW w:w="1276" w:type="dxa"/>
            <w:tcBorders>
              <w:top w:val="nil"/>
              <w:left w:val="nil"/>
              <w:bottom w:val="single" w:sz="4" w:space="0" w:color="auto"/>
            </w:tcBorders>
            <w:shd w:val="clear" w:color="auto" w:fill="auto"/>
            <w:noWrap/>
            <w:vAlign w:val="bottom"/>
            <w:hideMark/>
          </w:tcPr>
          <w:p w14:paraId="3B4E399F" w14:textId="77777777" w:rsidR="00375ED8" w:rsidRPr="00546675" w:rsidRDefault="00375ED8" w:rsidP="003F1C71">
            <w:pPr>
              <w:jc w:val="center"/>
              <w:rPr>
                <w:color w:val="000000"/>
              </w:rPr>
            </w:pPr>
            <w:r w:rsidRPr="00546675">
              <w:rPr>
                <w:color w:val="000000"/>
              </w:rPr>
              <w:t>0%</w:t>
            </w:r>
          </w:p>
        </w:tc>
      </w:tr>
      <w:tr w:rsidR="00375ED8" w:rsidRPr="0016198B" w14:paraId="1C3EF03D" w14:textId="77777777" w:rsidTr="000B0D73">
        <w:trPr>
          <w:trHeight w:val="300"/>
        </w:trPr>
        <w:tc>
          <w:tcPr>
            <w:tcW w:w="4660" w:type="dxa"/>
            <w:tcBorders>
              <w:top w:val="nil"/>
              <w:bottom w:val="single" w:sz="4" w:space="0" w:color="auto"/>
              <w:right w:val="single" w:sz="4" w:space="0" w:color="auto"/>
            </w:tcBorders>
            <w:shd w:val="clear" w:color="auto" w:fill="auto"/>
            <w:noWrap/>
            <w:vAlign w:val="bottom"/>
            <w:hideMark/>
          </w:tcPr>
          <w:p w14:paraId="404E437F" w14:textId="77777777" w:rsidR="00375ED8" w:rsidRPr="00546675" w:rsidRDefault="00375ED8" w:rsidP="003F1C71">
            <w:pPr>
              <w:ind w:firstLineChars="100" w:firstLine="200"/>
              <w:rPr>
                <w:color w:val="000000"/>
              </w:rPr>
            </w:pPr>
            <w:r w:rsidRPr="00546675">
              <w:rPr>
                <w:color w:val="000000"/>
              </w:rPr>
              <w:t>Controle de estoques</w:t>
            </w:r>
          </w:p>
        </w:tc>
        <w:tc>
          <w:tcPr>
            <w:tcW w:w="1240" w:type="dxa"/>
            <w:tcBorders>
              <w:top w:val="nil"/>
              <w:left w:val="nil"/>
              <w:bottom w:val="single" w:sz="4" w:space="0" w:color="auto"/>
              <w:right w:val="single" w:sz="4" w:space="0" w:color="auto"/>
            </w:tcBorders>
            <w:shd w:val="clear" w:color="auto" w:fill="auto"/>
            <w:noWrap/>
            <w:vAlign w:val="bottom"/>
            <w:hideMark/>
          </w:tcPr>
          <w:p w14:paraId="15804112" w14:textId="77777777" w:rsidR="00375ED8" w:rsidRPr="00546675" w:rsidRDefault="00375ED8" w:rsidP="003F1C71">
            <w:pPr>
              <w:jc w:val="center"/>
              <w:rPr>
                <w:color w:val="000000"/>
              </w:rPr>
            </w:pPr>
            <w:r w:rsidRPr="00546675">
              <w:rPr>
                <w:color w:val="000000"/>
              </w:rPr>
              <w:t>83%</w:t>
            </w:r>
          </w:p>
        </w:tc>
        <w:tc>
          <w:tcPr>
            <w:tcW w:w="820" w:type="dxa"/>
            <w:tcBorders>
              <w:top w:val="nil"/>
              <w:left w:val="nil"/>
              <w:bottom w:val="single" w:sz="4" w:space="0" w:color="auto"/>
              <w:right w:val="single" w:sz="4" w:space="0" w:color="auto"/>
            </w:tcBorders>
            <w:shd w:val="clear" w:color="auto" w:fill="auto"/>
            <w:noWrap/>
            <w:vAlign w:val="bottom"/>
            <w:hideMark/>
          </w:tcPr>
          <w:p w14:paraId="744D1286" w14:textId="77777777" w:rsidR="00375ED8" w:rsidRPr="00546675" w:rsidRDefault="00375ED8" w:rsidP="003F1C71">
            <w:pPr>
              <w:jc w:val="center"/>
              <w:rPr>
                <w:color w:val="000000"/>
              </w:rPr>
            </w:pPr>
            <w:r w:rsidRPr="00546675">
              <w:rPr>
                <w:color w:val="000000"/>
              </w:rPr>
              <w:t>33%</w:t>
            </w:r>
          </w:p>
        </w:tc>
        <w:tc>
          <w:tcPr>
            <w:tcW w:w="820" w:type="dxa"/>
            <w:tcBorders>
              <w:top w:val="nil"/>
              <w:left w:val="nil"/>
              <w:bottom w:val="single" w:sz="4" w:space="0" w:color="auto"/>
              <w:right w:val="single" w:sz="4" w:space="0" w:color="auto"/>
            </w:tcBorders>
            <w:shd w:val="clear" w:color="auto" w:fill="auto"/>
            <w:noWrap/>
            <w:vAlign w:val="bottom"/>
            <w:hideMark/>
          </w:tcPr>
          <w:p w14:paraId="4BCC875B" w14:textId="77777777" w:rsidR="00375ED8" w:rsidRPr="00546675" w:rsidRDefault="00375ED8" w:rsidP="003F1C71">
            <w:pPr>
              <w:jc w:val="center"/>
              <w:rPr>
                <w:color w:val="000000"/>
              </w:rPr>
            </w:pPr>
            <w:r w:rsidRPr="00546675">
              <w:rPr>
                <w:color w:val="000000"/>
              </w:rPr>
              <w:t>50%</w:t>
            </w:r>
          </w:p>
        </w:tc>
        <w:tc>
          <w:tcPr>
            <w:tcW w:w="65" w:type="dxa"/>
            <w:tcBorders>
              <w:top w:val="nil"/>
              <w:left w:val="nil"/>
              <w:bottom w:val="nil"/>
              <w:right w:val="single" w:sz="4" w:space="0" w:color="auto"/>
            </w:tcBorders>
            <w:shd w:val="clear" w:color="000000" w:fill="DDEBF7"/>
            <w:noWrap/>
            <w:vAlign w:val="bottom"/>
            <w:hideMark/>
          </w:tcPr>
          <w:p w14:paraId="00717E76" w14:textId="77777777" w:rsidR="00375ED8" w:rsidRPr="00546675" w:rsidRDefault="00375ED8" w:rsidP="003F1C71">
            <w:pPr>
              <w:rPr>
                <w:b/>
                <w:bCs/>
                <w:color w:val="000000"/>
              </w:rPr>
            </w:pPr>
            <w:r w:rsidRPr="00546675">
              <w:rPr>
                <w:b/>
                <w:bCs/>
                <w:color w:val="000000"/>
              </w:rPr>
              <w:t> </w:t>
            </w:r>
          </w:p>
        </w:tc>
        <w:tc>
          <w:tcPr>
            <w:tcW w:w="1276" w:type="dxa"/>
            <w:tcBorders>
              <w:top w:val="nil"/>
              <w:left w:val="nil"/>
              <w:bottom w:val="single" w:sz="4" w:space="0" w:color="auto"/>
            </w:tcBorders>
            <w:shd w:val="clear" w:color="auto" w:fill="auto"/>
            <w:noWrap/>
            <w:vAlign w:val="bottom"/>
            <w:hideMark/>
          </w:tcPr>
          <w:p w14:paraId="1D0D2486" w14:textId="77777777" w:rsidR="00375ED8" w:rsidRPr="00546675" w:rsidRDefault="00375ED8" w:rsidP="003F1C71">
            <w:pPr>
              <w:jc w:val="center"/>
              <w:rPr>
                <w:color w:val="000000"/>
              </w:rPr>
            </w:pPr>
            <w:r w:rsidRPr="00546675">
              <w:rPr>
                <w:color w:val="000000"/>
              </w:rPr>
              <w:t>17%</w:t>
            </w:r>
          </w:p>
        </w:tc>
      </w:tr>
      <w:tr w:rsidR="00375ED8" w:rsidRPr="0016198B" w14:paraId="71B33F8B" w14:textId="77777777" w:rsidTr="000B0D73">
        <w:trPr>
          <w:trHeight w:val="300"/>
        </w:trPr>
        <w:tc>
          <w:tcPr>
            <w:tcW w:w="4660" w:type="dxa"/>
            <w:tcBorders>
              <w:top w:val="nil"/>
              <w:bottom w:val="single" w:sz="4" w:space="0" w:color="auto"/>
              <w:right w:val="single" w:sz="4" w:space="0" w:color="auto"/>
            </w:tcBorders>
            <w:shd w:val="clear" w:color="auto" w:fill="auto"/>
            <w:noWrap/>
            <w:vAlign w:val="bottom"/>
            <w:hideMark/>
          </w:tcPr>
          <w:p w14:paraId="3593250C" w14:textId="77777777" w:rsidR="00375ED8" w:rsidRPr="00546675" w:rsidRDefault="00375ED8" w:rsidP="003F1C71">
            <w:pPr>
              <w:ind w:firstLineChars="100" w:firstLine="200"/>
              <w:rPr>
                <w:color w:val="000000"/>
              </w:rPr>
            </w:pPr>
            <w:r w:rsidRPr="00546675">
              <w:rPr>
                <w:color w:val="000000"/>
              </w:rPr>
              <w:t>Controle de custos e despesas</w:t>
            </w:r>
          </w:p>
        </w:tc>
        <w:tc>
          <w:tcPr>
            <w:tcW w:w="1240" w:type="dxa"/>
            <w:tcBorders>
              <w:top w:val="nil"/>
              <w:left w:val="nil"/>
              <w:bottom w:val="single" w:sz="4" w:space="0" w:color="auto"/>
              <w:right w:val="single" w:sz="4" w:space="0" w:color="auto"/>
            </w:tcBorders>
            <w:shd w:val="clear" w:color="auto" w:fill="auto"/>
            <w:noWrap/>
            <w:vAlign w:val="bottom"/>
            <w:hideMark/>
          </w:tcPr>
          <w:p w14:paraId="69010720" w14:textId="77777777" w:rsidR="00375ED8" w:rsidRPr="00546675" w:rsidRDefault="00375ED8" w:rsidP="003F1C71">
            <w:pPr>
              <w:jc w:val="center"/>
              <w:rPr>
                <w:color w:val="000000"/>
              </w:rPr>
            </w:pPr>
            <w:r w:rsidRPr="00546675">
              <w:rPr>
                <w:color w:val="000000"/>
              </w:rPr>
              <w:t>100%</w:t>
            </w:r>
          </w:p>
        </w:tc>
        <w:tc>
          <w:tcPr>
            <w:tcW w:w="820" w:type="dxa"/>
            <w:tcBorders>
              <w:top w:val="nil"/>
              <w:left w:val="nil"/>
              <w:bottom w:val="single" w:sz="4" w:space="0" w:color="auto"/>
              <w:right w:val="single" w:sz="4" w:space="0" w:color="auto"/>
            </w:tcBorders>
            <w:shd w:val="clear" w:color="auto" w:fill="auto"/>
            <w:noWrap/>
            <w:vAlign w:val="bottom"/>
            <w:hideMark/>
          </w:tcPr>
          <w:p w14:paraId="677B3CFA" w14:textId="77777777" w:rsidR="00375ED8" w:rsidRPr="00546675" w:rsidRDefault="00375ED8" w:rsidP="003F1C71">
            <w:pPr>
              <w:jc w:val="center"/>
              <w:rPr>
                <w:color w:val="000000"/>
              </w:rPr>
            </w:pPr>
            <w:r w:rsidRPr="00546675">
              <w:rPr>
                <w:color w:val="000000"/>
              </w:rPr>
              <w:t>83%</w:t>
            </w:r>
          </w:p>
        </w:tc>
        <w:tc>
          <w:tcPr>
            <w:tcW w:w="820" w:type="dxa"/>
            <w:tcBorders>
              <w:top w:val="nil"/>
              <w:left w:val="nil"/>
              <w:bottom w:val="single" w:sz="4" w:space="0" w:color="auto"/>
              <w:right w:val="single" w:sz="4" w:space="0" w:color="auto"/>
            </w:tcBorders>
            <w:shd w:val="clear" w:color="auto" w:fill="auto"/>
            <w:noWrap/>
            <w:vAlign w:val="bottom"/>
            <w:hideMark/>
          </w:tcPr>
          <w:p w14:paraId="7DDF214D" w14:textId="77777777" w:rsidR="00375ED8" w:rsidRPr="00546675" w:rsidRDefault="00375ED8" w:rsidP="003F1C71">
            <w:pPr>
              <w:jc w:val="center"/>
              <w:rPr>
                <w:color w:val="000000"/>
              </w:rPr>
            </w:pPr>
            <w:r w:rsidRPr="00546675">
              <w:rPr>
                <w:color w:val="000000"/>
              </w:rPr>
              <w:t>17%</w:t>
            </w:r>
          </w:p>
        </w:tc>
        <w:tc>
          <w:tcPr>
            <w:tcW w:w="65" w:type="dxa"/>
            <w:tcBorders>
              <w:top w:val="nil"/>
              <w:left w:val="nil"/>
              <w:bottom w:val="single" w:sz="4" w:space="0" w:color="auto"/>
              <w:right w:val="single" w:sz="4" w:space="0" w:color="auto"/>
            </w:tcBorders>
            <w:shd w:val="clear" w:color="000000" w:fill="DDEBF7"/>
            <w:noWrap/>
            <w:vAlign w:val="bottom"/>
            <w:hideMark/>
          </w:tcPr>
          <w:p w14:paraId="740D890C" w14:textId="77777777" w:rsidR="00375ED8" w:rsidRPr="00546675" w:rsidRDefault="00375ED8" w:rsidP="003F1C71">
            <w:pPr>
              <w:rPr>
                <w:b/>
                <w:bCs/>
                <w:color w:val="000000"/>
              </w:rPr>
            </w:pPr>
            <w:r w:rsidRPr="00546675">
              <w:rPr>
                <w:b/>
                <w:bCs/>
                <w:color w:val="000000"/>
              </w:rPr>
              <w:t> </w:t>
            </w:r>
          </w:p>
        </w:tc>
        <w:tc>
          <w:tcPr>
            <w:tcW w:w="1276" w:type="dxa"/>
            <w:tcBorders>
              <w:top w:val="nil"/>
              <w:left w:val="nil"/>
              <w:bottom w:val="single" w:sz="4" w:space="0" w:color="auto"/>
            </w:tcBorders>
            <w:shd w:val="clear" w:color="auto" w:fill="auto"/>
            <w:noWrap/>
            <w:vAlign w:val="bottom"/>
            <w:hideMark/>
          </w:tcPr>
          <w:p w14:paraId="464F77C9" w14:textId="77777777" w:rsidR="00375ED8" w:rsidRPr="00546675" w:rsidRDefault="00375ED8" w:rsidP="003F1C71">
            <w:pPr>
              <w:jc w:val="center"/>
              <w:rPr>
                <w:color w:val="000000"/>
              </w:rPr>
            </w:pPr>
            <w:r w:rsidRPr="00546675">
              <w:rPr>
                <w:color w:val="000000"/>
              </w:rPr>
              <w:t>0%</w:t>
            </w:r>
          </w:p>
        </w:tc>
      </w:tr>
    </w:tbl>
    <w:p w14:paraId="0499BC6C" w14:textId="77777777" w:rsidR="00375ED8" w:rsidRPr="00546675" w:rsidRDefault="00375ED8" w:rsidP="00546675">
      <w:pPr>
        <w:spacing w:after="240"/>
        <w:jc w:val="both"/>
        <w:rPr>
          <w:b/>
        </w:rPr>
      </w:pPr>
      <w:r w:rsidRPr="00546675">
        <w:rPr>
          <w:b/>
        </w:rPr>
        <w:t>Fonte: Dados da pesquisa</w:t>
      </w:r>
    </w:p>
    <w:p w14:paraId="18DE37B4" w14:textId="7A7B53C1" w:rsidR="00375ED8" w:rsidRDefault="00375ED8" w:rsidP="00375ED8">
      <w:pPr>
        <w:ind w:firstLine="709"/>
        <w:jc w:val="both"/>
        <w:rPr>
          <w:sz w:val="24"/>
          <w:szCs w:val="24"/>
        </w:rPr>
      </w:pPr>
      <w:r w:rsidRPr="00375ED8">
        <w:rPr>
          <w:sz w:val="24"/>
          <w:szCs w:val="24"/>
        </w:rPr>
        <w:t xml:space="preserve">Referente à utilização dos controles operacionais, os resultados </w:t>
      </w:r>
      <w:r w:rsidR="00B7672D">
        <w:rPr>
          <w:sz w:val="24"/>
          <w:szCs w:val="24"/>
        </w:rPr>
        <w:t xml:space="preserve">da Tabela 8 </w:t>
      </w:r>
      <w:r w:rsidRPr="00375ED8">
        <w:rPr>
          <w:sz w:val="24"/>
          <w:szCs w:val="24"/>
        </w:rPr>
        <w:t>convergem com o que foi apontado quanto ao grau de importância. Em suma, as empresas que utilizam os controles também os consideram muito importantes. Em particular os controles de estoque apresentam uma baixa utilização (33%), e se justificam igualmente ao considerado na Tabela 4</w:t>
      </w:r>
      <w:r>
        <w:rPr>
          <w:sz w:val="24"/>
          <w:szCs w:val="24"/>
        </w:rPr>
        <w:t>.</w:t>
      </w:r>
    </w:p>
    <w:p w14:paraId="200BBE46" w14:textId="23B7615D" w:rsidR="00546675" w:rsidRPr="00546675" w:rsidRDefault="001F26A2" w:rsidP="00546675">
      <w:pPr>
        <w:spacing w:before="240"/>
        <w:jc w:val="center"/>
        <w:rPr>
          <w:b/>
        </w:rPr>
      </w:pPr>
      <w:r>
        <w:rPr>
          <w:b/>
        </w:rPr>
        <w:t>Tabela 9.</w:t>
      </w:r>
      <w:r w:rsidR="00546675" w:rsidRPr="00546675">
        <w:rPr>
          <w:b/>
        </w:rPr>
        <w:t xml:space="preserve"> Utiliz</w:t>
      </w:r>
      <w:r w:rsidR="00546675">
        <w:rPr>
          <w:b/>
        </w:rPr>
        <w:t>ação de Demonstrações Contábeis</w:t>
      </w:r>
    </w:p>
    <w:tbl>
      <w:tblPr>
        <w:tblW w:w="8928" w:type="dxa"/>
        <w:tblInd w:w="50" w:type="dxa"/>
        <w:tblCellMar>
          <w:left w:w="0" w:type="dxa"/>
          <w:right w:w="0" w:type="dxa"/>
        </w:tblCellMar>
        <w:tblLook w:val="04A0" w:firstRow="1" w:lastRow="0" w:firstColumn="1" w:lastColumn="0" w:noHBand="0" w:noVBand="1"/>
      </w:tblPr>
      <w:tblGrid>
        <w:gridCol w:w="4699"/>
        <w:gridCol w:w="1262"/>
        <w:gridCol w:w="840"/>
        <w:gridCol w:w="840"/>
        <w:gridCol w:w="73"/>
        <w:gridCol w:w="1262"/>
      </w:tblGrid>
      <w:tr w:rsidR="00375ED8" w:rsidRPr="00546675" w14:paraId="1333A527" w14:textId="77777777" w:rsidTr="000B0D73">
        <w:trPr>
          <w:trHeight w:val="300"/>
        </w:trPr>
        <w:tc>
          <w:tcPr>
            <w:tcW w:w="4691" w:type="dxa"/>
            <w:vMerge w:val="restart"/>
            <w:tcBorders>
              <w:top w:val="single" w:sz="4" w:space="0" w:color="auto"/>
              <w:bottom w:val="single" w:sz="4" w:space="0" w:color="000000"/>
              <w:right w:val="nil"/>
            </w:tcBorders>
            <w:shd w:val="clear" w:color="000000" w:fill="DDEBF7"/>
            <w:noWrap/>
            <w:vAlign w:val="center"/>
            <w:hideMark/>
          </w:tcPr>
          <w:p w14:paraId="7D8F3AA6" w14:textId="77777777" w:rsidR="00375ED8" w:rsidRPr="00546675" w:rsidRDefault="00375ED8" w:rsidP="003F1C71">
            <w:pPr>
              <w:jc w:val="center"/>
              <w:rPr>
                <w:b/>
                <w:bCs/>
                <w:color w:val="000000"/>
              </w:rPr>
            </w:pPr>
            <w:r w:rsidRPr="00546675">
              <w:rPr>
                <w:b/>
                <w:bCs/>
                <w:color w:val="000000"/>
              </w:rPr>
              <w:t>Demonstrações Contábeis</w:t>
            </w:r>
          </w:p>
        </w:tc>
        <w:tc>
          <w:tcPr>
            <w:tcW w:w="125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7AC9ED7C" w14:textId="77777777" w:rsidR="00375ED8" w:rsidRPr="00546675" w:rsidRDefault="00375ED8" w:rsidP="003F1C71">
            <w:pPr>
              <w:jc w:val="center"/>
              <w:rPr>
                <w:b/>
                <w:bCs/>
                <w:color w:val="000000"/>
              </w:rPr>
            </w:pPr>
            <w:r w:rsidRPr="00546675">
              <w:rPr>
                <w:b/>
                <w:bCs/>
                <w:color w:val="000000"/>
              </w:rPr>
              <w:t>Conhece</w:t>
            </w:r>
          </w:p>
        </w:tc>
        <w:tc>
          <w:tcPr>
            <w:tcW w:w="1664"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2FA89F91" w14:textId="77777777" w:rsidR="00375ED8" w:rsidRPr="00546675" w:rsidRDefault="00375ED8" w:rsidP="003F1C71">
            <w:pPr>
              <w:jc w:val="center"/>
              <w:rPr>
                <w:b/>
                <w:bCs/>
                <w:color w:val="000000"/>
              </w:rPr>
            </w:pPr>
            <w:r w:rsidRPr="00546675">
              <w:rPr>
                <w:b/>
                <w:bCs/>
                <w:color w:val="000000"/>
              </w:rPr>
              <w:t>Utiliza?</w:t>
            </w:r>
          </w:p>
        </w:tc>
        <w:tc>
          <w:tcPr>
            <w:tcW w:w="65" w:type="dxa"/>
            <w:tcBorders>
              <w:top w:val="single" w:sz="4" w:space="0" w:color="auto"/>
              <w:left w:val="nil"/>
              <w:bottom w:val="nil"/>
              <w:right w:val="single" w:sz="4" w:space="0" w:color="auto"/>
            </w:tcBorders>
            <w:shd w:val="clear" w:color="000000" w:fill="DDEBF7"/>
            <w:noWrap/>
            <w:vAlign w:val="bottom"/>
          </w:tcPr>
          <w:p w14:paraId="72FE3858" w14:textId="77777777" w:rsidR="00375ED8" w:rsidRPr="00546675" w:rsidRDefault="00375ED8" w:rsidP="003F1C71">
            <w:pPr>
              <w:rPr>
                <w:b/>
                <w:bCs/>
                <w:color w:val="000000"/>
              </w:rPr>
            </w:pPr>
          </w:p>
        </w:tc>
        <w:tc>
          <w:tcPr>
            <w:tcW w:w="1254" w:type="dxa"/>
            <w:vMerge w:val="restart"/>
            <w:tcBorders>
              <w:top w:val="single" w:sz="4" w:space="0" w:color="auto"/>
              <w:left w:val="single" w:sz="4" w:space="0" w:color="auto"/>
              <w:bottom w:val="single" w:sz="4" w:space="0" w:color="auto"/>
            </w:tcBorders>
            <w:shd w:val="clear" w:color="000000" w:fill="DDEBF7"/>
            <w:vAlign w:val="center"/>
            <w:hideMark/>
          </w:tcPr>
          <w:p w14:paraId="1DC46A6D" w14:textId="77777777" w:rsidR="00375ED8" w:rsidRPr="00546675" w:rsidRDefault="00375ED8" w:rsidP="003F1C71">
            <w:pPr>
              <w:jc w:val="center"/>
              <w:rPr>
                <w:b/>
                <w:bCs/>
                <w:color w:val="000000"/>
              </w:rPr>
            </w:pPr>
            <w:r w:rsidRPr="00546675">
              <w:rPr>
                <w:b/>
                <w:bCs/>
                <w:color w:val="000000"/>
              </w:rPr>
              <w:t>Desconhece</w:t>
            </w:r>
          </w:p>
        </w:tc>
      </w:tr>
      <w:tr w:rsidR="00375ED8" w:rsidRPr="00546675" w14:paraId="3786A142" w14:textId="77777777" w:rsidTr="000B0D73">
        <w:trPr>
          <w:trHeight w:val="300"/>
        </w:trPr>
        <w:tc>
          <w:tcPr>
            <w:tcW w:w="4691" w:type="dxa"/>
            <w:vMerge/>
            <w:tcBorders>
              <w:top w:val="single" w:sz="4" w:space="0" w:color="auto"/>
              <w:bottom w:val="single" w:sz="4" w:space="0" w:color="000000"/>
              <w:right w:val="nil"/>
            </w:tcBorders>
            <w:vAlign w:val="center"/>
            <w:hideMark/>
          </w:tcPr>
          <w:p w14:paraId="3F537C92" w14:textId="77777777" w:rsidR="00375ED8" w:rsidRPr="00546675" w:rsidRDefault="00375ED8" w:rsidP="003F1C71">
            <w:pPr>
              <w:rPr>
                <w:b/>
                <w:bCs/>
                <w:color w:val="000000"/>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14:paraId="00DEB7BF" w14:textId="77777777" w:rsidR="00375ED8" w:rsidRPr="00546675" w:rsidRDefault="00375ED8" w:rsidP="003F1C71">
            <w:pPr>
              <w:rPr>
                <w:b/>
                <w:bCs/>
                <w:color w:val="000000"/>
              </w:rPr>
            </w:pPr>
          </w:p>
        </w:tc>
        <w:tc>
          <w:tcPr>
            <w:tcW w:w="832" w:type="dxa"/>
            <w:tcBorders>
              <w:top w:val="nil"/>
              <w:left w:val="nil"/>
              <w:bottom w:val="single" w:sz="4" w:space="0" w:color="auto"/>
              <w:right w:val="single" w:sz="4" w:space="0" w:color="auto"/>
            </w:tcBorders>
            <w:shd w:val="clear" w:color="000000" w:fill="DDEBF7"/>
            <w:vAlign w:val="center"/>
            <w:hideMark/>
          </w:tcPr>
          <w:p w14:paraId="7B3BD188" w14:textId="77777777" w:rsidR="00375ED8" w:rsidRPr="00546675" w:rsidRDefault="00375ED8" w:rsidP="003F1C71">
            <w:pPr>
              <w:jc w:val="center"/>
              <w:rPr>
                <w:b/>
                <w:bCs/>
                <w:color w:val="000000"/>
              </w:rPr>
            </w:pPr>
            <w:r w:rsidRPr="00546675">
              <w:rPr>
                <w:b/>
                <w:bCs/>
                <w:color w:val="000000"/>
              </w:rPr>
              <w:t>SIM</w:t>
            </w:r>
          </w:p>
        </w:tc>
        <w:tc>
          <w:tcPr>
            <w:tcW w:w="832" w:type="dxa"/>
            <w:tcBorders>
              <w:top w:val="nil"/>
              <w:left w:val="nil"/>
              <w:bottom w:val="single" w:sz="4" w:space="0" w:color="auto"/>
              <w:right w:val="nil"/>
            </w:tcBorders>
            <w:shd w:val="clear" w:color="000000" w:fill="DDEBF7"/>
            <w:vAlign w:val="center"/>
            <w:hideMark/>
          </w:tcPr>
          <w:p w14:paraId="40E2429F" w14:textId="77777777" w:rsidR="00375ED8" w:rsidRPr="00546675" w:rsidRDefault="00375ED8" w:rsidP="003F1C71">
            <w:pPr>
              <w:jc w:val="center"/>
              <w:rPr>
                <w:b/>
                <w:bCs/>
                <w:color w:val="000000"/>
              </w:rPr>
            </w:pPr>
            <w:r w:rsidRPr="00546675">
              <w:rPr>
                <w:b/>
                <w:bCs/>
                <w:color w:val="000000"/>
              </w:rPr>
              <w:t>NÃO</w:t>
            </w:r>
          </w:p>
        </w:tc>
        <w:tc>
          <w:tcPr>
            <w:tcW w:w="65" w:type="dxa"/>
            <w:tcBorders>
              <w:top w:val="nil"/>
              <w:left w:val="single" w:sz="4" w:space="0" w:color="auto"/>
              <w:bottom w:val="nil"/>
              <w:right w:val="single" w:sz="4" w:space="0" w:color="auto"/>
            </w:tcBorders>
            <w:shd w:val="clear" w:color="000000" w:fill="DDEBF7"/>
            <w:noWrap/>
            <w:vAlign w:val="bottom"/>
          </w:tcPr>
          <w:p w14:paraId="4322A8A6" w14:textId="77777777" w:rsidR="00375ED8" w:rsidRPr="00546675" w:rsidRDefault="00375ED8" w:rsidP="003F1C71">
            <w:pPr>
              <w:rPr>
                <w:b/>
                <w:bCs/>
                <w:color w:val="000000"/>
              </w:rPr>
            </w:pPr>
          </w:p>
        </w:tc>
        <w:tc>
          <w:tcPr>
            <w:tcW w:w="1254" w:type="dxa"/>
            <w:vMerge/>
            <w:tcBorders>
              <w:top w:val="single" w:sz="4" w:space="0" w:color="auto"/>
              <w:left w:val="single" w:sz="4" w:space="0" w:color="auto"/>
              <w:bottom w:val="single" w:sz="4" w:space="0" w:color="auto"/>
            </w:tcBorders>
            <w:vAlign w:val="center"/>
            <w:hideMark/>
          </w:tcPr>
          <w:p w14:paraId="23ACCECF" w14:textId="77777777" w:rsidR="00375ED8" w:rsidRPr="00546675" w:rsidRDefault="00375ED8" w:rsidP="003F1C71">
            <w:pPr>
              <w:rPr>
                <w:b/>
                <w:bCs/>
                <w:color w:val="000000"/>
              </w:rPr>
            </w:pPr>
          </w:p>
        </w:tc>
      </w:tr>
      <w:tr w:rsidR="00375ED8" w:rsidRPr="00546675" w14:paraId="1EF7336B" w14:textId="77777777" w:rsidTr="000B0D73">
        <w:trPr>
          <w:trHeight w:val="300"/>
        </w:trPr>
        <w:tc>
          <w:tcPr>
            <w:tcW w:w="4691" w:type="dxa"/>
            <w:tcBorders>
              <w:top w:val="nil"/>
              <w:bottom w:val="single" w:sz="4" w:space="0" w:color="auto"/>
              <w:right w:val="single" w:sz="4" w:space="0" w:color="auto"/>
            </w:tcBorders>
            <w:shd w:val="clear" w:color="auto" w:fill="auto"/>
            <w:hideMark/>
          </w:tcPr>
          <w:p w14:paraId="42E53472" w14:textId="77777777" w:rsidR="00375ED8" w:rsidRPr="00546675" w:rsidRDefault="00375ED8" w:rsidP="00546675">
            <w:pPr>
              <w:ind w:left="92"/>
              <w:rPr>
                <w:color w:val="000000"/>
              </w:rPr>
            </w:pPr>
            <w:r w:rsidRPr="00546675">
              <w:rPr>
                <w:color w:val="000000"/>
              </w:rPr>
              <w:t>Balancete</w:t>
            </w:r>
          </w:p>
        </w:tc>
        <w:tc>
          <w:tcPr>
            <w:tcW w:w="1254" w:type="dxa"/>
            <w:tcBorders>
              <w:top w:val="nil"/>
              <w:left w:val="nil"/>
              <w:bottom w:val="single" w:sz="4" w:space="0" w:color="auto"/>
              <w:right w:val="single" w:sz="4" w:space="0" w:color="auto"/>
            </w:tcBorders>
            <w:shd w:val="clear" w:color="auto" w:fill="auto"/>
            <w:noWrap/>
            <w:hideMark/>
          </w:tcPr>
          <w:p w14:paraId="6E19E096" w14:textId="77777777" w:rsidR="00375ED8" w:rsidRPr="00546675" w:rsidRDefault="00375ED8" w:rsidP="003F1C71">
            <w:pPr>
              <w:jc w:val="center"/>
              <w:rPr>
                <w:color w:val="000000"/>
              </w:rPr>
            </w:pPr>
            <w:r w:rsidRPr="00546675">
              <w:rPr>
                <w:color w:val="000000"/>
              </w:rPr>
              <w:t>83%</w:t>
            </w:r>
          </w:p>
        </w:tc>
        <w:tc>
          <w:tcPr>
            <w:tcW w:w="832" w:type="dxa"/>
            <w:tcBorders>
              <w:top w:val="nil"/>
              <w:left w:val="nil"/>
              <w:bottom w:val="single" w:sz="4" w:space="0" w:color="auto"/>
              <w:right w:val="single" w:sz="4" w:space="0" w:color="auto"/>
            </w:tcBorders>
            <w:shd w:val="clear" w:color="auto" w:fill="auto"/>
            <w:noWrap/>
            <w:hideMark/>
          </w:tcPr>
          <w:p w14:paraId="71C9DF43" w14:textId="77777777" w:rsidR="00375ED8" w:rsidRPr="00546675" w:rsidRDefault="00375ED8" w:rsidP="003F1C71">
            <w:pPr>
              <w:jc w:val="center"/>
              <w:rPr>
                <w:color w:val="000000"/>
              </w:rPr>
            </w:pPr>
            <w:r w:rsidRPr="00546675">
              <w:rPr>
                <w:color w:val="000000"/>
              </w:rPr>
              <w:t>33%</w:t>
            </w:r>
          </w:p>
        </w:tc>
        <w:tc>
          <w:tcPr>
            <w:tcW w:w="832" w:type="dxa"/>
            <w:tcBorders>
              <w:top w:val="nil"/>
              <w:left w:val="nil"/>
              <w:bottom w:val="single" w:sz="4" w:space="0" w:color="auto"/>
              <w:right w:val="single" w:sz="4" w:space="0" w:color="auto"/>
            </w:tcBorders>
            <w:shd w:val="clear" w:color="auto" w:fill="auto"/>
            <w:noWrap/>
            <w:hideMark/>
          </w:tcPr>
          <w:p w14:paraId="68870872" w14:textId="77777777" w:rsidR="00375ED8" w:rsidRPr="00546675" w:rsidRDefault="00375ED8" w:rsidP="003F1C71">
            <w:pPr>
              <w:jc w:val="center"/>
              <w:rPr>
                <w:color w:val="000000"/>
              </w:rPr>
            </w:pPr>
            <w:r w:rsidRPr="00546675">
              <w:rPr>
                <w:color w:val="000000"/>
              </w:rPr>
              <w:t>50%</w:t>
            </w:r>
          </w:p>
        </w:tc>
        <w:tc>
          <w:tcPr>
            <w:tcW w:w="65" w:type="dxa"/>
            <w:tcBorders>
              <w:top w:val="nil"/>
              <w:left w:val="nil"/>
              <w:bottom w:val="nil"/>
              <w:right w:val="single" w:sz="4" w:space="0" w:color="auto"/>
            </w:tcBorders>
            <w:shd w:val="clear" w:color="000000" w:fill="DDEBF7"/>
            <w:noWrap/>
          </w:tcPr>
          <w:p w14:paraId="1F5BE80A" w14:textId="77777777" w:rsidR="00375ED8" w:rsidRPr="00546675" w:rsidRDefault="00375ED8" w:rsidP="003F1C71">
            <w:pPr>
              <w:jc w:val="center"/>
              <w:rPr>
                <w:b/>
                <w:bCs/>
                <w:color w:val="000000"/>
              </w:rPr>
            </w:pPr>
          </w:p>
        </w:tc>
        <w:tc>
          <w:tcPr>
            <w:tcW w:w="1254" w:type="dxa"/>
            <w:tcBorders>
              <w:top w:val="nil"/>
              <w:left w:val="nil"/>
              <w:bottom w:val="single" w:sz="4" w:space="0" w:color="auto"/>
            </w:tcBorders>
            <w:shd w:val="clear" w:color="auto" w:fill="auto"/>
            <w:noWrap/>
            <w:hideMark/>
          </w:tcPr>
          <w:p w14:paraId="23E18D51" w14:textId="77777777" w:rsidR="00375ED8" w:rsidRPr="00546675" w:rsidRDefault="00375ED8" w:rsidP="003F1C71">
            <w:pPr>
              <w:jc w:val="center"/>
              <w:rPr>
                <w:color w:val="000000"/>
              </w:rPr>
            </w:pPr>
            <w:r w:rsidRPr="00546675">
              <w:rPr>
                <w:color w:val="000000"/>
              </w:rPr>
              <w:t>17%</w:t>
            </w:r>
          </w:p>
        </w:tc>
      </w:tr>
      <w:tr w:rsidR="00375ED8" w:rsidRPr="00546675" w14:paraId="11CAD927" w14:textId="77777777" w:rsidTr="000B0D73">
        <w:trPr>
          <w:trHeight w:val="300"/>
        </w:trPr>
        <w:tc>
          <w:tcPr>
            <w:tcW w:w="4691" w:type="dxa"/>
            <w:tcBorders>
              <w:top w:val="nil"/>
              <w:bottom w:val="single" w:sz="4" w:space="0" w:color="auto"/>
              <w:right w:val="single" w:sz="4" w:space="0" w:color="auto"/>
            </w:tcBorders>
            <w:shd w:val="clear" w:color="auto" w:fill="auto"/>
            <w:hideMark/>
          </w:tcPr>
          <w:p w14:paraId="0C7C654B" w14:textId="77777777" w:rsidR="00375ED8" w:rsidRPr="00546675" w:rsidRDefault="00375ED8" w:rsidP="00546675">
            <w:pPr>
              <w:ind w:left="92"/>
              <w:rPr>
                <w:color w:val="000000"/>
              </w:rPr>
            </w:pPr>
            <w:r w:rsidRPr="00546675">
              <w:rPr>
                <w:color w:val="000000"/>
              </w:rPr>
              <w:t>Balanço Patrimonial</w:t>
            </w:r>
          </w:p>
        </w:tc>
        <w:tc>
          <w:tcPr>
            <w:tcW w:w="1254" w:type="dxa"/>
            <w:tcBorders>
              <w:top w:val="nil"/>
              <w:left w:val="nil"/>
              <w:bottom w:val="single" w:sz="4" w:space="0" w:color="auto"/>
              <w:right w:val="single" w:sz="4" w:space="0" w:color="auto"/>
            </w:tcBorders>
            <w:shd w:val="clear" w:color="auto" w:fill="auto"/>
            <w:noWrap/>
            <w:hideMark/>
          </w:tcPr>
          <w:p w14:paraId="1B46A46C" w14:textId="77777777" w:rsidR="00375ED8" w:rsidRPr="00546675" w:rsidRDefault="00375ED8" w:rsidP="003F1C71">
            <w:pPr>
              <w:jc w:val="center"/>
              <w:rPr>
                <w:color w:val="000000"/>
              </w:rPr>
            </w:pPr>
            <w:r w:rsidRPr="00546675">
              <w:rPr>
                <w:color w:val="000000"/>
              </w:rPr>
              <w:t>100%</w:t>
            </w:r>
          </w:p>
        </w:tc>
        <w:tc>
          <w:tcPr>
            <w:tcW w:w="832" w:type="dxa"/>
            <w:tcBorders>
              <w:top w:val="nil"/>
              <w:left w:val="nil"/>
              <w:bottom w:val="single" w:sz="4" w:space="0" w:color="auto"/>
              <w:right w:val="single" w:sz="4" w:space="0" w:color="auto"/>
            </w:tcBorders>
            <w:shd w:val="clear" w:color="auto" w:fill="auto"/>
            <w:noWrap/>
            <w:hideMark/>
          </w:tcPr>
          <w:p w14:paraId="001E833A" w14:textId="77777777" w:rsidR="00375ED8" w:rsidRPr="00546675" w:rsidRDefault="00375ED8" w:rsidP="003F1C71">
            <w:pPr>
              <w:jc w:val="center"/>
              <w:rPr>
                <w:color w:val="000000"/>
              </w:rPr>
            </w:pPr>
            <w:r w:rsidRPr="00546675">
              <w:rPr>
                <w:color w:val="000000"/>
              </w:rPr>
              <w:t>50%</w:t>
            </w:r>
          </w:p>
        </w:tc>
        <w:tc>
          <w:tcPr>
            <w:tcW w:w="832" w:type="dxa"/>
            <w:tcBorders>
              <w:top w:val="nil"/>
              <w:left w:val="nil"/>
              <w:bottom w:val="single" w:sz="4" w:space="0" w:color="auto"/>
              <w:right w:val="single" w:sz="4" w:space="0" w:color="auto"/>
            </w:tcBorders>
            <w:shd w:val="clear" w:color="auto" w:fill="auto"/>
            <w:noWrap/>
            <w:hideMark/>
          </w:tcPr>
          <w:p w14:paraId="2D9D0031" w14:textId="77777777" w:rsidR="00375ED8" w:rsidRPr="00546675" w:rsidRDefault="00375ED8" w:rsidP="003F1C71">
            <w:pPr>
              <w:jc w:val="center"/>
              <w:rPr>
                <w:color w:val="000000"/>
              </w:rPr>
            </w:pPr>
            <w:r w:rsidRPr="00546675">
              <w:rPr>
                <w:color w:val="000000"/>
              </w:rPr>
              <w:t>50%</w:t>
            </w:r>
          </w:p>
        </w:tc>
        <w:tc>
          <w:tcPr>
            <w:tcW w:w="65" w:type="dxa"/>
            <w:tcBorders>
              <w:top w:val="nil"/>
              <w:left w:val="nil"/>
              <w:bottom w:val="nil"/>
              <w:right w:val="single" w:sz="4" w:space="0" w:color="auto"/>
            </w:tcBorders>
            <w:shd w:val="clear" w:color="000000" w:fill="DDEBF7"/>
            <w:noWrap/>
          </w:tcPr>
          <w:p w14:paraId="7B1D3383" w14:textId="77777777" w:rsidR="00375ED8" w:rsidRPr="00546675" w:rsidRDefault="00375ED8" w:rsidP="003F1C71">
            <w:pPr>
              <w:jc w:val="center"/>
              <w:rPr>
                <w:b/>
                <w:bCs/>
                <w:color w:val="000000"/>
              </w:rPr>
            </w:pPr>
          </w:p>
        </w:tc>
        <w:tc>
          <w:tcPr>
            <w:tcW w:w="1254" w:type="dxa"/>
            <w:tcBorders>
              <w:top w:val="nil"/>
              <w:left w:val="nil"/>
              <w:bottom w:val="single" w:sz="4" w:space="0" w:color="auto"/>
            </w:tcBorders>
            <w:shd w:val="clear" w:color="auto" w:fill="auto"/>
            <w:noWrap/>
            <w:hideMark/>
          </w:tcPr>
          <w:p w14:paraId="2A4E1D68" w14:textId="77777777" w:rsidR="00375ED8" w:rsidRPr="00546675" w:rsidRDefault="00375ED8" w:rsidP="003F1C71">
            <w:pPr>
              <w:jc w:val="center"/>
              <w:rPr>
                <w:color w:val="000000"/>
              </w:rPr>
            </w:pPr>
            <w:r w:rsidRPr="00546675">
              <w:rPr>
                <w:color w:val="000000"/>
              </w:rPr>
              <w:t>0%</w:t>
            </w:r>
          </w:p>
        </w:tc>
      </w:tr>
      <w:tr w:rsidR="00375ED8" w:rsidRPr="00546675" w14:paraId="1317EFD3" w14:textId="77777777" w:rsidTr="000B0D73">
        <w:trPr>
          <w:trHeight w:val="300"/>
        </w:trPr>
        <w:tc>
          <w:tcPr>
            <w:tcW w:w="4691" w:type="dxa"/>
            <w:tcBorders>
              <w:top w:val="nil"/>
              <w:bottom w:val="single" w:sz="4" w:space="0" w:color="auto"/>
              <w:right w:val="single" w:sz="4" w:space="0" w:color="auto"/>
            </w:tcBorders>
            <w:shd w:val="clear" w:color="auto" w:fill="auto"/>
            <w:hideMark/>
          </w:tcPr>
          <w:p w14:paraId="2DF973C0" w14:textId="77777777" w:rsidR="00375ED8" w:rsidRPr="00546675" w:rsidRDefault="00375ED8" w:rsidP="00546675">
            <w:pPr>
              <w:ind w:left="92"/>
              <w:rPr>
                <w:color w:val="000000"/>
              </w:rPr>
            </w:pPr>
            <w:r w:rsidRPr="00546675">
              <w:rPr>
                <w:color w:val="000000"/>
              </w:rPr>
              <w:t>Demonstração do Resultado do Exercício (DRE)</w:t>
            </w:r>
          </w:p>
        </w:tc>
        <w:tc>
          <w:tcPr>
            <w:tcW w:w="1254" w:type="dxa"/>
            <w:tcBorders>
              <w:top w:val="nil"/>
              <w:left w:val="nil"/>
              <w:bottom w:val="single" w:sz="4" w:space="0" w:color="auto"/>
              <w:right w:val="single" w:sz="4" w:space="0" w:color="auto"/>
            </w:tcBorders>
            <w:shd w:val="clear" w:color="auto" w:fill="auto"/>
            <w:noWrap/>
            <w:hideMark/>
          </w:tcPr>
          <w:p w14:paraId="55DA6AA2" w14:textId="77777777" w:rsidR="00375ED8" w:rsidRPr="00546675" w:rsidRDefault="00375ED8" w:rsidP="003F1C71">
            <w:pPr>
              <w:jc w:val="center"/>
              <w:rPr>
                <w:color w:val="000000"/>
              </w:rPr>
            </w:pPr>
            <w:r w:rsidRPr="00546675">
              <w:rPr>
                <w:color w:val="000000"/>
              </w:rPr>
              <w:t>100%</w:t>
            </w:r>
          </w:p>
        </w:tc>
        <w:tc>
          <w:tcPr>
            <w:tcW w:w="832" w:type="dxa"/>
            <w:tcBorders>
              <w:top w:val="nil"/>
              <w:left w:val="nil"/>
              <w:bottom w:val="single" w:sz="4" w:space="0" w:color="auto"/>
              <w:right w:val="single" w:sz="4" w:space="0" w:color="auto"/>
            </w:tcBorders>
            <w:shd w:val="clear" w:color="auto" w:fill="auto"/>
            <w:noWrap/>
            <w:hideMark/>
          </w:tcPr>
          <w:p w14:paraId="3739B98B" w14:textId="77777777" w:rsidR="00375ED8" w:rsidRPr="00546675" w:rsidRDefault="00375ED8" w:rsidP="003F1C71">
            <w:pPr>
              <w:jc w:val="center"/>
              <w:rPr>
                <w:color w:val="000000"/>
              </w:rPr>
            </w:pPr>
            <w:r w:rsidRPr="00546675">
              <w:rPr>
                <w:color w:val="000000"/>
              </w:rPr>
              <w:t>83%</w:t>
            </w:r>
          </w:p>
        </w:tc>
        <w:tc>
          <w:tcPr>
            <w:tcW w:w="832" w:type="dxa"/>
            <w:tcBorders>
              <w:top w:val="nil"/>
              <w:left w:val="nil"/>
              <w:bottom w:val="single" w:sz="4" w:space="0" w:color="auto"/>
              <w:right w:val="single" w:sz="4" w:space="0" w:color="auto"/>
            </w:tcBorders>
            <w:shd w:val="clear" w:color="auto" w:fill="auto"/>
            <w:noWrap/>
            <w:hideMark/>
          </w:tcPr>
          <w:p w14:paraId="3C8FEA87" w14:textId="77777777" w:rsidR="00375ED8" w:rsidRPr="00546675" w:rsidRDefault="00375ED8" w:rsidP="003F1C71">
            <w:pPr>
              <w:jc w:val="center"/>
              <w:rPr>
                <w:color w:val="000000"/>
              </w:rPr>
            </w:pPr>
            <w:r w:rsidRPr="00546675">
              <w:rPr>
                <w:color w:val="000000"/>
              </w:rPr>
              <w:t>17%</w:t>
            </w:r>
          </w:p>
        </w:tc>
        <w:tc>
          <w:tcPr>
            <w:tcW w:w="65" w:type="dxa"/>
            <w:tcBorders>
              <w:top w:val="nil"/>
              <w:left w:val="nil"/>
              <w:bottom w:val="nil"/>
              <w:right w:val="single" w:sz="4" w:space="0" w:color="auto"/>
            </w:tcBorders>
            <w:shd w:val="clear" w:color="000000" w:fill="DDEBF7"/>
            <w:noWrap/>
          </w:tcPr>
          <w:p w14:paraId="78251F7F" w14:textId="77777777" w:rsidR="00375ED8" w:rsidRPr="00546675" w:rsidRDefault="00375ED8" w:rsidP="003F1C71">
            <w:pPr>
              <w:jc w:val="center"/>
              <w:rPr>
                <w:b/>
                <w:bCs/>
                <w:color w:val="000000"/>
              </w:rPr>
            </w:pPr>
          </w:p>
        </w:tc>
        <w:tc>
          <w:tcPr>
            <w:tcW w:w="1254" w:type="dxa"/>
            <w:tcBorders>
              <w:top w:val="nil"/>
              <w:left w:val="nil"/>
              <w:bottom w:val="single" w:sz="4" w:space="0" w:color="auto"/>
            </w:tcBorders>
            <w:shd w:val="clear" w:color="auto" w:fill="auto"/>
            <w:noWrap/>
            <w:hideMark/>
          </w:tcPr>
          <w:p w14:paraId="43363EE7" w14:textId="77777777" w:rsidR="00375ED8" w:rsidRPr="00546675" w:rsidRDefault="00375ED8" w:rsidP="003F1C71">
            <w:pPr>
              <w:jc w:val="center"/>
              <w:rPr>
                <w:color w:val="000000"/>
              </w:rPr>
            </w:pPr>
            <w:r w:rsidRPr="00546675">
              <w:rPr>
                <w:color w:val="000000"/>
              </w:rPr>
              <w:t>0%</w:t>
            </w:r>
          </w:p>
        </w:tc>
      </w:tr>
      <w:tr w:rsidR="00375ED8" w:rsidRPr="00546675" w14:paraId="3BD338A0" w14:textId="77777777" w:rsidTr="000B0D73">
        <w:trPr>
          <w:trHeight w:val="300"/>
        </w:trPr>
        <w:tc>
          <w:tcPr>
            <w:tcW w:w="4691" w:type="dxa"/>
            <w:tcBorders>
              <w:top w:val="nil"/>
              <w:bottom w:val="single" w:sz="4" w:space="0" w:color="auto"/>
              <w:right w:val="single" w:sz="4" w:space="0" w:color="auto"/>
            </w:tcBorders>
            <w:shd w:val="clear" w:color="auto" w:fill="auto"/>
            <w:hideMark/>
          </w:tcPr>
          <w:p w14:paraId="18582535" w14:textId="77777777" w:rsidR="00375ED8" w:rsidRPr="00546675" w:rsidRDefault="00375ED8" w:rsidP="00546675">
            <w:pPr>
              <w:ind w:left="92"/>
              <w:rPr>
                <w:color w:val="000000"/>
              </w:rPr>
            </w:pPr>
            <w:r w:rsidRPr="00546675">
              <w:rPr>
                <w:color w:val="000000"/>
              </w:rPr>
              <w:t>Demonstração do Valor Adicionado (DVA)</w:t>
            </w:r>
          </w:p>
        </w:tc>
        <w:tc>
          <w:tcPr>
            <w:tcW w:w="1254" w:type="dxa"/>
            <w:tcBorders>
              <w:top w:val="nil"/>
              <w:left w:val="nil"/>
              <w:bottom w:val="single" w:sz="4" w:space="0" w:color="auto"/>
              <w:right w:val="single" w:sz="4" w:space="0" w:color="auto"/>
            </w:tcBorders>
            <w:shd w:val="clear" w:color="auto" w:fill="auto"/>
            <w:noWrap/>
            <w:hideMark/>
          </w:tcPr>
          <w:p w14:paraId="08981489" w14:textId="77777777" w:rsidR="00375ED8" w:rsidRPr="00546675" w:rsidRDefault="00375ED8" w:rsidP="003F1C71">
            <w:pPr>
              <w:jc w:val="center"/>
              <w:rPr>
                <w:color w:val="000000"/>
              </w:rPr>
            </w:pPr>
            <w:r w:rsidRPr="00546675">
              <w:rPr>
                <w:color w:val="000000"/>
              </w:rPr>
              <w:t>33%</w:t>
            </w:r>
          </w:p>
        </w:tc>
        <w:tc>
          <w:tcPr>
            <w:tcW w:w="832" w:type="dxa"/>
            <w:tcBorders>
              <w:top w:val="nil"/>
              <w:left w:val="nil"/>
              <w:bottom w:val="single" w:sz="4" w:space="0" w:color="auto"/>
              <w:right w:val="single" w:sz="4" w:space="0" w:color="auto"/>
            </w:tcBorders>
            <w:shd w:val="clear" w:color="auto" w:fill="auto"/>
            <w:noWrap/>
            <w:hideMark/>
          </w:tcPr>
          <w:p w14:paraId="4D587AAD" w14:textId="77777777" w:rsidR="00375ED8" w:rsidRPr="00546675" w:rsidRDefault="00375ED8" w:rsidP="003F1C71">
            <w:pPr>
              <w:jc w:val="center"/>
              <w:rPr>
                <w:color w:val="000000"/>
              </w:rPr>
            </w:pPr>
            <w:r w:rsidRPr="00546675">
              <w:rPr>
                <w:color w:val="000000"/>
              </w:rPr>
              <w:t>17%</w:t>
            </w:r>
          </w:p>
        </w:tc>
        <w:tc>
          <w:tcPr>
            <w:tcW w:w="832" w:type="dxa"/>
            <w:tcBorders>
              <w:top w:val="nil"/>
              <w:left w:val="nil"/>
              <w:bottom w:val="single" w:sz="4" w:space="0" w:color="auto"/>
              <w:right w:val="single" w:sz="4" w:space="0" w:color="auto"/>
            </w:tcBorders>
            <w:shd w:val="clear" w:color="auto" w:fill="auto"/>
            <w:noWrap/>
            <w:hideMark/>
          </w:tcPr>
          <w:p w14:paraId="56670D72" w14:textId="77777777" w:rsidR="00375ED8" w:rsidRPr="00546675" w:rsidRDefault="00375ED8" w:rsidP="003F1C71">
            <w:pPr>
              <w:jc w:val="center"/>
              <w:rPr>
                <w:color w:val="000000"/>
              </w:rPr>
            </w:pPr>
            <w:r w:rsidRPr="00546675">
              <w:rPr>
                <w:color w:val="000000"/>
              </w:rPr>
              <w:t>17%</w:t>
            </w:r>
          </w:p>
        </w:tc>
        <w:tc>
          <w:tcPr>
            <w:tcW w:w="65" w:type="dxa"/>
            <w:tcBorders>
              <w:top w:val="nil"/>
              <w:left w:val="nil"/>
              <w:bottom w:val="nil"/>
              <w:right w:val="single" w:sz="4" w:space="0" w:color="auto"/>
            </w:tcBorders>
            <w:shd w:val="clear" w:color="000000" w:fill="DDEBF7"/>
            <w:noWrap/>
          </w:tcPr>
          <w:p w14:paraId="4A7BBD02" w14:textId="77777777" w:rsidR="00375ED8" w:rsidRPr="00546675" w:rsidRDefault="00375ED8" w:rsidP="003F1C71">
            <w:pPr>
              <w:jc w:val="center"/>
              <w:rPr>
                <w:b/>
                <w:bCs/>
                <w:color w:val="000000"/>
              </w:rPr>
            </w:pPr>
          </w:p>
        </w:tc>
        <w:tc>
          <w:tcPr>
            <w:tcW w:w="1254" w:type="dxa"/>
            <w:tcBorders>
              <w:top w:val="nil"/>
              <w:left w:val="nil"/>
              <w:bottom w:val="single" w:sz="4" w:space="0" w:color="auto"/>
            </w:tcBorders>
            <w:shd w:val="clear" w:color="auto" w:fill="auto"/>
            <w:noWrap/>
            <w:hideMark/>
          </w:tcPr>
          <w:p w14:paraId="080ED377" w14:textId="77777777" w:rsidR="00375ED8" w:rsidRPr="00546675" w:rsidRDefault="00375ED8" w:rsidP="003F1C71">
            <w:pPr>
              <w:jc w:val="center"/>
              <w:rPr>
                <w:color w:val="000000"/>
              </w:rPr>
            </w:pPr>
            <w:r w:rsidRPr="00546675">
              <w:rPr>
                <w:color w:val="000000"/>
              </w:rPr>
              <w:t>67%</w:t>
            </w:r>
          </w:p>
        </w:tc>
      </w:tr>
      <w:tr w:rsidR="00375ED8" w:rsidRPr="00546675" w14:paraId="29C5541B" w14:textId="77777777" w:rsidTr="000B0D73">
        <w:trPr>
          <w:trHeight w:val="300"/>
        </w:trPr>
        <w:tc>
          <w:tcPr>
            <w:tcW w:w="4691" w:type="dxa"/>
            <w:tcBorders>
              <w:top w:val="nil"/>
              <w:bottom w:val="single" w:sz="4" w:space="0" w:color="auto"/>
              <w:right w:val="single" w:sz="4" w:space="0" w:color="auto"/>
            </w:tcBorders>
            <w:shd w:val="clear" w:color="auto" w:fill="auto"/>
            <w:hideMark/>
          </w:tcPr>
          <w:p w14:paraId="3130150A" w14:textId="77777777" w:rsidR="00375ED8" w:rsidRPr="00546675" w:rsidRDefault="00375ED8" w:rsidP="00546675">
            <w:pPr>
              <w:ind w:left="92"/>
              <w:rPr>
                <w:color w:val="000000"/>
              </w:rPr>
            </w:pPr>
            <w:r w:rsidRPr="00546675">
              <w:rPr>
                <w:color w:val="000000"/>
              </w:rPr>
              <w:t>Demonstração dos Fluxos de Caixa (DFC)</w:t>
            </w:r>
          </w:p>
        </w:tc>
        <w:tc>
          <w:tcPr>
            <w:tcW w:w="1254" w:type="dxa"/>
            <w:tcBorders>
              <w:top w:val="nil"/>
              <w:left w:val="nil"/>
              <w:bottom w:val="single" w:sz="4" w:space="0" w:color="auto"/>
              <w:right w:val="single" w:sz="4" w:space="0" w:color="auto"/>
            </w:tcBorders>
            <w:shd w:val="clear" w:color="auto" w:fill="auto"/>
            <w:noWrap/>
            <w:hideMark/>
          </w:tcPr>
          <w:p w14:paraId="1CA3DBFA" w14:textId="77777777" w:rsidR="00375ED8" w:rsidRPr="00546675" w:rsidRDefault="00375ED8" w:rsidP="003F1C71">
            <w:pPr>
              <w:jc w:val="center"/>
              <w:rPr>
                <w:color w:val="000000"/>
              </w:rPr>
            </w:pPr>
            <w:r w:rsidRPr="00546675">
              <w:rPr>
                <w:color w:val="000000"/>
              </w:rPr>
              <w:t>100%</w:t>
            </w:r>
          </w:p>
        </w:tc>
        <w:tc>
          <w:tcPr>
            <w:tcW w:w="832" w:type="dxa"/>
            <w:tcBorders>
              <w:top w:val="nil"/>
              <w:left w:val="nil"/>
              <w:bottom w:val="single" w:sz="4" w:space="0" w:color="auto"/>
              <w:right w:val="single" w:sz="4" w:space="0" w:color="auto"/>
            </w:tcBorders>
            <w:shd w:val="clear" w:color="auto" w:fill="auto"/>
            <w:noWrap/>
            <w:hideMark/>
          </w:tcPr>
          <w:p w14:paraId="553ADA43" w14:textId="77777777" w:rsidR="00375ED8" w:rsidRPr="00546675" w:rsidRDefault="00375ED8" w:rsidP="003F1C71">
            <w:pPr>
              <w:jc w:val="center"/>
              <w:rPr>
                <w:color w:val="000000"/>
              </w:rPr>
            </w:pPr>
            <w:r w:rsidRPr="00546675">
              <w:rPr>
                <w:color w:val="000000"/>
              </w:rPr>
              <w:t>50%</w:t>
            </w:r>
          </w:p>
        </w:tc>
        <w:tc>
          <w:tcPr>
            <w:tcW w:w="832" w:type="dxa"/>
            <w:tcBorders>
              <w:top w:val="nil"/>
              <w:left w:val="nil"/>
              <w:bottom w:val="single" w:sz="4" w:space="0" w:color="auto"/>
              <w:right w:val="single" w:sz="4" w:space="0" w:color="auto"/>
            </w:tcBorders>
            <w:shd w:val="clear" w:color="auto" w:fill="auto"/>
            <w:noWrap/>
            <w:hideMark/>
          </w:tcPr>
          <w:p w14:paraId="4DD43161" w14:textId="77777777" w:rsidR="00375ED8" w:rsidRPr="00546675" w:rsidRDefault="00375ED8" w:rsidP="003F1C71">
            <w:pPr>
              <w:jc w:val="center"/>
              <w:rPr>
                <w:color w:val="000000"/>
              </w:rPr>
            </w:pPr>
            <w:r w:rsidRPr="00546675">
              <w:rPr>
                <w:color w:val="000000"/>
              </w:rPr>
              <w:t>50%</w:t>
            </w:r>
          </w:p>
        </w:tc>
        <w:tc>
          <w:tcPr>
            <w:tcW w:w="65" w:type="dxa"/>
            <w:tcBorders>
              <w:top w:val="nil"/>
              <w:left w:val="nil"/>
              <w:bottom w:val="nil"/>
              <w:right w:val="single" w:sz="4" w:space="0" w:color="auto"/>
            </w:tcBorders>
            <w:shd w:val="clear" w:color="000000" w:fill="DDEBF7"/>
            <w:noWrap/>
          </w:tcPr>
          <w:p w14:paraId="60772570" w14:textId="77777777" w:rsidR="00375ED8" w:rsidRPr="00546675" w:rsidRDefault="00375ED8" w:rsidP="003F1C71">
            <w:pPr>
              <w:jc w:val="center"/>
              <w:rPr>
                <w:b/>
                <w:bCs/>
                <w:color w:val="000000"/>
              </w:rPr>
            </w:pPr>
          </w:p>
        </w:tc>
        <w:tc>
          <w:tcPr>
            <w:tcW w:w="1254" w:type="dxa"/>
            <w:tcBorders>
              <w:top w:val="nil"/>
              <w:left w:val="nil"/>
              <w:bottom w:val="single" w:sz="4" w:space="0" w:color="auto"/>
            </w:tcBorders>
            <w:shd w:val="clear" w:color="auto" w:fill="auto"/>
            <w:noWrap/>
            <w:hideMark/>
          </w:tcPr>
          <w:p w14:paraId="55E4134D" w14:textId="77777777" w:rsidR="00375ED8" w:rsidRPr="00546675" w:rsidRDefault="00375ED8" w:rsidP="003F1C71">
            <w:pPr>
              <w:jc w:val="center"/>
              <w:rPr>
                <w:color w:val="000000"/>
              </w:rPr>
            </w:pPr>
            <w:r w:rsidRPr="00546675">
              <w:rPr>
                <w:color w:val="000000"/>
              </w:rPr>
              <w:t>0%</w:t>
            </w:r>
          </w:p>
        </w:tc>
      </w:tr>
      <w:tr w:rsidR="00375ED8" w:rsidRPr="00546675" w14:paraId="3CCD42EF" w14:textId="77777777" w:rsidTr="000B0D73">
        <w:trPr>
          <w:trHeight w:val="600"/>
        </w:trPr>
        <w:tc>
          <w:tcPr>
            <w:tcW w:w="4691" w:type="dxa"/>
            <w:tcBorders>
              <w:top w:val="nil"/>
              <w:bottom w:val="single" w:sz="4" w:space="0" w:color="auto"/>
              <w:right w:val="single" w:sz="4" w:space="0" w:color="auto"/>
            </w:tcBorders>
            <w:shd w:val="clear" w:color="auto" w:fill="auto"/>
            <w:hideMark/>
          </w:tcPr>
          <w:p w14:paraId="12384F33" w14:textId="77777777" w:rsidR="00375ED8" w:rsidRPr="00546675" w:rsidRDefault="00375ED8" w:rsidP="00546675">
            <w:pPr>
              <w:ind w:left="92"/>
              <w:rPr>
                <w:color w:val="000000"/>
              </w:rPr>
            </w:pPr>
            <w:r w:rsidRPr="00546675">
              <w:rPr>
                <w:color w:val="000000"/>
              </w:rPr>
              <w:t>Demonstração dos Lucros ou Prejuí</w:t>
            </w:r>
            <w:r w:rsidR="00546675">
              <w:rPr>
                <w:color w:val="000000"/>
              </w:rPr>
              <w:t xml:space="preserve">zos                          </w:t>
            </w:r>
            <w:r w:rsidRPr="00546675">
              <w:rPr>
                <w:color w:val="000000"/>
              </w:rPr>
              <w:t>Acumulados (DLPA)</w:t>
            </w:r>
          </w:p>
        </w:tc>
        <w:tc>
          <w:tcPr>
            <w:tcW w:w="1254" w:type="dxa"/>
            <w:tcBorders>
              <w:top w:val="nil"/>
              <w:left w:val="nil"/>
              <w:bottom w:val="single" w:sz="4" w:space="0" w:color="auto"/>
              <w:right w:val="single" w:sz="4" w:space="0" w:color="auto"/>
            </w:tcBorders>
            <w:shd w:val="clear" w:color="auto" w:fill="auto"/>
            <w:noWrap/>
            <w:hideMark/>
          </w:tcPr>
          <w:p w14:paraId="154324A2" w14:textId="77777777" w:rsidR="00375ED8" w:rsidRPr="00546675" w:rsidRDefault="00375ED8" w:rsidP="003F1C71">
            <w:pPr>
              <w:jc w:val="center"/>
              <w:rPr>
                <w:color w:val="000000"/>
              </w:rPr>
            </w:pPr>
            <w:r w:rsidRPr="00546675">
              <w:rPr>
                <w:color w:val="000000"/>
              </w:rPr>
              <w:t>67%</w:t>
            </w:r>
          </w:p>
        </w:tc>
        <w:tc>
          <w:tcPr>
            <w:tcW w:w="832" w:type="dxa"/>
            <w:tcBorders>
              <w:top w:val="nil"/>
              <w:left w:val="nil"/>
              <w:bottom w:val="single" w:sz="4" w:space="0" w:color="auto"/>
              <w:right w:val="single" w:sz="4" w:space="0" w:color="auto"/>
            </w:tcBorders>
            <w:shd w:val="clear" w:color="auto" w:fill="auto"/>
            <w:noWrap/>
            <w:hideMark/>
          </w:tcPr>
          <w:p w14:paraId="4BE10ACE" w14:textId="77777777" w:rsidR="00375ED8" w:rsidRPr="00546675" w:rsidRDefault="00375ED8" w:rsidP="003F1C71">
            <w:pPr>
              <w:jc w:val="center"/>
              <w:rPr>
                <w:color w:val="000000"/>
              </w:rPr>
            </w:pPr>
            <w:r w:rsidRPr="00546675">
              <w:rPr>
                <w:color w:val="000000"/>
              </w:rPr>
              <w:t>33%</w:t>
            </w:r>
          </w:p>
        </w:tc>
        <w:tc>
          <w:tcPr>
            <w:tcW w:w="832" w:type="dxa"/>
            <w:tcBorders>
              <w:top w:val="nil"/>
              <w:left w:val="nil"/>
              <w:bottom w:val="single" w:sz="4" w:space="0" w:color="auto"/>
              <w:right w:val="single" w:sz="4" w:space="0" w:color="auto"/>
            </w:tcBorders>
            <w:shd w:val="clear" w:color="auto" w:fill="auto"/>
            <w:noWrap/>
            <w:hideMark/>
          </w:tcPr>
          <w:p w14:paraId="13686445" w14:textId="77777777" w:rsidR="00375ED8" w:rsidRPr="00546675" w:rsidRDefault="00375ED8" w:rsidP="003F1C71">
            <w:pPr>
              <w:jc w:val="center"/>
              <w:rPr>
                <w:color w:val="000000"/>
              </w:rPr>
            </w:pPr>
            <w:r w:rsidRPr="00546675">
              <w:rPr>
                <w:color w:val="000000"/>
              </w:rPr>
              <w:t>33%</w:t>
            </w:r>
          </w:p>
        </w:tc>
        <w:tc>
          <w:tcPr>
            <w:tcW w:w="65" w:type="dxa"/>
            <w:tcBorders>
              <w:top w:val="nil"/>
              <w:left w:val="nil"/>
              <w:bottom w:val="nil"/>
              <w:right w:val="single" w:sz="4" w:space="0" w:color="auto"/>
            </w:tcBorders>
            <w:shd w:val="clear" w:color="000000" w:fill="DDEBF7"/>
            <w:noWrap/>
          </w:tcPr>
          <w:p w14:paraId="26DB5FF8" w14:textId="77777777" w:rsidR="00375ED8" w:rsidRPr="00546675" w:rsidRDefault="00375ED8" w:rsidP="003F1C71">
            <w:pPr>
              <w:jc w:val="center"/>
              <w:rPr>
                <w:b/>
                <w:bCs/>
                <w:color w:val="000000"/>
              </w:rPr>
            </w:pPr>
          </w:p>
        </w:tc>
        <w:tc>
          <w:tcPr>
            <w:tcW w:w="1254" w:type="dxa"/>
            <w:tcBorders>
              <w:top w:val="nil"/>
              <w:left w:val="nil"/>
              <w:bottom w:val="single" w:sz="4" w:space="0" w:color="auto"/>
            </w:tcBorders>
            <w:shd w:val="clear" w:color="auto" w:fill="auto"/>
            <w:noWrap/>
            <w:hideMark/>
          </w:tcPr>
          <w:p w14:paraId="48FD69B6" w14:textId="77777777" w:rsidR="00375ED8" w:rsidRPr="00546675" w:rsidRDefault="00375ED8" w:rsidP="003F1C71">
            <w:pPr>
              <w:jc w:val="center"/>
              <w:rPr>
                <w:color w:val="000000"/>
              </w:rPr>
            </w:pPr>
            <w:r w:rsidRPr="00546675">
              <w:rPr>
                <w:color w:val="000000"/>
              </w:rPr>
              <w:t>33%</w:t>
            </w:r>
          </w:p>
        </w:tc>
      </w:tr>
      <w:tr w:rsidR="00375ED8" w:rsidRPr="00546675" w14:paraId="7BE73394" w14:textId="77777777" w:rsidTr="000B0D73">
        <w:trPr>
          <w:trHeight w:val="300"/>
        </w:trPr>
        <w:tc>
          <w:tcPr>
            <w:tcW w:w="4691" w:type="dxa"/>
            <w:tcBorders>
              <w:top w:val="nil"/>
              <w:bottom w:val="single" w:sz="4" w:space="0" w:color="auto"/>
              <w:right w:val="single" w:sz="4" w:space="0" w:color="auto"/>
            </w:tcBorders>
            <w:shd w:val="clear" w:color="auto" w:fill="auto"/>
            <w:hideMark/>
          </w:tcPr>
          <w:p w14:paraId="298DA02B" w14:textId="77777777" w:rsidR="00375ED8" w:rsidRPr="00546675" w:rsidRDefault="00375ED8" w:rsidP="00546675">
            <w:pPr>
              <w:ind w:left="92"/>
              <w:rPr>
                <w:color w:val="000000"/>
              </w:rPr>
            </w:pPr>
            <w:r w:rsidRPr="00546675">
              <w:rPr>
                <w:color w:val="000000"/>
              </w:rPr>
              <w:lastRenderedPageBreak/>
              <w:t>Notas explicativas</w:t>
            </w:r>
          </w:p>
        </w:tc>
        <w:tc>
          <w:tcPr>
            <w:tcW w:w="1254" w:type="dxa"/>
            <w:tcBorders>
              <w:top w:val="nil"/>
              <w:left w:val="nil"/>
              <w:bottom w:val="single" w:sz="4" w:space="0" w:color="auto"/>
              <w:right w:val="single" w:sz="4" w:space="0" w:color="auto"/>
            </w:tcBorders>
            <w:shd w:val="clear" w:color="auto" w:fill="auto"/>
            <w:noWrap/>
            <w:hideMark/>
          </w:tcPr>
          <w:p w14:paraId="39466731" w14:textId="77777777" w:rsidR="00375ED8" w:rsidRPr="00546675" w:rsidRDefault="00375ED8" w:rsidP="003F1C71">
            <w:pPr>
              <w:jc w:val="center"/>
              <w:rPr>
                <w:color w:val="000000"/>
              </w:rPr>
            </w:pPr>
            <w:r w:rsidRPr="00546675">
              <w:rPr>
                <w:color w:val="000000"/>
              </w:rPr>
              <w:t>50%</w:t>
            </w:r>
          </w:p>
        </w:tc>
        <w:tc>
          <w:tcPr>
            <w:tcW w:w="832" w:type="dxa"/>
            <w:tcBorders>
              <w:top w:val="nil"/>
              <w:left w:val="nil"/>
              <w:bottom w:val="single" w:sz="4" w:space="0" w:color="auto"/>
              <w:right w:val="single" w:sz="4" w:space="0" w:color="auto"/>
            </w:tcBorders>
            <w:shd w:val="clear" w:color="auto" w:fill="auto"/>
            <w:noWrap/>
            <w:hideMark/>
          </w:tcPr>
          <w:p w14:paraId="5CF186E9" w14:textId="77777777" w:rsidR="00375ED8" w:rsidRPr="00546675" w:rsidRDefault="00375ED8" w:rsidP="003F1C71">
            <w:pPr>
              <w:jc w:val="center"/>
              <w:rPr>
                <w:color w:val="000000"/>
              </w:rPr>
            </w:pPr>
            <w:r w:rsidRPr="00546675">
              <w:rPr>
                <w:color w:val="000000"/>
              </w:rPr>
              <w:t>33%</w:t>
            </w:r>
          </w:p>
        </w:tc>
        <w:tc>
          <w:tcPr>
            <w:tcW w:w="832" w:type="dxa"/>
            <w:tcBorders>
              <w:top w:val="nil"/>
              <w:left w:val="nil"/>
              <w:bottom w:val="single" w:sz="4" w:space="0" w:color="auto"/>
              <w:right w:val="single" w:sz="4" w:space="0" w:color="auto"/>
            </w:tcBorders>
            <w:shd w:val="clear" w:color="auto" w:fill="auto"/>
            <w:noWrap/>
            <w:hideMark/>
          </w:tcPr>
          <w:p w14:paraId="38D176C1" w14:textId="77777777" w:rsidR="00375ED8" w:rsidRPr="00546675" w:rsidRDefault="00375ED8" w:rsidP="003F1C71">
            <w:pPr>
              <w:jc w:val="center"/>
              <w:rPr>
                <w:color w:val="000000"/>
              </w:rPr>
            </w:pPr>
            <w:r w:rsidRPr="00546675">
              <w:rPr>
                <w:color w:val="000000"/>
              </w:rPr>
              <w:t>17%</w:t>
            </w:r>
          </w:p>
        </w:tc>
        <w:tc>
          <w:tcPr>
            <w:tcW w:w="65" w:type="dxa"/>
            <w:tcBorders>
              <w:top w:val="nil"/>
              <w:left w:val="nil"/>
              <w:bottom w:val="single" w:sz="4" w:space="0" w:color="auto"/>
              <w:right w:val="single" w:sz="4" w:space="0" w:color="auto"/>
            </w:tcBorders>
            <w:shd w:val="clear" w:color="000000" w:fill="DDEBF7"/>
            <w:noWrap/>
          </w:tcPr>
          <w:p w14:paraId="56C5A959" w14:textId="77777777" w:rsidR="00375ED8" w:rsidRPr="00546675" w:rsidRDefault="00375ED8" w:rsidP="003F1C71">
            <w:pPr>
              <w:jc w:val="center"/>
              <w:rPr>
                <w:b/>
                <w:bCs/>
                <w:color w:val="000000"/>
              </w:rPr>
            </w:pPr>
          </w:p>
        </w:tc>
        <w:tc>
          <w:tcPr>
            <w:tcW w:w="1254" w:type="dxa"/>
            <w:tcBorders>
              <w:top w:val="nil"/>
              <w:left w:val="nil"/>
              <w:bottom w:val="single" w:sz="4" w:space="0" w:color="auto"/>
            </w:tcBorders>
            <w:shd w:val="clear" w:color="auto" w:fill="auto"/>
            <w:noWrap/>
            <w:hideMark/>
          </w:tcPr>
          <w:p w14:paraId="77FE8FFF" w14:textId="77777777" w:rsidR="00375ED8" w:rsidRPr="00546675" w:rsidRDefault="00375ED8" w:rsidP="003F1C71">
            <w:pPr>
              <w:jc w:val="center"/>
              <w:rPr>
                <w:color w:val="000000"/>
              </w:rPr>
            </w:pPr>
            <w:r w:rsidRPr="00546675">
              <w:rPr>
                <w:color w:val="000000"/>
              </w:rPr>
              <w:t>50%</w:t>
            </w:r>
          </w:p>
        </w:tc>
      </w:tr>
    </w:tbl>
    <w:p w14:paraId="6FB29E0A" w14:textId="77777777" w:rsidR="00375ED8" w:rsidRPr="00546675" w:rsidRDefault="00375ED8" w:rsidP="00546675">
      <w:pPr>
        <w:spacing w:after="240"/>
        <w:jc w:val="both"/>
        <w:rPr>
          <w:b/>
        </w:rPr>
      </w:pPr>
      <w:r w:rsidRPr="00546675">
        <w:rPr>
          <w:b/>
        </w:rPr>
        <w:t>Fonte: Dados da pesquisa</w:t>
      </w:r>
    </w:p>
    <w:p w14:paraId="3265C76A" w14:textId="436D14D4" w:rsidR="00375ED8" w:rsidRDefault="00375ED8" w:rsidP="003E63FD">
      <w:pPr>
        <w:ind w:firstLine="709"/>
        <w:jc w:val="both"/>
        <w:rPr>
          <w:sz w:val="24"/>
          <w:szCs w:val="24"/>
        </w:rPr>
      </w:pPr>
      <w:r w:rsidRPr="00375ED8">
        <w:rPr>
          <w:sz w:val="24"/>
          <w:szCs w:val="24"/>
        </w:rPr>
        <w:t>Na Tabela 9 observa-se que as demonstrações mais conhecidas e utilizadas são: Balanço Patrimonial, DRE e DFC, mas quanto a utilização a DRE (83%) tem maior destaque o que se enaltece durante as entrevistas, como exemplo a Empresa 1 “</w:t>
      </w:r>
      <w:r w:rsidR="003E63FD">
        <w:rPr>
          <w:sz w:val="24"/>
          <w:szCs w:val="24"/>
        </w:rPr>
        <w:t>...</w:t>
      </w:r>
      <w:r w:rsidRPr="00375ED8">
        <w:rPr>
          <w:sz w:val="24"/>
          <w:szCs w:val="24"/>
        </w:rPr>
        <w:t xml:space="preserve"> útil de fato pra gente hoje é a DRE.” E não tão longe o Balanço Patrimonial (50%) e a DFC (50%) são utilizados por metade dos entrevistados. Com baixa utilização e não tão conhecidos se encontram a DVA e Notas explicativas.</w:t>
      </w:r>
    </w:p>
    <w:p w14:paraId="1DA68CBF" w14:textId="77777777" w:rsidR="001F26A2" w:rsidRDefault="001F26A2" w:rsidP="00E235B8">
      <w:pPr>
        <w:spacing w:before="240"/>
        <w:jc w:val="center"/>
        <w:rPr>
          <w:b/>
        </w:rPr>
      </w:pPr>
    </w:p>
    <w:p w14:paraId="05A00900" w14:textId="390C0848" w:rsidR="00E235B8" w:rsidRPr="00E235B8" w:rsidRDefault="001F26A2" w:rsidP="00E235B8">
      <w:pPr>
        <w:spacing w:before="240"/>
        <w:jc w:val="center"/>
        <w:rPr>
          <w:b/>
        </w:rPr>
      </w:pPr>
      <w:r>
        <w:rPr>
          <w:b/>
        </w:rPr>
        <w:t>Tabela 10.</w:t>
      </w:r>
      <w:r w:rsidR="00E235B8" w:rsidRPr="00E235B8">
        <w:rPr>
          <w:b/>
        </w:rPr>
        <w:t xml:space="preserve"> Utilização de Métodos de Custeio</w:t>
      </w:r>
    </w:p>
    <w:tbl>
      <w:tblPr>
        <w:tblW w:w="8881" w:type="dxa"/>
        <w:tblInd w:w="50" w:type="dxa"/>
        <w:tblCellMar>
          <w:left w:w="0" w:type="dxa"/>
          <w:right w:w="0" w:type="dxa"/>
        </w:tblCellMar>
        <w:tblLook w:val="04A0" w:firstRow="1" w:lastRow="0" w:firstColumn="1" w:lastColumn="0" w:noHBand="0" w:noVBand="1"/>
      </w:tblPr>
      <w:tblGrid>
        <w:gridCol w:w="4737"/>
        <w:gridCol w:w="1266"/>
        <w:gridCol w:w="840"/>
        <w:gridCol w:w="840"/>
        <w:gridCol w:w="69"/>
        <w:gridCol w:w="1177"/>
      </w:tblGrid>
      <w:tr w:rsidR="00375ED8" w:rsidRPr="006247AF" w14:paraId="0F747336" w14:textId="77777777" w:rsidTr="000B0D73">
        <w:trPr>
          <w:trHeight w:val="227"/>
        </w:trPr>
        <w:tc>
          <w:tcPr>
            <w:tcW w:w="4729" w:type="dxa"/>
            <w:vMerge w:val="restart"/>
            <w:tcBorders>
              <w:top w:val="single" w:sz="4" w:space="0" w:color="auto"/>
              <w:bottom w:val="single" w:sz="4" w:space="0" w:color="000000"/>
              <w:right w:val="nil"/>
            </w:tcBorders>
            <w:shd w:val="clear" w:color="000000" w:fill="DDEBF7"/>
            <w:noWrap/>
            <w:vAlign w:val="center"/>
            <w:hideMark/>
          </w:tcPr>
          <w:p w14:paraId="6785F028" w14:textId="77777777" w:rsidR="00375ED8" w:rsidRPr="00E235B8" w:rsidRDefault="00375ED8" w:rsidP="003F1C71">
            <w:pPr>
              <w:jc w:val="center"/>
              <w:rPr>
                <w:b/>
                <w:bCs/>
                <w:color w:val="000000"/>
              </w:rPr>
            </w:pPr>
            <w:r w:rsidRPr="00E235B8">
              <w:rPr>
                <w:b/>
                <w:bCs/>
                <w:color w:val="000000"/>
              </w:rPr>
              <w:t>Métodos de Custeio</w:t>
            </w:r>
          </w:p>
        </w:tc>
        <w:tc>
          <w:tcPr>
            <w:tcW w:w="1258"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185B205A" w14:textId="77777777" w:rsidR="00375ED8" w:rsidRPr="00E235B8" w:rsidRDefault="00375ED8" w:rsidP="003F1C71">
            <w:pPr>
              <w:jc w:val="center"/>
              <w:rPr>
                <w:b/>
                <w:bCs/>
                <w:color w:val="000000"/>
              </w:rPr>
            </w:pPr>
            <w:r w:rsidRPr="00E235B8">
              <w:rPr>
                <w:b/>
                <w:bCs/>
                <w:color w:val="000000"/>
              </w:rPr>
              <w:t>Conhece</w:t>
            </w:r>
          </w:p>
        </w:tc>
        <w:tc>
          <w:tcPr>
            <w:tcW w:w="1664"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7AF4CCCC" w14:textId="77777777" w:rsidR="00375ED8" w:rsidRPr="00E235B8" w:rsidRDefault="00375ED8" w:rsidP="003F1C71">
            <w:pPr>
              <w:jc w:val="center"/>
              <w:rPr>
                <w:b/>
                <w:bCs/>
                <w:color w:val="000000"/>
              </w:rPr>
            </w:pPr>
            <w:r w:rsidRPr="00E235B8">
              <w:rPr>
                <w:b/>
                <w:bCs/>
                <w:color w:val="000000"/>
              </w:rPr>
              <w:t>Utiliza?</w:t>
            </w:r>
          </w:p>
        </w:tc>
        <w:tc>
          <w:tcPr>
            <w:tcW w:w="61" w:type="dxa"/>
            <w:tcBorders>
              <w:top w:val="single" w:sz="4" w:space="0" w:color="auto"/>
              <w:left w:val="nil"/>
              <w:bottom w:val="nil"/>
              <w:right w:val="single" w:sz="4" w:space="0" w:color="auto"/>
            </w:tcBorders>
            <w:shd w:val="clear" w:color="000000" w:fill="DDEBF7"/>
            <w:noWrap/>
            <w:vAlign w:val="bottom"/>
            <w:hideMark/>
          </w:tcPr>
          <w:p w14:paraId="1C619F7A" w14:textId="77777777" w:rsidR="00375ED8" w:rsidRPr="00E235B8" w:rsidRDefault="00375ED8" w:rsidP="003F1C71">
            <w:pPr>
              <w:rPr>
                <w:b/>
                <w:bCs/>
                <w:color w:val="000000"/>
              </w:rPr>
            </w:pPr>
            <w:r w:rsidRPr="00E235B8">
              <w:rPr>
                <w:b/>
                <w:bCs/>
                <w:color w:val="000000"/>
              </w:rPr>
              <w:t> </w:t>
            </w:r>
          </w:p>
        </w:tc>
        <w:tc>
          <w:tcPr>
            <w:tcW w:w="1169" w:type="dxa"/>
            <w:vMerge w:val="restart"/>
            <w:tcBorders>
              <w:top w:val="single" w:sz="4" w:space="0" w:color="auto"/>
              <w:left w:val="single" w:sz="4" w:space="0" w:color="auto"/>
              <w:bottom w:val="single" w:sz="4" w:space="0" w:color="auto"/>
            </w:tcBorders>
            <w:shd w:val="clear" w:color="000000" w:fill="DDEBF7"/>
            <w:vAlign w:val="center"/>
            <w:hideMark/>
          </w:tcPr>
          <w:p w14:paraId="682FDE6A" w14:textId="77777777" w:rsidR="00375ED8" w:rsidRPr="00E235B8" w:rsidRDefault="00375ED8" w:rsidP="003F1C71">
            <w:pPr>
              <w:jc w:val="center"/>
              <w:rPr>
                <w:b/>
                <w:bCs/>
                <w:color w:val="000000"/>
              </w:rPr>
            </w:pPr>
            <w:r w:rsidRPr="00E235B8">
              <w:rPr>
                <w:b/>
                <w:bCs/>
                <w:color w:val="000000"/>
              </w:rPr>
              <w:t>Desconhece</w:t>
            </w:r>
          </w:p>
        </w:tc>
      </w:tr>
      <w:tr w:rsidR="00375ED8" w:rsidRPr="006247AF" w14:paraId="6E5140D5" w14:textId="77777777" w:rsidTr="000B0D73">
        <w:trPr>
          <w:trHeight w:val="227"/>
        </w:trPr>
        <w:tc>
          <w:tcPr>
            <w:tcW w:w="4729" w:type="dxa"/>
            <w:vMerge/>
            <w:tcBorders>
              <w:top w:val="single" w:sz="4" w:space="0" w:color="auto"/>
              <w:bottom w:val="single" w:sz="4" w:space="0" w:color="000000"/>
              <w:right w:val="nil"/>
            </w:tcBorders>
            <w:vAlign w:val="center"/>
            <w:hideMark/>
          </w:tcPr>
          <w:p w14:paraId="017484E9" w14:textId="77777777" w:rsidR="00375ED8" w:rsidRPr="00E235B8" w:rsidRDefault="00375ED8" w:rsidP="003F1C71">
            <w:pPr>
              <w:rPr>
                <w:b/>
                <w:bCs/>
                <w:color w:val="000000"/>
              </w:rPr>
            </w:pPr>
          </w:p>
        </w:tc>
        <w:tc>
          <w:tcPr>
            <w:tcW w:w="1258" w:type="dxa"/>
            <w:vMerge/>
            <w:tcBorders>
              <w:top w:val="single" w:sz="4" w:space="0" w:color="auto"/>
              <w:left w:val="single" w:sz="4" w:space="0" w:color="auto"/>
              <w:bottom w:val="single" w:sz="4" w:space="0" w:color="auto"/>
              <w:right w:val="single" w:sz="4" w:space="0" w:color="auto"/>
            </w:tcBorders>
            <w:vAlign w:val="center"/>
            <w:hideMark/>
          </w:tcPr>
          <w:p w14:paraId="6E1B8B26" w14:textId="77777777" w:rsidR="00375ED8" w:rsidRPr="00E235B8" w:rsidRDefault="00375ED8" w:rsidP="003F1C71">
            <w:pPr>
              <w:rPr>
                <w:b/>
                <w:bCs/>
                <w:color w:val="000000"/>
              </w:rPr>
            </w:pPr>
          </w:p>
        </w:tc>
        <w:tc>
          <w:tcPr>
            <w:tcW w:w="832" w:type="dxa"/>
            <w:tcBorders>
              <w:top w:val="nil"/>
              <w:left w:val="nil"/>
              <w:bottom w:val="single" w:sz="4" w:space="0" w:color="auto"/>
              <w:right w:val="single" w:sz="4" w:space="0" w:color="auto"/>
            </w:tcBorders>
            <w:shd w:val="clear" w:color="000000" w:fill="DDEBF7"/>
            <w:vAlign w:val="center"/>
            <w:hideMark/>
          </w:tcPr>
          <w:p w14:paraId="31B62CF7" w14:textId="77777777" w:rsidR="00375ED8" w:rsidRPr="00E235B8" w:rsidRDefault="00375ED8" w:rsidP="003F1C71">
            <w:pPr>
              <w:jc w:val="center"/>
              <w:rPr>
                <w:b/>
                <w:bCs/>
                <w:color w:val="000000"/>
              </w:rPr>
            </w:pPr>
            <w:r w:rsidRPr="00E235B8">
              <w:rPr>
                <w:b/>
                <w:bCs/>
                <w:color w:val="000000"/>
              </w:rPr>
              <w:t>SIM</w:t>
            </w:r>
          </w:p>
        </w:tc>
        <w:tc>
          <w:tcPr>
            <w:tcW w:w="832" w:type="dxa"/>
            <w:tcBorders>
              <w:top w:val="nil"/>
              <w:left w:val="nil"/>
              <w:bottom w:val="single" w:sz="4" w:space="0" w:color="auto"/>
              <w:right w:val="nil"/>
            </w:tcBorders>
            <w:shd w:val="clear" w:color="000000" w:fill="DDEBF7"/>
            <w:vAlign w:val="center"/>
            <w:hideMark/>
          </w:tcPr>
          <w:p w14:paraId="34E7BDFF" w14:textId="77777777" w:rsidR="00375ED8" w:rsidRPr="00E235B8" w:rsidRDefault="00375ED8" w:rsidP="003F1C71">
            <w:pPr>
              <w:jc w:val="center"/>
              <w:rPr>
                <w:b/>
                <w:bCs/>
                <w:color w:val="000000"/>
              </w:rPr>
            </w:pPr>
            <w:r w:rsidRPr="00E235B8">
              <w:rPr>
                <w:b/>
                <w:bCs/>
                <w:color w:val="000000"/>
              </w:rPr>
              <w:t>NÃO</w:t>
            </w:r>
          </w:p>
        </w:tc>
        <w:tc>
          <w:tcPr>
            <w:tcW w:w="61" w:type="dxa"/>
            <w:tcBorders>
              <w:top w:val="nil"/>
              <w:left w:val="single" w:sz="4" w:space="0" w:color="auto"/>
              <w:bottom w:val="nil"/>
              <w:right w:val="single" w:sz="4" w:space="0" w:color="auto"/>
            </w:tcBorders>
            <w:shd w:val="clear" w:color="000000" w:fill="DDEBF7"/>
            <w:noWrap/>
            <w:vAlign w:val="bottom"/>
            <w:hideMark/>
          </w:tcPr>
          <w:p w14:paraId="3970B74E" w14:textId="77777777" w:rsidR="00375ED8" w:rsidRPr="00E235B8" w:rsidRDefault="00375ED8" w:rsidP="003F1C71">
            <w:pPr>
              <w:rPr>
                <w:b/>
                <w:bCs/>
                <w:color w:val="000000"/>
              </w:rPr>
            </w:pPr>
            <w:r w:rsidRPr="00E235B8">
              <w:rPr>
                <w:b/>
                <w:bCs/>
                <w:color w:val="000000"/>
              </w:rPr>
              <w:t> </w:t>
            </w:r>
          </w:p>
        </w:tc>
        <w:tc>
          <w:tcPr>
            <w:tcW w:w="1169" w:type="dxa"/>
            <w:vMerge/>
            <w:tcBorders>
              <w:top w:val="single" w:sz="4" w:space="0" w:color="auto"/>
              <w:left w:val="single" w:sz="4" w:space="0" w:color="auto"/>
              <w:bottom w:val="single" w:sz="4" w:space="0" w:color="auto"/>
            </w:tcBorders>
            <w:vAlign w:val="center"/>
            <w:hideMark/>
          </w:tcPr>
          <w:p w14:paraId="3434F2BE" w14:textId="77777777" w:rsidR="00375ED8" w:rsidRPr="00E235B8" w:rsidRDefault="00375ED8" w:rsidP="003F1C71">
            <w:pPr>
              <w:rPr>
                <w:b/>
                <w:bCs/>
                <w:color w:val="000000"/>
              </w:rPr>
            </w:pPr>
          </w:p>
        </w:tc>
      </w:tr>
      <w:tr w:rsidR="00375ED8" w:rsidRPr="006247AF" w14:paraId="2525CE84" w14:textId="77777777" w:rsidTr="000B0D73">
        <w:trPr>
          <w:trHeight w:val="227"/>
        </w:trPr>
        <w:tc>
          <w:tcPr>
            <w:tcW w:w="4729" w:type="dxa"/>
            <w:tcBorders>
              <w:top w:val="nil"/>
              <w:bottom w:val="single" w:sz="4" w:space="0" w:color="auto"/>
              <w:right w:val="single" w:sz="4" w:space="0" w:color="auto"/>
            </w:tcBorders>
            <w:shd w:val="clear" w:color="auto" w:fill="auto"/>
            <w:noWrap/>
            <w:vAlign w:val="bottom"/>
            <w:hideMark/>
          </w:tcPr>
          <w:p w14:paraId="3E31151A" w14:textId="77777777" w:rsidR="00375ED8" w:rsidRPr="00E235B8" w:rsidRDefault="00375ED8" w:rsidP="003F1C71">
            <w:pPr>
              <w:ind w:firstLineChars="100" w:firstLine="200"/>
              <w:rPr>
                <w:color w:val="000000"/>
              </w:rPr>
            </w:pPr>
            <w:r w:rsidRPr="00E235B8">
              <w:rPr>
                <w:color w:val="000000"/>
              </w:rPr>
              <w:t>Custeio por absorção</w:t>
            </w:r>
          </w:p>
        </w:tc>
        <w:tc>
          <w:tcPr>
            <w:tcW w:w="1258" w:type="dxa"/>
            <w:tcBorders>
              <w:top w:val="nil"/>
              <w:left w:val="nil"/>
              <w:bottom w:val="single" w:sz="4" w:space="0" w:color="auto"/>
              <w:right w:val="single" w:sz="4" w:space="0" w:color="auto"/>
            </w:tcBorders>
            <w:shd w:val="clear" w:color="auto" w:fill="auto"/>
            <w:noWrap/>
            <w:vAlign w:val="bottom"/>
            <w:hideMark/>
          </w:tcPr>
          <w:p w14:paraId="7C036BAC" w14:textId="77777777" w:rsidR="00375ED8" w:rsidRPr="00E235B8" w:rsidRDefault="00375ED8" w:rsidP="003F1C71">
            <w:pPr>
              <w:jc w:val="center"/>
              <w:rPr>
                <w:color w:val="000000"/>
              </w:rPr>
            </w:pPr>
            <w:r w:rsidRPr="00E235B8">
              <w:rPr>
                <w:color w:val="000000"/>
              </w:rPr>
              <w:t>50%</w:t>
            </w:r>
          </w:p>
        </w:tc>
        <w:tc>
          <w:tcPr>
            <w:tcW w:w="832" w:type="dxa"/>
            <w:tcBorders>
              <w:top w:val="nil"/>
              <w:left w:val="nil"/>
              <w:bottom w:val="single" w:sz="4" w:space="0" w:color="auto"/>
              <w:right w:val="single" w:sz="4" w:space="0" w:color="auto"/>
            </w:tcBorders>
            <w:shd w:val="clear" w:color="auto" w:fill="auto"/>
            <w:noWrap/>
            <w:vAlign w:val="bottom"/>
            <w:hideMark/>
          </w:tcPr>
          <w:p w14:paraId="2A468E89" w14:textId="77777777" w:rsidR="00375ED8" w:rsidRPr="00E235B8" w:rsidRDefault="00375ED8" w:rsidP="003F1C71">
            <w:pPr>
              <w:jc w:val="center"/>
              <w:rPr>
                <w:color w:val="000000"/>
              </w:rPr>
            </w:pPr>
            <w:r w:rsidRPr="00E235B8">
              <w:rPr>
                <w:color w:val="000000"/>
              </w:rPr>
              <w:t>0%</w:t>
            </w:r>
          </w:p>
        </w:tc>
        <w:tc>
          <w:tcPr>
            <w:tcW w:w="832" w:type="dxa"/>
            <w:tcBorders>
              <w:top w:val="nil"/>
              <w:left w:val="nil"/>
              <w:bottom w:val="single" w:sz="4" w:space="0" w:color="auto"/>
              <w:right w:val="single" w:sz="4" w:space="0" w:color="auto"/>
            </w:tcBorders>
            <w:shd w:val="clear" w:color="auto" w:fill="auto"/>
            <w:noWrap/>
            <w:vAlign w:val="bottom"/>
            <w:hideMark/>
          </w:tcPr>
          <w:p w14:paraId="6FD6EAB8" w14:textId="77777777" w:rsidR="00375ED8" w:rsidRPr="00E235B8" w:rsidRDefault="00375ED8" w:rsidP="003F1C71">
            <w:pPr>
              <w:jc w:val="center"/>
              <w:rPr>
                <w:color w:val="000000"/>
              </w:rPr>
            </w:pPr>
            <w:r w:rsidRPr="00E235B8">
              <w:rPr>
                <w:color w:val="000000"/>
              </w:rPr>
              <w:t>50%</w:t>
            </w:r>
          </w:p>
        </w:tc>
        <w:tc>
          <w:tcPr>
            <w:tcW w:w="61" w:type="dxa"/>
            <w:tcBorders>
              <w:top w:val="nil"/>
              <w:left w:val="nil"/>
              <w:bottom w:val="nil"/>
              <w:right w:val="single" w:sz="4" w:space="0" w:color="auto"/>
            </w:tcBorders>
            <w:shd w:val="clear" w:color="000000" w:fill="DDEBF7"/>
            <w:noWrap/>
            <w:vAlign w:val="bottom"/>
            <w:hideMark/>
          </w:tcPr>
          <w:p w14:paraId="22F78397" w14:textId="77777777" w:rsidR="00375ED8" w:rsidRPr="00E235B8" w:rsidRDefault="00375ED8" w:rsidP="003F1C71">
            <w:pPr>
              <w:rPr>
                <w:b/>
                <w:bCs/>
                <w:color w:val="000000"/>
              </w:rPr>
            </w:pPr>
            <w:r w:rsidRPr="00E235B8">
              <w:rPr>
                <w:b/>
                <w:bCs/>
                <w:color w:val="000000"/>
              </w:rPr>
              <w:t> </w:t>
            </w:r>
          </w:p>
        </w:tc>
        <w:tc>
          <w:tcPr>
            <w:tcW w:w="1169" w:type="dxa"/>
            <w:tcBorders>
              <w:top w:val="nil"/>
              <w:left w:val="nil"/>
              <w:bottom w:val="single" w:sz="4" w:space="0" w:color="auto"/>
            </w:tcBorders>
            <w:shd w:val="clear" w:color="auto" w:fill="auto"/>
            <w:noWrap/>
            <w:vAlign w:val="bottom"/>
            <w:hideMark/>
          </w:tcPr>
          <w:p w14:paraId="0C7FFD51" w14:textId="77777777" w:rsidR="00375ED8" w:rsidRPr="00E235B8" w:rsidRDefault="00375ED8" w:rsidP="003F1C71">
            <w:pPr>
              <w:jc w:val="center"/>
              <w:rPr>
                <w:color w:val="000000"/>
              </w:rPr>
            </w:pPr>
            <w:r w:rsidRPr="00E235B8">
              <w:rPr>
                <w:color w:val="000000"/>
              </w:rPr>
              <w:t>50%</w:t>
            </w:r>
          </w:p>
        </w:tc>
      </w:tr>
      <w:tr w:rsidR="00375ED8" w:rsidRPr="006247AF" w14:paraId="2BB1EC5D" w14:textId="77777777" w:rsidTr="000B0D73">
        <w:trPr>
          <w:trHeight w:val="227"/>
        </w:trPr>
        <w:tc>
          <w:tcPr>
            <w:tcW w:w="4729" w:type="dxa"/>
            <w:tcBorders>
              <w:top w:val="nil"/>
              <w:bottom w:val="single" w:sz="4" w:space="0" w:color="auto"/>
              <w:right w:val="single" w:sz="4" w:space="0" w:color="auto"/>
            </w:tcBorders>
            <w:shd w:val="clear" w:color="auto" w:fill="auto"/>
            <w:noWrap/>
            <w:vAlign w:val="bottom"/>
            <w:hideMark/>
          </w:tcPr>
          <w:p w14:paraId="3670595F" w14:textId="77777777" w:rsidR="00375ED8" w:rsidRPr="00E235B8" w:rsidRDefault="00375ED8" w:rsidP="003F1C71">
            <w:pPr>
              <w:ind w:firstLineChars="100" w:firstLine="200"/>
              <w:rPr>
                <w:color w:val="000000"/>
              </w:rPr>
            </w:pPr>
            <w:r w:rsidRPr="00E235B8">
              <w:rPr>
                <w:color w:val="000000"/>
              </w:rPr>
              <w:t>Custeio variável</w:t>
            </w:r>
          </w:p>
        </w:tc>
        <w:tc>
          <w:tcPr>
            <w:tcW w:w="1258" w:type="dxa"/>
            <w:tcBorders>
              <w:top w:val="nil"/>
              <w:left w:val="nil"/>
              <w:bottom w:val="single" w:sz="4" w:space="0" w:color="auto"/>
              <w:right w:val="single" w:sz="4" w:space="0" w:color="auto"/>
            </w:tcBorders>
            <w:shd w:val="clear" w:color="auto" w:fill="auto"/>
            <w:noWrap/>
            <w:vAlign w:val="bottom"/>
            <w:hideMark/>
          </w:tcPr>
          <w:p w14:paraId="0F216CED" w14:textId="77777777" w:rsidR="00375ED8" w:rsidRPr="00E235B8" w:rsidRDefault="00375ED8" w:rsidP="003F1C71">
            <w:pPr>
              <w:jc w:val="center"/>
              <w:rPr>
                <w:color w:val="000000"/>
              </w:rPr>
            </w:pPr>
            <w:r w:rsidRPr="00E235B8">
              <w:rPr>
                <w:color w:val="000000"/>
              </w:rPr>
              <w:t>100%</w:t>
            </w:r>
          </w:p>
        </w:tc>
        <w:tc>
          <w:tcPr>
            <w:tcW w:w="832" w:type="dxa"/>
            <w:tcBorders>
              <w:top w:val="nil"/>
              <w:left w:val="nil"/>
              <w:bottom w:val="single" w:sz="4" w:space="0" w:color="auto"/>
              <w:right w:val="single" w:sz="4" w:space="0" w:color="auto"/>
            </w:tcBorders>
            <w:shd w:val="clear" w:color="auto" w:fill="auto"/>
            <w:noWrap/>
            <w:vAlign w:val="bottom"/>
            <w:hideMark/>
          </w:tcPr>
          <w:p w14:paraId="105C8AA8" w14:textId="77777777" w:rsidR="00375ED8" w:rsidRPr="00E235B8" w:rsidRDefault="00375ED8" w:rsidP="003F1C71">
            <w:pPr>
              <w:jc w:val="center"/>
              <w:rPr>
                <w:color w:val="000000"/>
              </w:rPr>
            </w:pPr>
            <w:r w:rsidRPr="00E235B8">
              <w:rPr>
                <w:color w:val="000000"/>
              </w:rPr>
              <w:t>17%</w:t>
            </w:r>
          </w:p>
        </w:tc>
        <w:tc>
          <w:tcPr>
            <w:tcW w:w="832" w:type="dxa"/>
            <w:tcBorders>
              <w:top w:val="nil"/>
              <w:left w:val="nil"/>
              <w:bottom w:val="single" w:sz="4" w:space="0" w:color="auto"/>
              <w:right w:val="single" w:sz="4" w:space="0" w:color="auto"/>
            </w:tcBorders>
            <w:shd w:val="clear" w:color="auto" w:fill="auto"/>
            <w:noWrap/>
            <w:vAlign w:val="bottom"/>
            <w:hideMark/>
          </w:tcPr>
          <w:p w14:paraId="493FF83E" w14:textId="77777777" w:rsidR="00375ED8" w:rsidRPr="00E235B8" w:rsidRDefault="00375ED8" w:rsidP="003F1C71">
            <w:pPr>
              <w:jc w:val="center"/>
              <w:rPr>
                <w:color w:val="000000"/>
              </w:rPr>
            </w:pPr>
            <w:r w:rsidRPr="00E235B8">
              <w:rPr>
                <w:color w:val="000000"/>
              </w:rPr>
              <w:t>83%</w:t>
            </w:r>
          </w:p>
        </w:tc>
        <w:tc>
          <w:tcPr>
            <w:tcW w:w="61" w:type="dxa"/>
            <w:tcBorders>
              <w:top w:val="nil"/>
              <w:left w:val="nil"/>
              <w:bottom w:val="nil"/>
              <w:right w:val="single" w:sz="4" w:space="0" w:color="auto"/>
            </w:tcBorders>
            <w:shd w:val="clear" w:color="000000" w:fill="DDEBF7"/>
            <w:noWrap/>
            <w:vAlign w:val="bottom"/>
            <w:hideMark/>
          </w:tcPr>
          <w:p w14:paraId="3623389E" w14:textId="77777777" w:rsidR="00375ED8" w:rsidRPr="00E235B8" w:rsidRDefault="00375ED8" w:rsidP="003F1C71">
            <w:pPr>
              <w:rPr>
                <w:b/>
                <w:bCs/>
                <w:color w:val="000000"/>
              </w:rPr>
            </w:pPr>
            <w:r w:rsidRPr="00E235B8">
              <w:rPr>
                <w:b/>
                <w:bCs/>
                <w:color w:val="000000"/>
              </w:rPr>
              <w:t> </w:t>
            </w:r>
          </w:p>
        </w:tc>
        <w:tc>
          <w:tcPr>
            <w:tcW w:w="1169" w:type="dxa"/>
            <w:tcBorders>
              <w:top w:val="nil"/>
              <w:left w:val="nil"/>
              <w:bottom w:val="single" w:sz="4" w:space="0" w:color="auto"/>
            </w:tcBorders>
            <w:shd w:val="clear" w:color="auto" w:fill="auto"/>
            <w:noWrap/>
            <w:vAlign w:val="bottom"/>
            <w:hideMark/>
          </w:tcPr>
          <w:p w14:paraId="003FD3ED" w14:textId="77777777" w:rsidR="00375ED8" w:rsidRPr="00E235B8" w:rsidRDefault="00375ED8" w:rsidP="003F1C71">
            <w:pPr>
              <w:jc w:val="center"/>
              <w:rPr>
                <w:color w:val="000000"/>
              </w:rPr>
            </w:pPr>
            <w:r w:rsidRPr="00E235B8">
              <w:rPr>
                <w:color w:val="000000"/>
              </w:rPr>
              <w:t>0%</w:t>
            </w:r>
          </w:p>
        </w:tc>
      </w:tr>
      <w:tr w:rsidR="00375ED8" w:rsidRPr="006247AF" w14:paraId="67AD445A" w14:textId="77777777" w:rsidTr="000B0D73">
        <w:trPr>
          <w:trHeight w:val="227"/>
        </w:trPr>
        <w:tc>
          <w:tcPr>
            <w:tcW w:w="4729" w:type="dxa"/>
            <w:tcBorders>
              <w:top w:val="nil"/>
              <w:bottom w:val="single" w:sz="4" w:space="0" w:color="auto"/>
              <w:right w:val="single" w:sz="4" w:space="0" w:color="auto"/>
            </w:tcBorders>
            <w:shd w:val="clear" w:color="auto" w:fill="auto"/>
            <w:noWrap/>
            <w:vAlign w:val="bottom"/>
            <w:hideMark/>
          </w:tcPr>
          <w:p w14:paraId="63C56747" w14:textId="77777777" w:rsidR="00375ED8" w:rsidRPr="00E235B8" w:rsidRDefault="00375ED8" w:rsidP="003F1C71">
            <w:pPr>
              <w:ind w:firstLineChars="100" w:firstLine="200"/>
              <w:rPr>
                <w:color w:val="000000"/>
              </w:rPr>
            </w:pPr>
            <w:r w:rsidRPr="00E235B8">
              <w:rPr>
                <w:color w:val="000000"/>
              </w:rPr>
              <w:t>Custeio padrão</w:t>
            </w:r>
          </w:p>
        </w:tc>
        <w:tc>
          <w:tcPr>
            <w:tcW w:w="1258" w:type="dxa"/>
            <w:tcBorders>
              <w:top w:val="nil"/>
              <w:left w:val="nil"/>
              <w:bottom w:val="single" w:sz="4" w:space="0" w:color="auto"/>
              <w:right w:val="single" w:sz="4" w:space="0" w:color="auto"/>
            </w:tcBorders>
            <w:shd w:val="clear" w:color="auto" w:fill="auto"/>
            <w:noWrap/>
            <w:vAlign w:val="bottom"/>
            <w:hideMark/>
          </w:tcPr>
          <w:p w14:paraId="2717FF90" w14:textId="77777777" w:rsidR="00375ED8" w:rsidRPr="00E235B8" w:rsidRDefault="00375ED8" w:rsidP="003F1C71">
            <w:pPr>
              <w:jc w:val="center"/>
              <w:rPr>
                <w:color w:val="000000"/>
              </w:rPr>
            </w:pPr>
            <w:r w:rsidRPr="00E235B8">
              <w:rPr>
                <w:color w:val="000000"/>
              </w:rPr>
              <w:t>83%</w:t>
            </w:r>
          </w:p>
        </w:tc>
        <w:tc>
          <w:tcPr>
            <w:tcW w:w="832" w:type="dxa"/>
            <w:tcBorders>
              <w:top w:val="nil"/>
              <w:left w:val="nil"/>
              <w:bottom w:val="single" w:sz="4" w:space="0" w:color="auto"/>
              <w:right w:val="single" w:sz="4" w:space="0" w:color="auto"/>
            </w:tcBorders>
            <w:shd w:val="clear" w:color="auto" w:fill="auto"/>
            <w:noWrap/>
            <w:vAlign w:val="bottom"/>
            <w:hideMark/>
          </w:tcPr>
          <w:p w14:paraId="5EB3F8F3" w14:textId="77777777" w:rsidR="00375ED8" w:rsidRPr="00E235B8" w:rsidRDefault="00375ED8" w:rsidP="003F1C71">
            <w:pPr>
              <w:jc w:val="center"/>
              <w:rPr>
                <w:color w:val="000000"/>
              </w:rPr>
            </w:pPr>
            <w:r w:rsidRPr="00E235B8">
              <w:rPr>
                <w:color w:val="000000"/>
              </w:rPr>
              <w:t>33%</w:t>
            </w:r>
          </w:p>
        </w:tc>
        <w:tc>
          <w:tcPr>
            <w:tcW w:w="832" w:type="dxa"/>
            <w:tcBorders>
              <w:top w:val="nil"/>
              <w:left w:val="nil"/>
              <w:bottom w:val="single" w:sz="4" w:space="0" w:color="auto"/>
              <w:right w:val="single" w:sz="4" w:space="0" w:color="auto"/>
            </w:tcBorders>
            <w:shd w:val="clear" w:color="auto" w:fill="auto"/>
            <w:noWrap/>
            <w:vAlign w:val="bottom"/>
            <w:hideMark/>
          </w:tcPr>
          <w:p w14:paraId="3962609D" w14:textId="77777777" w:rsidR="00375ED8" w:rsidRPr="00E235B8" w:rsidRDefault="00375ED8" w:rsidP="003F1C71">
            <w:pPr>
              <w:jc w:val="center"/>
              <w:rPr>
                <w:color w:val="000000"/>
              </w:rPr>
            </w:pPr>
            <w:r w:rsidRPr="00E235B8">
              <w:rPr>
                <w:color w:val="000000"/>
              </w:rPr>
              <w:t>50%</w:t>
            </w:r>
          </w:p>
        </w:tc>
        <w:tc>
          <w:tcPr>
            <w:tcW w:w="61" w:type="dxa"/>
            <w:tcBorders>
              <w:top w:val="nil"/>
              <w:left w:val="nil"/>
              <w:bottom w:val="nil"/>
              <w:right w:val="single" w:sz="4" w:space="0" w:color="auto"/>
            </w:tcBorders>
            <w:shd w:val="clear" w:color="000000" w:fill="DDEBF7"/>
            <w:noWrap/>
            <w:vAlign w:val="bottom"/>
            <w:hideMark/>
          </w:tcPr>
          <w:p w14:paraId="0E2134D0" w14:textId="77777777" w:rsidR="00375ED8" w:rsidRPr="00E235B8" w:rsidRDefault="00375ED8" w:rsidP="003F1C71">
            <w:pPr>
              <w:rPr>
                <w:b/>
                <w:bCs/>
                <w:color w:val="000000"/>
              </w:rPr>
            </w:pPr>
            <w:r w:rsidRPr="00E235B8">
              <w:rPr>
                <w:b/>
                <w:bCs/>
                <w:color w:val="000000"/>
              </w:rPr>
              <w:t> </w:t>
            </w:r>
          </w:p>
        </w:tc>
        <w:tc>
          <w:tcPr>
            <w:tcW w:w="1169" w:type="dxa"/>
            <w:tcBorders>
              <w:top w:val="nil"/>
              <w:left w:val="nil"/>
              <w:bottom w:val="single" w:sz="4" w:space="0" w:color="auto"/>
            </w:tcBorders>
            <w:shd w:val="clear" w:color="auto" w:fill="auto"/>
            <w:noWrap/>
            <w:vAlign w:val="bottom"/>
            <w:hideMark/>
          </w:tcPr>
          <w:p w14:paraId="2AF3D7DF" w14:textId="77777777" w:rsidR="00375ED8" w:rsidRPr="00E235B8" w:rsidRDefault="00375ED8" w:rsidP="003F1C71">
            <w:pPr>
              <w:jc w:val="center"/>
              <w:rPr>
                <w:color w:val="000000"/>
              </w:rPr>
            </w:pPr>
            <w:r w:rsidRPr="00E235B8">
              <w:rPr>
                <w:color w:val="000000"/>
              </w:rPr>
              <w:t>17%</w:t>
            </w:r>
          </w:p>
        </w:tc>
      </w:tr>
      <w:tr w:rsidR="00375ED8" w:rsidRPr="006247AF" w14:paraId="27D26874" w14:textId="77777777" w:rsidTr="000B0D73">
        <w:trPr>
          <w:trHeight w:val="227"/>
        </w:trPr>
        <w:tc>
          <w:tcPr>
            <w:tcW w:w="4729" w:type="dxa"/>
            <w:tcBorders>
              <w:top w:val="nil"/>
              <w:bottom w:val="single" w:sz="4" w:space="0" w:color="auto"/>
              <w:right w:val="single" w:sz="4" w:space="0" w:color="auto"/>
            </w:tcBorders>
            <w:shd w:val="clear" w:color="auto" w:fill="auto"/>
            <w:noWrap/>
            <w:vAlign w:val="bottom"/>
            <w:hideMark/>
          </w:tcPr>
          <w:p w14:paraId="7D240F54" w14:textId="77777777" w:rsidR="00375ED8" w:rsidRPr="00E235B8" w:rsidRDefault="00375ED8" w:rsidP="003F1C71">
            <w:pPr>
              <w:ind w:firstLineChars="100" w:firstLine="200"/>
              <w:rPr>
                <w:color w:val="000000"/>
              </w:rPr>
            </w:pPr>
            <w:r w:rsidRPr="00E235B8">
              <w:rPr>
                <w:color w:val="000000"/>
              </w:rPr>
              <w:t>Custeio baseado em atividades (ABC)</w:t>
            </w:r>
          </w:p>
        </w:tc>
        <w:tc>
          <w:tcPr>
            <w:tcW w:w="1258" w:type="dxa"/>
            <w:tcBorders>
              <w:top w:val="nil"/>
              <w:left w:val="nil"/>
              <w:bottom w:val="single" w:sz="4" w:space="0" w:color="auto"/>
              <w:right w:val="single" w:sz="4" w:space="0" w:color="auto"/>
            </w:tcBorders>
            <w:shd w:val="clear" w:color="auto" w:fill="auto"/>
            <w:noWrap/>
            <w:vAlign w:val="bottom"/>
            <w:hideMark/>
          </w:tcPr>
          <w:p w14:paraId="6B6CF32A" w14:textId="77777777" w:rsidR="00375ED8" w:rsidRPr="00E235B8" w:rsidRDefault="00375ED8" w:rsidP="003F1C71">
            <w:pPr>
              <w:jc w:val="center"/>
              <w:rPr>
                <w:color w:val="000000"/>
              </w:rPr>
            </w:pPr>
            <w:r w:rsidRPr="00E235B8">
              <w:rPr>
                <w:color w:val="000000"/>
              </w:rPr>
              <w:t>100%</w:t>
            </w:r>
          </w:p>
        </w:tc>
        <w:tc>
          <w:tcPr>
            <w:tcW w:w="832" w:type="dxa"/>
            <w:tcBorders>
              <w:top w:val="nil"/>
              <w:left w:val="nil"/>
              <w:bottom w:val="single" w:sz="4" w:space="0" w:color="auto"/>
              <w:right w:val="single" w:sz="4" w:space="0" w:color="auto"/>
            </w:tcBorders>
            <w:shd w:val="clear" w:color="auto" w:fill="auto"/>
            <w:noWrap/>
            <w:vAlign w:val="bottom"/>
            <w:hideMark/>
          </w:tcPr>
          <w:p w14:paraId="4DB97098" w14:textId="77777777" w:rsidR="00375ED8" w:rsidRPr="00E235B8" w:rsidRDefault="00375ED8" w:rsidP="003F1C71">
            <w:pPr>
              <w:jc w:val="center"/>
              <w:rPr>
                <w:color w:val="000000"/>
              </w:rPr>
            </w:pPr>
            <w:r w:rsidRPr="00E235B8">
              <w:rPr>
                <w:color w:val="000000"/>
              </w:rPr>
              <w:t>17%</w:t>
            </w:r>
          </w:p>
        </w:tc>
        <w:tc>
          <w:tcPr>
            <w:tcW w:w="832" w:type="dxa"/>
            <w:tcBorders>
              <w:top w:val="nil"/>
              <w:left w:val="nil"/>
              <w:bottom w:val="single" w:sz="4" w:space="0" w:color="auto"/>
              <w:right w:val="single" w:sz="4" w:space="0" w:color="auto"/>
            </w:tcBorders>
            <w:shd w:val="clear" w:color="auto" w:fill="auto"/>
            <w:noWrap/>
            <w:vAlign w:val="bottom"/>
            <w:hideMark/>
          </w:tcPr>
          <w:p w14:paraId="5E214511" w14:textId="77777777" w:rsidR="00375ED8" w:rsidRPr="00E235B8" w:rsidRDefault="00375ED8" w:rsidP="003F1C71">
            <w:pPr>
              <w:jc w:val="center"/>
              <w:rPr>
                <w:color w:val="000000"/>
              </w:rPr>
            </w:pPr>
            <w:r w:rsidRPr="00E235B8">
              <w:rPr>
                <w:color w:val="000000"/>
              </w:rPr>
              <w:t>83%</w:t>
            </w:r>
          </w:p>
        </w:tc>
        <w:tc>
          <w:tcPr>
            <w:tcW w:w="61" w:type="dxa"/>
            <w:tcBorders>
              <w:top w:val="nil"/>
              <w:left w:val="nil"/>
              <w:bottom w:val="nil"/>
              <w:right w:val="single" w:sz="4" w:space="0" w:color="auto"/>
            </w:tcBorders>
            <w:shd w:val="clear" w:color="000000" w:fill="DDEBF7"/>
            <w:noWrap/>
            <w:vAlign w:val="bottom"/>
            <w:hideMark/>
          </w:tcPr>
          <w:p w14:paraId="3D6392D0" w14:textId="77777777" w:rsidR="00375ED8" w:rsidRPr="00E235B8" w:rsidRDefault="00375ED8" w:rsidP="003F1C71">
            <w:pPr>
              <w:rPr>
                <w:b/>
                <w:bCs/>
                <w:color w:val="000000"/>
              </w:rPr>
            </w:pPr>
            <w:r w:rsidRPr="00E235B8">
              <w:rPr>
                <w:b/>
                <w:bCs/>
                <w:color w:val="000000"/>
              </w:rPr>
              <w:t> </w:t>
            </w:r>
          </w:p>
        </w:tc>
        <w:tc>
          <w:tcPr>
            <w:tcW w:w="1169" w:type="dxa"/>
            <w:tcBorders>
              <w:top w:val="nil"/>
              <w:left w:val="nil"/>
              <w:bottom w:val="single" w:sz="4" w:space="0" w:color="auto"/>
            </w:tcBorders>
            <w:shd w:val="clear" w:color="auto" w:fill="auto"/>
            <w:noWrap/>
            <w:vAlign w:val="bottom"/>
            <w:hideMark/>
          </w:tcPr>
          <w:p w14:paraId="30041625" w14:textId="77777777" w:rsidR="00375ED8" w:rsidRPr="00E235B8" w:rsidRDefault="00375ED8" w:rsidP="003F1C71">
            <w:pPr>
              <w:jc w:val="center"/>
              <w:rPr>
                <w:color w:val="000000"/>
              </w:rPr>
            </w:pPr>
            <w:r w:rsidRPr="00E235B8">
              <w:rPr>
                <w:color w:val="000000"/>
              </w:rPr>
              <w:t>0%</w:t>
            </w:r>
          </w:p>
        </w:tc>
      </w:tr>
      <w:tr w:rsidR="00375ED8" w:rsidRPr="006247AF" w14:paraId="720F2601" w14:textId="77777777" w:rsidTr="000B0D73">
        <w:trPr>
          <w:trHeight w:val="227"/>
        </w:trPr>
        <w:tc>
          <w:tcPr>
            <w:tcW w:w="4729" w:type="dxa"/>
            <w:tcBorders>
              <w:top w:val="nil"/>
              <w:bottom w:val="single" w:sz="4" w:space="0" w:color="auto"/>
              <w:right w:val="single" w:sz="4" w:space="0" w:color="auto"/>
            </w:tcBorders>
            <w:shd w:val="clear" w:color="auto" w:fill="auto"/>
            <w:noWrap/>
            <w:vAlign w:val="bottom"/>
            <w:hideMark/>
          </w:tcPr>
          <w:p w14:paraId="4DFDE9E7" w14:textId="77777777" w:rsidR="00375ED8" w:rsidRPr="00E235B8" w:rsidRDefault="00375ED8" w:rsidP="003F1C71">
            <w:pPr>
              <w:ind w:firstLineChars="100" w:firstLine="200"/>
              <w:rPr>
                <w:color w:val="000000"/>
              </w:rPr>
            </w:pPr>
            <w:r w:rsidRPr="00E235B8">
              <w:rPr>
                <w:color w:val="000000"/>
              </w:rPr>
              <w:t>Custo meta</w:t>
            </w:r>
          </w:p>
        </w:tc>
        <w:tc>
          <w:tcPr>
            <w:tcW w:w="1258" w:type="dxa"/>
            <w:tcBorders>
              <w:top w:val="nil"/>
              <w:left w:val="nil"/>
              <w:bottom w:val="single" w:sz="4" w:space="0" w:color="auto"/>
              <w:right w:val="single" w:sz="4" w:space="0" w:color="auto"/>
            </w:tcBorders>
            <w:shd w:val="clear" w:color="auto" w:fill="auto"/>
            <w:noWrap/>
            <w:vAlign w:val="bottom"/>
            <w:hideMark/>
          </w:tcPr>
          <w:p w14:paraId="210332DD" w14:textId="77777777" w:rsidR="00375ED8" w:rsidRPr="00E235B8" w:rsidRDefault="00375ED8" w:rsidP="003F1C71">
            <w:pPr>
              <w:jc w:val="center"/>
              <w:rPr>
                <w:color w:val="000000"/>
              </w:rPr>
            </w:pPr>
            <w:r w:rsidRPr="00E235B8">
              <w:rPr>
                <w:color w:val="000000"/>
              </w:rPr>
              <w:t>83%</w:t>
            </w:r>
          </w:p>
        </w:tc>
        <w:tc>
          <w:tcPr>
            <w:tcW w:w="832" w:type="dxa"/>
            <w:tcBorders>
              <w:top w:val="nil"/>
              <w:left w:val="nil"/>
              <w:bottom w:val="single" w:sz="4" w:space="0" w:color="auto"/>
              <w:right w:val="single" w:sz="4" w:space="0" w:color="auto"/>
            </w:tcBorders>
            <w:shd w:val="clear" w:color="auto" w:fill="auto"/>
            <w:noWrap/>
            <w:vAlign w:val="bottom"/>
            <w:hideMark/>
          </w:tcPr>
          <w:p w14:paraId="12C30A00" w14:textId="77777777" w:rsidR="00375ED8" w:rsidRPr="00E235B8" w:rsidRDefault="00375ED8" w:rsidP="003F1C71">
            <w:pPr>
              <w:jc w:val="center"/>
              <w:rPr>
                <w:color w:val="000000"/>
              </w:rPr>
            </w:pPr>
            <w:r w:rsidRPr="00E235B8">
              <w:rPr>
                <w:color w:val="000000"/>
              </w:rPr>
              <w:t>33%</w:t>
            </w:r>
          </w:p>
        </w:tc>
        <w:tc>
          <w:tcPr>
            <w:tcW w:w="832" w:type="dxa"/>
            <w:tcBorders>
              <w:top w:val="nil"/>
              <w:left w:val="nil"/>
              <w:bottom w:val="single" w:sz="4" w:space="0" w:color="auto"/>
              <w:right w:val="single" w:sz="4" w:space="0" w:color="auto"/>
            </w:tcBorders>
            <w:shd w:val="clear" w:color="auto" w:fill="auto"/>
            <w:noWrap/>
            <w:vAlign w:val="bottom"/>
            <w:hideMark/>
          </w:tcPr>
          <w:p w14:paraId="5F6360F0" w14:textId="77777777" w:rsidR="00375ED8" w:rsidRPr="00E235B8" w:rsidRDefault="00375ED8" w:rsidP="003F1C71">
            <w:pPr>
              <w:jc w:val="center"/>
              <w:rPr>
                <w:color w:val="000000"/>
              </w:rPr>
            </w:pPr>
            <w:r w:rsidRPr="00E235B8">
              <w:rPr>
                <w:color w:val="000000"/>
              </w:rPr>
              <w:t>50%</w:t>
            </w:r>
          </w:p>
        </w:tc>
        <w:tc>
          <w:tcPr>
            <w:tcW w:w="61" w:type="dxa"/>
            <w:tcBorders>
              <w:top w:val="nil"/>
              <w:left w:val="nil"/>
              <w:bottom w:val="single" w:sz="4" w:space="0" w:color="auto"/>
              <w:right w:val="single" w:sz="4" w:space="0" w:color="auto"/>
            </w:tcBorders>
            <w:shd w:val="clear" w:color="000000" w:fill="DDEBF7"/>
            <w:noWrap/>
            <w:vAlign w:val="bottom"/>
            <w:hideMark/>
          </w:tcPr>
          <w:p w14:paraId="028AC736" w14:textId="77777777" w:rsidR="00375ED8" w:rsidRPr="00E235B8" w:rsidRDefault="00375ED8" w:rsidP="003F1C71">
            <w:pPr>
              <w:rPr>
                <w:b/>
                <w:bCs/>
                <w:color w:val="000000"/>
              </w:rPr>
            </w:pPr>
            <w:r w:rsidRPr="00E235B8">
              <w:rPr>
                <w:b/>
                <w:bCs/>
                <w:color w:val="000000"/>
              </w:rPr>
              <w:t> </w:t>
            </w:r>
          </w:p>
        </w:tc>
        <w:tc>
          <w:tcPr>
            <w:tcW w:w="1169" w:type="dxa"/>
            <w:tcBorders>
              <w:top w:val="nil"/>
              <w:left w:val="nil"/>
              <w:bottom w:val="single" w:sz="4" w:space="0" w:color="auto"/>
            </w:tcBorders>
            <w:shd w:val="clear" w:color="auto" w:fill="auto"/>
            <w:noWrap/>
            <w:vAlign w:val="bottom"/>
            <w:hideMark/>
          </w:tcPr>
          <w:p w14:paraId="210904F0" w14:textId="77777777" w:rsidR="00375ED8" w:rsidRPr="00E235B8" w:rsidRDefault="00375ED8" w:rsidP="003F1C71">
            <w:pPr>
              <w:jc w:val="center"/>
              <w:rPr>
                <w:color w:val="000000"/>
              </w:rPr>
            </w:pPr>
            <w:r w:rsidRPr="00E235B8">
              <w:rPr>
                <w:color w:val="000000"/>
              </w:rPr>
              <w:t>17%</w:t>
            </w:r>
          </w:p>
        </w:tc>
      </w:tr>
    </w:tbl>
    <w:p w14:paraId="4A31FBC2" w14:textId="77777777" w:rsidR="00375ED8" w:rsidRPr="00E235B8" w:rsidRDefault="00375ED8" w:rsidP="00E235B8">
      <w:pPr>
        <w:spacing w:after="240"/>
        <w:jc w:val="both"/>
        <w:rPr>
          <w:b/>
        </w:rPr>
      </w:pPr>
      <w:r w:rsidRPr="00E235B8">
        <w:rPr>
          <w:b/>
        </w:rPr>
        <w:t>Fonte: Dados da pesquisa</w:t>
      </w:r>
    </w:p>
    <w:p w14:paraId="7A942401" w14:textId="651CC0A2" w:rsidR="00375ED8" w:rsidRDefault="00375ED8" w:rsidP="00375ED8">
      <w:pPr>
        <w:ind w:firstLine="709"/>
        <w:jc w:val="both"/>
        <w:rPr>
          <w:sz w:val="24"/>
          <w:szCs w:val="24"/>
        </w:rPr>
      </w:pPr>
      <w:r w:rsidRPr="00375ED8">
        <w:rPr>
          <w:sz w:val="24"/>
          <w:szCs w:val="24"/>
        </w:rPr>
        <w:t>Apesar dos métodos de custeio serem bem conhecidos</w:t>
      </w:r>
      <w:r w:rsidR="00B7672D">
        <w:rPr>
          <w:sz w:val="24"/>
          <w:szCs w:val="24"/>
        </w:rPr>
        <w:t xml:space="preserve"> por parte dos incubados</w:t>
      </w:r>
      <w:r w:rsidRPr="00375ED8">
        <w:rPr>
          <w:sz w:val="24"/>
          <w:szCs w:val="24"/>
        </w:rPr>
        <w:t xml:space="preserve">, </w:t>
      </w:r>
      <w:r w:rsidR="00B7672D">
        <w:rPr>
          <w:sz w:val="24"/>
          <w:szCs w:val="24"/>
        </w:rPr>
        <w:t xml:space="preserve">na Tabela 10 observa-se que </w:t>
      </w:r>
      <w:r w:rsidRPr="00375ED8">
        <w:rPr>
          <w:sz w:val="24"/>
          <w:szCs w:val="24"/>
        </w:rPr>
        <w:t>tod</w:t>
      </w:r>
      <w:r w:rsidR="00B7672D">
        <w:rPr>
          <w:sz w:val="24"/>
          <w:szCs w:val="24"/>
        </w:rPr>
        <w:t>os</w:t>
      </w:r>
      <w:r w:rsidRPr="00375ED8">
        <w:rPr>
          <w:sz w:val="24"/>
          <w:szCs w:val="24"/>
        </w:rPr>
        <w:t xml:space="preserve"> apresentam graus de utilização relativamente baixos, os mais utilizados são o Custeio Padrão e Custo Meta. Não há um padrão entre os métodos </w:t>
      </w:r>
      <w:r w:rsidR="00B7672D">
        <w:rPr>
          <w:sz w:val="24"/>
          <w:szCs w:val="24"/>
        </w:rPr>
        <w:t>praticados</w:t>
      </w:r>
      <w:r w:rsidRPr="00375ED8">
        <w:rPr>
          <w:sz w:val="24"/>
          <w:szCs w:val="24"/>
        </w:rPr>
        <w:t>, mas vale ressaltar que o Custeio por absorção não é utilizado por nenhum dos pesquisados ainda que este seja considerado tradicional c</w:t>
      </w:r>
      <w:r w:rsidR="001511AF">
        <w:rPr>
          <w:sz w:val="24"/>
          <w:szCs w:val="24"/>
        </w:rPr>
        <w:t>onforme Soutes e Guerreiro (2005</w:t>
      </w:r>
      <w:r w:rsidRPr="00375ED8">
        <w:rPr>
          <w:sz w:val="24"/>
          <w:szCs w:val="24"/>
        </w:rPr>
        <w:t>).</w:t>
      </w:r>
    </w:p>
    <w:p w14:paraId="20363519" w14:textId="4FF4DDFF" w:rsidR="00E235B8" w:rsidRDefault="001F26A2" w:rsidP="00E235B8">
      <w:pPr>
        <w:spacing w:before="240"/>
        <w:jc w:val="center"/>
        <w:rPr>
          <w:sz w:val="24"/>
          <w:szCs w:val="24"/>
        </w:rPr>
      </w:pPr>
      <w:r>
        <w:rPr>
          <w:b/>
        </w:rPr>
        <w:t>Tabela 11.</w:t>
      </w:r>
      <w:r w:rsidR="00E235B8" w:rsidRPr="00E235B8">
        <w:rPr>
          <w:b/>
        </w:rPr>
        <w:t xml:space="preserve"> Utilização de Outras ferramentas</w:t>
      </w:r>
    </w:p>
    <w:tbl>
      <w:tblPr>
        <w:tblW w:w="9050" w:type="dxa"/>
        <w:tblInd w:w="20" w:type="dxa"/>
        <w:tblCellMar>
          <w:left w:w="0" w:type="dxa"/>
          <w:right w:w="0" w:type="dxa"/>
        </w:tblCellMar>
        <w:tblLook w:val="04A0" w:firstRow="1" w:lastRow="0" w:firstColumn="1" w:lastColumn="0" w:noHBand="0" w:noVBand="1"/>
      </w:tblPr>
      <w:tblGrid>
        <w:gridCol w:w="4670"/>
        <w:gridCol w:w="1283"/>
        <w:gridCol w:w="870"/>
        <w:gridCol w:w="870"/>
        <w:gridCol w:w="123"/>
        <w:gridCol w:w="1282"/>
      </w:tblGrid>
      <w:tr w:rsidR="000B0D73" w:rsidRPr="00E235B8" w14:paraId="51EB4AF1" w14:textId="77777777" w:rsidTr="000B0D73">
        <w:trPr>
          <w:trHeight w:val="227"/>
        </w:trPr>
        <w:tc>
          <w:tcPr>
            <w:tcW w:w="4662" w:type="dxa"/>
            <w:vMerge w:val="restart"/>
            <w:tcBorders>
              <w:top w:val="single" w:sz="4" w:space="0" w:color="auto"/>
              <w:bottom w:val="single" w:sz="4" w:space="0" w:color="000000"/>
              <w:right w:val="nil"/>
            </w:tcBorders>
            <w:shd w:val="clear" w:color="000000" w:fill="DDEBF7"/>
            <w:noWrap/>
            <w:vAlign w:val="center"/>
            <w:hideMark/>
          </w:tcPr>
          <w:p w14:paraId="5A9FC7F0" w14:textId="77777777" w:rsidR="00375ED8" w:rsidRPr="00E235B8" w:rsidRDefault="00375ED8" w:rsidP="003F1C71">
            <w:pPr>
              <w:jc w:val="center"/>
              <w:rPr>
                <w:b/>
                <w:bCs/>
                <w:color w:val="000000"/>
              </w:rPr>
            </w:pPr>
            <w:r w:rsidRPr="00E235B8">
              <w:rPr>
                <w:b/>
                <w:bCs/>
                <w:color w:val="000000"/>
              </w:rPr>
              <w:t>Outras ferramentas</w:t>
            </w:r>
          </w:p>
        </w:tc>
        <w:tc>
          <w:tcPr>
            <w:tcW w:w="1275"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EC62372" w14:textId="77777777" w:rsidR="00375ED8" w:rsidRPr="00E235B8" w:rsidRDefault="00375ED8" w:rsidP="003F1C71">
            <w:pPr>
              <w:jc w:val="center"/>
              <w:rPr>
                <w:b/>
                <w:bCs/>
                <w:color w:val="000000"/>
              </w:rPr>
            </w:pPr>
            <w:r w:rsidRPr="00E235B8">
              <w:rPr>
                <w:b/>
                <w:bCs/>
                <w:color w:val="000000"/>
              </w:rPr>
              <w:t>Conhece</w:t>
            </w:r>
          </w:p>
        </w:tc>
        <w:tc>
          <w:tcPr>
            <w:tcW w:w="1724"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524A9D69" w14:textId="77777777" w:rsidR="00375ED8" w:rsidRPr="00E235B8" w:rsidRDefault="00375ED8" w:rsidP="003F1C71">
            <w:pPr>
              <w:jc w:val="center"/>
              <w:rPr>
                <w:b/>
                <w:bCs/>
                <w:color w:val="000000"/>
              </w:rPr>
            </w:pPr>
            <w:r w:rsidRPr="00E235B8">
              <w:rPr>
                <w:b/>
                <w:bCs/>
                <w:color w:val="000000"/>
              </w:rPr>
              <w:t>Utiliza?</w:t>
            </w:r>
          </w:p>
        </w:tc>
        <w:tc>
          <w:tcPr>
            <w:tcW w:w="115" w:type="dxa"/>
            <w:tcBorders>
              <w:top w:val="single" w:sz="4" w:space="0" w:color="auto"/>
              <w:left w:val="nil"/>
              <w:bottom w:val="nil"/>
              <w:right w:val="single" w:sz="4" w:space="0" w:color="auto"/>
            </w:tcBorders>
            <w:shd w:val="clear" w:color="000000" w:fill="DDEBF7"/>
            <w:noWrap/>
            <w:vAlign w:val="bottom"/>
            <w:hideMark/>
          </w:tcPr>
          <w:p w14:paraId="1385AC8C" w14:textId="77777777" w:rsidR="00375ED8" w:rsidRPr="00E235B8" w:rsidRDefault="00375ED8" w:rsidP="003F1C71">
            <w:pPr>
              <w:rPr>
                <w:b/>
                <w:bCs/>
                <w:color w:val="000000"/>
              </w:rPr>
            </w:pPr>
            <w:r w:rsidRPr="00E235B8">
              <w:rPr>
                <w:b/>
                <w:bCs/>
                <w:color w:val="000000"/>
              </w:rPr>
              <w:t> </w:t>
            </w:r>
          </w:p>
        </w:tc>
        <w:tc>
          <w:tcPr>
            <w:tcW w:w="1274" w:type="dxa"/>
            <w:vMerge w:val="restart"/>
            <w:tcBorders>
              <w:top w:val="single" w:sz="4" w:space="0" w:color="auto"/>
              <w:left w:val="single" w:sz="4" w:space="0" w:color="auto"/>
              <w:bottom w:val="single" w:sz="4" w:space="0" w:color="auto"/>
            </w:tcBorders>
            <w:shd w:val="clear" w:color="000000" w:fill="DDEBF7"/>
            <w:vAlign w:val="center"/>
            <w:hideMark/>
          </w:tcPr>
          <w:p w14:paraId="0A3943D0" w14:textId="77777777" w:rsidR="00375ED8" w:rsidRPr="00E235B8" w:rsidRDefault="00375ED8" w:rsidP="003F1C71">
            <w:pPr>
              <w:jc w:val="center"/>
              <w:rPr>
                <w:b/>
                <w:bCs/>
                <w:color w:val="000000"/>
              </w:rPr>
            </w:pPr>
            <w:r w:rsidRPr="00E235B8">
              <w:rPr>
                <w:b/>
                <w:bCs/>
                <w:color w:val="000000"/>
              </w:rPr>
              <w:t>Desconhece</w:t>
            </w:r>
          </w:p>
        </w:tc>
      </w:tr>
      <w:tr w:rsidR="000B0D73" w:rsidRPr="00E235B8" w14:paraId="7D13710A" w14:textId="77777777" w:rsidTr="000B0D73">
        <w:trPr>
          <w:trHeight w:val="227"/>
        </w:trPr>
        <w:tc>
          <w:tcPr>
            <w:tcW w:w="4662" w:type="dxa"/>
            <w:vMerge/>
            <w:tcBorders>
              <w:top w:val="single" w:sz="4" w:space="0" w:color="auto"/>
              <w:bottom w:val="single" w:sz="4" w:space="0" w:color="000000"/>
              <w:right w:val="nil"/>
            </w:tcBorders>
            <w:vAlign w:val="center"/>
            <w:hideMark/>
          </w:tcPr>
          <w:p w14:paraId="4AA6EB39" w14:textId="77777777" w:rsidR="00375ED8" w:rsidRPr="00E235B8" w:rsidRDefault="00375ED8" w:rsidP="003F1C71">
            <w:pPr>
              <w:rPr>
                <w:b/>
                <w:bCs/>
                <w:color w:val="000000"/>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09AC439" w14:textId="77777777" w:rsidR="00375ED8" w:rsidRPr="00E235B8" w:rsidRDefault="00375ED8" w:rsidP="003F1C71">
            <w:pPr>
              <w:rPr>
                <w:b/>
                <w:bCs/>
                <w:color w:val="000000"/>
              </w:rPr>
            </w:pPr>
          </w:p>
        </w:tc>
        <w:tc>
          <w:tcPr>
            <w:tcW w:w="862" w:type="dxa"/>
            <w:tcBorders>
              <w:top w:val="nil"/>
              <w:left w:val="nil"/>
              <w:bottom w:val="single" w:sz="4" w:space="0" w:color="auto"/>
              <w:right w:val="single" w:sz="4" w:space="0" w:color="auto"/>
            </w:tcBorders>
            <w:shd w:val="clear" w:color="000000" w:fill="DDEBF7"/>
            <w:vAlign w:val="center"/>
            <w:hideMark/>
          </w:tcPr>
          <w:p w14:paraId="4C66825E" w14:textId="77777777" w:rsidR="00375ED8" w:rsidRPr="00E235B8" w:rsidRDefault="00375ED8" w:rsidP="003F1C71">
            <w:pPr>
              <w:jc w:val="center"/>
              <w:rPr>
                <w:b/>
                <w:bCs/>
                <w:color w:val="000000"/>
              </w:rPr>
            </w:pPr>
            <w:r w:rsidRPr="00E235B8">
              <w:rPr>
                <w:b/>
                <w:bCs/>
                <w:color w:val="000000"/>
              </w:rPr>
              <w:t>SIM</w:t>
            </w:r>
          </w:p>
        </w:tc>
        <w:tc>
          <w:tcPr>
            <w:tcW w:w="862" w:type="dxa"/>
            <w:tcBorders>
              <w:top w:val="nil"/>
              <w:left w:val="nil"/>
              <w:bottom w:val="single" w:sz="4" w:space="0" w:color="auto"/>
              <w:right w:val="nil"/>
            </w:tcBorders>
            <w:shd w:val="clear" w:color="000000" w:fill="DDEBF7"/>
            <w:vAlign w:val="center"/>
            <w:hideMark/>
          </w:tcPr>
          <w:p w14:paraId="13A42AD1" w14:textId="77777777" w:rsidR="00375ED8" w:rsidRPr="00E235B8" w:rsidRDefault="00375ED8" w:rsidP="003F1C71">
            <w:pPr>
              <w:jc w:val="center"/>
              <w:rPr>
                <w:b/>
                <w:bCs/>
                <w:color w:val="000000"/>
              </w:rPr>
            </w:pPr>
            <w:r w:rsidRPr="00E235B8">
              <w:rPr>
                <w:b/>
                <w:bCs/>
                <w:color w:val="000000"/>
              </w:rPr>
              <w:t>NÃO</w:t>
            </w:r>
          </w:p>
        </w:tc>
        <w:tc>
          <w:tcPr>
            <w:tcW w:w="115" w:type="dxa"/>
            <w:tcBorders>
              <w:top w:val="nil"/>
              <w:left w:val="single" w:sz="4" w:space="0" w:color="auto"/>
              <w:bottom w:val="nil"/>
              <w:right w:val="single" w:sz="4" w:space="0" w:color="auto"/>
            </w:tcBorders>
            <w:shd w:val="clear" w:color="000000" w:fill="DDEBF7"/>
            <w:noWrap/>
            <w:vAlign w:val="bottom"/>
            <w:hideMark/>
          </w:tcPr>
          <w:p w14:paraId="1C0B4AA0" w14:textId="77777777" w:rsidR="00375ED8" w:rsidRPr="00E235B8" w:rsidRDefault="00375ED8" w:rsidP="003F1C71">
            <w:pPr>
              <w:rPr>
                <w:b/>
                <w:bCs/>
                <w:color w:val="000000"/>
              </w:rPr>
            </w:pPr>
            <w:r w:rsidRPr="00E235B8">
              <w:rPr>
                <w:b/>
                <w:bCs/>
                <w:color w:val="000000"/>
              </w:rPr>
              <w:t> </w:t>
            </w:r>
          </w:p>
        </w:tc>
        <w:tc>
          <w:tcPr>
            <w:tcW w:w="1274" w:type="dxa"/>
            <w:vMerge/>
            <w:tcBorders>
              <w:top w:val="single" w:sz="4" w:space="0" w:color="auto"/>
              <w:left w:val="single" w:sz="4" w:space="0" w:color="auto"/>
              <w:bottom w:val="single" w:sz="4" w:space="0" w:color="auto"/>
            </w:tcBorders>
            <w:vAlign w:val="center"/>
            <w:hideMark/>
          </w:tcPr>
          <w:p w14:paraId="783AA687" w14:textId="77777777" w:rsidR="00375ED8" w:rsidRPr="00E235B8" w:rsidRDefault="00375ED8" w:rsidP="003F1C71">
            <w:pPr>
              <w:rPr>
                <w:b/>
                <w:bCs/>
                <w:color w:val="000000"/>
              </w:rPr>
            </w:pPr>
          </w:p>
        </w:tc>
      </w:tr>
      <w:tr w:rsidR="000B0D73" w:rsidRPr="00E235B8" w14:paraId="663786C7" w14:textId="77777777" w:rsidTr="000B0D73">
        <w:trPr>
          <w:trHeight w:val="227"/>
        </w:trPr>
        <w:tc>
          <w:tcPr>
            <w:tcW w:w="4662" w:type="dxa"/>
            <w:tcBorders>
              <w:top w:val="nil"/>
              <w:bottom w:val="single" w:sz="4" w:space="0" w:color="auto"/>
              <w:right w:val="single" w:sz="4" w:space="0" w:color="auto"/>
            </w:tcBorders>
            <w:shd w:val="clear" w:color="auto" w:fill="auto"/>
            <w:noWrap/>
            <w:vAlign w:val="bottom"/>
            <w:hideMark/>
          </w:tcPr>
          <w:p w14:paraId="6DE49154" w14:textId="77777777" w:rsidR="00375ED8" w:rsidRPr="00E235B8" w:rsidRDefault="00375ED8" w:rsidP="003F1C71">
            <w:pPr>
              <w:ind w:firstLineChars="100" w:firstLine="200"/>
              <w:rPr>
                <w:i/>
                <w:color w:val="000000"/>
              </w:rPr>
            </w:pPr>
            <w:r w:rsidRPr="00E235B8">
              <w:rPr>
                <w:i/>
                <w:color w:val="000000"/>
              </w:rPr>
              <w:t>Markup</w:t>
            </w:r>
          </w:p>
        </w:tc>
        <w:tc>
          <w:tcPr>
            <w:tcW w:w="1275" w:type="dxa"/>
            <w:tcBorders>
              <w:top w:val="nil"/>
              <w:left w:val="nil"/>
              <w:bottom w:val="single" w:sz="4" w:space="0" w:color="auto"/>
              <w:right w:val="single" w:sz="4" w:space="0" w:color="auto"/>
            </w:tcBorders>
            <w:shd w:val="clear" w:color="auto" w:fill="auto"/>
            <w:noWrap/>
            <w:vAlign w:val="bottom"/>
            <w:hideMark/>
          </w:tcPr>
          <w:p w14:paraId="74A837BA" w14:textId="77777777" w:rsidR="00375ED8" w:rsidRPr="00E235B8" w:rsidRDefault="00375ED8" w:rsidP="003F1C71">
            <w:pPr>
              <w:jc w:val="center"/>
              <w:rPr>
                <w:color w:val="000000"/>
              </w:rPr>
            </w:pPr>
            <w:r w:rsidRPr="00E235B8">
              <w:rPr>
                <w:color w:val="000000"/>
              </w:rPr>
              <w:t>100%</w:t>
            </w:r>
          </w:p>
        </w:tc>
        <w:tc>
          <w:tcPr>
            <w:tcW w:w="862" w:type="dxa"/>
            <w:tcBorders>
              <w:top w:val="nil"/>
              <w:left w:val="nil"/>
              <w:bottom w:val="single" w:sz="4" w:space="0" w:color="auto"/>
              <w:right w:val="single" w:sz="4" w:space="0" w:color="auto"/>
            </w:tcBorders>
            <w:shd w:val="clear" w:color="auto" w:fill="auto"/>
            <w:noWrap/>
            <w:vAlign w:val="bottom"/>
            <w:hideMark/>
          </w:tcPr>
          <w:p w14:paraId="746ED048" w14:textId="77777777" w:rsidR="00375ED8" w:rsidRPr="00E235B8" w:rsidRDefault="00375ED8" w:rsidP="003F1C71">
            <w:pPr>
              <w:jc w:val="center"/>
              <w:rPr>
                <w:color w:val="000000"/>
              </w:rPr>
            </w:pPr>
            <w:r w:rsidRPr="00E235B8">
              <w:rPr>
                <w:color w:val="000000"/>
              </w:rPr>
              <w:t>50%</w:t>
            </w:r>
          </w:p>
        </w:tc>
        <w:tc>
          <w:tcPr>
            <w:tcW w:w="862" w:type="dxa"/>
            <w:tcBorders>
              <w:top w:val="nil"/>
              <w:left w:val="nil"/>
              <w:bottom w:val="single" w:sz="4" w:space="0" w:color="auto"/>
              <w:right w:val="single" w:sz="4" w:space="0" w:color="auto"/>
            </w:tcBorders>
            <w:shd w:val="clear" w:color="auto" w:fill="auto"/>
            <w:noWrap/>
            <w:vAlign w:val="bottom"/>
            <w:hideMark/>
          </w:tcPr>
          <w:p w14:paraId="5A3941C8" w14:textId="77777777" w:rsidR="00375ED8" w:rsidRPr="00E235B8" w:rsidRDefault="00375ED8" w:rsidP="003F1C71">
            <w:pPr>
              <w:jc w:val="center"/>
              <w:rPr>
                <w:color w:val="000000"/>
              </w:rPr>
            </w:pPr>
            <w:r w:rsidRPr="00E235B8">
              <w:rPr>
                <w:color w:val="000000"/>
              </w:rPr>
              <w:t>50%</w:t>
            </w:r>
          </w:p>
        </w:tc>
        <w:tc>
          <w:tcPr>
            <w:tcW w:w="115" w:type="dxa"/>
            <w:tcBorders>
              <w:top w:val="nil"/>
              <w:left w:val="nil"/>
              <w:bottom w:val="nil"/>
              <w:right w:val="single" w:sz="4" w:space="0" w:color="auto"/>
            </w:tcBorders>
            <w:shd w:val="clear" w:color="000000" w:fill="DDEBF7"/>
            <w:noWrap/>
            <w:vAlign w:val="bottom"/>
            <w:hideMark/>
          </w:tcPr>
          <w:p w14:paraId="619D7796" w14:textId="77777777" w:rsidR="00375ED8" w:rsidRPr="00E235B8" w:rsidRDefault="00375ED8" w:rsidP="003F1C71">
            <w:pPr>
              <w:rPr>
                <w:b/>
                <w:bCs/>
                <w:color w:val="000000"/>
              </w:rPr>
            </w:pPr>
            <w:r w:rsidRPr="00E235B8">
              <w:rPr>
                <w:b/>
                <w:bCs/>
                <w:color w:val="000000"/>
              </w:rPr>
              <w:t> </w:t>
            </w:r>
          </w:p>
        </w:tc>
        <w:tc>
          <w:tcPr>
            <w:tcW w:w="1274" w:type="dxa"/>
            <w:tcBorders>
              <w:top w:val="nil"/>
              <w:left w:val="nil"/>
              <w:bottom w:val="single" w:sz="4" w:space="0" w:color="auto"/>
            </w:tcBorders>
            <w:shd w:val="clear" w:color="auto" w:fill="auto"/>
            <w:noWrap/>
            <w:vAlign w:val="bottom"/>
            <w:hideMark/>
          </w:tcPr>
          <w:p w14:paraId="71019ED7" w14:textId="77777777" w:rsidR="00375ED8" w:rsidRPr="00E235B8" w:rsidRDefault="00375ED8" w:rsidP="003F1C71">
            <w:pPr>
              <w:jc w:val="center"/>
              <w:rPr>
                <w:color w:val="000000"/>
              </w:rPr>
            </w:pPr>
            <w:r w:rsidRPr="00E235B8">
              <w:rPr>
                <w:color w:val="000000"/>
              </w:rPr>
              <w:t>0%</w:t>
            </w:r>
          </w:p>
        </w:tc>
      </w:tr>
      <w:tr w:rsidR="000B0D73" w:rsidRPr="00E235B8" w14:paraId="1EB53130" w14:textId="77777777" w:rsidTr="000B0D73">
        <w:trPr>
          <w:trHeight w:val="227"/>
        </w:trPr>
        <w:tc>
          <w:tcPr>
            <w:tcW w:w="4662" w:type="dxa"/>
            <w:tcBorders>
              <w:top w:val="nil"/>
              <w:bottom w:val="single" w:sz="4" w:space="0" w:color="auto"/>
              <w:right w:val="single" w:sz="4" w:space="0" w:color="auto"/>
            </w:tcBorders>
            <w:shd w:val="clear" w:color="auto" w:fill="auto"/>
            <w:noWrap/>
            <w:vAlign w:val="bottom"/>
            <w:hideMark/>
          </w:tcPr>
          <w:p w14:paraId="7B3A770D" w14:textId="77777777" w:rsidR="00375ED8" w:rsidRPr="00E235B8" w:rsidRDefault="00375ED8" w:rsidP="003F1C71">
            <w:pPr>
              <w:ind w:firstLineChars="100" w:firstLine="200"/>
              <w:rPr>
                <w:color w:val="000000"/>
              </w:rPr>
            </w:pPr>
            <w:r w:rsidRPr="00E235B8">
              <w:rPr>
                <w:color w:val="000000"/>
              </w:rPr>
              <w:t>Retorno sobre o investimento</w:t>
            </w:r>
          </w:p>
        </w:tc>
        <w:tc>
          <w:tcPr>
            <w:tcW w:w="1275" w:type="dxa"/>
            <w:tcBorders>
              <w:top w:val="nil"/>
              <w:left w:val="nil"/>
              <w:bottom w:val="single" w:sz="4" w:space="0" w:color="auto"/>
              <w:right w:val="single" w:sz="4" w:space="0" w:color="auto"/>
            </w:tcBorders>
            <w:shd w:val="clear" w:color="auto" w:fill="auto"/>
            <w:noWrap/>
            <w:vAlign w:val="bottom"/>
            <w:hideMark/>
          </w:tcPr>
          <w:p w14:paraId="0CF62A1B" w14:textId="77777777" w:rsidR="00375ED8" w:rsidRPr="00E235B8" w:rsidRDefault="00375ED8" w:rsidP="003F1C71">
            <w:pPr>
              <w:jc w:val="center"/>
              <w:rPr>
                <w:color w:val="000000"/>
              </w:rPr>
            </w:pPr>
            <w:r w:rsidRPr="00E235B8">
              <w:rPr>
                <w:color w:val="000000"/>
              </w:rPr>
              <w:t>100%</w:t>
            </w:r>
          </w:p>
        </w:tc>
        <w:tc>
          <w:tcPr>
            <w:tcW w:w="862" w:type="dxa"/>
            <w:tcBorders>
              <w:top w:val="nil"/>
              <w:left w:val="nil"/>
              <w:bottom w:val="single" w:sz="4" w:space="0" w:color="auto"/>
              <w:right w:val="single" w:sz="4" w:space="0" w:color="auto"/>
            </w:tcBorders>
            <w:shd w:val="clear" w:color="auto" w:fill="auto"/>
            <w:noWrap/>
            <w:vAlign w:val="bottom"/>
            <w:hideMark/>
          </w:tcPr>
          <w:p w14:paraId="5ABA155D" w14:textId="77777777" w:rsidR="00375ED8" w:rsidRPr="00E235B8" w:rsidRDefault="00375ED8" w:rsidP="003F1C71">
            <w:pPr>
              <w:jc w:val="center"/>
              <w:rPr>
                <w:color w:val="000000"/>
              </w:rPr>
            </w:pPr>
            <w:r w:rsidRPr="00E235B8">
              <w:rPr>
                <w:color w:val="000000"/>
              </w:rPr>
              <w:t>50%</w:t>
            </w:r>
          </w:p>
        </w:tc>
        <w:tc>
          <w:tcPr>
            <w:tcW w:w="862" w:type="dxa"/>
            <w:tcBorders>
              <w:top w:val="nil"/>
              <w:left w:val="nil"/>
              <w:bottom w:val="single" w:sz="4" w:space="0" w:color="auto"/>
              <w:right w:val="single" w:sz="4" w:space="0" w:color="auto"/>
            </w:tcBorders>
            <w:shd w:val="clear" w:color="auto" w:fill="auto"/>
            <w:noWrap/>
            <w:vAlign w:val="bottom"/>
            <w:hideMark/>
          </w:tcPr>
          <w:p w14:paraId="2FD27C89" w14:textId="77777777" w:rsidR="00375ED8" w:rsidRPr="00E235B8" w:rsidRDefault="00375ED8" w:rsidP="003F1C71">
            <w:pPr>
              <w:jc w:val="center"/>
              <w:rPr>
                <w:color w:val="000000"/>
              </w:rPr>
            </w:pPr>
            <w:r w:rsidRPr="00E235B8">
              <w:rPr>
                <w:color w:val="000000"/>
              </w:rPr>
              <w:t>50%</w:t>
            </w:r>
          </w:p>
        </w:tc>
        <w:tc>
          <w:tcPr>
            <w:tcW w:w="115" w:type="dxa"/>
            <w:tcBorders>
              <w:top w:val="nil"/>
              <w:left w:val="nil"/>
              <w:bottom w:val="nil"/>
              <w:right w:val="single" w:sz="4" w:space="0" w:color="auto"/>
            </w:tcBorders>
            <w:shd w:val="clear" w:color="000000" w:fill="DDEBF7"/>
            <w:noWrap/>
            <w:vAlign w:val="bottom"/>
            <w:hideMark/>
          </w:tcPr>
          <w:p w14:paraId="39004EE4" w14:textId="77777777" w:rsidR="00375ED8" w:rsidRPr="00E235B8" w:rsidRDefault="00375ED8" w:rsidP="003F1C71">
            <w:pPr>
              <w:rPr>
                <w:b/>
                <w:bCs/>
                <w:color w:val="000000"/>
              </w:rPr>
            </w:pPr>
            <w:r w:rsidRPr="00E235B8">
              <w:rPr>
                <w:b/>
                <w:bCs/>
                <w:color w:val="000000"/>
              </w:rPr>
              <w:t> </w:t>
            </w:r>
          </w:p>
        </w:tc>
        <w:tc>
          <w:tcPr>
            <w:tcW w:w="1274" w:type="dxa"/>
            <w:tcBorders>
              <w:top w:val="nil"/>
              <w:left w:val="nil"/>
              <w:bottom w:val="single" w:sz="4" w:space="0" w:color="auto"/>
            </w:tcBorders>
            <w:shd w:val="clear" w:color="auto" w:fill="auto"/>
            <w:noWrap/>
            <w:vAlign w:val="bottom"/>
            <w:hideMark/>
          </w:tcPr>
          <w:p w14:paraId="5BDF405E" w14:textId="77777777" w:rsidR="00375ED8" w:rsidRPr="00E235B8" w:rsidRDefault="00375ED8" w:rsidP="003F1C71">
            <w:pPr>
              <w:jc w:val="center"/>
              <w:rPr>
                <w:color w:val="000000"/>
              </w:rPr>
            </w:pPr>
            <w:r w:rsidRPr="00E235B8">
              <w:rPr>
                <w:color w:val="000000"/>
              </w:rPr>
              <w:t>0%</w:t>
            </w:r>
          </w:p>
        </w:tc>
      </w:tr>
      <w:tr w:rsidR="000B0D73" w:rsidRPr="00E235B8" w14:paraId="7D16FEED" w14:textId="77777777" w:rsidTr="000B0D73">
        <w:trPr>
          <w:trHeight w:val="227"/>
        </w:trPr>
        <w:tc>
          <w:tcPr>
            <w:tcW w:w="4662" w:type="dxa"/>
            <w:tcBorders>
              <w:top w:val="nil"/>
              <w:bottom w:val="single" w:sz="4" w:space="0" w:color="auto"/>
              <w:right w:val="single" w:sz="4" w:space="0" w:color="auto"/>
            </w:tcBorders>
            <w:shd w:val="clear" w:color="auto" w:fill="auto"/>
            <w:noWrap/>
            <w:vAlign w:val="bottom"/>
            <w:hideMark/>
          </w:tcPr>
          <w:p w14:paraId="282CCC84" w14:textId="77777777" w:rsidR="00375ED8" w:rsidRPr="00E235B8" w:rsidRDefault="00375ED8" w:rsidP="003F1C71">
            <w:pPr>
              <w:ind w:firstLineChars="100" w:firstLine="200"/>
              <w:rPr>
                <w:color w:val="000000"/>
              </w:rPr>
            </w:pPr>
            <w:r w:rsidRPr="00E235B8">
              <w:rPr>
                <w:color w:val="000000"/>
              </w:rPr>
              <w:t>Orçamento</w:t>
            </w:r>
          </w:p>
        </w:tc>
        <w:tc>
          <w:tcPr>
            <w:tcW w:w="1275" w:type="dxa"/>
            <w:tcBorders>
              <w:top w:val="nil"/>
              <w:left w:val="nil"/>
              <w:bottom w:val="single" w:sz="4" w:space="0" w:color="auto"/>
              <w:right w:val="single" w:sz="4" w:space="0" w:color="auto"/>
            </w:tcBorders>
            <w:shd w:val="clear" w:color="auto" w:fill="auto"/>
            <w:noWrap/>
            <w:vAlign w:val="bottom"/>
            <w:hideMark/>
          </w:tcPr>
          <w:p w14:paraId="59AEA1C5" w14:textId="77777777" w:rsidR="00375ED8" w:rsidRPr="00E235B8" w:rsidRDefault="00375ED8" w:rsidP="003F1C71">
            <w:pPr>
              <w:jc w:val="center"/>
              <w:rPr>
                <w:color w:val="000000"/>
              </w:rPr>
            </w:pPr>
            <w:r w:rsidRPr="00E235B8">
              <w:rPr>
                <w:color w:val="000000"/>
              </w:rPr>
              <w:t>100%</w:t>
            </w:r>
          </w:p>
        </w:tc>
        <w:tc>
          <w:tcPr>
            <w:tcW w:w="862" w:type="dxa"/>
            <w:tcBorders>
              <w:top w:val="nil"/>
              <w:left w:val="nil"/>
              <w:bottom w:val="single" w:sz="4" w:space="0" w:color="auto"/>
              <w:right w:val="single" w:sz="4" w:space="0" w:color="auto"/>
            </w:tcBorders>
            <w:shd w:val="clear" w:color="auto" w:fill="auto"/>
            <w:noWrap/>
            <w:vAlign w:val="bottom"/>
            <w:hideMark/>
          </w:tcPr>
          <w:p w14:paraId="1B80D6CA" w14:textId="77777777" w:rsidR="00375ED8" w:rsidRPr="00E235B8" w:rsidRDefault="00375ED8" w:rsidP="003F1C71">
            <w:pPr>
              <w:jc w:val="center"/>
              <w:rPr>
                <w:color w:val="000000"/>
              </w:rPr>
            </w:pPr>
            <w:r w:rsidRPr="00E235B8">
              <w:rPr>
                <w:color w:val="000000"/>
              </w:rPr>
              <w:t>83%</w:t>
            </w:r>
          </w:p>
        </w:tc>
        <w:tc>
          <w:tcPr>
            <w:tcW w:w="862" w:type="dxa"/>
            <w:tcBorders>
              <w:top w:val="nil"/>
              <w:left w:val="nil"/>
              <w:bottom w:val="single" w:sz="4" w:space="0" w:color="auto"/>
              <w:right w:val="single" w:sz="4" w:space="0" w:color="auto"/>
            </w:tcBorders>
            <w:shd w:val="clear" w:color="auto" w:fill="auto"/>
            <w:noWrap/>
            <w:vAlign w:val="bottom"/>
            <w:hideMark/>
          </w:tcPr>
          <w:p w14:paraId="38BCBD27" w14:textId="77777777" w:rsidR="00375ED8" w:rsidRPr="00E235B8" w:rsidRDefault="00375ED8" w:rsidP="003F1C71">
            <w:pPr>
              <w:jc w:val="center"/>
              <w:rPr>
                <w:color w:val="000000"/>
              </w:rPr>
            </w:pPr>
            <w:r w:rsidRPr="00E235B8">
              <w:rPr>
                <w:color w:val="000000"/>
              </w:rPr>
              <w:t>17%</w:t>
            </w:r>
          </w:p>
        </w:tc>
        <w:tc>
          <w:tcPr>
            <w:tcW w:w="115" w:type="dxa"/>
            <w:tcBorders>
              <w:top w:val="nil"/>
              <w:left w:val="nil"/>
              <w:bottom w:val="nil"/>
              <w:right w:val="single" w:sz="4" w:space="0" w:color="auto"/>
            </w:tcBorders>
            <w:shd w:val="clear" w:color="000000" w:fill="DDEBF7"/>
            <w:noWrap/>
            <w:vAlign w:val="bottom"/>
            <w:hideMark/>
          </w:tcPr>
          <w:p w14:paraId="3BB15CBB" w14:textId="77777777" w:rsidR="00375ED8" w:rsidRPr="00E235B8" w:rsidRDefault="00375ED8" w:rsidP="003F1C71">
            <w:pPr>
              <w:rPr>
                <w:b/>
                <w:bCs/>
                <w:color w:val="000000"/>
              </w:rPr>
            </w:pPr>
            <w:r w:rsidRPr="00E235B8">
              <w:rPr>
                <w:b/>
                <w:bCs/>
                <w:color w:val="000000"/>
              </w:rPr>
              <w:t> </w:t>
            </w:r>
          </w:p>
        </w:tc>
        <w:tc>
          <w:tcPr>
            <w:tcW w:w="1274" w:type="dxa"/>
            <w:tcBorders>
              <w:top w:val="nil"/>
              <w:left w:val="nil"/>
              <w:bottom w:val="single" w:sz="4" w:space="0" w:color="auto"/>
            </w:tcBorders>
            <w:shd w:val="clear" w:color="auto" w:fill="auto"/>
            <w:noWrap/>
            <w:vAlign w:val="bottom"/>
            <w:hideMark/>
          </w:tcPr>
          <w:p w14:paraId="1E3F4A6D" w14:textId="77777777" w:rsidR="00375ED8" w:rsidRPr="00E235B8" w:rsidRDefault="00375ED8" w:rsidP="003F1C71">
            <w:pPr>
              <w:jc w:val="center"/>
              <w:rPr>
                <w:color w:val="000000"/>
              </w:rPr>
            </w:pPr>
            <w:r w:rsidRPr="00E235B8">
              <w:rPr>
                <w:color w:val="000000"/>
              </w:rPr>
              <w:t>0%</w:t>
            </w:r>
          </w:p>
        </w:tc>
      </w:tr>
      <w:tr w:rsidR="000B0D73" w:rsidRPr="00E235B8" w14:paraId="46204DCF" w14:textId="77777777" w:rsidTr="000B0D73">
        <w:trPr>
          <w:trHeight w:val="227"/>
        </w:trPr>
        <w:tc>
          <w:tcPr>
            <w:tcW w:w="4662" w:type="dxa"/>
            <w:tcBorders>
              <w:top w:val="nil"/>
              <w:bottom w:val="single" w:sz="4" w:space="0" w:color="auto"/>
              <w:right w:val="single" w:sz="4" w:space="0" w:color="auto"/>
            </w:tcBorders>
            <w:shd w:val="clear" w:color="auto" w:fill="auto"/>
            <w:noWrap/>
            <w:vAlign w:val="bottom"/>
            <w:hideMark/>
          </w:tcPr>
          <w:p w14:paraId="763EC74D" w14:textId="77777777" w:rsidR="00375ED8" w:rsidRPr="00E235B8" w:rsidRDefault="00375ED8" w:rsidP="003F1C71">
            <w:pPr>
              <w:ind w:firstLineChars="100" w:firstLine="200"/>
              <w:rPr>
                <w:color w:val="000000"/>
              </w:rPr>
            </w:pPr>
            <w:r w:rsidRPr="00E235B8">
              <w:rPr>
                <w:color w:val="000000"/>
              </w:rPr>
              <w:t>Planejamento tributário</w:t>
            </w:r>
          </w:p>
        </w:tc>
        <w:tc>
          <w:tcPr>
            <w:tcW w:w="1275" w:type="dxa"/>
            <w:tcBorders>
              <w:top w:val="nil"/>
              <w:left w:val="nil"/>
              <w:bottom w:val="single" w:sz="4" w:space="0" w:color="auto"/>
              <w:right w:val="single" w:sz="4" w:space="0" w:color="auto"/>
            </w:tcBorders>
            <w:shd w:val="clear" w:color="auto" w:fill="auto"/>
            <w:noWrap/>
            <w:vAlign w:val="bottom"/>
            <w:hideMark/>
          </w:tcPr>
          <w:p w14:paraId="6170C2E4" w14:textId="77777777" w:rsidR="00375ED8" w:rsidRPr="00E235B8" w:rsidRDefault="00375ED8" w:rsidP="003F1C71">
            <w:pPr>
              <w:jc w:val="center"/>
              <w:rPr>
                <w:color w:val="000000"/>
              </w:rPr>
            </w:pPr>
            <w:r w:rsidRPr="00E235B8">
              <w:rPr>
                <w:color w:val="000000"/>
              </w:rPr>
              <w:t>83%</w:t>
            </w:r>
          </w:p>
        </w:tc>
        <w:tc>
          <w:tcPr>
            <w:tcW w:w="862" w:type="dxa"/>
            <w:tcBorders>
              <w:top w:val="nil"/>
              <w:left w:val="nil"/>
              <w:bottom w:val="single" w:sz="4" w:space="0" w:color="auto"/>
              <w:right w:val="single" w:sz="4" w:space="0" w:color="auto"/>
            </w:tcBorders>
            <w:shd w:val="clear" w:color="auto" w:fill="auto"/>
            <w:noWrap/>
            <w:vAlign w:val="bottom"/>
            <w:hideMark/>
          </w:tcPr>
          <w:p w14:paraId="3DF190A6" w14:textId="77777777" w:rsidR="00375ED8" w:rsidRPr="00E235B8" w:rsidRDefault="00375ED8" w:rsidP="003F1C71">
            <w:pPr>
              <w:jc w:val="center"/>
              <w:rPr>
                <w:color w:val="000000"/>
              </w:rPr>
            </w:pPr>
            <w:r w:rsidRPr="00E235B8">
              <w:rPr>
                <w:color w:val="000000"/>
              </w:rPr>
              <w:t>67%</w:t>
            </w:r>
          </w:p>
        </w:tc>
        <w:tc>
          <w:tcPr>
            <w:tcW w:w="862" w:type="dxa"/>
            <w:tcBorders>
              <w:top w:val="nil"/>
              <w:left w:val="nil"/>
              <w:bottom w:val="single" w:sz="4" w:space="0" w:color="auto"/>
              <w:right w:val="single" w:sz="4" w:space="0" w:color="auto"/>
            </w:tcBorders>
            <w:shd w:val="clear" w:color="auto" w:fill="auto"/>
            <w:noWrap/>
            <w:vAlign w:val="bottom"/>
            <w:hideMark/>
          </w:tcPr>
          <w:p w14:paraId="774718C0" w14:textId="77777777" w:rsidR="00375ED8" w:rsidRPr="00E235B8" w:rsidRDefault="00375ED8" w:rsidP="003F1C71">
            <w:pPr>
              <w:jc w:val="center"/>
              <w:rPr>
                <w:color w:val="000000"/>
              </w:rPr>
            </w:pPr>
            <w:r w:rsidRPr="00E235B8">
              <w:rPr>
                <w:color w:val="000000"/>
              </w:rPr>
              <w:t>17%</w:t>
            </w:r>
          </w:p>
        </w:tc>
        <w:tc>
          <w:tcPr>
            <w:tcW w:w="115" w:type="dxa"/>
            <w:tcBorders>
              <w:top w:val="nil"/>
              <w:left w:val="nil"/>
              <w:bottom w:val="nil"/>
              <w:right w:val="single" w:sz="4" w:space="0" w:color="auto"/>
            </w:tcBorders>
            <w:shd w:val="clear" w:color="000000" w:fill="DDEBF7"/>
            <w:noWrap/>
            <w:vAlign w:val="bottom"/>
            <w:hideMark/>
          </w:tcPr>
          <w:p w14:paraId="7D8D85E4" w14:textId="77777777" w:rsidR="00375ED8" w:rsidRPr="00E235B8" w:rsidRDefault="00375ED8" w:rsidP="003F1C71">
            <w:pPr>
              <w:rPr>
                <w:b/>
                <w:bCs/>
                <w:color w:val="000000"/>
              </w:rPr>
            </w:pPr>
            <w:r w:rsidRPr="00E235B8">
              <w:rPr>
                <w:b/>
                <w:bCs/>
                <w:color w:val="000000"/>
              </w:rPr>
              <w:t> </w:t>
            </w:r>
          </w:p>
        </w:tc>
        <w:tc>
          <w:tcPr>
            <w:tcW w:w="1274" w:type="dxa"/>
            <w:tcBorders>
              <w:top w:val="nil"/>
              <w:left w:val="nil"/>
              <w:bottom w:val="single" w:sz="4" w:space="0" w:color="auto"/>
            </w:tcBorders>
            <w:shd w:val="clear" w:color="auto" w:fill="auto"/>
            <w:noWrap/>
            <w:vAlign w:val="bottom"/>
            <w:hideMark/>
          </w:tcPr>
          <w:p w14:paraId="39567DAE" w14:textId="77777777" w:rsidR="00375ED8" w:rsidRPr="00E235B8" w:rsidRDefault="00375ED8" w:rsidP="003F1C71">
            <w:pPr>
              <w:jc w:val="center"/>
              <w:rPr>
                <w:color w:val="000000"/>
              </w:rPr>
            </w:pPr>
            <w:r w:rsidRPr="00E235B8">
              <w:rPr>
                <w:color w:val="000000"/>
              </w:rPr>
              <w:t>17%</w:t>
            </w:r>
          </w:p>
        </w:tc>
      </w:tr>
      <w:tr w:rsidR="000B0D73" w:rsidRPr="00E235B8" w14:paraId="6FE8F1EE" w14:textId="77777777" w:rsidTr="000B0D73">
        <w:trPr>
          <w:trHeight w:val="227"/>
        </w:trPr>
        <w:tc>
          <w:tcPr>
            <w:tcW w:w="4662" w:type="dxa"/>
            <w:tcBorders>
              <w:top w:val="nil"/>
              <w:bottom w:val="single" w:sz="4" w:space="0" w:color="auto"/>
              <w:right w:val="single" w:sz="4" w:space="0" w:color="auto"/>
            </w:tcBorders>
            <w:shd w:val="clear" w:color="auto" w:fill="auto"/>
            <w:noWrap/>
            <w:vAlign w:val="bottom"/>
            <w:hideMark/>
          </w:tcPr>
          <w:p w14:paraId="6055D09E" w14:textId="77777777" w:rsidR="00375ED8" w:rsidRPr="00E235B8" w:rsidRDefault="00375ED8" w:rsidP="003F1C71">
            <w:pPr>
              <w:ind w:firstLineChars="100" w:firstLine="200"/>
              <w:rPr>
                <w:color w:val="000000"/>
              </w:rPr>
            </w:pPr>
            <w:r w:rsidRPr="00E235B8">
              <w:rPr>
                <w:color w:val="000000"/>
              </w:rPr>
              <w:t>Cálculo do ponto de equilíbrio</w:t>
            </w:r>
          </w:p>
        </w:tc>
        <w:tc>
          <w:tcPr>
            <w:tcW w:w="1275" w:type="dxa"/>
            <w:tcBorders>
              <w:top w:val="nil"/>
              <w:left w:val="nil"/>
              <w:bottom w:val="single" w:sz="4" w:space="0" w:color="auto"/>
              <w:right w:val="single" w:sz="4" w:space="0" w:color="auto"/>
            </w:tcBorders>
            <w:shd w:val="clear" w:color="auto" w:fill="auto"/>
            <w:noWrap/>
            <w:vAlign w:val="bottom"/>
            <w:hideMark/>
          </w:tcPr>
          <w:p w14:paraId="5731361B" w14:textId="77777777" w:rsidR="00375ED8" w:rsidRPr="00E235B8" w:rsidRDefault="00375ED8" w:rsidP="003F1C71">
            <w:pPr>
              <w:jc w:val="center"/>
              <w:rPr>
                <w:color w:val="000000"/>
              </w:rPr>
            </w:pPr>
            <w:r w:rsidRPr="00E235B8">
              <w:rPr>
                <w:color w:val="000000"/>
              </w:rPr>
              <w:t>83%</w:t>
            </w:r>
          </w:p>
        </w:tc>
        <w:tc>
          <w:tcPr>
            <w:tcW w:w="862" w:type="dxa"/>
            <w:tcBorders>
              <w:top w:val="nil"/>
              <w:left w:val="nil"/>
              <w:bottom w:val="single" w:sz="4" w:space="0" w:color="auto"/>
              <w:right w:val="single" w:sz="4" w:space="0" w:color="auto"/>
            </w:tcBorders>
            <w:shd w:val="clear" w:color="auto" w:fill="auto"/>
            <w:noWrap/>
            <w:vAlign w:val="bottom"/>
            <w:hideMark/>
          </w:tcPr>
          <w:p w14:paraId="15F59B8D" w14:textId="77777777" w:rsidR="00375ED8" w:rsidRPr="00E235B8" w:rsidRDefault="00375ED8" w:rsidP="003F1C71">
            <w:pPr>
              <w:jc w:val="center"/>
              <w:rPr>
                <w:color w:val="000000"/>
              </w:rPr>
            </w:pPr>
            <w:r w:rsidRPr="00E235B8">
              <w:rPr>
                <w:color w:val="000000"/>
              </w:rPr>
              <w:t>33%</w:t>
            </w:r>
          </w:p>
        </w:tc>
        <w:tc>
          <w:tcPr>
            <w:tcW w:w="862" w:type="dxa"/>
            <w:tcBorders>
              <w:top w:val="nil"/>
              <w:left w:val="nil"/>
              <w:bottom w:val="single" w:sz="4" w:space="0" w:color="auto"/>
              <w:right w:val="single" w:sz="4" w:space="0" w:color="auto"/>
            </w:tcBorders>
            <w:shd w:val="clear" w:color="auto" w:fill="auto"/>
            <w:noWrap/>
            <w:vAlign w:val="bottom"/>
            <w:hideMark/>
          </w:tcPr>
          <w:p w14:paraId="0A5D3FBA" w14:textId="77777777" w:rsidR="00375ED8" w:rsidRPr="00E235B8" w:rsidRDefault="00375ED8" w:rsidP="003F1C71">
            <w:pPr>
              <w:jc w:val="center"/>
              <w:rPr>
                <w:color w:val="000000"/>
              </w:rPr>
            </w:pPr>
            <w:r w:rsidRPr="00E235B8">
              <w:rPr>
                <w:color w:val="000000"/>
              </w:rPr>
              <w:t>50%</w:t>
            </w:r>
          </w:p>
        </w:tc>
        <w:tc>
          <w:tcPr>
            <w:tcW w:w="115" w:type="dxa"/>
            <w:tcBorders>
              <w:top w:val="nil"/>
              <w:left w:val="nil"/>
              <w:bottom w:val="nil"/>
              <w:right w:val="single" w:sz="4" w:space="0" w:color="auto"/>
            </w:tcBorders>
            <w:shd w:val="clear" w:color="000000" w:fill="DDEBF7"/>
            <w:noWrap/>
            <w:vAlign w:val="bottom"/>
            <w:hideMark/>
          </w:tcPr>
          <w:p w14:paraId="36626B55" w14:textId="77777777" w:rsidR="00375ED8" w:rsidRPr="00E235B8" w:rsidRDefault="00375ED8" w:rsidP="003F1C71">
            <w:pPr>
              <w:rPr>
                <w:b/>
                <w:bCs/>
                <w:color w:val="000000"/>
              </w:rPr>
            </w:pPr>
            <w:r w:rsidRPr="00E235B8">
              <w:rPr>
                <w:b/>
                <w:bCs/>
                <w:color w:val="000000"/>
              </w:rPr>
              <w:t> </w:t>
            </w:r>
          </w:p>
        </w:tc>
        <w:tc>
          <w:tcPr>
            <w:tcW w:w="1274" w:type="dxa"/>
            <w:tcBorders>
              <w:top w:val="nil"/>
              <w:left w:val="nil"/>
              <w:bottom w:val="single" w:sz="4" w:space="0" w:color="auto"/>
            </w:tcBorders>
            <w:shd w:val="clear" w:color="auto" w:fill="auto"/>
            <w:noWrap/>
            <w:vAlign w:val="bottom"/>
            <w:hideMark/>
          </w:tcPr>
          <w:p w14:paraId="78BC6E86" w14:textId="77777777" w:rsidR="00375ED8" w:rsidRPr="00E235B8" w:rsidRDefault="00375ED8" w:rsidP="003F1C71">
            <w:pPr>
              <w:jc w:val="center"/>
              <w:rPr>
                <w:color w:val="000000"/>
              </w:rPr>
            </w:pPr>
            <w:r w:rsidRPr="00E235B8">
              <w:rPr>
                <w:color w:val="000000"/>
              </w:rPr>
              <w:t>17%</w:t>
            </w:r>
          </w:p>
        </w:tc>
      </w:tr>
      <w:tr w:rsidR="000B0D73" w:rsidRPr="00E235B8" w14:paraId="3095A3C5" w14:textId="77777777" w:rsidTr="000B0D73">
        <w:trPr>
          <w:trHeight w:val="227"/>
        </w:trPr>
        <w:tc>
          <w:tcPr>
            <w:tcW w:w="4662" w:type="dxa"/>
            <w:tcBorders>
              <w:top w:val="nil"/>
              <w:bottom w:val="single" w:sz="4" w:space="0" w:color="auto"/>
              <w:right w:val="single" w:sz="4" w:space="0" w:color="auto"/>
            </w:tcBorders>
            <w:shd w:val="clear" w:color="auto" w:fill="auto"/>
            <w:noWrap/>
            <w:vAlign w:val="bottom"/>
            <w:hideMark/>
          </w:tcPr>
          <w:p w14:paraId="56961CFD" w14:textId="77777777" w:rsidR="00375ED8" w:rsidRPr="00E235B8" w:rsidRDefault="00375ED8" w:rsidP="003F1C71">
            <w:pPr>
              <w:ind w:firstLineChars="100" w:firstLine="200"/>
              <w:rPr>
                <w:color w:val="000000"/>
              </w:rPr>
            </w:pPr>
            <w:r w:rsidRPr="00E235B8">
              <w:rPr>
                <w:color w:val="000000"/>
              </w:rPr>
              <w:t>Planejamento estratégico</w:t>
            </w:r>
          </w:p>
        </w:tc>
        <w:tc>
          <w:tcPr>
            <w:tcW w:w="1275" w:type="dxa"/>
            <w:tcBorders>
              <w:top w:val="nil"/>
              <w:left w:val="nil"/>
              <w:bottom w:val="single" w:sz="4" w:space="0" w:color="auto"/>
              <w:right w:val="single" w:sz="4" w:space="0" w:color="auto"/>
            </w:tcBorders>
            <w:shd w:val="clear" w:color="auto" w:fill="auto"/>
            <w:noWrap/>
            <w:vAlign w:val="bottom"/>
            <w:hideMark/>
          </w:tcPr>
          <w:p w14:paraId="57E2F48B" w14:textId="77777777" w:rsidR="00375ED8" w:rsidRPr="00E235B8" w:rsidRDefault="00375ED8" w:rsidP="003F1C71">
            <w:pPr>
              <w:jc w:val="center"/>
              <w:rPr>
                <w:color w:val="000000"/>
              </w:rPr>
            </w:pPr>
            <w:r w:rsidRPr="00E235B8">
              <w:rPr>
                <w:color w:val="000000"/>
              </w:rPr>
              <w:t>100%</w:t>
            </w:r>
          </w:p>
        </w:tc>
        <w:tc>
          <w:tcPr>
            <w:tcW w:w="862" w:type="dxa"/>
            <w:tcBorders>
              <w:top w:val="nil"/>
              <w:left w:val="nil"/>
              <w:bottom w:val="single" w:sz="4" w:space="0" w:color="auto"/>
              <w:right w:val="single" w:sz="4" w:space="0" w:color="auto"/>
            </w:tcBorders>
            <w:shd w:val="clear" w:color="auto" w:fill="auto"/>
            <w:noWrap/>
            <w:vAlign w:val="bottom"/>
            <w:hideMark/>
          </w:tcPr>
          <w:p w14:paraId="38CC6225" w14:textId="77777777" w:rsidR="00375ED8" w:rsidRPr="00E235B8" w:rsidRDefault="00375ED8" w:rsidP="003F1C71">
            <w:pPr>
              <w:jc w:val="center"/>
              <w:rPr>
                <w:color w:val="000000"/>
              </w:rPr>
            </w:pPr>
            <w:r w:rsidRPr="00E235B8">
              <w:rPr>
                <w:color w:val="000000"/>
              </w:rPr>
              <w:t>100%</w:t>
            </w:r>
          </w:p>
        </w:tc>
        <w:tc>
          <w:tcPr>
            <w:tcW w:w="862" w:type="dxa"/>
            <w:tcBorders>
              <w:top w:val="nil"/>
              <w:left w:val="nil"/>
              <w:bottom w:val="single" w:sz="4" w:space="0" w:color="auto"/>
              <w:right w:val="single" w:sz="4" w:space="0" w:color="auto"/>
            </w:tcBorders>
            <w:shd w:val="clear" w:color="auto" w:fill="auto"/>
            <w:noWrap/>
            <w:vAlign w:val="bottom"/>
            <w:hideMark/>
          </w:tcPr>
          <w:p w14:paraId="13DE03A1" w14:textId="77777777" w:rsidR="00375ED8" w:rsidRPr="00E235B8" w:rsidRDefault="00375ED8" w:rsidP="003F1C71">
            <w:pPr>
              <w:jc w:val="center"/>
              <w:rPr>
                <w:color w:val="000000"/>
              </w:rPr>
            </w:pPr>
            <w:r w:rsidRPr="00E235B8">
              <w:rPr>
                <w:color w:val="000000"/>
              </w:rPr>
              <w:t>0%</w:t>
            </w:r>
          </w:p>
        </w:tc>
        <w:tc>
          <w:tcPr>
            <w:tcW w:w="115" w:type="dxa"/>
            <w:tcBorders>
              <w:top w:val="nil"/>
              <w:left w:val="nil"/>
              <w:bottom w:val="single" w:sz="4" w:space="0" w:color="auto"/>
              <w:right w:val="single" w:sz="4" w:space="0" w:color="auto"/>
            </w:tcBorders>
            <w:shd w:val="clear" w:color="000000" w:fill="DDEBF7"/>
            <w:noWrap/>
            <w:vAlign w:val="bottom"/>
            <w:hideMark/>
          </w:tcPr>
          <w:p w14:paraId="473DF754" w14:textId="77777777" w:rsidR="00375ED8" w:rsidRPr="00E235B8" w:rsidRDefault="00375ED8" w:rsidP="003F1C71">
            <w:pPr>
              <w:rPr>
                <w:b/>
                <w:bCs/>
                <w:color w:val="000000"/>
              </w:rPr>
            </w:pPr>
            <w:r w:rsidRPr="00E235B8">
              <w:rPr>
                <w:b/>
                <w:bCs/>
                <w:color w:val="000000"/>
              </w:rPr>
              <w:t> </w:t>
            </w:r>
          </w:p>
        </w:tc>
        <w:tc>
          <w:tcPr>
            <w:tcW w:w="1274" w:type="dxa"/>
            <w:tcBorders>
              <w:top w:val="nil"/>
              <w:left w:val="nil"/>
              <w:bottom w:val="single" w:sz="4" w:space="0" w:color="auto"/>
            </w:tcBorders>
            <w:shd w:val="clear" w:color="auto" w:fill="auto"/>
            <w:noWrap/>
            <w:vAlign w:val="bottom"/>
            <w:hideMark/>
          </w:tcPr>
          <w:p w14:paraId="2F462211" w14:textId="77777777" w:rsidR="00375ED8" w:rsidRPr="00E235B8" w:rsidRDefault="00375ED8" w:rsidP="003F1C71">
            <w:pPr>
              <w:jc w:val="center"/>
              <w:rPr>
                <w:color w:val="000000"/>
              </w:rPr>
            </w:pPr>
            <w:r w:rsidRPr="00E235B8">
              <w:rPr>
                <w:color w:val="000000"/>
              </w:rPr>
              <w:t>0%</w:t>
            </w:r>
          </w:p>
        </w:tc>
      </w:tr>
    </w:tbl>
    <w:p w14:paraId="77B87BE1" w14:textId="77777777" w:rsidR="001403C1" w:rsidRPr="00E235B8" w:rsidRDefault="001403C1" w:rsidP="00E235B8">
      <w:pPr>
        <w:spacing w:after="240"/>
        <w:jc w:val="both"/>
      </w:pPr>
      <w:r w:rsidRPr="00E235B8">
        <w:rPr>
          <w:b/>
        </w:rPr>
        <w:t>Fonte: Dados da pesquisa</w:t>
      </w:r>
    </w:p>
    <w:p w14:paraId="7B75533B" w14:textId="335F7117" w:rsidR="001403C1" w:rsidRPr="001403C1" w:rsidRDefault="001403C1" w:rsidP="001403C1">
      <w:pPr>
        <w:ind w:firstLine="709"/>
        <w:jc w:val="both"/>
        <w:rPr>
          <w:sz w:val="24"/>
          <w:szCs w:val="24"/>
        </w:rPr>
      </w:pPr>
      <w:r w:rsidRPr="001403C1">
        <w:rPr>
          <w:sz w:val="24"/>
          <w:szCs w:val="24"/>
        </w:rPr>
        <w:t xml:space="preserve">Em consonância com o grau de importância observado na Tabela 7, as ferramentas contidas na tabela acima são altamente conhecidas. Quando observado </w:t>
      </w:r>
      <w:r w:rsidR="007718BA">
        <w:rPr>
          <w:sz w:val="24"/>
          <w:szCs w:val="24"/>
        </w:rPr>
        <w:t xml:space="preserve">na Tabela 11 </w:t>
      </w:r>
      <w:r w:rsidRPr="001403C1">
        <w:rPr>
          <w:sz w:val="24"/>
          <w:szCs w:val="24"/>
        </w:rPr>
        <w:t>a utilização de tais instrumentos o Planejamento estratégico (100%) está presente em todas as empresas, permeando com os estudos referenciados de Santos</w:t>
      </w:r>
      <w:r w:rsidR="00CD6773">
        <w:rPr>
          <w:sz w:val="24"/>
          <w:szCs w:val="24"/>
        </w:rPr>
        <w:t xml:space="preserve"> et al.</w:t>
      </w:r>
      <w:r w:rsidRPr="001403C1">
        <w:rPr>
          <w:sz w:val="24"/>
          <w:szCs w:val="24"/>
        </w:rPr>
        <w:t xml:space="preserve"> (201</w:t>
      </w:r>
      <w:r w:rsidR="00CD6773">
        <w:rPr>
          <w:sz w:val="24"/>
          <w:szCs w:val="24"/>
        </w:rPr>
        <w:t>7</w:t>
      </w:r>
      <w:r w:rsidRPr="001403C1">
        <w:rPr>
          <w:sz w:val="24"/>
          <w:szCs w:val="24"/>
        </w:rPr>
        <w:t xml:space="preserve">) e </w:t>
      </w:r>
      <w:r w:rsidR="00CD6773">
        <w:rPr>
          <w:sz w:val="24"/>
          <w:szCs w:val="24"/>
        </w:rPr>
        <w:t>Lopes et al. (2018</w:t>
      </w:r>
      <w:r w:rsidRPr="001403C1">
        <w:rPr>
          <w:sz w:val="24"/>
          <w:szCs w:val="24"/>
        </w:rPr>
        <w:t>). Vale pontuar ainda que o Orçamento (83%) seguido do Planejamento tributário (67%) também são utilizados por boa parte dos respondentes.</w:t>
      </w:r>
    </w:p>
    <w:p w14:paraId="2A7A83EE" w14:textId="49E9D253" w:rsidR="00A872E3" w:rsidRPr="00587604" w:rsidRDefault="001403C1" w:rsidP="00587604">
      <w:pPr>
        <w:spacing w:after="240"/>
        <w:ind w:firstLine="709"/>
        <w:jc w:val="both"/>
        <w:rPr>
          <w:sz w:val="24"/>
          <w:szCs w:val="24"/>
        </w:rPr>
      </w:pPr>
      <w:r w:rsidRPr="001403C1">
        <w:rPr>
          <w:sz w:val="24"/>
          <w:szCs w:val="24"/>
        </w:rPr>
        <w:t xml:space="preserve">Quando observado de forma resumida, os dados tratados nesta sessão apontam uma maior utilização dos Controles operacionais e Outras ferramentas conforme </w:t>
      </w:r>
      <w:r w:rsidR="007718BA">
        <w:rPr>
          <w:sz w:val="24"/>
          <w:szCs w:val="24"/>
        </w:rPr>
        <w:t>Figura 1</w:t>
      </w:r>
      <w:r w:rsidRPr="001403C1">
        <w:rPr>
          <w:sz w:val="24"/>
          <w:szCs w:val="24"/>
        </w:rPr>
        <w:t>.</w:t>
      </w:r>
    </w:p>
    <w:p w14:paraId="392400DA" w14:textId="77777777" w:rsidR="001403C1" w:rsidRPr="001403C1" w:rsidRDefault="001403C1" w:rsidP="00A872E3">
      <w:pPr>
        <w:jc w:val="center"/>
        <w:rPr>
          <w:sz w:val="24"/>
          <w:szCs w:val="24"/>
        </w:rPr>
      </w:pPr>
      <w:r>
        <w:rPr>
          <w:noProof/>
        </w:rPr>
        <w:lastRenderedPageBreak/>
        <w:drawing>
          <wp:inline distT="0" distB="0" distL="0" distR="0" wp14:anchorId="0BCC0291" wp14:editId="2C8B3291">
            <wp:extent cx="4914900" cy="18288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0CB94C" w14:textId="5E201985" w:rsidR="00EA2279" w:rsidRDefault="00EA2279" w:rsidP="001403C1">
      <w:pPr>
        <w:ind w:firstLine="709"/>
        <w:jc w:val="both"/>
        <w:rPr>
          <w:b/>
        </w:rPr>
      </w:pPr>
      <w:r>
        <w:rPr>
          <w:b/>
        </w:rPr>
        <w:t xml:space="preserve">Figura 1. </w:t>
      </w:r>
      <w:r w:rsidRPr="00A872E3">
        <w:rPr>
          <w:b/>
        </w:rPr>
        <w:t>Utilização das ferramentas gerenciais.</w:t>
      </w:r>
    </w:p>
    <w:p w14:paraId="3541784C" w14:textId="77777777" w:rsidR="001403C1" w:rsidRPr="00A872E3" w:rsidRDefault="001403C1" w:rsidP="001403C1">
      <w:pPr>
        <w:ind w:firstLine="709"/>
        <w:jc w:val="both"/>
        <w:rPr>
          <w:b/>
        </w:rPr>
      </w:pPr>
      <w:r w:rsidRPr="00A872E3">
        <w:rPr>
          <w:b/>
        </w:rPr>
        <w:t>Fonte: Dados da pesquisa</w:t>
      </w:r>
    </w:p>
    <w:p w14:paraId="2BB0D1EE" w14:textId="77777777" w:rsidR="001403C1" w:rsidRPr="001403C1" w:rsidRDefault="001403C1" w:rsidP="003F1C71">
      <w:pPr>
        <w:suppressAutoHyphens w:val="0"/>
        <w:spacing w:before="240"/>
        <w:jc w:val="both"/>
        <w:rPr>
          <w:b/>
          <w:bCs/>
          <w:sz w:val="24"/>
          <w:szCs w:val="24"/>
        </w:rPr>
      </w:pPr>
      <w:r>
        <w:rPr>
          <w:b/>
          <w:bCs/>
          <w:sz w:val="24"/>
          <w:szCs w:val="24"/>
        </w:rPr>
        <w:t>CONCLUSÃ</w:t>
      </w:r>
      <w:r w:rsidRPr="001403C1">
        <w:rPr>
          <w:b/>
          <w:bCs/>
          <w:sz w:val="24"/>
          <w:szCs w:val="24"/>
        </w:rPr>
        <w:t>O</w:t>
      </w:r>
    </w:p>
    <w:p w14:paraId="0C8568CE" w14:textId="77777777" w:rsidR="0077613D" w:rsidRPr="001403C1" w:rsidRDefault="0077613D" w:rsidP="0077613D">
      <w:pPr>
        <w:ind w:firstLine="709"/>
        <w:jc w:val="both"/>
        <w:rPr>
          <w:sz w:val="24"/>
          <w:szCs w:val="24"/>
        </w:rPr>
      </w:pPr>
      <w:r w:rsidRPr="001403C1">
        <w:rPr>
          <w:sz w:val="24"/>
          <w:szCs w:val="24"/>
        </w:rPr>
        <w:t>O trabalho caracteriz</w:t>
      </w:r>
      <w:r>
        <w:rPr>
          <w:sz w:val="24"/>
          <w:szCs w:val="24"/>
        </w:rPr>
        <w:t>a</w:t>
      </w:r>
      <w:r w:rsidRPr="001403C1">
        <w:rPr>
          <w:sz w:val="24"/>
          <w:szCs w:val="24"/>
        </w:rPr>
        <w:t xml:space="preserve"> a relevância e aplicabilidade de ferramentas de controle gerencial nas empresas incubadas na Incubadora Internacional de Empresas de Base Tecnológica da Universidade Estadual de Londrina (INTUEL). Conclui-se que as ferramentas de controle gerencial possuem uma alta relevância para as empresas incubadas, já a aplicabilidade possui oscilações tendo em vista que algumas empresas ainda não produzem receita e por isso não utilizam determinadas ferramentas.</w:t>
      </w:r>
    </w:p>
    <w:p w14:paraId="75125F7B" w14:textId="77777777" w:rsidR="0077613D" w:rsidRPr="001403C1" w:rsidRDefault="0077613D" w:rsidP="0077613D">
      <w:pPr>
        <w:ind w:firstLine="709"/>
        <w:jc w:val="both"/>
        <w:rPr>
          <w:sz w:val="24"/>
          <w:szCs w:val="24"/>
        </w:rPr>
      </w:pPr>
      <w:r w:rsidRPr="001403C1">
        <w:rPr>
          <w:sz w:val="24"/>
          <w:szCs w:val="24"/>
        </w:rPr>
        <w:t>Os resultados da pesquisa mostram que a grande maioria são empresas do setor de serviço, novas no mercado e que não possuem funcionários, apenas sócios. E ainda evidencia</w:t>
      </w:r>
      <w:r>
        <w:rPr>
          <w:sz w:val="24"/>
          <w:szCs w:val="24"/>
        </w:rPr>
        <w:t>m</w:t>
      </w:r>
      <w:r w:rsidRPr="001403C1">
        <w:rPr>
          <w:sz w:val="24"/>
          <w:szCs w:val="24"/>
        </w:rPr>
        <w:t xml:space="preserve"> que o contador é frequentemente consultado e que tomada de decisão é baseada na experiência do empresário e outros recursos como demanda do mercado,</w:t>
      </w:r>
      <w:r w:rsidRPr="005550FC">
        <w:rPr>
          <w:i/>
          <w:sz w:val="24"/>
          <w:szCs w:val="24"/>
        </w:rPr>
        <w:t xml:space="preserve"> feedback</w:t>
      </w:r>
      <w:r w:rsidRPr="001403C1">
        <w:rPr>
          <w:sz w:val="24"/>
          <w:szCs w:val="24"/>
        </w:rPr>
        <w:t xml:space="preserve"> de clientes, pesquisa de tendência, entre outros. O grau de escolaridade dos empresários é alto, sendo que todos possuem ensino superior e a maioria tem doutorado na área de atuação, esta é uma das causas </w:t>
      </w:r>
      <w:r>
        <w:rPr>
          <w:sz w:val="24"/>
          <w:szCs w:val="24"/>
        </w:rPr>
        <w:t>da</w:t>
      </w:r>
      <w:r w:rsidRPr="001403C1">
        <w:rPr>
          <w:sz w:val="24"/>
          <w:szCs w:val="24"/>
        </w:rPr>
        <w:t xml:space="preserve"> pesquisa ter apontado conhecimento desses empresários na gestão da empresa e conhecimento das ferramentas de controle gerencial. Grande parte do conhecimento das ferramentas de controle gerencial também vem da incubadora</w:t>
      </w:r>
      <w:r>
        <w:rPr>
          <w:sz w:val="24"/>
          <w:szCs w:val="24"/>
        </w:rPr>
        <w:t>,</w:t>
      </w:r>
      <w:r w:rsidRPr="001403C1">
        <w:rPr>
          <w:sz w:val="24"/>
          <w:szCs w:val="24"/>
        </w:rPr>
        <w:t xml:space="preserve"> uma vez que dão apoio na área, apresentando um contador que auxilia desde o princípio o empresário </w:t>
      </w:r>
      <w:r>
        <w:rPr>
          <w:sz w:val="24"/>
          <w:szCs w:val="24"/>
        </w:rPr>
        <w:t>n</w:t>
      </w:r>
      <w:r w:rsidRPr="001403C1">
        <w:rPr>
          <w:sz w:val="24"/>
          <w:szCs w:val="24"/>
        </w:rPr>
        <w:t xml:space="preserve">um caminho para o sucesso </w:t>
      </w:r>
      <w:r>
        <w:rPr>
          <w:sz w:val="24"/>
          <w:szCs w:val="24"/>
        </w:rPr>
        <w:t xml:space="preserve">da </w:t>
      </w:r>
      <w:r w:rsidRPr="001403C1">
        <w:rPr>
          <w:sz w:val="24"/>
          <w:szCs w:val="24"/>
        </w:rPr>
        <w:t>empresa constituída, pois mesmo que os empresários ainda não utili</w:t>
      </w:r>
      <w:r>
        <w:rPr>
          <w:sz w:val="24"/>
          <w:szCs w:val="24"/>
        </w:rPr>
        <w:t>ze</w:t>
      </w:r>
      <w:r w:rsidRPr="001403C1">
        <w:rPr>
          <w:sz w:val="24"/>
          <w:szCs w:val="24"/>
        </w:rPr>
        <w:t>m certas ferramentas, até mesmo pelo fato de a empresa estar em um ponto inicial e em alguns casos ainda não possuírem faturamento, eles à conhecem devido ao contato com o contador.</w:t>
      </w:r>
    </w:p>
    <w:p w14:paraId="5CE5D7CF" w14:textId="77777777" w:rsidR="0077613D" w:rsidRDefault="0077613D" w:rsidP="0077613D">
      <w:pPr>
        <w:ind w:firstLine="709"/>
        <w:jc w:val="both"/>
        <w:rPr>
          <w:sz w:val="24"/>
          <w:szCs w:val="24"/>
        </w:rPr>
      </w:pPr>
      <w:r w:rsidRPr="001403C1">
        <w:rPr>
          <w:sz w:val="24"/>
          <w:szCs w:val="24"/>
        </w:rPr>
        <w:t>De modo geral as empresas conhecem a maioria das ferramentas de controle gerencial como planilhas de controle, métodos de custeio para formação de preço, artefatos de controle e demonstrações contábeis como a demonstração do resultado do exercício e</w:t>
      </w:r>
      <w:r>
        <w:rPr>
          <w:sz w:val="24"/>
          <w:szCs w:val="24"/>
        </w:rPr>
        <w:t xml:space="preserve"> a</w:t>
      </w:r>
      <w:r w:rsidRPr="001403C1">
        <w:rPr>
          <w:sz w:val="24"/>
          <w:szCs w:val="24"/>
        </w:rPr>
        <w:t xml:space="preserve"> demonstração do fluxo de caixa. Algumas empresas conhecem itens abordados no questionário e entrevista por cursos feitos tanto na INTUEL, quanto em outras instituições. Todos os entrevistados dizem fazer cursos de gestão frequentemente, sendo ofertados pela INTUEL e a grande maioria pelo SEBRAE. Acredita-se que esta é uma das vantagens de iniciar um negócio dentro de uma incubadora, o suporte voltado à gestão para assim diminuir as possibilidades de mortalidade da empresa.</w:t>
      </w:r>
    </w:p>
    <w:p w14:paraId="69EC4C50" w14:textId="77777777" w:rsidR="00872623" w:rsidRDefault="00872623" w:rsidP="00F97E49">
      <w:pPr>
        <w:jc w:val="center"/>
        <w:rPr>
          <w:b/>
          <w:bCs/>
          <w:sz w:val="24"/>
          <w:szCs w:val="24"/>
        </w:rPr>
      </w:pPr>
    </w:p>
    <w:p w14:paraId="29389BBD" w14:textId="77777777" w:rsidR="00872623" w:rsidRDefault="00872623" w:rsidP="00F97E49">
      <w:pPr>
        <w:jc w:val="center"/>
        <w:rPr>
          <w:b/>
          <w:bCs/>
          <w:sz w:val="24"/>
          <w:szCs w:val="24"/>
        </w:rPr>
      </w:pPr>
    </w:p>
    <w:p w14:paraId="7BBB731B" w14:textId="77777777" w:rsidR="00872623" w:rsidRDefault="00872623" w:rsidP="00F97E49">
      <w:pPr>
        <w:jc w:val="center"/>
        <w:rPr>
          <w:b/>
          <w:bCs/>
          <w:sz w:val="24"/>
          <w:szCs w:val="24"/>
        </w:rPr>
      </w:pPr>
    </w:p>
    <w:p w14:paraId="4BE7B0C5" w14:textId="7A90F2D4" w:rsidR="00E6136F" w:rsidRPr="00B37CC9" w:rsidRDefault="00F97E49" w:rsidP="00B37CC9">
      <w:pPr>
        <w:jc w:val="center"/>
        <w:rPr>
          <w:b/>
          <w:bCs/>
          <w:sz w:val="24"/>
          <w:szCs w:val="24"/>
        </w:rPr>
      </w:pPr>
      <w:r w:rsidRPr="00C21CCB">
        <w:rPr>
          <w:b/>
          <w:bCs/>
          <w:sz w:val="24"/>
          <w:szCs w:val="24"/>
        </w:rPr>
        <w:t>Referências</w:t>
      </w:r>
    </w:p>
    <w:sdt>
      <w:sdtPr>
        <w:rPr>
          <w:sz w:val="20"/>
          <w:szCs w:val="20"/>
        </w:rPr>
        <w:id w:val="111145805"/>
        <w:bibliography/>
      </w:sdtPr>
      <w:sdtEndPr/>
      <w:sdtContent>
        <w:p w14:paraId="0ACDD22C" w14:textId="0C082C62" w:rsidR="00B37CC9" w:rsidRDefault="00B37CC9" w:rsidP="00B37CC9">
          <w:pPr>
            <w:pStyle w:val="Bibliografia"/>
          </w:pPr>
        </w:p>
        <w:p w14:paraId="6C2D1B85" w14:textId="1BBC4313" w:rsidR="00DF3168" w:rsidRDefault="00E17020" w:rsidP="001D718A">
          <w:pPr>
            <w:spacing w:after="240"/>
            <w:ind w:left="425" w:hanging="425"/>
            <w:jc w:val="both"/>
            <w:rPr>
              <w:rFonts w:ascii="Arial" w:hAnsi="Arial" w:cs="Arial"/>
              <w:color w:val="222222"/>
              <w:shd w:val="clear" w:color="auto" w:fill="FFFFFF"/>
            </w:rPr>
          </w:pPr>
          <w:r w:rsidRPr="00E17020">
            <w:rPr>
              <w:sz w:val="24"/>
              <w:szCs w:val="24"/>
            </w:rPr>
            <w:t>Associação Nacional de Entidades Promotoras de Empreendimentos Inovadores</w:t>
          </w:r>
          <w:r w:rsidR="00DF3168" w:rsidRPr="00E17020">
            <w:rPr>
              <w:color w:val="222222"/>
              <w:sz w:val="24"/>
              <w:szCs w:val="24"/>
              <w:shd w:val="clear" w:color="auto" w:fill="FFFFFF"/>
            </w:rPr>
            <w:t>,</w:t>
          </w:r>
          <w:r w:rsidR="00DF3168" w:rsidRPr="0061529E">
            <w:rPr>
              <w:color w:val="222222"/>
              <w:sz w:val="24"/>
              <w:szCs w:val="24"/>
              <w:shd w:val="clear" w:color="auto" w:fill="FFFFFF"/>
            </w:rPr>
            <w:t xml:space="preserve"> </w:t>
          </w:r>
          <w:r>
            <w:rPr>
              <w:color w:val="222222"/>
              <w:sz w:val="24"/>
              <w:szCs w:val="24"/>
              <w:shd w:val="clear" w:color="auto" w:fill="FFFFFF"/>
            </w:rPr>
            <w:t xml:space="preserve">&amp; </w:t>
          </w:r>
          <w:r w:rsidR="00DF3168" w:rsidRPr="0061529E">
            <w:rPr>
              <w:color w:val="222222"/>
              <w:sz w:val="24"/>
              <w:szCs w:val="24"/>
              <w:shd w:val="clear" w:color="auto" w:fill="FFFFFF"/>
            </w:rPr>
            <w:t>M</w:t>
          </w:r>
          <w:r>
            <w:rPr>
              <w:color w:val="222222"/>
              <w:sz w:val="24"/>
              <w:szCs w:val="24"/>
              <w:shd w:val="clear" w:color="auto" w:fill="FFFFFF"/>
            </w:rPr>
            <w:t>inistério da Ciência, Tecnologia e Inovação</w:t>
          </w:r>
          <w:r w:rsidR="00DF3168" w:rsidRPr="0061529E">
            <w:rPr>
              <w:color w:val="222222"/>
              <w:sz w:val="24"/>
              <w:szCs w:val="24"/>
              <w:shd w:val="clear" w:color="auto" w:fill="FFFFFF"/>
            </w:rPr>
            <w:t xml:space="preserve">. (2012). </w:t>
          </w:r>
          <w:r w:rsidRPr="00E17020">
            <w:rPr>
              <w:rFonts w:ascii="Arial" w:hAnsi="Arial" w:cs="Arial"/>
              <w:i/>
              <w:color w:val="222222"/>
              <w:shd w:val="clear" w:color="auto" w:fill="FFFFFF"/>
            </w:rPr>
            <w:t>Estudo, Análise e Proposições sobre as Incubadoras de Empresas no Brasil–relatório técnico</w:t>
          </w:r>
          <w:r>
            <w:rPr>
              <w:rFonts w:ascii="Arial" w:hAnsi="Arial" w:cs="Arial"/>
              <w:i/>
              <w:color w:val="222222"/>
              <w:shd w:val="clear" w:color="auto" w:fill="FFFFFF"/>
            </w:rPr>
            <w:t xml:space="preserve">. </w:t>
          </w:r>
          <w:r w:rsidR="001D718A" w:rsidRPr="001D718A">
            <w:rPr>
              <w:rFonts w:ascii="Arial" w:hAnsi="Arial" w:cs="Arial"/>
              <w:color w:val="222222"/>
              <w:shd w:val="clear" w:color="auto" w:fill="FFFFFF"/>
            </w:rPr>
            <w:t>Brasília: Autor</w:t>
          </w:r>
          <w:r>
            <w:rPr>
              <w:rFonts w:ascii="Arial" w:hAnsi="Arial" w:cs="Arial"/>
              <w:color w:val="222222"/>
              <w:shd w:val="clear" w:color="auto" w:fill="FFFFFF"/>
            </w:rPr>
            <w:t>.</w:t>
          </w:r>
          <w:r w:rsidR="001D718A">
            <w:rPr>
              <w:rFonts w:ascii="Arial" w:hAnsi="Arial" w:cs="Arial"/>
              <w:color w:val="222222"/>
              <w:shd w:val="clear" w:color="auto" w:fill="FFFFFF"/>
            </w:rPr>
            <w:t xml:space="preserve"> Recuperado de </w:t>
          </w:r>
          <w:r w:rsidR="00EF3B0B" w:rsidRPr="00EF3B0B">
            <w:rPr>
              <w:rFonts w:ascii="Arial" w:hAnsi="Arial" w:cs="Arial"/>
              <w:color w:val="222222"/>
              <w:shd w:val="clear" w:color="auto" w:fill="FFFFFF"/>
            </w:rPr>
            <w:t>http://www.anprotec.org.br/ArquivosDin/Estudo_de_Incubadoras_Resumo_web_22-06_FINAL_pdf_59.pdf</w:t>
          </w:r>
        </w:p>
      </w:sdtContent>
    </w:sdt>
    <w:p w14:paraId="20C17738" w14:textId="1B9D645A" w:rsidR="00EF3B0B" w:rsidRPr="00E17020" w:rsidRDefault="00EF3B0B" w:rsidP="00EF3B0B">
      <w:pPr>
        <w:spacing w:after="240"/>
        <w:ind w:left="425" w:hanging="425"/>
        <w:jc w:val="both"/>
        <w:rPr>
          <w:b/>
          <w:i/>
          <w:sz w:val="24"/>
          <w:szCs w:val="24"/>
        </w:rPr>
      </w:pPr>
      <w:r w:rsidRPr="00E17020">
        <w:rPr>
          <w:sz w:val="24"/>
          <w:szCs w:val="24"/>
        </w:rPr>
        <w:t>Associação Nacional de Entidades Promotoras de Empreendimentos Inovadores</w:t>
      </w:r>
      <w:r w:rsidRPr="00E17020">
        <w:rPr>
          <w:color w:val="222222"/>
          <w:sz w:val="24"/>
          <w:szCs w:val="24"/>
          <w:shd w:val="clear" w:color="auto" w:fill="FFFFFF"/>
        </w:rPr>
        <w:t>,</w:t>
      </w:r>
      <w:r w:rsidRPr="0061529E">
        <w:rPr>
          <w:color w:val="222222"/>
          <w:sz w:val="24"/>
          <w:szCs w:val="24"/>
          <w:shd w:val="clear" w:color="auto" w:fill="FFFFFF"/>
        </w:rPr>
        <w:t xml:space="preserve"> </w:t>
      </w:r>
      <w:r>
        <w:rPr>
          <w:color w:val="222222"/>
          <w:sz w:val="24"/>
          <w:szCs w:val="24"/>
          <w:shd w:val="clear" w:color="auto" w:fill="FFFFFF"/>
        </w:rPr>
        <w:t xml:space="preserve">&amp; </w:t>
      </w:r>
      <w:r w:rsidRPr="00977EAF">
        <w:rPr>
          <w:sz w:val="24"/>
          <w:szCs w:val="24"/>
        </w:rPr>
        <w:t>Serviço Brasileiro de Apoio às Micro e Pequenas Empresas</w:t>
      </w:r>
      <w:r>
        <w:rPr>
          <w:color w:val="222222"/>
          <w:sz w:val="24"/>
          <w:szCs w:val="24"/>
          <w:shd w:val="clear" w:color="auto" w:fill="FFFFFF"/>
        </w:rPr>
        <w:t>. (2016</w:t>
      </w:r>
      <w:r w:rsidRPr="0061529E">
        <w:rPr>
          <w:color w:val="222222"/>
          <w:sz w:val="24"/>
          <w:szCs w:val="24"/>
          <w:shd w:val="clear" w:color="auto" w:fill="FFFFFF"/>
        </w:rPr>
        <w:t xml:space="preserve">). </w:t>
      </w:r>
      <w:r>
        <w:rPr>
          <w:rFonts w:ascii="Arial" w:hAnsi="Arial" w:cs="Arial"/>
          <w:i/>
          <w:color w:val="222222"/>
          <w:shd w:val="clear" w:color="auto" w:fill="FFFFFF"/>
        </w:rPr>
        <w:t xml:space="preserve">Estudo de Impacto Econômico: segmento de incubadora de empresas do Brasil. </w:t>
      </w:r>
      <w:r w:rsidRPr="001D718A">
        <w:rPr>
          <w:rFonts w:ascii="Arial" w:hAnsi="Arial" w:cs="Arial"/>
          <w:color w:val="222222"/>
          <w:shd w:val="clear" w:color="auto" w:fill="FFFFFF"/>
        </w:rPr>
        <w:t>Brasília: Autor</w:t>
      </w:r>
      <w:r>
        <w:rPr>
          <w:rFonts w:ascii="Arial" w:hAnsi="Arial" w:cs="Arial"/>
          <w:color w:val="222222"/>
          <w:shd w:val="clear" w:color="auto" w:fill="FFFFFF"/>
        </w:rPr>
        <w:t xml:space="preserve">. Recuperado de </w:t>
      </w:r>
      <w:r w:rsidRPr="00EF3B0B">
        <w:rPr>
          <w:rFonts w:ascii="Arial" w:hAnsi="Arial" w:cs="Arial"/>
          <w:color w:val="222222"/>
          <w:shd w:val="clear" w:color="auto" w:fill="FFFFFF"/>
        </w:rPr>
        <w:t>http://www.anprotec.org.br/Relata/18072016%20Estudo_ANPROTEC_v6.pdf</w:t>
      </w:r>
    </w:p>
    <w:p w14:paraId="36509526" w14:textId="1CE6029F" w:rsidR="00DF3168" w:rsidRPr="0061529E" w:rsidRDefault="00DF3168" w:rsidP="0061529E">
      <w:pPr>
        <w:spacing w:after="240"/>
        <w:ind w:left="425" w:hanging="425"/>
        <w:jc w:val="both"/>
        <w:rPr>
          <w:sz w:val="24"/>
          <w:szCs w:val="24"/>
        </w:rPr>
      </w:pPr>
      <w:r w:rsidRPr="0061529E">
        <w:rPr>
          <w:sz w:val="24"/>
          <w:szCs w:val="24"/>
        </w:rPr>
        <w:t xml:space="preserve">Cruz, T. (2016). </w:t>
      </w:r>
      <w:r w:rsidRPr="0061529E">
        <w:rPr>
          <w:rFonts w:eastAsia="Calibri"/>
          <w:bCs/>
          <w:i/>
          <w:sz w:val="24"/>
          <w:szCs w:val="24"/>
          <w:lang w:eastAsia="en-US"/>
        </w:rPr>
        <w:t xml:space="preserve">Análise da transferência do conhecimento de uma incubadora de empresas de base tecnológica </w:t>
      </w:r>
      <w:r w:rsidRPr="00BB4478">
        <w:rPr>
          <w:rFonts w:eastAsia="Calibri"/>
          <w:bCs/>
          <w:i/>
          <w:sz w:val="24"/>
          <w:szCs w:val="24"/>
          <w:lang w:eastAsia="en-US"/>
        </w:rPr>
        <w:t>para</w:t>
      </w:r>
      <w:r w:rsidRPr="0061529E">
        <w:rPr>
          <w:rFonts w:eastAsia="Calibri"/>
          <w:bCs/>
          <w:i/>
          <w:sz w:val="24"/>
          <w:szCs w:val="24"/>
          <w:lang w:eastAsia="en-US"/>
        </w:rPr>
        <w:t xml:space="preserve"> as incubadas.</w:t>
      </w:r>
      <w:r w:rsidR="00F407CF">
        <w:rPr>
          <w:rFonts w:eastAsia="Calibri"/>
          <w:bCs/>
          <w:i/>
          <w:sz w:val="24"/>
          <w:szCs w:val="24"/>
          <w:lang w:eastAsia="en-US"/>
        </w:rPr>
        <w:t xml:space="preserve"> </w:t>
      </w:r>
      <w:r w:rsidRPr="0061529E">
        <w:rPr>
          <w:rFonts w:eastAsia="Calibri"/>
          <w:bCs/>
          <w:sz w:val="24"/>
          <w:szCs w:val="24"/>
          <w:lang w:eastAsia="en-US"/>
        </w:rPr>
        <w:t>(</w:t>
      </w:r>
      <w:r w:rsidR="00B625A4">
        <w:rPr>
          <w:rFonts w:eastAsia="Calibri"/>
          <w:bCs/>
          <w:sz w:val="24"/>
          <w:szCs w:val="24"/>
          <w:lang w:eastAsia="en-US"/>
        </w:rPr>
        <w:t>Trabalho de Conclusão de Curso,</w:t>
      </w:r>
      <w:r w:rsidRPr="0061529E">
        <w:rPr>
          <w:rFonts w:eastAsia="Calibri"/>
          <w:bCs/>
          <w:sz w:val="24"/>
          <w:szCs w:val="24"/>
          <w:lang w:eastAsia="en-US"/>
        </w:rPr>
        <w:t xml:space="preserve"> </w:t>
      </w:r>
      <w:r w:rsidRPr="0061529E">
        <w:rPr>
          <w:rFonts w:eastAsia="Calibri"/>
          <w:sz w:val="24"/>
          <w:szCs w:val="24"/>
          <w:lang w:eastAsia="en-US"/>
        </w:rPr>
        <w:t xml:space="preserve">Universidade Federal de </w:t>
      </w:r>
      <w:r w:rsidRPr="00BB4478">
        <w:rPr>
          <w:rFonts w:eastAsia="Calibri"/>
          <w:sz w:val="24"/>
          <w:szCs w:val="24"/>
          <w:lang w:eastAsia="en-US"/>
        </w:rPr>
        <w:t>Ouro Preto</w:t>
      </w:r>
      <w:r w:rsidR="00D35E1A" w:rsidRPr="00BB4478">
        <w:rPr>
          <w:rFonts w:eastAsia="Calibri"/>
          <w:sz w:val="24"/>
          <w:szCs w:val="24"/>
          <w:lang w:eastAsia="en-US"/>
        </w:rPr>
        <w:t>,</w:t>
      </w:r>
      <w:r w:rsidR="00D35E1A">
        <w:rPr>
          <w:rFonts w:eastAsia="Calibri"/>
          <w:sz w:val="24"/>
          <w:szCs w:val="24"/>
          <w:lang w:eastAsia="en-US"/>
        </w:rPr>
        <w:t xml:space="preserve"> </w:t>
      </w:r>
      <w:r w:rsidR="00BB4478">
        <w:rPr>
          <w:rFonts w:eastAsia="Calibri"/>
          <w:sz w:val="24"/>
          <w:szCs w:val="24"/>
          <w:lang w:eastAsia="en-US"/>
        </w:rPr>
        <w:t xml:space="preserve">Instituto de Ciências Exatas e Aplicadas, Graduação em Engenharia de Produção.) </w:t>
      </w:r>
      <w:r w:rsidR="00D35E1A" w:rsidRPr="00BB4478">
        <w:rPr>
          <w:sz w:val="24"/>
          <w:szCs w:val="24"/>
        </w:rPr>
        <w:t>Recuperado de http://www.monografias.ufop.br/bitstream/35400000/292/1/MONOGRAFIA_An%C3%A1liseTransfer%C3%AAnciaConhecimento.pdf</w:t>
      </w:r>
    </w:p>
    <w:p w14:paraId="4C76AF1E" w14:textId="77777777" w:rsidR="00DF3168" w:rsidRPr="00297631" w:rsidRDefault="00DF3168" w:rsidP="0061529E">
      <w:pPr>
        <w:spacing w:after="240"/>
        <w:ind w:left="425" w:hanging="425"/>
        <w:jc w:val="both"/>
        <w:rPr>
          <w:sz w:val="24"/>
          <w:szCs w:val="24"/>
        </w:rPr>
      </w:pPr>
      <w:r w:rsidRPr="0034392A">
        <w:rPr>
          <w:sz w:val="24"/>
          <w:szCs w:val="24"/>
          <w:shd w:val="clear" w:color="auto" w:fill="FFFFFF"/>
          <w:lang w:val="en-US"/>
        </w:rPr>
        <w:t xml:space="preserve">Davila, A., &amp; Foster, G. (2007). </w:t>
      </w:r>
      <w:r w:rsidRPr="00297631">
        <w:rPr>
          <w:sz w:val="24"/>
          <w:szCs w:val="24"/>
          <w:shd w:val="clear" w:color="auto" w:fill="FFFFFF"/>
          <w:lang w:val="en-US"/>
        </w:rPr>
        <w:t>Management control systems in early-stage startup companies. </w:t>
      </w:r>
      <w:r w:rsidRPr="00297631">
        <w:rPr>
          <w:i/>
          <w:iCs/>
          <w:sz w:val="24"/>
          <w:szCs w:val="24"/>
          <w:shd w:val="clear" w:color="auto" w:fill="FFFFFF"/>
        </w:rPr>
        <w:t xml:space="preserve">The </w:t>
      </w:r>
      <w:proofErr w:type="spellStart"/>
      <w:r w:rsidRPr="00297631">
        <w:rPr>
          <w:i/>
          <w:iCs/>
          <w:sz w:val="24"/>
          <w:szCs w:val="24"/>
          <w:shd w:val="clear" w:color="auto" w:fill="FFFFFF"/>
        </w:rPr>
        <w:t>Accounting</w:t>
      </w:r>
      <w:proofErr w:type="spellEnd"/>
      <w:r w:rsidRPr="00297631">
        <w:rPr>
          <w:i/>
          <w:iCs/>
          <w:sz w:val="24"/>
          <w:szCs w:val="24"/>
          <w:shd w:val="clear" w:color="auto" w:fill="FFFFFF"/>
        </w:rPr>
        <w:t xml:space="preserve"> </w:t>
      </w:r>
      <w:proofErr w:type="spellStart"/>
      <w:r w:rsidRPr="00297631">
        <w:rPr>
          <w:i/>
          <w:iCs/>
          <w:sz w:val="24"/>
          <w:szCs w:val="24"/>
          <w:shd w:val="clear" w:color="auto" w:fill="FFFFFF"/>
        </w:rPr>
        <w:t>Review</w:t>
      </w:r>
      <w:proofErr w:type="spellEnd"/>
      <w:r w:rsidRPr="00297631">
        <w:rPr>
          <w:sz w:val="24"/>
          <w:szCs w:val="24"/>
          <w:shd w:val="clear" w:color="auto" w:fill="FFFFFF"/>
        </w:rPr>
        <w:t>, </w:t>
      </w:r>
      <w:r w:rsidRPr="00297631">
        <w:rPr>
          <w:i/>
          <w:iCs/>
          <w:sz w:val="24"/>
          <w:szCs w:val="24"/>
          <w:shd w:val="clear" w:color="auto" w:fill="FFFFFF"/>
        </w:rPr>
        <w:t>82</w:t>
      </w:r>
      <w:r w:rsidRPr="00297631">
        <w:rPr>
          <w:sz w:val="24"/>
          <w:szCs w:val="24"/>
          <w:shd w:val="clear" w:color="auto" w:fill="FFFFFF"/>
        </w:rPr>
        <w:t>(4), 907-937</w:t>
      </w:r>
    </w:p>
    <w:p w14:paraId="0028E35A" w14:textId="77777777" w:rsidR="00DF3168" w:rsidRPr="00297631" w:rsidRDefault="00DF3168" w:rsidP="0061529E">
      <w:pPr>
        <w:spacing w:after="240"/>
        <w:ind w:left="425" w:hanging="425"/>
        <w:jc w:val="both"/>
        <w:rPr>
          <w:sz w:val="24"/>
          <w:szCs w:val="24"/>
        </w:rPr>
      </w:pPr>
      <w:r w:rsidRPr="00297631">
        <w:rPr>
          <w:sz w:val="24"/>
          <w:szCs w:val="24"/>
          <w:shd w:val="clear" w:color="auto" w:fill="FFFFFF"/>
        </w:rPr>
        <w:t>Dornelas, J. C. A. (2002). Planejando incubadoras de empresas. </w:t>
      </w:r>
      <w:r w:rsidRPr="00297631">
        <w:rPr>
          <w:i/>
          <w:iCs/>
          <w:sz w:val="24"/>
          <w:szCs w:val="24"/>
          <w:shd w:val="clear" w:color="auto" w:fill="FFFFFF"/>
        </w:rPr>
        <w:t>Rio de janeiro: Campus</w:t>
      </w:r>
      <w:r w:rsidRPr="00297631">
        <w:rPr>
          <w:sz w:val="24"/>
          <w:szCs w:val="24"/>
          <w:shd w:val="clear" w:color="auto" w:fill="FFFFFF"/>
        </w:rPr>
        <w:t xml:space="preserve">. </w:t>
      </w:r>
    </w:p>
    <w:p w14:paraId="3AFB06AE" w14:textId="03829FDB" w:rsidR="00DF3168" w:rsidRPr="0034392A" w:rsidRDefault="00DF3168" w:rsidP="0061529E">
      <w:pPr>
        <w:spacing w:after="240"/>
        <w:ind w:left="425" w:hanging="425"/>
        <w:jc w:val="both"/>
        <w:rPr>
          <w:sz w:val="24"/>
          <w:szCs w:val="24"/>
          <w:shd w:val="clear" w:color="auto" w:fill="FFFFFF"/>
        </w:rPr>
      </w:pPr>
      <w:r w:rsidRPr="0061529E">
        <w:rPr>
          <w:sz w:val="24"/>
          <w:szCs w:val="24"/>
          <w:shd w:val="clear" w:color="auto" w:fill="FFFFFF"/>
        </w:rPr>
        <w:t xml:space="preserve">Ferreira, C. C., &amp; Miura, Y. (2016). O papel da incubadora tecnológica no desenvolvimento de novos empreendimentos: um estudo de caso na INTUEL. </w:t>
      </w:r>
      <w:r w:rsidRPr="0034392A">
        <w:rPr>
          <w:sz w:val="24"/>
          <w:szCs w:val="24"/>
          <w:shd w:val="clear" w:color="auto" w:fill="FFFFFF"/>
        </w:rPr>
        <w:t xml:space="preserve">Revista </w:t>
      </w:r>
      <w:proofErr w:type="spellStart"/>
      <w:r w:rsidRPr="0034392A">
        <w:rPr>
          <w:sz w:val="24"/>
          <w:szCs w:val="24"/>
          <w:shd w:val="clear" w:color="auto" w:fill="FFFFFF"/>
        </w:rPr>
        <w:t>Conbrad</w:t>
      </w:r>
      <w:proofErr w:type="spellEnd"/>
      <w:r w:rsidRPr="0034392A">
        <w:rPr>
          <w:sz w:val="24"/>
          <w:szCs w:val="24"/>
          <w:shd w:val="clear" w:color="auto" w:fill="FFFFFF"/>
        </w:rPr>
        <w:t xml:space="preserve"> [ISSN 2525-6815] </w:t>
      </w:r>
      <w:proofErr w:type="spellStart"/>
      <w:r w:rsidRPr="0034392A">
        <w:rPr>
          <w:sz w:val="24"/>
          <w:szCs w:val="24"/>
          <w:shd w:val="clear" w:color="auto" w:fill="FFFFFF"/>
        </w:rPr>
        <w:t>Qualis</w:t>
      </w:r>
      <w:proofErr w:type="spellEnd"/>
      <w:r w:rsidRPr="0034392A">
        <w:rPr>
          <w:sz w:val="24"/>
          <w:szCs w:val="24"/>
          <w:shd w:val="clear" w:color="auto" w:fill="FFFFFF"/>
        </w:rPr>
        <w:t xml:space="preserve"> B5, 1(3), 3-18.</w:t>
      </w:r>
    </w:p>
    <w:p w14:paraId="7DEA5557" w14:textId="3416E196" w:rsidR="00CC43CD" w:rsidRPr="001D718A" w:rsidRDefault="00CC43CD" w:rsidP="00CC43CD">
      <w:pPr>
        <w:spacing w:after="240"/>
        <w:ind w:left="425" w:hanging="425"/>
        <w:jc w:val="both"/>
        <w:rPr>
          <w:sz w:val="24"/>
          <w:szCs w:val="24"/>
          <w:shd w:val="clear" w:color="auto" w:fill="FFFFFF"/>
        </w:rPr>
      </w:pPr>
      <w:r w:rsidRPr="00CC43CD">
        <w:rPr>
          <w:sz w:val="24"/>
          <w:szCs w:val="24"/>
          <w:shd w:val="clear" w:color="auto" w:fill="FFFFFF"/>
        </w:rPr>
        <w:t xml:space="preserve">Frezatti, F., Rocha, W., Nascimento, A. </w:t>
      </w:r>
      <w:r w:rsidR="004A27B5">
        <w:rPr>
          <w:sz w:val="24"/>
          <w:szCs w:val="24"/>
          <w:shd w:val="clear" w:color="auto" w:fill="FFFFFF"/>
        </w:rPr>
        <w:t>&amp;</w:t>
      </w:r>
      <w:r w:rsidRPr="00CC43CD">
        <w:rPr>
          <w:sz w:val="24"/>
          <w:szCs w:val="24"/>
          <w:shd w:val="clear" w:color="auto" w:fill="FFFFFF"/>
        </w:rPr>
        <w:t xml:space="preserve"> Junqueira, E. (2009). </w:t>
      </w:r>
      <w:r w:rsidRPr="00CC43CD">
        <w:rPr>
          <w:i/>
          <w:iCs/>
          <w:sz w:val="24"/>
          <w:szCs w:val="24"/>
          <w:shd w:val="clear" w:color="auto" w:fill="FFFFFF"/>
        </w:rPr>
        <w:t>Contabilidade gerencial: Uma abordagem da contabilidade gerencial no contexto econômico</w:t>
      </w:r>
      <w:r w:rsidR="001D718A">
        <w:rPr>
          <w:sz w:val="24"/>
          <w:szCs w:val="24"/>
          <w:shd w:val="clear" w:color="auto" w:fill="FFFFFF"/>
        </w:rPr>
        <w:t xml:space="preserve"> </w:t>
      </w:r>
      <w:r w:rsidR="003E03D8">
        <w:rPr>
          <w:sz w:val="24"/>
          <w:szCs w:val="24"/>
          <w:shd w:val="clear" w:color="auto" w:fill="FFFFFF"/>
        </w:rPr>
        <w:t>(</w:t>
      </w:r>
      <w:r w:rsidRPr="0034392A">
        <w:rPr>
          <w:sz w:val="24"/>
          <w:szCs w:val="24"/>
          <w:shd w:val="clear" w:color="auto" w:fill="FFFFFF"/>
        </w:rPr>
        <w:t>1a ed</w:t>
      </w:r>
      <w:r w:rsidR="001D718A">
        <w:rPr>
          <w:sz w:val="24"/>
          <w:szCs w:val="24"/>
          <w:shd w:val="clear" w:color="auto" w:fill="FFFFFF"/>
        </w:rPr>
        <w:t>.</w:t>
      </w:r>
      <w:r w:rsidR="003E03D8">
        <w:rPr>
          <w:sz w:val="24"/>
          <w:szCs w:val="24"/>
          <w:shd w:val="clear" w:color="auto" w:fill="FFFFFF"/>
        </w:rPr>
        <w:t>)</w:t>
      </w:r>
      <w:r w:rsidRPr="0034392A">
        <w:rPr>
          <w:sz w:val="24"/>
          <w:szCs w:val="24"/>
          <w:shd w:val="clear" w:color="auto" w:fill="FFFFFF"/>
        </w:rPr>
        <w:t xml:space="preserve">. </w:t>
      </w:r>
      <w:proofErr w:type="spellStart"/>
      <w:r w:rsidRPr="001D718A">
        <w:rPr>
          <w:sz w:val="24"/>
          <w:szCs w:val="24"/>
          <w:shd w:val="clear" w:color="auto" w:fill="FFFFFF"/>
        </w:rPr>
        <w:t>São</w:t>
      </w:r>
      <w:proofErr w:type="spellEnd"/>
      <w:r w:rsidRPr="001D718A">
        <w:rPr>
          <w:sz w:val="24"/>
          <w:szCs w:val="24"/>
          <w:shd w:val="clear" w:color="auto" w:fill="FFFFFF"/>
        </w:rPr>
        <w:t xml:space="preserve"> Paulo: Atlas.</w:t>
      </w:r>
    </w:p>
    <w:p w14:paraId="7FBA516B" w14:textId="23141A54" w:rsidR="00B625A4" w:rsidRPr="00B625A4" w:rsidRDefault="00B625A4" w:rsidP="00CC43CD">
      <w:pPr>
        <w:spacing w:after="240"/>
        <w:ind w:left="425" w:hanging="425"/>
        <w:jc w:val="both"/>
        <w:rPr>
          <w:sz w:val="24"/>
          <w:szCs w:val="24"/>
        </w:rPr>
      </w:pPr>
      <w:proofErr w:type="spellStart"/>
      <w:r w:rsidRPr="00B625A4">
        <w:rPr>
          <w:sz w:val="24"/>
          <w:szCs w:val="24"/>
        </w:rPr>
        <w:t>Galiotto</w:t>
      </w:r>
      <w:proofErr w:type="spellEnd"/>
      <w:r w:rsidRPr="00B625A4">
        <w:rPr>
          <w:sz w:val="24"/>
          <w:szCs w:val="24"/>
        </w:rPr>
        <w:t>, F. (2016). Londrina lidera ranking de inovaç</w:t>
      </w:r>
      <w:r>
        <w:rPr>
          <w:sz w:val="24"/>
          <w:szCs w:val="24"/>
        </w:rPr>
        <w:t xml:space="preserve">ão no Paraná. </w:t>
      </w:r>
      <w:r w:rsidRPr="00B625A4">
        <w:rPr>
          <w:i/>
          <w:sz w:val="24"/>
          <w:szCs w:val="24"/>
        </w:rPr>
        <w:t>Folha de Londrina, Economia</w:t>
      </w:r>
      <w:r>
        <w:rPr>
          <w:sz w:val="24"/>
          <w:szCs w:val="24"/>
        </w:rPr>
        <w:t xml:space="preserve">. Recuperado de </w:t>
      </w:r>
      <w:r w:rsidRPr="00B625A4">
        <w:rPr>
          <w:sz w:val="24"/>
          <w:szCs w:val="24"/>
        </w:rPr>
        <w:t>https://www.folhadelondrina.com.br/economia/londrina-lidera-ranking-de-inovacao-no-parana-949226.html</w:t>
      </w:r>
    </w:p>
    <w:p w14:paraId="6B82E3E6" w14:textId="176DE133" w:rsidR="00DF3168" w:rsidRPr="0061529E" w:rsidRDefault="00DF3168" w:rsidP="0061529E">
      <w:pPr>
        <w:spacing w:after="240"/>
        <w:ind w:left="425" w:hanging="425"/>
        <w:jc w:val="both"/>
        <w:rPr>
          <w:color w:val="222222"/>
          <w:sz w:val="24"/>
          <w:szCs w:val="24"/>
          <w:shd w:val="clear" w:color="auto" w:fill="FFFFFF"/>
        </w:rPr>
      </w:pPr>
      <w:r w:rsidRPr="0061529E">
        <w:rPr>
          <w:color w:val="222222"/>
          <w:sz w:val="24"/>
          <w:szCs w:val="24"/>
          <w:shd w:val="clear" w:color="auto" w:fill="FFFFFF"/>
          <w:lang w:val="en-US"/>
        </w:rPr>
        <w:t>Garrison, R. H., Noreen, E. W., &amp; Brewer, P. C. (2013). </w:t>
      </w:r>
      <w:r w:rsidRPr="0061529E">
        <w:rPr>
          <w:i/>
          <w:iCs/>
          <w:color w:val="222222"/>
          <w:sz w:val="24"/>
          <w:szCs w:val="24"/>
          <w:shd w:val="clear" w:color="auto" w:fill="FFFFFF"/>
        </w:rPr>
        <w:t>Contabilidade gerencial</w:t>
      </w:r>
      <w:r w:rsidRPr="0061529E">
        <w:rPr>
          <w:color w:val="222222"/>
          <w:sz w:val="24"/>
          <w:szCs w:val="24"/>
          <w:shd w:val="clear" w:color="auto" w:fill="FFFFFF"/>
        </w:rPr>
        <w:t>. AMGH Editora.</w:t>
      </w:r>
    </w:p>
    <w:p w14:paraId="36E3B321" w14:textId="77777777" w:rsidR="00DF3168" w:rsidRPr="0061529E" w:rsidRDefault="00DF3168" w:rsidP="0061529E">
      <w:pPr>
        <w:spacing w:after="240"/>
        <w:ind w:left="425" w:hanging="425"/>
        <w:jc w:val="both"/>
        <w:rPr>
          <w:sz w:val="24"/>
          <w:szCs w:val="24"/>
        </w:rPr>
      </w:pPr>
      <w:r w:rsidRPr="0061529E">
        <w:rPr>
          <w:color w:val="222222"/>
          <w:sz w:val="24"/>
          <w:szCs w:val="24"/>
          <w:shd w:val="clear" w:color="auto" w:fill="FFFFFF"/>
        </w:rPr>
        <w:t>Goldenberg, M. (2007). </w:t>
      </w:r>
      <w:r w:rsidRPr="0061529E">
        <w:rPr>
          <w:i/>
          <w:iCs/>
          <w:color w:val="222222"/>
          <w:sz w:val="24"/>
          <w:szCs w:val="24"/>
          <w:shd w:val="clear" w:color="auto" w:fill="FFFFFF"/>
        </w:rPr>
        <w:t xml:space="preserve">A arte de pesquisar </w:t>
      </w:r>
      <w:r w:rsidRPr="003E03D8">
        <w:rPr>
          <w:iCs/>
          <w:color w:val="222222"/>
          <w:sz w:val="24"/>
          <w:szCs w:val="24"/>
          <w:shd w:val="clear" w:color="auto" w:fill="FFFFFF"/>
        </w:rPr>
        <w:t>(8a ed.)</w:t>
      </w:r>
      <w:r w:rsidRPr="003E03D8">
        <w:rPr>
          <w:color w:val="222222"/>
          <w:sz w:val="24"/>
          <w:szCs w:val="24"/>
          <w:shd w:val="clear" w:color="auto" w:fill="FFFFFF"/>
        </w:rPr>
        <w:t>.</w:t>
      </w:r>
      <w:r w:rsidRPr="0061529E">
        <w:rPr>
          <w:color w:val="222222"/>
          <w:sz w:val="24"/>
          <w:szCs w:val="24"/>
          <w:shd w:val="clear" w:color="auto" w:fill="FFFFFF"/>
        </w:rPr>
        <w:t xml:space="preserve"> Editora Record. </w:t>
      </w:r>
    </w:p>
    <w:p w14:paraId="54D3AAC6" w14:textId="1027F7A5" w:rsidR="00DF3168" w:rsidRDefault="00954D6E" w:rsidP="0061529E">
      <w:pPr>
        <w:spacing w:after="240"/>
        <w:ind w:left="425" w:hanging="425"/>
        <w:jc w:val="both"/>
        <w:rPr>
          <w:color w:val="222222"/>
          <w:sz w:val="24"/>
          <w:szCs w:val="24"/>
          <w:shd w:val="clear" w:color="auto" w:fill="FFFFFF"/>
        </w:rPr>
      </w:pPr>
      <w:r>
        <w:rPr>
          <w:color w:val="222222"/>
          <w:sz w:val="24"/>
          <w:szCs w:val="24"/>
          <w:shd w:val="clear" w:color="auto" w:fill="FFFFFF"/>
        </w:rPr>
        <w:t>Guimarã</w:t>
      </w:r>
      <w:r w:rsidR="009B3247" w:rsidRPr="0061529E">
        <w:rPr>
          <w:color w:val="222222"/>
          <w:sz w:val="24"/>
          <w:szCs w:val="24"/>
          <w:shd w:val="clear" w:color="auto" w:fill="FFFFFF"/>
        </w:rPr>
        <w:t>es</w:t>
      </w:r>
      <w:r w:rsidR="00DF3168" w:rsidRPr="0061529E">
        <w:rPr>
          <w:color w:val="222222"/>
          <w:sz w:val="24"/>
          <w:szCs w:val="24"/>
          <w:shd w:val="clear" w:color="auto" w:fill="FFFFFF"/>
        </w:rPr>
        <w:t xml:space="preserve">, C., </w:t>
      </w:r>
      <w:r w:rsidR="009B3247" w:rsidRPr="0061529E">
        <w:rPr>
          <w:color w:val="222222"/>
          <w:sz w:val="24"/>
          <w:szCs w:val="24"/>
          <w:shd w:val="clear" w:color="auto" w:fill="FFFFFF"/>
        </w:rPr>
        <w:t>Senhoras</w:t>
      </w:r>
      <w:r w:rsidR="00DF3168" w:rsidRPr="0061529E">
        <w:rPr>
          <w:color w:val="222222"/>
          <w:sz w:val="24"/>
          <w:szCs w:val="24"/>
          <w:shd w:val="clear" w:color="auto" w:fill="FFFFFF"/>
        </w:rPr>
        <w:t xml:space="preserve">, E., &amp; </w:t>
      </w:r>
      <w:proofErr w:type="spellStart"/>
      <w:r w:rsidR="009B3247" w:rsidRPr="0061529E">
        <w:rPr>
          <w:color w:val="222222"/>
          <w:sz w:val="24"/>
          <w:szCs w:val="24"/>
          <w:shd w:val="clear" w:color="auto" w:fill="FFFFFF"/>
        </w:rPr>
        <w:t>Takeuchi</w:t>
      </w:r>
      <w:proofErr w:type="spellEnd"/>
      <w:r w:rsidR="00DF3168" w:rsidRPr="0061529E">
        <w:rPr>
          <w:color w:val="222222"/>
          <w:sz w:val="24"/>
          <w:szCs w:val="24"/>
          <w:shd w:val="clear" w:color="auto" w:fill="FFFFFF"/>
        </w:rPr>
        <w:t>, K. (2003). Ensino, incubação e empresas juniores: As três facetas da Universidade Brasileira inseridas no desenvolvimento do empreendedorismo no século. In </w:t>
      </w:r>
      <w:r w:rsidR="00DF3168" w:rsidRPr="0061529E">
        <w:rPr>
          <w:i/>
          <w:iCs/>
          <w:color w:val="222222"/>
          <w:sz w:val="24"/>
          <w:szCs w:val="24"/>
          <w:shd w:val="clear" w:color="auto" w:fill="FFFFFF"/>
        </w:rPr>
        <w:t>Congresso Nacional de Empreendedorismo</w:t>
      </w:r>
      <w:r w:rsidR="00DF3168" w:rsidRPr="0061529E">
        <w:rPr>
          <w:color w:val="222222"/>
          <w:sz w:val="24"/>
          <w:szCs w:val="24"/>
          <w:shd w:val="clear" w:color="auto" w:fill="FFFFFF"/>
        </w:rPr>
        <w:t xml:space="preserve"> (Vol. 1). </w:t>
      </w:r>
    </w:p>
    <w:p w14:paraId="7475BC2E" w14:textId="32B50962" w:rsidR="00FA02B6" w:rsidRPr="0061529E" w:rsidRDefault="00FA02B6" w:rsidP="0061529E">
      <w:pPr>
        <w:spacing w:after="240"/>
        <w:ind w:left="425" w:hanging="425"/>
        <w:jc w:val="both"/>
        <w:rPr>
          <w:sz w:val="24"/>
          <w:szCs w:val="24"/>
        </w:rPr>
      </w:pPr>
      <w:proofErr w:type="spellStart"/>
      <w:r w:rsidRPr="0034392A">
        <w:rPr>
          <w:sz w:val="24"/>
          <w:szCs w:val="24"/>
        </w:rPr>
        <w:lastRenderedPageBreak/>
        <w:t>Horngren</w:t>
      </w:r>
      <w:proofErr w:type="spellEnd"/>
      <w:r w:rsidRPr="0034392A">
        <w:rPr>
          <w:sz w:val="24"/>
          <w:szCs w:val="24"/>
        </w:rPr>
        <w:t xml:space="preserve">, C. T., </w:t>
      </w:r>
      <w:proofErr w:type="spellStart"/>
      <w:r w:rsidRPr="0034392A">
        <w:rPr>
          <w:sz w:val="24"/>
          <w:szCs w:val="24"/>
        </w:rPr>
        <w:t>Sundem</w:t>
      </w:r>
      <w:proofErr w:type="spellEnd"/>
      <w:r w:rsidRPr="0034392A">
        <w:rPr>
          <w:sz w:val="24"/>
          <w:szCs w:val="24"/>
        </w:rPr>
        <w:t>, G. L.</w:t>
      </w:r>
      <w:r w:rsidR="004A27B5" w:rsidRPr="0034392A">
        <w:rPr>
          <w:sz w:val="24"/>
          <w:szCs w:val="24"/>
        </w:rPr>
        <w:t xml:space="preserve"> &amp;</w:t>
      </w:r>
      <w:r w:rsidRPr="0034392A">
        <w:rPr>
          <w:sz w:val="24"/>
          <w:szCs w:val="24"/>
        </w:rPr>
        <w:t xml:space="preserve"> </w:t>
      </w:r>
      <w:proofErr w:type="spellStart"/>
      <w:r w:rsidRPr="0034392A">
        <w:rPr>
          <w:sz w:val="24"/>
          <w:szCs w:val="24"/>
        </w:rPr>
        <w:t>Stratton</w:t>
      </w:r>
      <w:proofErr w:type="spellEnd"/>
      <w:r w:rsidRPr="0034392A">
        <w:rPr>
          <w:sz w:val="24"/>
          <w:szCs w:val="24"/>
        </w:rPr>
        <w:t xml:space="preserve">, W. O. (2004). </w:t>
      </w:r>
      <w:r w:rsidRPr="00FA02B6">
        <w:rPr>
          <w:i/>
          <w:sz w:val="24"/>
          <w:szCs w:val="24"/>
        </w:rPr>
        <w:t>Contabilidade Gerencial</w:t>
      </w:r>
      <w:r w:rsidRPr="00FA02B6">
        <w:rPr>
          <w:sz w:val="24"/>
          <w:szCs w:val="24"/>
        </w:rPr>
        <w:t xml:space="preserve"> </w:t>
      </w:r>
      <w:r w:rsidR="003E03D8">
        <w:rPr>
          <w:sz w:val="24"/>
          <w:szCs w:val="24"/>
        </w:rPr>
        <w:t>(</w:t>
      </w:r>
      <w:r>
        <w:rPr>
          <w:sz w:val="24"/>
          <w:szCs w:val="24"/>
        </w:rPr>
        <w:t>12a ed</w:t>
      </w:r>
      <w:r w:rsidR="003E03D8">
        <w:rPr>
          <w:sz w:val="24"/>
          <w:szCs w:val="24"/>
        </w:rPr>
        <w:t>.)</w:t>
      </w:r>
      <w:r>
        <w:rPr>
          <w:sz w:val="24"/>
          <w:szCs w:val="24"/>
        </w:rPr>
        <w:t>. São Paulo: Prentice Hall.</w:t>
      </w:r>
    </w:p>
    <w:p w14:paraId="39E2A288" w14:textId="77777777" w:rsidR="00DF3168" w:rsidRPr="0061529E" w:rsidRDefault="00DF3168" w:rsidP="0061529E">
      <w:pPr>
        <w:spacing w:after="240"/>
        <w:ind w:left="425" w:hanging="425"/>
        <w:jc w:val="both"/>
        <w:rPr>
          <w:sz w:val="24"/>
          <w:szCs w:val="24"/>
        </w:rPr>
      </w:pPr>
      <w:r w:rsidRPr="008C34CA">
        <w:rPr>
          <w:color w:val="222222"/>
          <w:sz w:val="24"/>
          <w:szCs w:val="24"/>
          <w:shd w:val="clear" w:color="auto" w:fill="FFFFFF"/>
          <w:lang w:val="en-US"/>
        </w:rPr>
        <w:t>Johnson, H. T., &amp; Kaplan, R. S. (1996). </w:t>
      </w:r>
      <w:r w:rsidRPr="0061529E">
        <w:rPr>
          <w:i/>
          <w:iCs/>
          <w:color w:val="222222"/>
          <w:sz w:val="24"/>
          <w:szCs w:val="24"/>
          <w:shd w:val="clear" w:color="auto" w:fill="FFFFFF"/>
        </w:rPr>
        <w:t>A relevância da contabilidade de custos</w:t>
      </w:r>
      <w:r w:rsidRPr="0061529E">
        <w:rPr>
          <w:color w:val="222222"/>
          <w:sz w:val="24"/>
          <w:szCs w:val="24"/>
          <w:shd w:val="clear" w:color="auto" w:fill="FFFFFF"/>
        </w:rPr>
        <w:t xml:space="preserve">. Campus. </w:t>
      </w:r>
    </w:p>
    <w:p w14:paraId="4682001E" w14:textId="77777777" w:rsidR="00DF3168" w:rsidRDefault="00DF3168" w:rsidP="0061529E">
      <w:pPr>
        <w:spacing w:after="240"/>
        <w:ind w:left="425" w:hanging="425"/>
        <w:jc w:val="both"/>
        <w:rPr>
          <w:color w:val="222222"/>
          <w:sz w:val="24"/>
          <w:szCs w:val="24"/>
          <w:shd w:val="clear" w:color="auto" w:fill="FFFFFF"/>
        </w:rPr>
      </w:pPr>
      <w:r w:rsidRPr="0061529E">
        <w:rPr>
          <w:color w:val="222222"/>
          <w:sz w:val="24"/>
          <w:szCs w:val="24"/>
          <w:shd w:val="clear" w:color="auto" w:fill="FFFFFF"/>
        </w:rPr>
        <w:t xml:space="preserve">Lima, A. N., &amp; </w:t>
      </w:r>
      <w:proofErr w:type="spellStart"/>
      <w:r w:rsidRPr="0061529E">
        <w:rPr>
          <w:color w:val="222222"/>
          <w:sz w:val="24"/>
          <w:szCs w:val="24"/>
          <w:shd w:val="clear" w:color="auto" w:fill="FFFFFF"/>
        </w:rPr>
        <w:t>Imoniana</w:t>
      </w:r>
      <w:proofErr w:type="spellEnd"/>
      <w:r w:rsidRPr="0061529E">
        <w:rPr>
          <w:color w:val="222222"/>
          <w:sz w:val="24"/>
          <w:szCs w:val="24"/>
          <w:shd w:val="clear" w:color="auto" w:fill="FFFFFF"/>
        </w:rPr>
        <w:t>, J. O. (2011). Um estudo sobre a importância do uso das ferramentas de controle gerencial nas micro, pequenas e médias empresas industriais no município de São Caetano do Sul. </w:t>
      </w:r>
      <w:r w:rsidRPr="0061529E">
        <w:rPr>
          <w:i/>
          <w:iCs/>
          <w:color w:val="222222"/>
          <w:sz w:val="24"/>
          <w:szCs w:val="24"/>
          <w:shd w:val="clear" w:color="auto" w:fill="FFFFFF"/>
        </w:rPr>
        <w:t>Revista da Micro e Pequena Empresa</w:t>
      </w:r>
      <w:r w:rsidRPr="0061529E">
        <w:rPr>
          <w:color w:val="222222"/>
          <w:sz w:val="24"/>
          <w:szCs w:val="24"/>
          <w:shd w:val="clear" w:color="auto" w:fill="FFFFFF"/>
        </w:rPr>
        <w:t>, </w:t>
      </w:r>
      <w:r w:rsidRPr="0061529E">
        <w:rPr>
          <w:i/>
          <w:iCs/>
          <w:color w:val="222222"/>
          <w:sz w:val="24"/>
          <w:szCs w:val="24"/>
          <w:shd w:val="clear" w:color="auto" w:fill="FFFFFF"/>
        </w:rPr>
        <w:t>2</w:t>
      </w:r>
      <w:r w:rsidRPr="0061529E">
        <w:rPr>
          <w:color w:val="222222"/>
          <w:sz w:val="24"/>
          <w:szCs w:val="24"/>
          <w:shd w:val="clear" w:color="auto" w:fill="FFFFFF"/>
        </w:rPr>
        <w:t xml:space="preserve">(1), 28-48. </w:t>
      </w:r>
    </w:p>
    <w:p w14:paraId="26FB8CFD" w14:textId="6BC4DA1C" w:rsidR="007B165E" w:rsidRPr="00B24559" w:rsidRDefault="007B165E" w:rsidP="007B165E">
      <w:pPr>
        <w:spacing w:after="240"/>
        <w:ind w:left="425" w:hanging="425"/>
        <w:jc w:val="both"/>
        <w:rPr>
          <w:sz w:val="24"/>
          <w:szCs w:val="24"/>
        </w:rPr>
      </w:pPr>
      <w:r w:rsidRPr="00B24559">
        <w:rPr>
          <w:color w:val="222222"/>
          <w:sz w:val="24"/>
          <w:szCs w:val="24"/>
          <w:shd w:val="clear" w:color="auto" w:fill="FFFFFF"/>
          <w:lang w:val="en-US"/>
        </w:rPr>
        <w:t xml:space="preserve">Lopes, I. F., Beuren, I. M., &amp; Martins, G. D. </w:t>
      </w:r>
      <w:r w:rsidR="00B24559" w:rsidRPr="00B24559">
        <w:rPr>
          <w:color w:val="222222"/>
          <w:sz w:val="24"/>
          <w:szCs w:val="24"/>
          <w:shd w:val="clear" w:color="auto" w:fill="FFFFFF"/>
          <w:lang w:val="en-US"/>
        </w:rPr>
        <w:t xml:space="preserve">(2018). </w:t>
      </w:r>
      <w:r w:rsidRPr="0061529E">
        <w:rPr>
          <w:color w:val="222222"/>
          <w:sz w:val="24"/>
          <w:szCs w:val="24"/>
          <w:shd w:val="clear" w:color="auto" w:fill="FFFFFF"/>
        </w:rPr>
        <w:t>Alinhamento entre Uso de Instrumentos do Sistema de Controle Gerencial e Inovação de Produtos e Processos. </w:t>
      </w:r>
      <w:r w:rsidRPr="00B24559">
        <w:rPr>
          <w:i/>
          <w:iCs/>
          <w:color w:val="222222"/>
          <w:sz w:val="24"/>
          <w:szCs w:val="24"/>
          <w:shd w:val="clear" w:color="auto" w:fill="FFFFFF"/>
        </w:rPr>
        <w:t>Revista Organizações em Contexto</w:t>
      </w:r>
      <w:r w:rsidRPr="00B24559">
        <w:rPr>
          <w:color w:val="222222"/>
          <w:sz w:val="24"/>
          <w:szCs w:val="24"/>
          <w:shd w:val="clear" w:color="auto" w:fill="FFFFFF"/>
        </w:rPr>
        <w:t>, </w:t>
      </w:r>
      <w:r w:rsidRPr="00B24559">
        <w:rPr>
          <w:i/>
          <w:iCs/>
          <w:color w:val="222222"/>
          <w:sz w:val="24"/>
          <w:szCs w:val="24"/>
          <w:shd w:val="clear" w:color="auto" w:fill="FFFFFF"/>
        </w:rPr>
        <w:t>14</w:t>
      </w:r>
      <w:r w:rsidRPr="00B24559">
        <w:rPr>
          <w:color w:val="222222"/>
          <w:sz w:val="24"/>
          <w:szCs w:val="24"/>
          <w:shd w:val="clear" w:color="auto" w:fill="FFFFFF"/>
        </w:rPr>
        <w:t xml:space="preserve">(27), 1-27. </w:t>
      </w:r>
    </w:p>
    <w:p w14:paraId="044B4808" w14:textId="563A01BC" w:rsidR="00DF3168" w:rsidRDefault="001449D6" w:rsidP="0061529E">
      <w:pPr>
        <w:spacing w:after="240"/>
        <w:ind w:left="425" w:hanging="425"/>
        <w:jc w:val="both"/>
        <w:rPr>
          <w:color w:val="222222"/>
          <w:sz w:val="24"/>
          <w:szCs w:val="24"/>
          <w:shd w:val="clear" w:color="auto" w:fill="FFFFFF"/>
        </w:rPr>
      </w:pPr>
      <w:r w:rsidRPr="0061529E">
        <w:rPr>
          <w:color w:val="222222"/>
          <w:sz w:val="24"/>
          <w:szCs w:val="24"/>
          <w:shd w:val="clear" w:color="auto" w:fill="FFFFFF"/>
        </w:rPr>
        <w:t>Martins</w:t>
      </w:r>
      <w:r w:rsidR="00DF3168" w:rsidRPr="0061529E">
        <w:rPr>
          <w:color w:val="222222"/>
          <w:sz w:val="24"/>
          <w:szCs w:val="24"/>
          <w:shd w:val="clear" w:color="auto" w:fill="FFFFFF"/>
        </w:rPr>
        <w:t>, E., &amp; Rocha, W. (2015). Métodos de custeio comparados: custos e margens analisadas sob diferentes perspectivas (2a ed.). </w:t>
      </w:r>
      <w:r w:rsidR="00DF3168" w:rsidRPr="0061529E">
        <w:rPr>
          <w:i/>
          <w:iCs/>
          <w:color w:val="222222"/>
          <w:sz w:val="24"/>
          <w:szCs w:val="24"/>
          <w:shd w:val="clear" w:color="auto" w:fill="FFFFFF"/>
        </w:rPr>
        <w:t>São Paulo: Atlas</w:t>
      </w:r>
      <w:r w:rsidR="00DF3168" w:rsidRPr="0061529E">
        <w:rPr>
          <w:color w:val="222222"/>
          <w:sz w:val="24"/>
          <w:szCs w:val="24"/>
          <w:shd w:val="clear" w:color="auto" w:fill="FFFFFF"/>
        </w:rPr>
        <w:t xml:space="preserve">, 176. </w:t>
      </w:r>
    </w:p>
    <w:p w14:paraId="7D54C8B0" w14:textId="39D03021" w:rsidR="00F37E28" w:rsidRPr="00F37E28" w:rsidRDefault="00F37E28" w:rsidP="0061529E">
      <w:pPr>
        <w:spacing w:after="240"/>
        <w:ind w:left="425" w:hanging="425"/>
        <w:jc w:val="both"/>
        <w:rPr>
          <w:sz w:val="24"/>
          <w:szCs w:val="24"/>
        </w:rPr>
      </w:pPr>
      <w:r w:rsidRPr="00F37E28">
        <w:rPr>
          <w:sz w:val="24"/>
          <w:szCs w:val="24"/>
          <w:shd w:val="clear" w:color="auto" w:fill="FFFFFF"/>
        </w:rPr>
        <w:t>Martins, G. A. (2006). </w:t>
      </w:r>
      <w:r w:rsidRPr="00F37E28">
        <w:rPr>
          <w:i/>
          <w:iCs/>
          <w:sz w:val="24"/>
          <w:szCs w:val="24"/>
          <w:shd w:val="clear" w:color="auto" w:fill="FFFFFF"/>
        </w:rPr>
        <w:t>Estudo de caso: Uma estratégia de pesquisa</w:t>
      </w:r>
      <w:r w:rsidRPr="00F37E28">
        <w:rPr>
          <w:sz w:val="24"/>
          <w:szCs w:val="24"/>
          <w:shd w:val="clear" w:color="auto" w:fill="FFFFFF"/>
        </w:rPr>
        <w:t xml:space="preserve"> </w:t>
      </w:r>
      <w:r w:rsidR="003E03D8">
        <w:rPr>
          <w:sz w:val="24"/>
          <w:szCs w:val="24"/>
          <w:shd w:val="clear" w:color="auto" w:fill="FFFFFF"/>
        </w:rPr>
        <w:t>(</w:t>
      </w:r>
      <w:r w:rsidRPr="00F37E28">
        <w:rPr>
          <w:sz w:val="24"/>
          <w:szCs w:val="24"/>
          <w:shd w:val="clear" w:color="auto" w:fill="FFFFFF"/>
        </w:rPr>
        <w:t>1a ed</w:t>
      </w:r>
      <w:r w:rsidR="001D718A">
        <w:rPr>
          <w:sz w:val="24"/>
          <w:szCs w:val="24"/>
          <w:shd w:val="clear" w:color="auto" w:fill="FFFFFF"/>
        </w:rPr>
        <w:t>.</w:t>
      </w:r>
      <w:r w:rsidR="003E03D8">
        <w:rPr>
          <w:sz w:val="24"/>
          <w:szCs w:val="24"/>
          <w:shd w:val="clear" w:color="auto" w:fill="FFFFFF"/>
        </w:rPr>
        <w:t>)</w:t>
      </w:r>
      <w:r w:rsidRPr="00F37E28">
        <w:rPr>
          <w:sz w:val="24"/>
          <w:szCs w:val="24"/>
          <w:shd w:val="clear" w:color="auto" w:fill="FFFFFF"/>
        </w:rPr>
        <w:t>. São Paulo: Atlas S.A.</w:t>
      </w:r>
    </w:p>
    <w:p w14:paraId="4E65E042" w14:textId="77777777" w:rsidR="00DF3168" w:rsidRPr="0061529E" w:rsidRDefault="00DF3168" w:rsidP="0061529E">
      <w:pPr>
        <w:spacing w:after="240"/>
        <w:ind w:left="425" w:hanging="425"/>
        <w:jc w:val="both"/>
        <w:rPr>
          <w:sz w:val="24"/>
          <w:szCs w:val="24"/>
          <w:lang w:val="en-US"/>
        </w:rPr>
      </w:pPr>
      <w:proofErr w:type="spellStart"/>
      <w:r w:rsidRPr="0061529E">
        <w:rPr>
          <w:color w:val="222222"/>
          <w:sz w:val="24"/>
          <w:szCs w:val="24"/>
          <w:shd w:val="clear" w:color="auto" w:fill="FFFFFF"/>
          <w:lang w:val="en-US"/>
        </w:rPr>
        <w:t>Mian</w:t>
      </w:r>
      <w:proofErr w:type="spellEnd"/>
      <w:r w:rsidRPr="0061529E">
        <w:rPr>
          <w:color w:val="222222"/>
          <w:sz w:val="24"/>
          <w:szCs w:val="24"/>
          <w:shd w:val="clear" w:color="auto" w:fill="FFFFFF"/>
          <w:lang w:val="en-US"/>
        </w:rPr>
        <w:t>, S. A. (1997). Assessing and managing the university technology business incubator: an integrative framework. </w:t>
      </w:r>
      <w:r w:rsidRPr="0061529E">
        <w:rPr>
          <w:i/>
          <w:iCs/>
          <w:color w:val="222222"/>
          <w:sz w:val="24"/>
          <w:szCs w:val="24"/>
          <w:shd w:val="clear" w:color="auto" w:fill="FFFFFF"/>
          <w:lang w:val="en-US"/>
        </w:rPr>
        <w:t>Journal of business venturing</w:t>
      </w:r>
      <w:r w:rsidRPr="0061529E">
        <w:rPr>
          <w:color w:val="222222"/>
          <w:sz w:val="24"/>
          <w:szCs w:val="24"/>
          <w:shd w:val="clear" w:color="auto" w:fill="FFFFFF"/>
          <w:lang w:val="en-US"/>
        </w:rPr>
        <w:t>, </w:t>
      </w:r>
      <w:r w:rsidRPr="0061529E">
        <w:rPr>
          <w:i/>
          <w:iCs/>
          <w:color w:val="222222"/>
          <w:sz w:val="24"/>
          <w:szCs w:val="24"/>
          <w:shd w:val="clear" w:color="auto" w:fill="FFFFFF"/>
          <w:lang w:val="en-US"/>
        </w:rPr>
        <w:t>12</w:t>
      </w:r>
      <w:r w:rsidRPr="0061529E">
        <w:rPr>
          <w:color w:val="222222"/>
          <w:sz w:val="24"/>
          <w:szCs w:val="24"/>
          <w:shd w:val="clear" w:color="auto" w:fill="FFFFFF"/>
          <w:lang w:val="en-US"/>
        </w:rPr>
        <w:t xml:space="preserve">(4), 251-285. </w:t>
      </w:r>
    </w:p>
    <w:p w14:paraId="029F4CD5" w14:textId="15E739E9" w:rsidR="0061529E" w:rsidRPr="0061529E" w:rsidRDefault="009B3247" w:rsidP="0061529E">
      <w:pPr>
        <w:spacing w:after="240"/>
        <w:ind w:left="425" w:hanging="425"/>
        <w:jc w:val="both"/>
        <w:rPr>
          <w:sz w:val="24"/>
          <w:szCs w:val="24"/>
        </w:rPr>
      </w:pPr>
      <w:proofErr w:type="spellStart"/>
      <w:r w:rsidRPr="009B3247">
        <w:rPr>
          <w:color w:val="222222"/>
          <w:sz w:val="24"/>
          <w:szCs w:val="24"/>
          <w:shd w:val="clear" w:color="auto" w:fill="FFFFFF"/>
          <w:lang w:val="en-US"/>
        </w:rPr>
        <w:t>Minello</w:t>
      </w:r>
      <w:proofErr w:type="spellEnd"/>
      <w:r w:rsidRPr="009B3247">
        <w:rPr>
          <w:color w:val="222222"/>
          <w:sz w:val="24"/>
          <w:szCs w:val="24"/>
          <w:shd w:val="clear" w:color="auto" w:fill="FFFFFF"/>
          <w:lang w:val="en-US"/>
        </w:rPr>
        <w:t>, I. F.,</w:t>
      </w:r>
      <w:r w:rsidR="0061529E" w:rsidRPr="009B3247">
        <w:rPr>
          <w:color w:val="222222"/>
          <w:sz w:val="24"/>
          <w:szCs w:val="24"/>
          <w:shd w:val="clear" w:color="auto" w:fill="FFFFFF"/>
          <w:lang w:val="en-US"/>
        </w:rPr>
        <w:t xml:space="preserve"> </w:t>
      </w:r>
      <w:proofErr w:type="spellStart"/>
      <w:r w:rsidR="0061529E" w:rsidRPr="009B3247">
        <w:rPr>
          <w:color w:val="222222"/>
          <w:sz w:val="24"/>
          <w:szCs w:val="24"/>
          <w:shd w:val="clear" w:color="auto" w:fill="FFFFFF"/>
          <w:lang w:val="en-US"/>
        </w:rPr>
        <w:t>A</w:t>
      </w:r>
      <w:r w:rsidRPr="009B3247">
        <w:rPr>
          <w:color w:val="222222"/>
          <w:sz w:val="24"/>
          <w:szCs w:val="24"/>
          <w:shd w:val="clear" w:color="auto" w:fill="FFFFFF"/>
          <w:lang w:val="en-US"/>
        </w:rPr>
        <w:t>lves</w:t>
      </w:r>
      <w:proofErr w:type="spellEnd"/>
      <w:r w:rsidRPr="009B3247">
        <w:rPr>
          <w:color w:val="222222"/>
          <w:sz w:val="24"/>
          <w:szCs w:val="24"/>
          <w:shd w:val="clear" w:color="auto" w:fill="FFFFFF"/>
          <w:lang w:val="en-US"/>
        </w:rPr>
        <w:t xml:space="preserve"> L. C.</w:t>
      </w:r>
      <w:r w:rsidR="0061529E" w:rsidRPr="009B3247">
        <w:rPr>
          <w:color w:val="222222"/>
          <w:sz w:val="24"/>
          <w:szCs w:val="24"/>
          <w:shd w:val="clear" w:color="auto" w:fill="FFFFFF"/>
          <w:lang w:val="en-US"/>
        </w:rPr>
        <w:t xml:space="preserve">, &amp; </w:t>
      </w:r>
      <w:r w:rsidRPr="009B3247">
        <w:rPr>
          <w:color w:val="222222"/>
          <w:sz w:val="24"/>
          <w:szCs w:val="24"/>
          <w:shd w:val="clear" w:color="auto" w:fill="FFFFFF"/>
          <w:lang w:val="en-US"/>
        </w:rPr>
        <w:t>Scherer</w:t>
      </w:r>
      <w:r>
        <w:rPr>
          <w:color w:val="222222"/>
          <w:sz w:val="24"/>
          <w:szCs w:val="24"/>
          <w:shd w:val="clear" w:color="auto" w:fill="FFFFFF"/>
          <w:lang w:val="en-US"/>
        </w:rPr>
        <w:t>, L. A.</w:t>
      </w:r>
      <w:r w:rsidR="0061529E" w:rsidRPr="009B3247">
        <w:rPr>
          <w:color w:val="222222"/>
          <w:sz w:val="24"/>
          <w:szCs w:val="24"/>
          <w:shd w:val="clear" w:color="auto" w:fill="FFFFFF"/>
          <w:lang w:val="en-US"/>
        </w:rPr>
        <w:t xml:space="preserve"> (2013). </w:t>
      </w:r>
      <w:r w:rsidR="0061529E" w:rsidRPr="0061529E">
        <w:rPr>
          <w:color w:val="222222"/>
          <w:sz w:val="24"/>
          <w:szCs w:val="24"/>
          <w:shd w:val="clear" w:color="auto" w:fill="FFFFFF"/>
        </w:rPr>
        <w:t>Fatores que levam ao insucesso empresarial: uma perspectiva de empreendedores que vivenciaram o fracasso. </w:t>
      </w:r>
      <w:r w:rsidR="0061529E" w:rsidRPr="0061529E">
        <w:rPr>
          <w:i/>
          <w:iCs/>
          <w:color w:val="222222"/>
          <w:sz w:val="24"/>
          <w:szCs w:val="24"/>
          <w:shd w:val="clear" w:color="auto" w:fill="FFFFFF"/>
        </w:rPr>
        <w:t>Revista Base (Administração e Contabilidade) da UNISINOS</w:t>
      </w:r>
      <w:r w:rsidR="0061529E" w:rsidRPr="0061529E">
        <w:rPr>
          <w:color w:val="222222"/>
          <w:sz w:val="24"/>
          <w:szCs w:val="24"/>
          <w:shd w:val="clear" w:color="auto" w:fill="FFFFFF"/>
        </w:rPr>
        <w:t>, </w:t>
      </w:r>
      <w:r w:rsidR="0061529E" w:rsidRPr="0061529E">
        <w:rPr>
          <w:i/>
          <w:iCs/>
          <w:color w:val="222222"/>
          <w:sz w:val="24"/>
          <w:szCs w:val="24"/>
          <w:shd w:val="clear" w:color="auto" w:fill="FFFFFF"/>
        </w:rPr>
        <w:t>10</w:t>
      </w:r>
      <w:r w:rsidR="0061529E" w:rsidRPr="0061529E">
        <w:rPr>
          <w:color w:val="222222"/>
          <w:sz w:val="24"/>
          <w:szCs w:val="24"/>
          <w:shd w:val="clear" w:color="auto" w:fill="FFFFFF"/>
        </w:rPr>
        <w:t xml:space="preserve">(1). </w:t>
      </w:r>
    </w:p>
    <w:p w14:paraId="34534BF0" w14:textId="19E4AF0A" w:rsidR="0061529E" w:rsidRDefault="0061529E" w:rsidP="0061529E">
      <w:pPr>
        <w:spacing w:after="240"/>
        <w:ind w:left="425" w:hanging="425"/>
        <w:jc w:val="both"/>
        <w:rPr>
          <w:color w:val="222222"/>
          <w:sz w:val="24"/>
          <w:szCs w:val="24"/>
          <w:shd w:val="clear" w:color="auto" w:fill="FFFFFF"/>
        </w:rPr>
      </w:pPr>
      <w:r w:rsidRPr="0061529E">
        <w:rPr>
          <w:color w:val="222222"/>
          <w:sz w:val="24"/>
          <w:szCs w:val="24"/>
          <w:shd w:val="clear" w:color="auto" w:fill="FFFFFF"/>
        </w:rPr>
        <w:t>Ribe</w:t>
      </w:r>
      <w:r w:rsidR="009B3247">
        <w:rPr>
          <w:color w:val="222222"/>
          <w:sz w:val="24"/>
          <w:szCs w:val="24"/>
          <w:shd w:val="clear" w:color="auto" w:fill="FFFFFF"/>
        </w:rPr>
        <w:t xml:space="preserve">iro, A. R. B., Silva, F. F., </w:t>
      </w:r>
      <w:r w:rsidRPr="0061529E">
        <w:rPr>
          <w:color w:val="222222"/>
          <w:sz w:val="24"/>
          <w:szCs w:val="24"/>
          <w:shd w:val="clear" w:color="auto" w:fill="FFFFFF"/>
        </w:rPr>
        <w:t>Santos, M. V.</w:t>
      </w:r>
      <w:r w:rsidR="009B3247">
        <w:rPr>
          <w:color w:val="222222"/>
          <w:sz w:val="24"/>
          <w:szCs w:val="24"/>
          <w:shd w:val="clear" w:color="auto" w:fill="FFFFFF"/>
        </w:rPr>
        <w:t xml:space="preserve"> do N.</w:t>
      </w:r>
      <w:r w:rsidRPr="0061529E">
        <w:rPr>
          <w:color w:val="222222"/>
          <w:sz w:val="24"/>
          <w:szCs w:val="24"/>
          <w:shd w:val="clear" w:color="auto" w:fill="FFFFFF"/>
        </w:rPr>
        <w:t xml:space="preserve">, &amp; Barbosa, C. F. (2016). Fatores que contribuem para o sucesso de empresas de base tecnológica: um estudo </w:t>
      </w:r>
      <w:proofErr w:type="spellStart"/>
      <w:r w:rsidRPr="0061529E">
        <w:rPr>
          <w:color w:val="222222"/>
          <w:sz w:val="24"/>
          <w:szCs w:val="24"/>
          <w:shd w:val="clear" w:color="auto" w:fill="FFFFFF"/>
        </w:rPr>
        <w:t>multicasos</w:t>
      </w:r>
      <w:proofErr w:type="spellEnd"/>
      <w:r w:rsidRPr="0061529E">
        <w:rPr>
          <w:color w:val="222222"/>
          <w:sz w:val="24"/>
          <w:szCs w:val="24"/>
          <w:shd w:val="clear" w:color="auto" w:fill="FFFFFF"/>
        </w:rPr>
        <w:t xml:space="preserve"> em incubadoras de Pernambuco. </w:t>
      </w:r>
      <w:r w:rsidRPr="0061529E">
        <w:rPr>
          <w:i/>
          <w:iCs/>
          <w:color w:val="222222"/>
          <w:sz w:val="24"/>
          <w:szCs w:val="24"/>
          <w:shd w:val="clear" w:color="auto" w:fill="FFFFFF"/>
        </w:rPr>
        <w:t>Revista Eletrônica de Estratégia &amp; Negócios</w:t>
      </w:r>
      <w:r w:rsidRPr="0061529E">
        <w:rPr>
          <w:color w:val="222222"/>
          <w:sz w:val="24"/>
          <w:szCs w:val="24"/>
          <w:shd w:val="clear" w:color="auto" w:fill="FFFFFF"/>
        </w:rPr>
        <w:t>, </w:t>
      </w:r>
      <w:r w:rsidRPr="0061529E">
        <w:rPr>
          <w:i/>
          <w:iCs/>
          <w:color w:val="222222"/>
          <w:sz w:val="24"/>
          <w:szCs w:val="24"/>
          <w:shd w:val="clear" w:color="auto" w:fill="FFFFFF"/>
        </w:rPr>
        <w:t>9</w:t>
      </w:r>
      <w:r w:rsidRPr="0061529E">
        <w:rPr>
          <w:color w:val="222222"/>
          <w:sz w:val="24"/>
          <w:szCs w:val="24"/>
          <w:shd w:val="clear" w:color="auto" w:fill="FFFFFF"/>
        </w:rPr>
        <w:t xml:space="preserve">(2), 208-233. </w:t>
      </w:r>
    </w:p>
    <w:p w14:paraId="7E5DF44C" w14:textId="7571FD9E" w:rsidR="004A27B5" w:rsidRPr="004A27B5" w:rsidRDefault="004A27B5" w:rsidP="0061529E">
      <w:pPr>
        <w:spacing w:after="240"/>
        <w:ind w:left="425" w:hanging="425"/>
        <w:jc w:val="both"/>
        <w:rPr>
          <w:sz w:val="24"/>
          <w:szCs w:val="24"/>
        </w:rPr>
      </w:pPr>
      <w:r w:rsidRPr="004A27B5">
        <w:rPr>
          <w:sz w:val="24"/>
          <w:szCs w:val="24"/>
        </w:rPr>
        <w:t xml:space="preserve">Rocha, P. J., &amp; Amaral, A. E. (2013, novembro). </w:t>
      </w:r>
      <w:r w:rsidRPr="004A27B5">
        <w:rPr>
          <w:bCs/>
          <w:sz w:val="24"/>
          <w:szCs w:val="24"/>
        </w:rPr>
        <w:t xml:space="preserve">Empreendedorismo e liderança criativa: </w:t>
      </w:r>
      <w:r w:rsidRPr="004A27B5">
        <w:rPr>
          <w:sz w:val="24"/>
          <w:szCs w:val="24"/>
        </w:rPr>
        <w:t xml:space="preserve">Um estudo de caso com os proprietários-gerentes das empresas incubadas na AINTEC-UEL (Universidade Estadual de Londrina) em atuação no mercado até 2011, </w:t>
      </w:r>
      <w:r w:rsidRPr="004A27B5">
        <w:rPr>
          <w:i/>
          <w:sz w:val="24"/>
          <w:szCs w:val="24"/>
        </w:rPr>
        <w:t>Anais do Encontro Paranaense de Economia</w:t>
      </w:r>
      <w:r w:rsidRPr="004A27B5">
        <w:rPr>
          <w:sz w:val="24"/>
          <w:szCs w:val="24"/>
        </w:rPr>
        <w:t>, Toledo, PR, Brasil, 9. Recuperado de http://www.fecea.br/ecopar/uploads/21-30-14-Artigo_ECOPAR_2014_com%20autores.pdf</w:t>
      </w:r>
    </w:p>
    <w:p w14:paraId="79140AAA" w14:textId="089E9F0D" w:rsidR="0061529E" w:rsidRPr="004A27B5" w:rsidRDefault="0061529E" w:rsidP="0061529E">
      <w:pPr>
        <w:spacing w:after="240"/>
        <w:ind w:left="425" w:hanging="425"/>
        <w:jc w:val="both"/>
        <w:rPr>
          <w:sz w:val="24"/>
          <w:szCs w:val="24"/>
        </w:rPr>
      </w:pPr>
      <w:r w:rsidRPr="004A27B5">
        <w:rPr>
          <w:sz w:val="24"/>
          <w:szCs w:val="24"/>
          <w:shd w:val="clear" w:color="auto" w:fill="FFFFFF"/>
        </w:rPr>
        <w:t>Santos, V.</w:t>
      </w:r>
      <w:r w:rsidR="009B3247">
        <w:rPr>
          <w:sz w:val="24"/>
          <w:szCs w:val="24"/>
          <w:shd w:val="clear" w:color="auto" w:fill="FFFFFF"/>
        </w:rPr>
        <w:t xml:space="preserve"> dos</w:t>
      </w:r>
      <w:r w:rsidRPr="004A27B5">
        <w:rPr>
          <w:sz w:val="24"/>
          <w:szCs w:val="24"/>
          <w:shd w:val="clear" w:color="auto" w:fill="FFFFFF"/>
        </w:rPr>
        <w:t>, Dorow, D. R., &amp; Beuren, I. M. (2016). Práticas gerenciais de micro e pequenas empresas. </w:t>
      </w:r>
      <w:r w:rsidRPr="004A27B5">
        <w:rPr>
          <w:i/>
          <w:iCs/>
          <w:sz w:val="24"/>
          <w:szCs w:val="24"/>
          <w:shd w:val="clear" w:color="auto" w:fill="FFFFFF"/>
        </w:rPr>
        <w:t>Revista Ambiente Contábil</w:t>
      </w:r>
      <w:r w:rsidRPr="004A27B5">
        <w:rPr>
          <w:sz w:val="24"/>
          <w:szCs w:val="24"/>
          <w:shd w:val="clear" w:color="auto" w:fill="FFFFFF"/>
        </w:rPr>
        <w:t>, </w:t>
      </w:r>
      <w:r w:rsidRPr="004A27B5">
        <w:rPr>
          <w:i/>
          <w:iCs/>
          <w:sz w:val="24"/>
          <w:szCs w:val="24"/>
          <w:shd w:val="clear" w:color="auto" w:fill="FFFFFF"/>
        </w:rPr>
        <w:t>8</w:t>
      </w:r>
      <w:r w:rsidRPr="004A27B5">
        <w:rPr>
          <w:sz w:val="24"/>
          <w:szCs w:val="24"/>
          <w:shd w:val="clear" w:color="auto" w:fill="FFFFFF"/>
        </w:rPr>
        <w:t xml:space="preserve">(1), 153. </w:t>
      </w:r>
    </w:p>
    <w:p w14:paraId="1985BEF2" w14:textId="4640F3B2" w:rsidR="00DF3168" w:rsidRDefault="00CD6773" w:rsidP="0061529E">
      <w:pPr>
        <w:spacing w:after="240"/>
        <w:ind w:left="425" w:hanging="425"/>
        <w:jc w:val="both"/>
        <w:rPr>
          <w:sz w:val="24"/>
          <w:szCs w:val="24"/>
          <w:shd w:val="clear" w:color="auto" w:fill="FFFFFF"/>
        </w:rPr>
      </w:pPr>
      <w:r>
        <w:rPr>
          <w:sz w:val="24"/>
          <w:szCs w:val="24"/>
          <w:shd w:val="clear" w:color="auto" w:fill="FFFFFF"/>
        </w:rPr>
        <w:t xml:space="preserve">Santos, V. </w:t>
      </w:r>
      <w:proofErr w:type="gramStart"/>
      <w:r>
        <w:rPr>
          <w:sz w:val="24"/>
          <w:szCs w:val="24"/>
          <w:shd w:val="clear" w:color="auto" w:fill="FFFFFF"/>
        </w:rPr>
        <w:t>dos</w:t>
      </w:r>
      <w:r w:rsidR="00DF3168" w:rsidRPr="0061529E">
        <w:rPr>
          <w:sz w:val="24"/>
          <w:szCs w:val="24"/>
          <w:shd w:val="clear" w:color="auto" w:fill="FFFFFF"/>
        </w:rPr>
        <w:t>.,</w:t>
      </w:r>
      <w:proofErr w:type="gramEnd"/>
      <w:r w:rsidR="00DF3168" w:rsidRPr="0061529E">
        <w:rPr>
          <w:sz w:val="24"/>
          <w:szCs w:val="24"/>
          <w:shd w:val="clear" w:color="auto" w:fill="FFFFFF"/>
        </w:rPr>
        <w:t xml:space="preserve"> Beuren, I. M., &amp; Conte, A. (2017). Uso de Instrumentos de Sistemas de Controle Gerencial em Empre</w:t>
      </w:r>
      <w:r w:rsidR="00977EAF">
        <w:rPr>
          <w:sz w:val="24"/>
          <w:szCs w:val="24"/>
          <w:shd w:val="clear" w:color="auto" w:fill="FFFFFF"/>
        </w:rPr>
        <w:t>sas Incubadas</w:t>
      </w:r>
      <w:r w:rsidR="00DF3168" w:rsidRPr="0061529E">
        <w:rPr>
          <w:sz w:val="24"/>
          <w:szCs w:val="24"/>
          <w:shd w:val="clear" w:color="auto" w:fill="FFFFFF"/>
        </w:rPr>
        <w:t>. </w:t>
      </w:r>
      <w:r w:rsidR="00DF3168" w:rsidRPr="0061529E">
        <w:rPr>
          <w:rStyle w:val="nfase"/>
          <w:sz w:val="24"/>
          <w:szCs w:val="24"/>
          <w:bdr w:val="none" w:sz="0" w:space="0" w:color="auto" w:frame="1"/>
          <w:shd w:val="clear" w:color="auto" w:fill="FFFFFF"/>
        </w:rPr>
        <w:t>Contabilidade Vista &amp; Revista</w:t>
      </w:r>
      <w:r w:rsidR="00DF3168" w:rsidRPr="0061529E">
        <w:rPr>
          <w:sz w:val="24"/>
          <w:szCs w:val="24"/>
          <w:shd w:val="clear" w:color="auto" w:fill="FFFFFF"/>
        </w:rPr>
        <w:t>, 28(3), 103-132.</w:t>
      </w:r>
    </w:p>
    <w:p w14:paraId="00E1AD99" w14:textId="3D7E10FF" w:rsidR="00977EAF" w:rsidRPr="00977EAF" w:rsidRDefault="00977EAF" w:rsidP="00977EAF">
      <w:pPr>
        <w:spacing w:after="240"/>
        <w:ind w:left="425" w:hanging="425"/>
        <w:jc w:val="both"/>
        <w:rPr>
          <w:sz w:val="24"/>
          <w:szCs w:val="24"/>
        </w:rPr>
      </w:pPr>
      <w:r w:rsidRPr="004A27B5">
        <w:rPr>
          <w:sz w:val="24"/>
          <w:szCs w:val="24"/>
          <w:shd w:val="clear" w:color="auto" w:fill="FFFFFF"/>
        </w:rPr>
        <w:lastRenderedPageBreak/>
        <w:t>Silva, M. P.</w:t>
      </w:r>
      <w:r>
        <w:rPr>
          <w:sz w:val="24"/>
          <w:szCs w:val="24"/>
          <w:shd w:val="clear" w:color="auto" w:fill="FFFFFF"/>
        </w:rPr>
        <w:t xml:space="preserve"> da</w:t>
      </w:r>
      <w:r w:rsidRPr="004A27B5">
        <w:rPr>
          <w:sz w:val="24"/>
          <w:szCs w:val="24"/>
          <w:shd w:val="clear" w:color="auto" w:fill="FFFFFF"/>
        </w:rPr>
        <w:t>, Couto, C. H.</w:t>
      </w:r>
      <w:r>
        <w:rPr>
          <w:sz w:val="24"/>
          <w:szCs w:val="24"/>
          <w:shd w:val="clear" w:color="auto" w:fill="FFFFFF"/>
        </w:rPr>
        <w:t xml:space="preserve"> da M.</w:t>
      </w:r>
      <w:r w:rsidRPr="004A27B5">
        <w:rPr>
          <w:sz w:val="24"/>
          <w:szCs w:val="24"/>
          <w:shd w:val="clear" w:color="auto" w:fill="FFFFFF"/>
        </w:rPr>
        <w:t>,</w:t>
      </w:r>
      <w:r>
        <w:rPr>
          <w:sz w:val="24"/>
          <w:szCs w:val="24"/>
          <w:shd w:val="clear" w:color="auto" w:fill="FFFFFF"/>
        </w:rPr>
        <w:t xml:space="preserve"> &amp; Cardoso, A. A. B. (2016).</w:t>
      </w:r>
      <w:r w:rsidRPr="004A27B5">
        <w:rPr>
          <w:sz w:val="24"/>
          <w:szCs w:val="24"/>
          <w:shd w:val="clear" w:color="auto" w:fill="FFFFFF"/>
        </w:rPr>
        <w:t xml:space="preserve"> Análise das Demonstrações Contábeis como Ferramenta de Suporte à Gestão Financeira. </w:t>
      </w:r>
      <w:r w:rsidRPr="004A27B5">
        <w:rPr>
          <w:i/>
          <w:iCs/>
          <w:sz w:val="24"/>
          <w:szCs w:val="24"/>
          <w:shd w:val="clear" w:color="auto" w:fill="FFFFFF"/>
        </w:rPr>
        <w:t>Revista Brasileira de Gestão e Engenharia| RBGE| ISSN 2237-1664</w:t>
      </w:r>
      <w:r w:rsidRPr="004A27B5">
        <w:rPr>
          <w:sz w:val="24"/>
          <w:szCs w:val="24"/>
          <w:shd w:val="clear" w:color="auto" w:fill="FFFFFF"/>
        </w:rPr>
        <w:t>, (13), 23-45.</w:t>
      </w:r>
    </w:p>
    <w:p w14:paraId="54FDD618" w14:textId="290B3402" w:rsidR="00BD01EB" w:rsidRPr="0061529E" w:rsidRDefault="00BD01EB" w:rsidP="0061529E">
      <w:pPr>
        <w:spacing w:after="240"/>
        <w:ind w:left="425" w:hanging="425"/>
        <w:jc w:val="both"/>
        <w:rPr>
          <w:sz w:val="24"/>
          <w:szCs w:val="24"/>
        </w:rPr>
      </w:pPr>
      <w:r w:rsidRPr="00977EAF">
        <w:rPr>
          <w:sz w:val="24"/>
          <w:szCs w:val="24"/>
        </w:rPr>
        <w:t xml:space="preserve">Serviço Brasileiro de Apoio às Micro e Pequenas Empresas. (2016). </w:t>
      </w:r>
      <w:r w:rsidRPr="00977EAF">
        <w:rPr>
          <w:i/>
          <w:sz w:val="24"/>
          <w:szCs w:val="24"/>
        </w:rPr>
        <w:t>Sobrevivência das empresas no Brasil</w:t>
      </w:r>
      <w:r w:rsidRPr="00977EAF">
        <w:rPr>
          <w:sz w:val="24"/>
          <w:szCs w:val="24"/>
        </w:rPr>
        <w:t>, Brasília: Autor. Recuperado de https://www.sebrae.com.br/Sebrae/Portal%20Sebrae/Anexos/sobrevivencia-das-empresas-no-brasil-102016.pdf</w:t>
      </w:r>
    </w:p>
    <w:p w14:paraId="10041B83" w14:textId="109AB4E2" w:rsidR="0061529E" w:rsidRPr="0061529E" w:rsidRDefault="0061529E" w:rsidP="007B165E">
      <w:pPr>
        <w:spacing w:after="240"/>
        <w:ind w:left="425" w:hanging="425"/>
        <w:jc w:val="both"/>
        <w:rPr>
          <w:sz w:val="24"/>
          <w:szCs w:val="24"/>
        </w:rPr>
      </w:pPr>
      <w:r w:rsidRPr="0061529E">
        <w:rPr>
          <w:color w:val="222222"/>
          <w:sz w:val="24"/>
          <w:szCs w:val="24"/>
          <w:shd w:val="clear" w:color="auto" w:fill="FFFFFF"/>
        </w:rPr>
        <w:t xml:space="preserve">Soutes, D. O., &amp; </w:t>
      </w:r>
      <w:r w:rsidR="003446C1">
        <w:rPr>
          <w:color w:val="222222"/>
          <w:sz w:val="24"/>
          <w:szCs w:val="24"/>
          <w:shd w:val="clear" w:color="auto" w:fill="FFFFFF"/>
        </w:rPr>
        <w:t>Guerreiro, R.</w:t>
      </w:r>
      <w:r w:rsidRPr="0061529E">
        <w:rPr>
          <w:color w:val="222222"/>
          <w:sz w:val="24"/>
          <w:szCs w:val="24"/>
          <w:shd w:val="clear" w:color="auto" w:fill="FFFFFF"/>
        </w:rPr>
        <w:t xml:space="preserve"> (2005). Estágios evolutivos da contabilidade gerencial em empresas brasileiras. In </w:t>
      </w:r>
      <w:r w:rsidRPr="0061529E">
        <w:rPr>
          <w:i/>
          <w:iCs/>
          <w:color w:val="222222"/>
          <w:sz w:val="24"/>
          <w:szCs w:val="24"/>
          <w:shd w:val="clear" w:color="auto" w:fill="FFFFFF"/>
        </w:rPr>
        <w:t>Congresso USP de Controladoria e Contabilidade</w:t>
      </w:r>
      <w:r w:rsidRPr="0061529E">
        <w:rPr>
          <w:color w:val="222222"/>
          <w:sz w:val="24"/>
          <w:szCs w:val="24"/>
          <w:shd w:val="clear" w:color="auto" w:fill="FFFFFF"/>
        </w:rPr>
        <w:t> (Vol. 5, p. 2005).</w:t>
      </w:r>
    </w:p>
    <w:p w14:paraId="08A02B90" w14:textId="1B9448FD" w:rsidR="0061529E" w:rsidRDefault="0061529E" w:rsidP="0061529E">
      <w:pPr>
        <w:spacing w:after="240"/>
        <w:ind w:left="425" w:hanging="425"/>
        <w:jc w:val="both"/>
        <w:rPr>
          <w:color w:val="222222"/>
          <w:sz w:val="24"/>
          <w:szCs w:val="24"/>
          <w:shd w:val="clear" w:color="auto" w:fill="FFFFFF"/>
        </w:rPr>
      </w:pPr>
      <w:r w:rsidRPr="0061529E">
        <w:rPr>
          <w:color w:val="222222"/>
          <w:sz w:val="24"/>
          <w:szCs w:val="24"/>
          <w:shd w:val="clear" w:color="auto" w:fill="FFFFFF"/>
        </w:rPr>
        <w:t>Teixeira, A. J.</w:t>
      </w:r>
      <w:r w:rsidR="003446C1">
        <w:rPr>
          <w:color w:val="222222"/>
          <w:sz w:val="24"/>
          <w:szCs w:val="24"/>
          <w:shd w:val="clear" w:color="auto" w:fill="FFFFFF"/>
        </w:rPr>
        <w:t xml:space="preserve"> C., </w:t>
      </w:r>
      <w:r w:rsidRPr="0061529E">
        <w:rPr>
          <w:color w:val="222222"/>
          <w:sz w:val="24"/>
          <w:szCs w:val="24"/>
          <w:shd w:val="clear" w:color="auto" w:fill="FFFFFF"/>
        </w:rPr>
        <w:t>Gonzaga, R.</w:t>
      </w:r>
      <w:r w:rsidR="003446C1">
        <w:rPr>
          <w:color w:val="222222"/>
          <w:sz w:val="24"/>
          <w:szCs w:val="24"/>
          <w:shd w:val="clear" w:color="auto" w:fill="FFFFFF"/>
        </w:rPr>
        <w:t xml:space="preserve"> P., </w:t>
      </w:r>
      <w:r w:rsidRPr="0061529E">
        <w:rPr>
          <w:color w:val="222222"/>
          <w:sz w:val="24"/>
          <w:szCs w:val="24"/>
          <w:shd w:val="clear" w:color="auto" w:fill="FFFFFF"/>
        </w:rPr>
        <w:t>Santos, A.</w:t>
      </w:r>
      <w:r w:rsidR="003446C1">
        <w:rPr>
          <w:color w:val="222222"/>
          <w:sz w:val="24"/>
          <w:szCs w:val="24"/>
          <w:shd w:val="clear" w:color="auto" w:fill="FFFFFF"/>
        </w:rPr>
        <w:t xml:space="preserve"> de V. S. M.</w:t>
      </w:r>
      <w:r w:rsidRPr="0061529E">
        <w:rPr>
          <w:color w:val="222222"/>
          <w:sz w:val="24"/>
          <w:szCs w:val="24"/>
          <w:shd w:val="clear" w:color="auto" w:fill="FFFFFF"/>
        </w:rPr>
        <w:t>, &amp; Nossa, V.</w:t>
      </w:r>
      <w:r w:rsidR="003446C1">
        <w:rPr>
          <w:color w:val="222222"/>
          <w:sz w:val="24"/>
          <w:szCs w:val="24"/>
          <w:shd w:val="clear" w:color="auto" w:fill="FFFFFF"/>
        </w:rPr>
        <w:t xml:space="preserve"> A.</w:t>
      </w:r>
      <w:r w:rsidRPr="0061529E">
        <w:rPr>
          <w:color w:val="222222"/>
          <w:sz w:val="24"/>
          <w:szCs w:val="24"/>
          <w:shd w:val="clear" w:color="auto" w:fill="FFFFFF"/>
        </w:rPr>
        <w:t xml:space="preserve"> (2011). A utilização de ferramentas de contabilidade gerencial nas empresas do Estado do Espírito Santo. </w:t>
      </w:r>
      <w:r w:rsidRPr="0061529E">
        <w:rPr>
          <w:i/>
          <w:iCs/>
          <w:color w:val="222222"/>
          <w:sz w:val="24"/>
          <w:szCs w:val="24"/>
          <w:shd w:val="clear" w:color="auto" w:fill="FFFFFF"/>
        </w:rPr>
        <w:t>BBR-</w:t>
      </w:r>
      <w:proofErr w:type="spellStart"/>
      <w:r w:rsidRPr="0061529E">
        <w:rPr>
          <w:i/>
          <w:iCs/>
          <w:color w:val="222222"/>
          <w:sz w:val="24"/>
          <w:szCs w:val="24"/>
          <w:shd w:val="clear" w:color="auto" w:fill="FFFFFF"/>
        </w:rPr>
        <w:t>Brazilian</w:t>
      </w:r>
      <w:proofErr w:type="spellEnd"/>
      <w:r w:rsidRPr="0061529E">
        <w:rPr>
          <w:i/>
          <w:iCs/>
          <w:color w:val="222222"/>
          <w:sz w:val="24"/>
          <w:szCs w:val="24"/>
          <w:shd w:val="clear" w:color="auto" w:fill="FFFFFF"/>
        </w:rPr>
        <w:t xml:space="preserve"> Business </w:t>
      </w:r>
      <w:proofErr w:type="spellStart"/>
      <w:r w:rsidRPr="0061529E">
        <w:rPr>
          <w:i/>
          <w:iCs/>
          <w:color w:val="222222"/>
          <w:sz w:val="24"/>
          <w:szCs w:val="24"/>
          <w:shd w:val="clear" w:color="auto" w:fill="FFFFFF"/>
        </w:rPr>
        <w:t>Review</w:t>
      </w:r>
      <w:proofErr w:type="spellEnd"/>
      <w:r w:rsidRPr="0061529E">
        <w:rPr>
          <w:color w:val="222222"/>
          <w:sz w:val="24"/>
          <w:szCs w:val="24"/>
          <w:shd w:val="clear" w:color="auto" w:fill="FFFFFF"/>
        </w:rPr>
        <w:t>, </w:t>
      </w:r>
      <w:r w:rsidRPr="0061529E">
        <w:rPr>
          <w:i/>
          <w:iCs/>
          <w:color w:val="222222"/>
          <w:sz w:val="24"/>
          <w:szCs w:val="24"/>
          <w:shd w:val="clear" w:color="auto" w:fill="FFFFFF"/>
        </w:rPr>
        <w:t>8</w:t>
      </w:r>
      <w:r w:rsidRPr="0061529E">
        <w:rPr>
          <w:color w:val="222222"/>
          <w:sz w:val="24"/>
          <w:szCs w:val="24"/>
          <w:shd w:val="clear" w:color="auto" w:fill="FFFFFF"/>
        </w:rPr>
        <w:t xml:space="preserve">(3). </w:t>
      </w:r>
    </w:p>
    <w:p w14:paraId="1A19EE89" w14:textId="6FE0CC97" w:rsidR="007B165E" w:rsidRPr="0077613D" w:rsidRDefault="007B165E" w:rsidP="0061529E">
      <w:pPr>
        <w:spacing w:after="240"/>
        <w:ind w:left="425" w:hanging="425"/>
        <w:jc w:val="both"/>
        <w:rPr>
          <w:sz w:val="24"/>
          <w:szCs w:val="24"/>
        </w:rPr>
      </w:pPr>
      <w:r w:rsidRPr="007B165E">
        <w:rPr>
          <w:color w:val="222222"/>
          <w:sz w:val="24"/>
          <w:szCs w:val="24"/>
          <w:shd w:val="clear" w:color="auto" w:fill="FFFFFF"/>
          <w:lang w:val="en-US"/>
        </w:rPr>
        <w:t xml:space="preserve">Vedovello, C., &amp; </w:t>
      </w:r>
      <w:proofErr w:type="spellStart"/>
      <w:r w:rsidRPr="007B165E">
        <w:rPr>
          <w:color w:val="222222"/>
          <w:sz w:val="24"/>
          <w:szCs w:val="24"/>
          <w:shd w:val="clear" w:color="auto" w:fill="FFFFFF"/>
          <w:lang w:val="en-US"/>
        </w:rPr>
        <w:t>Godinho</w:t>
      </w:r>
      <w:proofErr w:type="spellEnd"/>
      <w:r w:rsidRPr="007B165E">
        <w:rPr>
          <w:color w:val="222222"/>
          <w:sz w:val="24"/>
          <w:szCs w:val="24"/>
          <w:shd w:val="clear" w:color="auto" w:fill="FFFFFF"/>
          <w:lang w:val="en-US"/>
        </w:rPr>
        <w:t xml:space="preserve">, M. (2003). </w:t>
      </w:r>
      <w:r w:rsidRPr="0061529E">
        <w:rPr>
          <w:color w:val="222222"/>
          <w:sz w:val="24"/>
          <w:szCs w:val="24"/>
          <w:shd w:val="clear" w:color="auto" w:fill="FFFFFF"/>
          <w:lang w:val="en-US"/>
        </w:rPr>
        <w:t>Business incubators as a technological infrastructure for supporting small innovative firms' activities. </w:t>
      </w:r>
      <w:r w:rsidRPr="0077613D">
        <w:rPr>
          <w:i/>
          <w:iCs/>
          <w:color w:val="222222"/>
          <w:sz w:val="24"/>
          <w:szCs w:val="24"/>
          <w:shd w:val="clear" w:color="auto" w:fill="FFFFFF"/>
        </w:rPr>
        <w:t>International Journal of Entrepreneurship and Innovation Management</w:t>
      </w:r>
      <w:r w:rsidRPr="0077613D">
        <w:rPr>
          <w:color w:val="222222"/>
          <w:sz w:val="24"/>
          <w:szCs w:val="24"/>
          <w:shd w:val="clear" w:color="auto" w:fill="FFFFFF"/>
        </w:rPr>
        <w:t>, </w:t>
      </w:r>
      <w:r w:rsidRPr="0077613D">
        <w:rPr>
          <w:i/>
          <w:iCs/>
          <w:color w:val="222222"/>
          <w:sz w:val="24"/>
          <w:szCs w:val="24"/>
          <w:shd w:val="clear" w:color="auto" w:fill="FFFFFF"/>
        </w:rPr>
        <w:t>3</w:t>
      </w:r>
      <w:r w:rsidRPr="0077613D">
        <w:rPr>
          <w:color w:val="222222"/>
          <w:sz w:val="24"/>
          <w:szCs w:val="24"/>
          <w:shd w:val="clear" w:color="auto" w:fill="FFFFFF"/>
        </w:rPr>
        <w:t>(1-2), 4-21.</w:t>
      </w:r>
    </w:p>
    <w:p w14:paraId="03B3E4EB" w14:textId="29621464" w:rsidR="0061529E" w:rsidRPr="0061529E" w:rsidRDefault="001D718A" w:rsidP="0061529E">
      <w:pPr>
        <w:spacing w:after="240"/>
        <w:ind w:left="425" w:hanging="425"/>
        <w:jc w:val="both"/>
        <w:rPr>
          <w:color w:val="222222"/>
          <w:sz w:val="24"/>
          <w:szCs w:val="24"/>
          <w:shd w:val="clear" w:color="auto" w:fill="FFFFFF"/>
        </w:rPr>
      </w:pPr>
      <w:r w:rsidRPr="001D718A">
        <w:rPr>
          <w:color w:val="222222"/>
          <w:sz w:val="24"/>
          <w:szCs w:val="24"/>
          <w:shd w:val="clear" w:color="auto" w:fill="FFFFFF"/>
        </w:rPr>
        <w:t>Vergara, S. C. (2012</w:t>
      </w:r>
      <w:r w:rsidR="0061529E" w:rsidRPr="001D718A">
        <w:rPr>
          <w:color w:val="222222"/>
          <w:sz w:val="24"/>
          <w:szCs w:val="24"/>
          <w:shd w:val="clear" w:color="auto" w:fill="FFFFFF"/>
        </w:rPr>
        <w:t>). </w:t>
      </w:r>
      <w:r w:rsidR="0061529E" w:rsidRPr="0061529E">
        <w:rPr>
          <w:i/>
          <w:iCs/>
          <w:color w:val="222222"/>
          <w:sz w:val="24"/>
          <w:szCs w:val="24"/>
          <w:shd w:val="clear" w:color="auto" w:fill="FFFFFF"/>
        </w:rPr>
        <w:t>Métodos de Coleta de Dados No Campo </w:t>
      </w:r>
      <w:r>
        <w:rPr>
          <w:color w:val="222222"/>
          <w:sz w:val="24"/>
          <w:szCs w:val="24"/>
          <w:shd w:val="clear" w:color="auto" w:fill="FFFFFF"/>
        </w:rPr>
        <w:t>(2a ed.).</w:t>
      </w:r>
      <w:r w:rsidR="0061529E" w:rsidRPr="0061529E">
        <w:rPr>
          <w:color w:val="222222"/>
          <w:sz w:val="24"/>
          <w:szCs w:val="24"/>
          <w:shd w:val="clear" w:color="auto" w:fill="FFFFFF"/>
        </w:rPr>
        <w:t xml:space="preserve"> Editora Atlas SA. </w:t>
      </w:r>
    </w:p>
    <w:p w14:paraId="2761C84A" w14:textId="1D4A47F6" w:rsidR="0061529E" w:rsidRPr="0061529E" w:rsidRDefault="0061529E" w:rsidP="0061529E">
      <w:pPr>
        <w:spacing w:after="240"/>
        <w:ind w:left="425" w:hanging="425"/>
        <w:jc w:val="both"/>
        <w:rPr>
          <w:sz w:val="24"/>
          <w:szCs w:val="24"/>
        </w:rPr>
      </w:pPr>
      <w:r w:rsidRPr="0061529E">
        <w:rPr>
          <w:color w:val="222222"/>
          <w:sz w:val="24"/>
          <w:szCs w:val="24"/>
          <w:shd w:val="clear" w:color="auto" w:fill="FFFFFF"/>
        </w:rPr>
        <w:t>Yin, R. K. (2015). </w:t>
      </w:r>
      <w:r w:rsidRPr="0061529E">
        <w:rPr>
          <w:i/>
          <w:iCs/>
          <w:color w:val="222222"/>
          <w:sz w:val="24"/>
          <w:szCs w:val="24"/>
          <w:shd w:val="clear" w:color="auto" w:fill="FFFFFF"/>
        </w:rPr>
        <w:t>Estudo de Caso-: Planejamento e Métodos</w:t>
      </w:r>
      <w:r w:rsidR="0034392A">
        <w:rPr>
          <w:color w:val="222222"/>
          <w:sz w:val="24"/>
          <w:szCs w:val="24"/>
          <w:shd w:val="clear" w:color="auto" w:fill="FFFFFF"/>
        </w:rPr>
        <w:t xml:space="preserve">. </w:t>
      </w:r>
      <w:proofErr w:type="spellStart"/>
      <w:r w:rsidR="0034392A">
        <w:rPr>
          <w:color w:val="222222"/>
          <w:sz w:val="24"/>
          <w:szCs w:val="24"/>
          <w:shd w:val="clear" w:color="auto" w:fill="FFFFFF"/>
        </w:rPr>
        <w:t>Bookman</w:t>
      </w:r>
      <w:proofErr w:type="spellEnd"/>
      <w:r w:rsidR="0034392A">
        <w:rPr>
          <w:color w:val="222222"/>
          <w:sz w:val="24"/>
          <w:szCs w:val="24"/>
          <w:shd w:val="clear" w:color="auto" w:fill="FFFFFF"/>
        </w:rPr>
        <w:t xml:space="preserve"> e</w:t>
      </w:r>
      <w:r w:rsidRPr="0061529E">
        <w:rPr>
          <w:color w:val="222222"/>
          <w:sz w:val="24"/>
          <w:szCs w:val="24"/>
          <w:shd w:val="clear" w:color="auto" w:fill="FFFFFF"/>
        </w:rPr>
        <w:t>ditora.</w:t>
      </w:r>
    </w:p>
    <w:p w14:paraId="637AA563" w14:textId="77777777" w:rsidR="00E6136F" w:rsidRDefault="00E6136F"/>
    <w:p w14:paraId="7327B52E" w14:textId="77777777" w:rsidR="00E6136F" w:rsidRDefault="00E6136F"/>
    <w:p w14:paraId="555EAD55" w14:textId="77777777" w:rsidR="00E6136F" w:rsidRDefault="00E6136F"/>
    <w:p w14:paraId="2C2C6707" w14:textId="77777777" w:rsidR="00E6136F" w:rsidRDefault="00E6136F"/>
    <w:p w14:paraId="3E794685" w14:textId="77777777" w:rsidR="00E6136F" w:rsidRDefault="00E6136F"/>
    <w:p w14:paraId="4D932106" w14:textId="77777777" w:rsidR="00E6136F" w:rsidRDefault="00E6136F"/>
    <w:p w14:paraId="2066D2AD" w14:textId="77777777" w:rsidR="00E6136F" w:rsidRDefault="00E6136F"/>
    <w:p w14:paraId="23ACF51D" w14:textId="77777777" w:rsidR="00E6136F" w:rsidRDefault="00E6136F"/>
    <w:sectPr w:rsidR="00E6136F" w:rsidSect="00C04F45">
      <w:headerReference w:type="default" r:id="rId10"/>
      <w:footerReference w:type="default" r:id="rId1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0260D" w14:textId="77777777" w:rsidR="00F91378" w:rsidRDefault="00F91378" w:rsidP="008A5824">
      <w:r>
        <w:separator/>
      </w:r>
    </w:p>
  </w:endnote>
  <w:endnote w:type="continuationSeparator" w:id="0">
    <w:p w14:paraId="52F5CB0D" w14:textId="77777777" w:rsidR="00F91378" w:rsidRDefault="00F9137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t_mon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14:paraId="0842D554" w14:textId="77777777" w:rsidR="0034392A" w:rsidRDefault="0034392A">
        <w:pPr>
          <w:pStyle w:val="Rodap"/>
          <w:jc w:val="right"/>
          <w:rPr>
            <w:rFonts w:ascii="Times New Roman" w:hAnsi="Times New Roman" w:cs="Times New Roman"/>
          </w:rPr>
        </w:pPr>
      </w:p>
      <w:p w14:paraId="06FEBF9A" w14:textId="77777777" w:rsidR="0034392A" w:rsidRPr="00C04F45" w:rsidRDefault="0034392A">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526F5818" wp14:editId="14937893">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D54C4B">
          <w:rPr>
            <w:rFonts w:ascii="Times New Roman" w:hAnsi="Times New Roman" w:cs="Times New Roman"/>
            <w:noProof/>
          </w:rPr>
          <w:t>15</w:t>
        </w:r>
        <w:r w:rsidRPr="00C04F45">
          <w:rPr>
            <w:rFonts w:ascii="Times New Roman" w:hAnsi="Times New Roman" w:cs="Times New Roman"/>
          </w:rPr>
          <w:fldChar w:fldCharType="end"/>
        </w:r>
      </w:p>
    </w:sdtContent>
  </w:sdt>
  <w:p w14:paraId="76092061" w14:textId="77777777" w:rsidR="0034392A" w:rsidRDefault="0034392A">
    <w:pPr>
      <w:pStyle w:val="Rodap"/>
      <w:rPr>
        <w:rFonts w:ascii="Times New Roman" w:hAnsi="Times New Roman" w:cs="Times New Roman"/>
      </w:rPr>
    </w:pPr>
  </w:p>
  <w:p w14:paraId="572C143C" w14:textId="77777777" w:rsidR="0034392A" w:rsidRPr="00C04F45" w:rsidRDefault="0034392A"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60AEC" w14:textId="77777777" w:rsidR="00F91378" w:rsidRDefault="00F91378" w:rsidP="008A5824">
      <w:r>
        <w:separator/>
      </w:r>
    </w:p>
  </w:footnote>
  <w:footnote w:type="continuationSeparator" w:id="0">
    <w:p w14:paraId="686CCB0B" w14:textId="77777777" w:rsidR="00F91378" w:rsidRDefault="00F91378"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BFD16" w14:textId="77777777" w:rsidR="0034392A" w:rsidRPr="00E361F4" w:rsidRDefault="0034392A" w:rsidP="00E361F4">
    <w:pPr>
      <w:pStyle w:val="Cabealho"/>
    </w:pPr>
    <w:r>
      <w:rPr>
        <w:noProof/>
        <w:lang w:eastAsia="pt-BR"/>
      </w:rPr>
      <w:drawing>
        <wp:inline distT="0" distB="0" distL="0" distR="0" wp14:anchorId="5930A96C" wp14:editId="3AE08587">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05913C8"/>
    <w:multiLevelType w:val="multilevel"/>
    <w:tmpl w:val="014AD4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57012C5"/>
    <w:multiLevelType w:val="multilevel"/>
    <w:tmpl w:val="7688E1C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02D1D"/>
    <w:rsid w:val="00067126"/>
    <w:rsid w:val="000B0D73"/>
    <w:rsid w:val="000F7F57"/>
    <w:rsid w:val="001403C1"/>
    <w:rsid w:val="001449D6"/>
    <w:rsid w:val="001511AF"/>
    <w:rsid w:val="0016078B"/>
    <w:rsid w:val="0016220D"/>
    <w:rsid w:val="00162F3A"/>
    <w:rsid w:val="00194BA9"/>
    <w:rsid w:val="001A4423"/>
    <w:rsid w:val="001C328B"/>
    <w:rsid w:val="001D718A"/>
    <w:rsid w:val="001F26A2"/>
    <w:rsid w:val="001F6A6D"/>
    <w:rsid w:val="00297631"/>
    <w:rsid w:val="002B0015"/>
    <w:rsid w:val="002B2B78"/>
    <w:rsid w:val="002B7012"/>
    <w:rsid w:val="0034392A"/>
    <w:rsid w:val="003446C1"/>
    <w:rsid w:val="003621C4"/>
    <w:rsid w:val="0036377D"/>
    <w:rsid w:val="00375ED8"/>
    <w:rsid w:val="0038579D"/>
    <w:rsid w:val="003A529B"/>
    <w:rsid w:val="003E03D8"/>
    <w:rsid w:val="003E63FD"/>
    <w:rsid w:val="003F1C71"/>
    <w:rsid w:val="004020EB"/>
    <w:rsid w:val="00473887"/>
    <w:rsid w:val="00491708"/>
    <w:rsid w:val="00495C69"/>
    <w:rsid w:val="004A21FE"/>
    <w:rsid w:val="004A27B5"/>
    <w:rsid w:val="00546675"/>
    <w:rsid w:val="00575B0C"/>
    <w:rsid w:val="00587604"/>
    <w:rsid w:val="005A5E8A"/>
    <w:rsid w:val="00601EB0"/>
    <w:rsid w:val="006064A3"/>
    <w:rsid w:val="0061128F"/>
    <w:rsid w:val="0061529E"/>
    <w:rsid w:val="00617BDE"/>
    <w:rsid w:val="00631DCF"/>
    <w:rsid w:val="006843C8"/>
    <w:rsid w:val="00686527"/>
    <w:rsid w:val="0072578D"/>
    <w:rsid w:val="007575B8"/>
    <w:rsid w:val="007718BA"/>
    <w:rsid w:val="007744A8"/>
    <w:rsid w:val="0077613D"/>
    <w:rsid w:val="00776247"/>
    <w:rsid w:val="00796347"/>
    <w:rsid w:val="007B165E"/>
    <w:rsid w:val="007C0013"/>
    <w:rsid w:val="007D336F"/>
    <w:rsid w:val="00860B20"/>
    <w:rsid w:val="00872623"/>
    <w:rsid w:val="008860A5"/>
    <w:rsid w:val="008A5824"/>
    <w:rsid w:val="008C34CA"/>
    <w:rsid w:val="008D0E0D"/>
    <w:rsid w:val="008D4F05"/>
    <w:rsid w:val="00922AB5"/>
    <w:rsid w:val="00954D6E"/>
    <w:rsid w:val="00977EAF"/>
    <w:rsid w:val="009833D5"/>
    <w:rsid w:val="00990727"/>
    <w:rsid w:val="009B3247"/>
    <w:rsid w:val="00A86ECF"/>
    <w:rsid w:val="00A872E3"/>
    <w:rsid w:val="00AB36AA"/>
    <w:rsid w:val="00AC7219"/>
    <w:rsid w:val="00B036B4"/>
    <w:rsid w:val="00B24559"/>
    <w:rsid w:val="00B32719"/>
    <w:rsid w:val="00B37CC9"/>
    <w:rsid w:val="00B41CAF"/>
    <w:rsid w:val="00B625A4"/>
    <w:rsid w:val="00B74217"/>
    <w:rsid w:val="00B7672D"/>
    <w:rsid w:val="00BA7166"/>
    <w:rsid w:val="00BB4478"/>
    <w:rsid w:val="00BB7565"/>
    <w:rsid w:val="00BD01EB"/>
    <w:rsid w:val="00BD0F13"/>
    <w:rsid w:val="00C04F45"/>
    <w:rsid w:val="00C30374"/>
    <w:rsid w:val="00C619EF"/>
    <w:rsid w:val="00C74D61"/>
    <w:rsid w:val="00CA2367"/>
    <w:rsid w:val="00CA25AA"/>
    <w:rsid w:val="00CC43CD"/>
    <w:rsid w:val="00CD6773"/>
    <w:rsid w:val="00CE5296"/>
    <w:rsid w:val="00CF645C"/>
    <w:rsid w:val="00D35E1A"/>
    <w:rsid w:val="00D54C4B"/>
    <w:rsid w:val="00D91EAD"/>
    <w:rsid w:val="00D94BCD"/>
    <w:rsid w:val="00DF3168"/>
    <w:rsid w:val="00E12886"/>
    <w:rsid w:val="00E17020"/>
    <w:rsid w:val="00E235B8"/>
    <w:rsid w:val="00E2423D"/>
    <w:rsid w:val="00E361F4"/>
    <w:rsid w:val="00E6080B"/>
    <w:rsid w:val="00E6136F"/>
    <w:rsid w:val="00E93E8B"/>
    <w:rsid w:val="00EA2279"/>
    <w:rsid w:val="00EC2810"/>
    <w:rsid w:val="00EC5EBC"/>
    <w:rsid w:val="00ED7A83"/>
    <w:rsid w:val="00EF3B0B"/>
    <w:rsid w:val="00F12613"/>
    <w:rsid w:val="00F37E28"/>
    <w:rsid w:val="00F407CF"/>
    <w:rsid w:val="00F82AFE"/>
    <w:rsid w:val="00F91378"/>
    <w:rsid w:val="00F97E49"/>
    <w:rsid w:val="00FA02B6"/>
    <w:rsid w:val="00FE1CF2"/>
    <w:rsid w:val="00FE53CC"/>
    <w:rsid w:val="00FF07B7"/>
    <w:rsid w:val="00FF769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B7EE5"/>
  <w15:docId w15:val="{15EF812C-4E7D-44E2-BB94-9CDE4200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99"/>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LocaleAnodeEntrega">
    <w:name w:val="Local e Ano de Entrega"/>
    <w:basedOn w:val="Normal"/>
    <w:uiPriority w:val="99"/>
    <w:rsid w:val="0061128F"/>
    <w:pPr>
      <w:widowControl w:val="0"/>
      <w:suppressAutoHyphens w:val="0"/>
      <w:jc w:val="center"/>
    </w:pPr>
    <w:rPr>
      <w:rFonts w:ascii="Arial" w:hAnsi="Arial" w:cs="Arial"/>
      <w:noProof/>
      <w:sz w:val="24"/>
      <w:szCs w:val="24"/>
    </w:rPr>
  </w:style>
  <w:style w:type="paragraph" w:styleId="Textodecomentrio">
    <w:name w:val="annotation text"/>
    <w:basedOn w:val="Normal"/>
    <w:link w:val="TextodecomentrioChar"/>
    <w:uiPriority w:val="99"/>
    <w:semiHidden/>
    <w:rsid w:val="00375ED8"/>
    <w:pPr>
      <w:suppressAutoHyphens w:val="0"/>
    </w:pPr>
  </w:style>
  <w:style w:type="character" w:customStyle="1" w:styleId="TextodecomentrioChar">
    <w:name w:val="Texto de comentário Char"/>
    <w:basedOn w:val="Fontepargpadro"/>
    <w:link w:val="Textodecomentrio"/>
    <w:uiPriority w:val="99"/>
    <w:semiHidden/>
    <w:rsid w:val="00375ED8"/>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375ED8"/>
    <w:rPr>
      <w:sz w:val="16"/>
      <w:szCs w:val="16"/>
    </w:rPr>
  </w:style>
  <w:style w:type="paragraph" w:styleId="Assuntodocomentrio">
    <w:name w:val="annotation subject"/>
    <w:basedOn w:val="Textodecomentrio"/>
    <w:next w:val="Textodecomentrio"/>
    <w:link w:val="AssuntodocomentrioChar"/>
    <w:uiPriority w:val="99"/>
    <w:semiHidden/>
    <w:unhideWhenUsed/>
    <w:rsid w:val="00F12613"/>
    <w:pPr>
      <w:suppressAutoHyphens/>
    </w:pPr>
    <w:rPr>
      <w:b/>
      <w:bCs/>
    </w:rPr>
  </w:style>
  <w:style w:type="character" w:customStyle="1" w:styleId="AssuntodocomentrioChar">
    <w:name w:val="Assunto do comentário Char"/>
    <w:basedOn w:val="TextodecomentrioChar"/>
    <w:link w:val="Assuntodocomentrio"/>
    <w:uiPriority w:val="99"/>
    <w:semiHidden/>
    <w:rsid w:val="00F12613"/>
    <w:rPr>
      <w:rFonts w:ascii="Times New Roman" w:eastAsia="Times New Roman" w:hAnsi="Times New Roman" w:cs="Times New Roman"/>
      <w:b/>
      <w:bCs/>
      <w:sz w:val="20"/>
      <w:szCs w:val="20"/>
      <w:lang w:eastAsia="pt-BR"/>
    </w:rPr>
  </w:style>
  <w:style w:type="character" w:styleId="nfase">
    <w:name w:val="Emphasis"/>
    <w:basedOn w:val="Fontepargpadro"/>
    <w:uiPriority w:val="20"/>
    <w:qFormat/>
    <w:rsid w:val="00DF3168"/>
    <w:rPr>
      <w:i/>
      <w:iCs/>
    </w:rPr>
  </w:style>
  <w:style w:type="paragraph" w:styleId="Bibliografia">
    <w:name w:val="Bibliography"/>
    <w:basedOn w:val="Normal"/>
    <w:next w:val="Normal"/>
    <w:uiPriority w:val="37"/>
    <w:unhideWhenUsed/>
    <w:rsid w:val="001D718A"/>
    <w:pPr>
      <w:suppressAutoHyphens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soladainovacao.org.br/edicoes/paran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dor\Dropbox\TCC%20-%20UEL\an&#225;li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8.8532401111310319E-2"/>
          <c:y val="6.4592503971685603E-2"/>
          <c:w val="0.88213972161819343"/>
          <c:h val="0.69582674997995198"/>
        </c:manualLayout>
      </c:layout>
      <c:barChart>
        <c:barDir val="col"/>
        <c:grouping val="clustered"/>
        <c:varyColors val="0"/>
        <c:ser>
          <c:idx val="0"/>
          <c:order val="0"/>
          <c:tx>
            <c:strRef>
              <c:f>Utilizacao!$X$1</c:f>
              <c:strCache>
                <c:ptCount val="1"/>
                <c:pt idx="0">
                  <c:v>Utiliza</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a:lstStyle/>
              <a:p>
                <a:pPr>
                  <a:defRPr b="1"/>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Utilizacao!$V$3:$V$6</c:f>
              <c:strCache>
                <c:ptCount val="4"/>
                <c:pt idx="0">
                  <c:v>Controles Operacionais</c:v>
                </c:pt>
                <c:pt idx="1">
                  <c:v>Demonstrações Contábeis</c:v>
                </c:pt>
                <c:pt idx="2">
                  <c:v>Métodos de Custeio</c:v>
                </c:pt>
                <c:pt idx="3">
                  <c:v>Outras ferramentas</c:v>
                </c:pt>
              </c:strCache>
            </c:strRef>
          </c:cat>
          <c:val>
            <c:numRef>
              <c:f>Utilizacao!$X$3:$X$6</c:f>
              <c:numCache>
                <c:formatCode>0%</c:formatCode>
                <c:ptCount val="4"/>
                <c:pt idx="0">
                  <c:v>0.83333333333333337</c:v>
                </c:pt>
                <c:pt idx="1">
                  <c:v>0.42857142857142855</c:v>
                </c:pt>
                <c:pt idx="2">
                  <c:v>0.2</c:v>
                </c:pt>
                <c:pt idx="3">
                  <c:v>0.63888888888888884</c:v>
                </c:pt>
              </c:numCache>
            </c:numRef>
          </c:val>
        </c:ser>
        <c:ser>
          <c:idx val="1"/>
          <c:order val="1"/>
          <c:tx>
            <c:strRef>
              <c:f>Utilizacao!$Y$1</c:f>
              <c:strCache>
                <c:ptCount val="1"/>
                <c:pt idx="0">
                  <c:v>Conhece, mas não utiliza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a:lstStyle/>
              <a:p>
                <a:pPr>
                  <a:defRPr b="1"/>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Utilizacao!$V$3:$V$6</c:f>
              <c:strCache>
                <c:ptCount val="4"/>
                <c:pt idx="0">
                  <c:v>Controles Operacionais</c:v>
                </c:pt>
                <c:pt idx="1">
                  <c:v>Demonstrações Contábeis</c:v>
                </c:pt>
                <c:pt idx="2">
                  <c:v>Métodos de Custeio</c:v>
                </c:pt>
                <c:pt idx="3">
                  <c:v>Outras ferramentas</c:v>
                </c:pt>
              </c:strCache>
            </c:strRef>
          </c:cat>
          <c:val>
            <c:numRef>
              <c:f>Utilizacao!$Y$3:$Y$6</c:f>
              <c:numCache>
                <c:formatCode>0%</c:formatCode>
                <c:ptCount val="4"/>
                <c:pt idx="0">
                  <c:v>0.13333333333333333</c:v>
                </c:pt>
                <c:pt idx="1">
                  <c:v>0.33333333333333331</c:v>
                </c:pt>
                <c:pt idx="2">
                  <c:v>0.6333333333333333</c:v>
                </c:pt>
                <c:pt idx="3">
                  <c:v>0.30555555555555558</c:v>
                </c:pt>
              </c:numCache>
            </c:numRef>
          </c:val>
        </c:ser>
        <c:ser>
          <c:idx val="3"/>
          <c:order val="2"/>
          <c:tx>
            <c:strRef>
              <c:f>Utilizacao!$Z$1</c:f>
              <c:strCache>
                <c:ptCount val="1"/>
                <c:pt idx="0">
                  <c:v>Desconhece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a:lstStyle/>
              <a:p>
                <a:pPr>
                  <a:defRPr b="1"/>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Utilizacao!$V$3:$V$6</c:f>
              <c:strCache>
                <c:ptCount val="4"/>
                <c:pt idx="0">
                  <c:v>Controles Operacionais</c:v>
                </c:pt>
                <c:pt idx="1">
                  <c:v>Demonstrações Contábeis</c:v>
                </c:pt>
                <c:pt idx="2">
                  <c:v>Métodos de Custeio</c:v>
                </c:pt>
                <c:pt idx="3">
                  <c:v>Outras ferramentas</c:v>
                </c:pt>
              </c:strCache>
            </c:strRef>
          </c:cat>
          <c:val>
            <c:numRef>
              <c:f>Utilizacao!$Z$3:$Z$6</c:f>
              <c:numCache>
                <c:formatCode>0%</c:formatCode>
                <c:ptCount val="4"/>
                <c:pt idx="0">
                  <c:v>3.7333333333333329E-2</c:v>
                </c:pt>
                <c:pt idx="1">
                  <c:v>0.23809523809523814</c:v>
                </c:pt>
                <c:pt idx="2">
                  <c:v>0.16666666666666663</c:v>
                </c:pt>
                <c:pt idx="3">
                  <c:v>5.1555555555555577E-2</c:v>
                </c:pt>
              </c:numCache>
            </c:numRef>
          </c:val>
        </c:ser>
        <c:dLbls>
          <c:showLegendKey val="0"/>
          <c:showVal val="1"/>
          <c:showCatName val="0"/>
          <c:showSerName val="0"/>
          <c:showPercent val="0"/>
          <c:showBubbleSize val="0"/>
        </c:dLbls>
        <c:gapWidth val="75"/>
        <c:axId val="329618336"/>
        <c:axId val="329617776"/>
      </c:barChart>
      <c:catAx>
        <c:axId val="329618336"/>
        <c:scaling>
          <c:orientation val="minMax"/>
        </c:scaling>
        <c:delete val="0"/>
        <c:axPos val="b"/>
        <c:numFmt formatCode="General" sourceLinked="0"/>
        <c:majorTickMark val="none"/>
        <c:minorTickMark val="none"/>
        <c:tickLblPos val="nextTo"/>
        <c:txPr>
          <a:bodyPr/>
          <a:lstStyle/>
          <a:p>
            <a:pPr>
              <a:defRPr b="1"/>
            </a:pPr>
            <a:endParaRPr lang="pt-BR"/>
          </a:p>
        </c:txPr>
        <c:crossAx val="329617776"/>
        <c:crosses val="autoZero"/>
        <c:auto val="1"/>
        <c:lblAlgn val="ctr"/>
        <c:lblOffset val="10"/>
        <c:noMultiLvlLbl val="0"/>
      </c:catAx>
      <c:valAx>
        <c:axId val="329617776"/>
        <c:scaling>
          <c:orientation val="minMax"/>
        </c:scaling>
        <c:delete val="0"/>
        <c:axPos val="l"/>
        <c:majorGridlines>
          <c:spPr>
            <a:ln>
              <a:solidFill>
                <a:schemeClr val="bg1">
                  <a:lumMod val="85000"/>
                </a:schemeClr>
              </a:solidFill>
            </a:ln>
          </c:spPr>
        </c:majorGridlines>
        <c:numFmt formatCode="0%" sourceLinked="1"/>
        <c:majorTickMark val="none"/>
        <c:minorTickMark val="none"/>
        <c:tickLblPos val="nextTo"/>
        <c:txPr>
          <a:bodyPr/>
          <a:lstStyle/>
          <a:p>
            <a:pPr>
              <a:defRPr b="1"/>
            </a:pPr>
            <a:endParaRPr lang="pt-BR"/>
          </a:p>
        </c:txPr>
        <c:crossAx val="329618336"/>
        <c:crosses val="autoZero"/>
        <c:crossBetween val="between"/>
        <c:majorUnit val="0.2"/>
      </c:valAx>
    </c:plotArea>
    <c:legend>
      <c:legendPos val="b"/>
      <c:layout>
        <c:manualLayout>
          <c:xMode val="edge"/>
          <c:yMode val="edge"/>
          <c:x val="0.16365600736809383"/>
          <c:y val="0.93459516982342528"/>
          <c:w val="0.69203158819571042"/>
          <c:h val="6.5404710772277996E-2"/>
        </c:manualLayout>
      </c:layout>
      <c:overlay val="0"/>
      <c:spPr>
        <a:ln>
          <a:solidFill>
            <a:schemeClr val="bg1">
              <a:lumMod val="75000"/>
            </a:schemeClr>
          </a:solidFill>
        </a:ln>
      </c:spPr>
      <c:txPr>
        <a:bodyPr/>
        <a:lstStyle/>
        <a:p>
          <a:pPr>
            <a:defRPr b="0"/>
          </a:pPr>
          <a:endParaRPr lang="pt-BR"/>
        </a:p>
      </c:txPr>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b:Tag>
    <b:SourceType>InternetSite</b:SourceType>
    <b:Guid>{1907243F-F4C8-47DD-887F-C5D8DE3342A5}</b:Guid>
    <b:Title>Ambiente de Inovação</b:Title>
    <b:InternetSiteTitle>anprotec.org.br</b:InternetSiteTitle>
    <b:URL>http://anprotec.org.br/site/sobre/incubadoras-e-parques/</b:URL>
    <b:Author>
      <b:Author>
        <b:Corporate>Associação Nacional de Entidaeds Promotoras de Empreendimentos Inovadores</b:Corporate>
      </b:Author>
    </b:Author>
    <b:RefOrder>1</b:RefOrder>
  </b:Source>
</b:Sources>
</file>

<file path=customXml/itemProps1.xml><?xml version="1.0" encoding="utf-8"?>
<ds:datastoreItem xmlns:ds="http://schemas.openxmlformats.org/officeDocument/2006/customXml" ds:itemID="{DCA03D5D-6F09-4D9C-B118-691466A0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15</Pages>
  <Words>5559</Words>
  <Characters>31915</Characters>
  <Application>Microsoft Office Word</Application>
  <DocSecurity>0</DocSecurity>
  <Lines>967</Lines>
  <Paragraphs>614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Usuario</cp:lastModifiedBy>
  <cp:revision>51</cp:revision>
  <dcterms:created xsi:type="dcterms:W3CDTF">2018-03-31T20:40:00Z</dcterms:created>
  <dcterms:modified xsi:type="dcterms:W3CDTF">2018-05-08T02:59:00Z</dcterms:modified>
</cp:coreProperties>
</file>