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C271A6" w:rsidRDefault="00941B64" w:rsidP="00C271A6">
      <w:pPr>
        <w:jc w:val="center"/>
        <w:rPr>
          <w:color w:val="999999"/>
        </w:rPr>
      </w:pPr>
      <w:r>
        <w:rPr>
          <w:b/>
        </w:rPr>
        <w:t>A importância e o uso de práticas de controladoria na gestão de pequenas e médias empresas da região de Chapecó</w:t>
      </w:r>
    </w:p>
    <w:p w:rsidR="00C271A6" w:rsidRDefault="00C271A6" w:rsidP="00C271A6">
      <w:pPr>
        <w:jc w:val="center"/>
        <w:rPr>
          <w:b/>
          <w:szCs w:val="24"/>
        </w:rPr>
      </w:pPr>
    </w:p>
    <w:p w:rsidR="008A1488" w:rsidRPr="006C50F6" w:rsidRDefault="00941B64" w:rsidP="008A1488">
      <w:pPr>
        <w:jc w:val="right"/>
        <w:rPr>
          <w:b/>
          <w:szCs w:val="24"/>
          <w:lang w:val="en-US"/>
        </w:rPr>
      </w:pPr>
      <w:r w:rsidRPr="006C50F6">
        <w:rPr>
          <w:b/>
          <w:szCs w:val="24"/>
          <w:lang w:val="en-US"/>
        </w:rPr>
        <w:t xml:space="preserve">Deborah Allen </w:t>
      </w:r>
      <w:proofErr w:type="spellStart"/>
      <w:r w:rsidRPr="006C50F6">
        <w:rPr>
          <w:b/>
          <w:szCs w:val="24"/>
          <w:lang w:val="en-US"/>
        </w:rPr>
        <w:t>Mocelin</w:t>
      </w:r>
      <w:proofErr w:type="spellEnd"/>
    </w:p>
    <w:p w:rsidR="006C50F6" w:rsidRDefault="00734683" w:rsidP="008A1488">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 xml:space="preserve">) </w:t>
      </w:r>
      <w:hyperlink r:id="rId8" w:history="1">
        <w:r w:rsidRPr="00A52CB9">
          <w:rPr>
            <w:rStyle w:val="Hyperlink"/>
            <w:b/>
            <w:i/>
            <w:szCs w:val="24"/>
            <w:lang w:val="en-US"/>
          </w:rPr>
          <w:t>deborah.mocelin@unochapeco.edu.br</w:t>
        </w:r>
      </w:hyperlink>
    </w:p>
    <w:p w:rsidR="008A1488" w:rsidRPr="006C50F6" w:rsidRDefault="008A1488" w:rsidP="008A1488">
      <w:pPr>
        <w:jc w:val="right"/>
        <w:rPr>
          <w:b/>
          <w:szCs w:val="24"/>
          <w:lang w:val="en-US"/>
        </w:rPr>
      </w:pPr>
    </w:p>
    <w:p w:rsidR="008A1488" w:rsidRDefault="00941B64" w:rsidP="008A1488">
      <w:pPr>
        <w:jc w:val="right"/>
        <w:rPr>
          <w:b/>
          <w:szCs w:val="24"/>
        </w:rPr>
      </w:pPr>
      <w:r>
        <w:rPr>
          <w:b/>
          <w:szCs w:val="24"/>
        </w:rPr>
        <w:t>Antonio Zanin</w:t>
      </w:r>
    </w:p>
    <w:p w:rsidR="008A1488" w:rsidRDefault="00734683" w:rsidP="008A1488">
      <w:pPr>
        <w:jc w:val="right"/>
        <w:rPr>
          <w:b/>
          <w:i/>
          <w:szCs w:val="24"/>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 xml:space="preserve">) </w:t>
      </w:r>
      <w:hyperlink r:id="rId9" w:history="1">
        <w:r w:rsidRPr="00A52CB9">
          <w:rPr>
            <w:rStyle w:val="Hyperlink"/>
            <w:b/>
            <w:i/>
            <w:szCs w:val="24"/>
          </w:rPr>
          <w:t>zanin@unochapeco.edu.br</w:t>
        </w:r>
      </w:hyperlink>
    </w:p>
    <w:p w:rsidR="006C50F6" w:rsidRDefault="006C50F6" w:rsidP="008A1488">
      <w:pPr>
        <w:jc w:val="right"/>
        <w:rPr>
          <w:b/>
          <w:i/>
          <w:szCs w:val="24"/>
        </w:rPr>
      </w:pPr>
    </w:p>
    <w:p w:rsidR="006C50F6" w:rsidRPr="00B36351" w:rsidRDefault="006C50F6" w:rsidP="008A1488">
      <w:pPr>
        <w:jc w:val="right"/>
        <w:rPr>
          <w:b/>
          <w:iCs/>
          <w:szCs w:val="24"/>
          <w:lang w:val="en-US"/>
        </w:rPr>
      </w:pPr>
      <w:proofErr w:type="spellStart"/>
      <w:r w:rsidRPr="00B36351">
        <w:rPr>
          <w:b/>
          <w:iCs/>
          <w:szCs w:val="24"/>
          <w:lang w:val="en-US"/>
        </w:rPr>
        <w:t>Naline</w:t>
      </w:r>
      <w:proofErr w:type="spellEnd"/>
      <w:r w:rsidRPr="00B36351">
        <w:rPr>
          <w:b/>
          <w:iCs/>
          <w:szCs w:val="24"/>
          <w:lang w:val="en-US"/>
        </w:rPr>
        <w:t xml:space="preserve"> Tres</w:t>
      </w:r>
    </w:p>
    <w:p w:rsidR="006C50F6" w:rsidRPr="00B36351" w:rsidRDefault="00734683" w:rsidP="008A1488">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 xml:space="preserve">) </w:t>
      </w:r>
      <w:hyperlink r:id="rId10" w:history="1">
        <w:r w:rsidR="006C50F6" w:rsidRPr="00B36351">
          <w:rPr>
            <w:rStyle w:val="Hyperlink"/>
            <w:b/>
            <w:i/>
            <w:szCs w:val="24"/>
            <w:lang w:val="en-US"/>
          </w:rPr>
          <w:t>nalinetres@unochapeco.edu.br</w:t>
        </w:r>
      </w:hyperlink>
    </w:p>
    <w:p w:rsidR="006C50F6" w:rsidRPr="00B36351" w:rsidRDefault="006C50F6" w:rsidP="008A1488">
      <w:pPr>
        <w:jc w:val="right"/>
        <w:rPr>
          <w:b/>
          <w:iCs/>
          <w:szCs w:val="24"/>
          <w:lang w:val="en-US"/>
        </w:rPr>
      </w:pPr>
    </w:p>
    <w:p w:rsidR="006C50F6" w:rsidRPr="00B36351" w:rsidRDefault="006C50F6" w:rsidP="008A1488">
      <w:pPr>
        <w:jc w:val="right"/>
        <w:rPr>
          <w:b/>
          <w:iCs/>
          <w:szCs w:val="24"/>
          <w:lang w:val="en-US"/>
        </w:rPr>
      </w:pPr>
      <w:proofErr w:type="spellStart"/>
      <w:r w:rsidRPr="00B36351">
        <w:rPr>
          <w:b/>
          <w:iCs/>
          <w:szCs w:val="24"/>
          <w:lang w:val="en-US"/>
        </w:rPr>
        <w:t>Silvete</w:t>
      </w:r>
      <w:proofErr w:type="spellEnd"/>
      <w:r w:rsidRPr="00B36351">
        <w:rPr>
          <w:b/>
          <w:iCs/>
          <w:szCs w:val="24"/>
          <w:lang w:val="en-US"/>
        </w:rPr>
        <w:t xml:space="preserve"> </w:t>
      </w:r>
      <w:proofErr w:type="spellStart"/>
      <w:r w:rsidRPr="00B36351">
        <w:rPr>
          <w:b/>
          <w:iCs/>
          <w:szCs w:val="24"/>
          <w:lang w:val="en-US"/>
        </w:rPr>
        <w:t>Moterle</w:t>
      </w:r>
      <w:proofErr w:type="spellEnd"/>
    </w:p>
    <w:p w:rsidR="00160E08" w:rsidRPr="00B36351" w:rsidRDefault="00734683" w:rsidP="006C50F6">
      <w:pPr>
        <w:jc w:val="right"/>
        <w:rPr>
          <w:b/>
          <w:bCs/>
          <w:i/>
          <w:iCs/>
          <w:color w:val="222222"/>
          <w:szCs w:val="24"/>
          <w:shd w:val="clear" w:color="auto" w:fill="FFFFFF"/>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 xml:space="preserve">) </w:t>
      </w:r>
      <w:hyperlink r:id="rId11" w:history="1">
        <w:r w:rsidR="006C50F6" w:rsidRPr="00B36351">
          <w:rPr>
            <w:rStyle w:val="Hyperlink"/>
            <w:b/>
            <w:bCs/>
            <w:i/>
            <w:iCs/>
            <w:szCs w:val="24"/>
            <w:shd w:val="clear" w:color="auto" w:fill="FFFFFF"/>
            <w:lang w:val="en-US"/>
          </w:rPr>
          <w:t>silvete@unochapeco.edu.br</w:t>
        </w:r>
      </w:hyperlink>
    </w:p>
    <w:p w:rsidR="00160E08" w:rsidRPr="00B36351" w:rsidRDefault="00160E08" w:rsidP="00C271A6">
      <w:pPr>
        <w:jc w:val="center"/>
        <w:rPr>
          <w:b/>
          <w:color w:val="999999"/>
          <w:lang w:val="en-US"/>
        </w:rPr>
      </w:pPr>
    </w:p>
    <w:p w:rsidR="00C271A6" w:rsidRPr="00B36351" w:rsidRDefault="00C271A6" w:rsidP="00C271A6">
      <w:pPr>
        <w:rPr>
          <w:b/>
          <w:szCs w:val="24"/>
          <w:lang w:val="en-US"/>
        </w:rPr>
      </w:pPr>
      <w:proofErr w:type="spellStart"/>
      <w:r w:rsidRPr="00B36351">
        <w:rPr>
          <w:b/>
          <w:szCs w:val="24"/>
          <w:lang w:val="en-US"/>
        </w:rPr>
        <w:t>Resumo</w:t>
      </w:r>
      <w:proofErr w:type="spellEnd"/>
      <w:r w:rsidRPr="00B36351">
        <w:rPr>
          <w:b/>
          <w:szCs w:val="24"/>
          <w:lang w:val="en-US"/>
        </w:rPr>
        <w:t xml:space="preserve"> </w:t>
      </w:r>
    </w:p>
    <w:p w:rsidR="00941B64" w:rsidRDefault="006C50F6" w:rsidP="00941B64">
      <w:pPr>
        <w:tabs>
          <w:tab w:val="left" w:pos="5310"/>
        </w:tabs>
        <w:rPr>
          <w:szCs w:val="24"/>
        </w:rPr>
      </w:pPr>
      <w:r>
        <w:rPr>
          <w:szCs w:val="24"/>
        </w:rPr>
        <w:t>O</w:t>
      </w:r>
      <w:r w:rsidR="00941B64">
        <w:rPr>
          <w:szCs w:val="24"/>
        </w:rPr>
        <w:t xml:space="preserve"> estudo objetivou identificar </w:t>
      </w:r>
      <w:r w:rsidR="00941B64" w:rsidRPr="00F02A76">
        <w:rPr>
          <w:szCs w:val="24"/>
        </w:rPr>
        <w:t xml:space="preserve">o grau de importância e o uso de práticas de controladoria na </w:t>
      </w:r>
      <w:r w:rsidR="00941B64" w:rsidRPr="00860EB8">
        <w:rPr>
          <w:szCs w:val="24"/>
        </w:rPr>
        <w:t>gestão de pequenas e médias</w:t>
      </w:r>
      <w:r w:rsidR="00941B64" w:rsidRPr="00F02A76">
        <w:rPr>
          <w:szCs w:val="24"/>
        </w:rPr>
        <w:t xml:space="preserve"> empresas d</w:t>
      </w:r>
      <w:r w:rsidR="00941B64">
        <w:rPr>
          <w:szCs w:val="24"/>
        </w:rPr>
        <w:t>a</w:t>
      </w:r>
      <w:r w:rsidR="00941B64" w:rsidRPr="007F6A44">
        <w:rPr>
          <w:szCs w:val="24"/>
        </w:rPr>
        <w:t xml:space="preserve"> região</w:t>
      </w:r>
      <w:r w:rsidR="00941B64" w:rsidRPr="00860EB8">
        <w:rPr>
          <w:szCs w:val="24"/>
        </w:rPr>
        <w:t xml:space="preserve"> d</w:t>
      </w:r>
      <w:r w:rsidR="00941B64" w:rsidRPr="00F02A76">
        <w:rPr>
          <w:szCs w:val="24"/>
        </w:rPr>
        <w:t>e Chapecó</w:t>
      </w:r>
      <w:r w:rsidR="00B36351">
        <w:rPr>
          <w:szCs w:val="24"/>
        </w:rPr>
        <w:t>/SC</w:t>
      </w:r>
      <w:r w:rsidR="00941B64">
        <w:rPr>
          <w:szCs w:val="24"/>
        </w:rPr>
        <w:t>, que atuam no ramo industrial e prestação de serviço</w:t>
      </w:r>
      <w:r w:rsidR="00941B64" w:rsidRPr="00342ED0">
        <w:rPr>
          <w:szCs w:val="24"/>
        </w:rPr>
        <w:t xml:space="preserve">. </w:t>
      </w:r>
      <w:r>
        <w:rPr>
          <w:szCs w:val="24"/>
        </w:rPr>
        <w:t>A</w:t>
      </w:r>
      <w:r w:rsidR="00941B64">
        <w:rPr>
          <w:szCs w:val="24"/>
        </w:rPr>
        <w:t xml:space="preserve"> metodologia utilizada se classifica quanto aos objetivos como descritiva, quanto a abordagem do problema como quantitativa e quanto aos procedimentos técnicos é uma pesquisa de levantamento de dados.</w:t>
      </w:r>
      <w:r w:rsidR="00941B64" w:rsidRPr="00342ED0">
        <w:rPr>
          <w:szCs w:val="24"/>
        </w:rPr>
        <w:t xml:space="preserve">  </w:t>
      </w:r>
      <w:r w:rsidR="00941B64">
        <w:rPr>
          <w:szCs w:val="24"/>
        </w:rPr>
        <w:t xml:space="preserve">O processo de coleta dos dados, ocorreu por meio da aplicação de questionário, composto por 25 questões, o qual foi encaminhado aos </w:t>
      </w:r>
      <w:proofErr w:type="spellStart"/>
      <w:r w:rsidR="00941B64" w:rsidRPr="009E3E2A">
        <w:rPr>
          <w:i/>
          <w:szCs w:val="24"/>
        </w:rPr>
        <w:t>controllers</w:t>
      </w:r>
      <w:proofErr w:type="spellEnd"/>
      <w:r w:rsidR="00941B64">
        <w:rPr>
          <w:i/>
          <w:szCs w:val="24"/>
        </w:rPr>
        <w:t xml:space="preserve">, </w:t>
      </w:r>
      <w:r w:rsidR="00941B64">
        <w:rPr>
          <w:szCs w:val="24"/>
        </w:rPr>
        <w:t>ou responsáveis pelo setor de controladoria das empresas pesquisadas</w:t>
      </w:r>
      <w:r w:rsidR="00B36351">
        <w:rPr>
          <w:szCs w:val="24"/>
        </w:rPr>
        <w:t>.</w:t>
      </w:r>
      <w:r w:rsidR="00941B64">
        <w:rPr>
          <w:szCs w:val="24"/>
        </w:rPr>
        <w:t xml:space="preserve"> U</w:t>
      </w:r>
      <w:r w:rsidR="00941B64" w:rsidRPr="00AF3BAA">
        <w:rPr>
          <w:szCs w:val="24"/>
        </w:rPr>
        <w:t>tili</w:t>
      </w:r>
      <w:r w:rsidR="00941B64">
        <w:rPr>
          <w:szCs w:val="24"/>
        </w:rPr>
        <w:t>zou-se</w:t>
      </w:r>
      <w:r w:rsidR="00941B64" w:rsidRPr="00AF3BAA">
        <w:rPr>
          <w:szCs w:val="24"/>
        </w:rPr>
        <w:t xml:space="preserve"> a escala </w:t>
      </w:r>
      <w:proofErr w:type="spellStart"/>
      <w:r w:rsidR="00941B64" w:rsidRPr="00AF3BAA">
        <w:rPr>
          <w:i/>
          <w:szCs w:val="24"/>
        </w:rPr>
        <w:t>likert</w:t>
      </w:r>
      <w:proofErr w:type="spellEnd"/>
      <w:r w:rsidR="00941B64" w:rsidRPr="00AF3BAA">
        <w:rPr>
          <w:szCs w:val="24"/>
        </w:rPr>
        <w:t xml:space="preserve"> de 5 </w:t>
      </w:r>
      <w:r w:rsidR="00941B64">
        <w:rPr>
          <w:szCs w:val="24"/>
        </w:rPr>
        <w:t xml:space="preserve">pontos </w:t>
      </w:r>
      <w:r w:rsidR="00941B64" w:rsidRPr="00AF3BAA">
        <w:rPr>
          <w:szCs w:val="24"/>
        </w:rPr>
        <w:t>para medir o grau de concordância do</w:t>
      </w:r>
      <w:r w:rsidR="00941B64">
        <w:rPr>
          <w:szCs w:val="24"/>
        </w:rPr>
        <w:t>s</w:t>
      </w:r>
      <w:r w:rsidR="00941B64" w:rsidRPr="00AF3BAA">
        <w:rPr>
          <w:szCs w:val="24"/>
        </w:rPr>
        <w:t xml:space="preserve"> respondente</w:t>
      </w:r>
      <w:r w:rsidR="00941B64">
        <w:rPr>
          <w:szCs w:val="24"/>
        </w:rPr>
        <w:t>s</w:t>
      </w:r>
      <w:r>
        <w:rPr>
          <w:szCs w:val="24"/>
        </w:rPr>
        <w:t>.</w:t>
      </w:r>
      <w:r w:rsidR="00941B64">
        <w:rPr>
          <w:szCs w:val="24"/>
        </w:rPr>
        <w:t xml:space="preserve"> </w:t>
      </w:r>
      <w:r w:rsidR="00941B64" w:rsidRPr="00342ED0">
        <w:rPr>
          <w:szCs w:val="24"/>
        </w:rPr>
        <w:t xml:space="preserve">A análise de dados </w:t>
      </w:r>
      <w:r w:rsidR="00941B64">
        <w:rPr>
          <w:szCs w:val="24"/>
        </w:rPr>
        <w:t xml:space="preserve">se </w:t>
      </w:r>
      <w:r w:rsidR="00941B64" w:rsidRPr="00342ED0">
        <w:rPr>
          <w:szCs w:val="24"/>
        </w:rPr>
        <w:t>deu por meio de estatística descritiva (frequência absoluta, frequência relativa, mínimo</w:t>
      </w:r>
      <w:r w:rsidR="00941B64">
        <w:rPr>
          <w:szCs w:val="24"/>
        </w:rPr>
        <w:t xml:space="preserve">, </w:t>
      </w:r>
      <w:r w:rsidR="00941B64" w:rsidRPr="00342ED0">
        <w:rPr>
          <w:szCs w:val="24"/>
        </w:rPr>
        <w:t xml:space="preserve">máximo, média e desvio padrão). </w:t>
      </w:r>
      <w:r w:rsidR="00941B64">
        <w:rPr>
          <w:szCs w:val="24"/>
        </w:rPr>
        <w:t xml:space="preserve">Com base nesse estudo, foi possível compreender quais as práticas mais adotadas e aquelas não utilizadas, bem como os níveis da importância de cada uma delas na visão dos respondentes. Os resultados </w:t>
      </w:r>
      <w:r w:rsidR="00941B64" w:rsidRPr="00342ED0">
        <w:rPr>
          <w:szCs w:val="24"/>
        </w:rPr>
        <w:t xml:space="preserve">auferidos apontam </w:t>
      </w:r>
      <w:r w:rsidR="00941B64">
        <w:rPr>
          <w:szCs w:val="24"/>
        </w:rPr>
        <w:t xml:space="preserve">que as práticas mais utilizadas pelas empresas são: “custeio variável”, “controles internos administrativos”, “análise da terceirização” e “análise da cadeia de valor”. Quanto ao nível de importância, ficou evidente que </w:t>
      </w:r>
      <w:r w:rsidR="00941B64" w:rsidRPr="001E6F57">
        <w:rPr>
          <w:szCs w:val="24"/>
        </w:rPr>
        <w:t>as</w:t>
      </w:r>
      <w:r w:rsidR="00941B64">
        <w:rPr>
          <w:szCs w:val="24"/>
        </w:rPr>
        <w:t xml:space="preserve"> práticas</w:t>
      </w:r>
      <w:r w:rsidR="00941B64" w:rsidRPr="001E6F57">
        <w:rPr>
          <w:szCs w:val="24"/>
        </w:rPr>
        <w:t xml:space="preserve"> consideradas mais importantes pelos gestores </w:t>
      </w:r>
      <w:r w:rsidR="00941B64">
        <w:rPr>
          <w:szCs w:val="24"/>
        </w:rPr>
        <w:t>foram:</w:t>
      </w:r>
      <w:r w:rsidR="00941B64" w:rsidRPr="001E6F57">
        <w:rPr>
          <w:szCs w:val="24"/>
        </w:rPr>
        <w:t xml:space="preserve"> “Controles internos administrativos”, “Análise Custo/Volume/Lucro”, “Orçamento Operacional”, “Planejamento Tributário”, “Retorno sobre Investimentos” e “Avali</w:t>
      </w:r>
      <w:r w:rsidR="00613797">
        <w:rPr>
          <w:szCs w:val="24"/>
        </w:rPr>
        <w:t>a</w:t>
      </w:r>
      <w:r w:rsidR="00941B64" w:rsidRPr="001E6F57">
        <w:rPr>
          <w:szCs w:val="24"/>
        </w:rPr>
        <w:t>ção de desempenho da empresa”</w:t>
      </w:r>
      <w:r w:rsidR="00941B64">
        <w:rPr>
          <w:szCs w:val="24"/>
        </w:rPr>
        <w:t>.</w:t>
      </w:r>
      <w:bookmarkStart w:id="0" w:name="_GoBack"/>
      <w:bookmarkEnd w:id="0"/>
    </w:p>
    <w:p w:rsidR="00C271A6" w:rsidRDefault="00C271A6" w:rsidP="00941B64">
      <w:pPr>
        <w:ind w:firstLine="0"/>
        <w:rPr>
          <w:b/>
          <w:szCs w:val="24"/>
        </w:rPr>
      </w:pPr>
    </w:p>
    <w:p w:rsidR="00C271A6" w:rsidRDefault="00C271A6" w:rsidP="00C271A6">
      <w:pPr>
        <w:rPr>
          <w:szCs w:val="24"/>
        </w:rPr>
      </w:pPr>
      <w:r>
        <w:rPr>
          <w:b/>
          <w:szCs w:val="24"/>
        </w:rPr>
        <w:t xml:space="preserve">Palavras-chave: </w:t>
      </w:r>
      <w:r w:rsidR="00941B64">
        <w:rPr>
          <w:szCs w:val="24"/>
        </w:rPr>
        <w:t>Controladoria</w:t>
      </w:r>
      <w:r w:rsidR="00E37961">
        <w:rPr>
          <w:szCs w:val="24"/>
        </w:rPr>
        <w:t>;</w:t>
      </w:r>
      <w:r w:rsidR="00941B64">
        <w:rPr>
          <w:szCs w:val="24"/>
        </w:rPr>
        <w:t xml:space="preserve"> Práticas de controladoria</w:t>
      </w:r>
      <w:r w:rsidR="00E37961">
        <w:rPr>
          <w:szCs w:val="24"/>
        </w:rPr>
        <w:t>;</w:t>
      </w:r>
      <w:r w:rsidR="00941B64">
        <w:rPr>
          <w:szCs w:val="24"/>
        </w:rPr>
        <w:t xml:space="preserve"> Gestão de </w:t>
      </w:r>
      <w:proofErr w:type="spellStart"/>
      <w:r w:rsidR="00941B64">
        <w:rPr>
          <w:szCs w:val="24"/>
        </w:rPr>
        <w:t>PMEs</w:t>
      </w:r>
      <w:proofErr w:type="spellEnd"/>
      <w:r w:rsidR="00E37961">
        <w:rPr>
          <w:szCs w:val="24"/>
        </w:rPr>
        <w:t>.</w:t>
      </w:r>
    </w:p>
    <w:p w:rsidR="00C271A6" w:rsidRDefault="00C271A6" w:rsidP="00C271A6">
      <w:pPr>
        <w:rPr>
          <w:szCs w:val="24"/>
        </w:rPr>
      </w:pPr>
    </w:p>
    <w:p w:rsidR="00C271A6" w:rsidRPr="0036377D" w:rsidRDefault="00C271A6" w:rsidP="00C271A6">
      <w:pPr>
        <w:rPr>
          <w:szCs w:val="24"/>
        </w:rPr>
      </w:pPr>
      <w:r>
        <w:rPr>
          <w:b/>
          <w:szCs w:val="24"/>
        </w:rPr>
        <w:t xml:space="preserve">Linha Temática: </w:t>
      </w:r>
      <w:r w:rsidR="006C50F6" w:rsidRPr="006C50F6">
        <w:rPr>
          <w:bCs/>
          <w:szCs w:val="24"/>
        </w:rPr>
        <w:t>Cont</w:t>
      </w:r>
      <w:r w:rsidR="00DA39A5">
        <w:rPr>
          <w:bCs/>
          <w:szCs w:val="24"/>
        </w:rPr>
        <w:t>roladoria</w:t>
      </w:r>
    </w:p>
    <w:p w:rsidR="00941B64" w:rsidRDefault="00941B64" w:rsidP="008A1488">
      <w:pPr>
        <w:ind w:firstLine="0"/>
        <w:rPr>
          <w:b/>
          <w:szCs w:val="24"/>
        </w:rPr>
      </w:pPr>
    </w:p>
    <w:p w:rsidR="00C271A6" w:rsidRPr="00C04F45" w:rsidRDefault="00C271A6" w:rsidP="008A1488">
      <w:pPr>
        <w:ind w:firstLine="0"/>
        <w:rPr>
          <w:b/>
          <w:szCs w:val="24"/>
        </w:rPr>
      </w:pPr>
      <w:r w:rsidRPr="00C04F45">
        <w:rPr>
          <w:b/>
          <w:szCs w:val="24"/>
        </w:rPr>
        <w:t>1 Introdução</w:t>
      </w:r>
    </w:p>
    <w:p w:rsidR="00941B64" w:rsidRPr="00084A9A" w:rsidRDefault="00941B64" w:rsidP="00941B64">
      <w:pPr>
        <w:rPr>
          <w:szCs w:val="24"/>
        </w:rPr>
      </w:pPr>
      <w:r w:rsidRPr="00F02A76">
        <w:rPr>
          <w:szCs w:val="24"/>
        </w:rPr>
        <w:t xml:space="preserve">No Brasil existem 6,4 milhões de estabelecimentos, dentre os quais, 99% são micro e pequenas empresas (MPE) (SEBRAE, 2014). Segundo IBGE (2001), o número de pequenas empresas na região Sul do Brasil é 458.293 correspondentes a 22% do total de Micro e Pequenas empresas do país. De acordo com a Lei Complementar nº </w:t>
      </w:r>
      <w:r w:rsidR="00084A9A">
        <w:rPr>
          <w:szCs w:val="24"/>
        </w:rPr>
        <w:t xml:space="preserve">123/2006 </w:t>
      </w:r>
      <w:r w:rsidRPr="00F02A76">
        <w:rPr>
          <w:szCs w:val="24"/>
        </w:rPr>
        <w:t xml:space="preserve">é considerada microempresa </w:t>
      </w:r>
      <w:r>
        <w:rPr>
          <w:szCs w:val="24"/>
        </w:rPr>
        <w:t xml:space="preserve">aquela </w:t>
      </w:r>
      <w:r w:rsidRPr="00F02A76">
        <w:rPr>
          <w:szCs w:val="24"/>
        </w:rPr>
        <w:t>que aufira, em cada ano calendário, receita bruta igual ou inferior a R$ 360.000,00 (trezentos e sessenta mil reais). No caso de empresa</w:t>
      </w:r>
      <w:r>
        <w:rPr>
          <w:szCs w:val="24"/>
        </w:rPr>
        <w:t>s</w:t>
      </w:r>
      <w:r w:rsidRPr="00F02A76">
        <w:rPr>
          <w:szCs w:val="24"/>
        </w:rPr>
        <w:t xml:space="preserve"> de pequeno porte</w:t>
      </w:r>
      <w:r>
        <w:rPr>
          <w:szCs w:val="24"/>
        </w:rPr>
        <w:t>,</w:t>
      </w:r>
      <w:r w:rsidRPr="00F02A76">
        <w:rPr>
          <w:szCs w:val="24"/>
        </w:rPr>
        <w:t xml:space="preserve"> </w:t>
      </w:r>
      <w:r>
        <w:rPr>
          <w:szCs w:val="24"/>
        </w:rPr>
        <w:t>são</w:t>
      </w:r>
      <w:r>
        <w:rPr>
          <w:rStyle w:val="Refdecomentrio"/>
        </w:rPr>
        <w:t xml:space="preserve"> </w:t>
      </w:r>
      <w:r w:rsidRPr="00F02A76">
        <w:rPr>
          <w:szCs w:val="24"/>
        </w:rPr>
        <w:t>consideradas</w:t>
      </w:r>
      <w:r>
        <w:rPr>
          <w:szCs w:val="24"/>
        </w:rPr>
        <w:t>,</w:t>
      </w:r>
      <w:r w:rsidRPr="00F02A76">
        <w:rPr>
          <w:szCs w:val="24"/>
        </w:rPr>
        <w:t xml:space="preserve"> aquelas que aufiram em cada ano calendário receita superior a R$ 360.000,00 (trezentos e sessenta mil reais) e igual ou superior a R$ </w:t>
      </w:r>
      <w:r w:rsidR="00084A9A">
        <w:rPr>
          <w:szCs w:val="24"/>
        </w:rPr>
        <w:t>4</w:t>
      </w:r>
      <w:r w:rsidRPr="00F02A76">
        <w:rPr>
          <w:szCs w:val="24"/>
        </w:rPr>
        <w:t>.</w:t>
      </w:r>
      <w:r w:rsidR="00084A9A">
        <w:rPr>
          <w:szCs w:val="24"/>
        </w:rPr>
        <w:t>8</w:t>
      </w:r>
      <w:r w:rsidRPr="00F02A76">
        <w:rPr>
          <w:szCs w:val="24"/>
        </w:rPr>
        <w:t>00.000,00 (</w:t>
      </w:r>
      <w:r w:rsidR="00084A9A">
        <w:rPr>
          <w:szCs w:val="24"/>
        </w:rPr>
        <w:t>quatro</w:t>
      </w:r>
      <w:r w:rsidRPr="00F02A76">
        <w:rPr>
          <w:szCs w:val="24"/>
        </w:rPr>
        <w:t xml:space="preserve"> milhões e </w:t>
      </w:r>
      <w:r w:rsidR="00084A9A">
        <w:rPr>
          <w:szCs w:val="24"/>
        </w:rPr>
        <w:t>oitocentos</w:t>
      </w:r>
      <w:r w:rsidRPr="00F02A76">
        <w:rPr>
          <w:szCs w:val="24"/>
        </w:rPr>
        <w:t xml:space="preserve"> mil reais).</w:t>
      </w:r>
    </w:p>
    <w:p w:rsidR="00941B64" w:rsidRPr="00F02A76" w:rsidRDefault="00084A9A" w:rsidP="00941B64">
      <w:pPr>
        <w:ind w:firstLine="708"/>
        <w:rPr>
          <w:szCs w:val="24"/>
        </w:rPr>
      </w:pPr>
      <w:r>
        <w:rPr>
          <w:szCs w:val="24"/>
        </w:rPr>
        <w:t xml:space="preserve">No </w:t>
      </w:r>
      <w:r w:rsidR="00941B64" w:rsidRPr="00F02A76">
        <w:rPr>
          <w:szCs w:val="24"/>
        </w:rPr>
        <w:t xml:space="preserve">contexto Brasileiro, as </w:t>
      </w:r>
      <w:r w:rsidR="00941B64">
        <w:rPr>
          <w:szCs w:val="24"/>
        </w:rPr>
        <w:t xml:space="preserve">pequenas e médias empresas (PME) </w:t>
      </w:r>
      <w:r w:rsidR="00941B64" w:rsidRPr="00F02A76">
        <w:rPr>
          <w:szCs w:val="24"/>
        </w:rPr>
        <w:t>são fundamentais para a economia do pa</w:t>
      </w:r>
      <w:r w:rsidR="00941B64">
        <w:rPr>
          <w:szCs w:val="24"/>
        </w:rPr>
        <w:t>í</w:t>
      </w:r>
      <w:r w:rsidR="00941B64" w:rsidRPr="00F02A76">
        <w:rPr>
          <w:szCs w:val="24"/>
        </w:rPr>
        <w:t>s</w:t>
      </w:r>
      <w:r w:rsidR="00941B64">
        <w:rPr>
          <w:szCs w:val="24"/>
        </w:rPr>
        <w:t>,</w:t>
      </w:r>
      <w:r w:rsidR="00941B64" w:rsidRPr="00F02A76">
        <w:rPr>
          <w:szCs w:val="24"/>
        </w:rPr>
        <w:t xml:space="preserve"> </w:t>
      </w:r>
      <w:r w:rsidR="00941B64">
        <w:rPr>
          <w:szCs w:val="24"/>
        </w:rPr>
        <w:t>pois são consideradas</w:t>
      </w:r>
      <w:r w:rsidR="00941B64" w:rsidRPr="00F02A76">
        <w:rPr>
          <w:szCs w:val="24"/>
        </w:rPr>
        <w:t xml:space="preserve"> </w:t>
      </w:r>
      <w:r w:rsidR="00941B64">
        <w:rPr>
          <w:szCs w:val="24"/>
        </w:rPr>
        <w:t>importantes na geração de empregos</w:t>
      </w:r>
      <w:r w:rsidR="00941B64" w:rsidRPr="00F02A76">
        <w:rPr>
          <w:szCs w:val="24"/>
        </w:rPr>
        <w:t xml:space="preserve">. Conforme </w:t>
      </w:r>
      <w:proofErr w:type="spellStart"/>
      <w:r w:rsidR="00941B64" w:rsidRPr="00F02A76">
        <w:rPr>
          <w:szCs w:val="24"/>
        </w:rPr>
        <w:t>Daher</w:t>
      </w:r>
      <w:proofErr w:type="spellEnd"/>
      <w:r w:rsidR="003247E2">
        <w:rPr>
          <w:szCs w:val="24"/>
        </w:rPr>
        <w:t xml:space="preserve">, Mineiro, Damasco </w:t>
      </w:r>
      <w:r w:rsidR="00213A2F">
        <w:rPr>
          <w:szCs w:val="24"/>
        </w:rPr>
        <w:t>e</w:t>
      </w:r>
      <w:r w:rsidR="003247E2">
        <w:rPr>
          <w:szCs w:val="24"/>
        </w:rPr>
        <w:t xml:space="preserve"> Vilas Boas</w:t>
      </w:r>
      <w:r w:rsidR="00941B64" w:rsidRPr="00F02A76">
        <w:rPr>
          <w:szCs w:val="24"/>
        </w:rPr>
        <w:t xml:space="preserve"> (2012), esses tipos de empreendimentos </w:t>
      </w:r>
      <w:r w:rsidR="00941B64">
        <w:rPr>
          <w:szCs w:val="24"/>
        </w:rPr>
        <w:t xml:space="preserve">servem como </w:t>
      </w:r>
      <w:r w:rsidR="00941B64" w:rsidRPr="00F02A76">
        <w:rPr>
          <w:szCs w:val="24"/>
        </w:rPr>
        <w:t>alternativa</w:t>
      </w:r>
      <w:r w:rsidR="00941B64">
        <w:rPr>
          <w:szCs w:val="24"/>
        </w:rPr>
        <w:t>s</w:t>
      </w:r>
      <w:r w:rsidR="00941B64" w:rsidRPr="00F02A76">
        <w:rPr>
          <w:szCs w:val="24"/>
        </w:rPr>
        <w:t xml:space="preserve"> para a diminuição do índice de desemprego, </w:t>
      </w:r>
      <w:r w:rsidR="00941B64">
        <w:rPr>
          <w:szCs w:val="24"/>
        </w:rPr>
        <w:t xml:space="preserve">tendo em vista que para a criação e andamento da empresa, o processo depende da produção e essa por sua vez, da mão de obra. Assim, acabam por gerar novos empregos e impulsionar a economia. </w:t>
      </w:r>
      <w:r w:rsidR="00941B64" w:rsidRPr="00F02A76">
        <w:rPr>
          <w:szCs w:val="24"/>
        </w:rPr>
        <w:t xml:space="preserve">No entanto, as </w:t>
      </w:r>
      <w:proofErr w:type="spellStart"/>
      <w:r w:rsidR="00941B64" w:rsidRPr="00F02A76">
        <w:rPr>
          <w:szCs w:val="24"/>
        </w:rPr>
        <w:t>MPEs</w:t>
      </w:r>
      <w:proofErr w:type="spellEnd"/>
      <w:r w:rsidR="00941B64" w:rsidRPr="00F02A76">
        <w:rPr>
          <w:szCs w:val="24"/>
        </w:rPr>
        <w:t xml:space="preserve"> têm maior peso no fechamento dos pequenos negócios, cuja a taxa de mortalidade das empresas constituídas em 2012 é de até 98%, sendo que uma das principais causas, é a falta de capital de giro e problemas relacionados à gestão do empreendimento (SEBRAE, 2016).</w:t>
      </w:r>
    </w:p>
    <w:p w:rsidR="00941B64" w:rsidRPr="00F02A76" w:rsidRDefault="00084A9A" w:rsidP="00941B64">
      <w:pPr>
        <w:ind w:firstLine="708"/>
        <w:rPr>
          <w:szCs w:val="24"/>
        </w:rPr>
      </w:pPr>
      <w:r>
        <w:rPr>
          <w:szCs w:val="24"/>
        </w:rPr>
        <w:t>Dessa forma</w:t>
      </w:r>
      <w:r w:rsidR="00941B64" w:rsidRPr="00F02A76">
        <w:rPr>
          <w:szCs w:val="24"/>
        </w:rPr>
        <w:t xml:space="preserve">, é necessário que os gestores das </w:t>
      </w:r>
      <w:proofErr w:type="spellStart"/>
      <w:r w:rsidR="00941B64">
        <w:rPr>
          <w:szCs w:val="24"/>
        </w:rPr>
        <w:t>PMEs</w:t>
      </w:r>
      <w:proofErr w:type="spellEnd"/>
      <w:r w:rsidR="00941B64">
        <w:rPr>
          <w:szCs w:val="24"/>
        </w:rPr>
        <w:t xml:space="preserve"> </w:t>
      </w:r>
      <w:r w:rsidR="00941B64" w:rsidRPr="00F02A76">
        <w:rPr>
          <w:szCs w:val="24"/>
        </w:rPr>
        <w:t xml:space="preserve">busquem a implantação de ferramentas de controle de gestão voltadas ao gerenciamento da organização. Para </w:t>
      </w:r>
      <w:r w:rsidR="00941B64">
        <w:rPr>
          <w:szCs w:val="24"/>
        </w:rPr>
        <w:t xml:space="preserve">Oliveira e </w:t>
      </w:r>
      <w:proofErr w:type="spellStart"/>
      <w:r w:rsidR="00941B64">
        <w:rPr>
          <w:szCs w:val="24"/>
        </w:rPr>
        <w:t>Bauren</w:t>
      </w:r>
      <w:proofErr w:type="spellEnd"/>
      <w:r w:rsidR="00941B64">
        <w:rPr>
          <w:szCs w:val="24"/>
        </w:rPr>
        <w:t xml:space="preserve"> (2009), </w:t>
      </w:r>
      <w:r w:rsidR="00941B64" w:rsidRPr="00F02A76">
        <w:rPr>
          <w:szCs w:val="24"/>
        </w:rPr>
        <w:t>as práticas de controladoria permitem aos gestores planejar as atividades praticadas, bem como acompanh</w:t>
      </w:r>
      <w:r w:rsidR="00941B64">
        <w:rPr>
          <w:szCs w:val="24"/>
        </w:rPr>
        <w:t>á</w:t>
      </w:r>
      <w:r w:rsidR="00941B64" w:rsidRPr="00F02A76">
        <w:rPr>
          <w:szCs w:val="24"/>
        </w:rPr>
        <w:t>-las e mensurar o resultado obtido”. Ainda</w:t>
      </w:r>
      <w:r w:rsidR="00941B64">
        <w:rPr>
          <w:szCs w:val="24"/>
        </w:rPr>
        <w:t>,</w:t>
      </w:r>
      <w:r w:rsidR="00941B64" w:rsidRPr="00F02A76">
        <w:rPr>
          <w:szCs w:val="24"/>
        </w:rPr>
        <w:t xml:space="preserve"> </w:t>
      </w:r>
      <w:r w:rsidR="00941B64">
        <w:rPr>
          <w:szCs w:val="24"/>
        </w:rPr>
        <w:t>é possível visualizar no estudo que</w:t>
      </w:r>
      <w:r w:rsidR="00941B64" w:rsidRPr="00F02A76">
        <w:rPr>
          <w:szCs w:val="24"/>
        </w:rPr>
        <w:t xml:space="preserve"> se as práticas não forem interpretadas</w:t>
      </w:r>
      <w:r w:rsidR="00941B64">
        <w:rPr>
          <w:szCs w:val="24"/>
        </w:rPr>
        <w:t xml:space="preserve"> de forma correta,</w:t>
      </w:r>
      <w:r w:rsidR="00941B64" w:rsidRPr="00F02A76">
        <w:rPr>
          <w:szCs w:val="24"/>
        </w:rPr>
        <w:t xml:space="preserve"> elas podem não ser utilizadas </w:t>
      </w:r>
      <w:r w:rsidR="00941B64">
        <w:rPr>
          <w:szCs w:val="24"/>
        </w:rPr>
        <w:t>ou acabam por não</w:t>
      </w:r>
      <w:r w:rsidR="00941B64" w:rsidRPr="00F02A76">
        <w:rPr>
          <w:szCs w:val="24"/>
        </w:rPr>
        <w:t xml:space="preserve"> fornecerem as informações</w:t>
      </w:r>
      <w:r w:rsidR="00941B64">
        <w:rPr>
          <w:szCs w:val="24"/>
        </w:rPr>
        <w:t xml:space="preserve"> adequadas para a gestão.</w:t>
      </w:r>
      <w:r w:rsidR="00941B64" w:rsidRPr="00F02A76">
        <w:rPr>
          <w:szCs w:val="24"/>
        </w:rPr>
        <w:t xml:space="preserve"> </w:t>
      </w:r>
    </w:p>
    <w:p w:rsidR="00941B64" w:rsidRPr="00F02A76" w:rsidRDefault="00941B64" w:rsidP="00941B64">
      <w:pPr>
        <w:rPr>
          <w:szCs w:val="24"/>
        </w:rPr>
      </w:pPr>
      <w:r w:rsidRPr="00F02A76">
        <w:rPr>
          <w:szCs w:val="24"/>
        </w:rPr>
        <w:t xml:space="preserve">Segundo Leite, </w:t>
      </w:r>
      <w:proofErr w:type="spellStart"/>
      <w:r w:rsidRPr="00F02A76">
        <w:rPr>
          <w:szCs w:val="24"/>
        </w:rPr>
        <w:t>Reif</w:t>
      </w:r>
      <w:proofErr w:type="spellEnd"/>
      <w:r w:rsidRPr="00F02A76">
        <w:rPr>
          <w:szCs w:val="24"/>
        </w:rPr>
        <w:t xml:space="preserve"> e </w:t>
      </w:r>
      <w:proofErr w:type="spellStart"/>
      <w:r w:rsidRPr="00F02A76">
        <w:rPr>
          <w:szCs w:val="24"/>
        </w:rPr>
        <w:t>Lavarda</w:t>
      </w:r>
      <w:proofErr w:type="spellEnd"/>
      <w:r w:rsidRPr="00F02A76">
        <w:rPr>
          <w:szCs w:val="24"/>
        </w:rPr>
        <w:t xml:space="preserve"> (2018), a dinâmica do ambiente organizacional tanto quanto a inconsistência de mercado e o desenvolvimento dos negócios</w:t>
      </w:r>
      <w:r>
        <w:rPr>
          <w:szCs w:val="24"/>
        </w:rPr>
        <w:t>,</w:t>
      </w:r>
      <w:r w:rsidRPr="00F02A76">
        <w:rPr>
          <w:szCs w:val="24"/>
        </w:rPr>
        <w:t xml:space="preserve"> fazem com que as empresas constantemente se adaptem ao modo como tomam as decisões, tornando imprescindível a confiabilidade das informações obtidas e análises efetuadas relacionadas à organização. </w:t>
      </w:r>
    </w:p>
    <w:p w:rsidR="00941B64" w:rsidRPr="00F02A76" w:rsidRDefault="00941B64" w:rsidP="00941B64">
      <w:pPr>
        <w:rPr>
          <w:szCs w:val="24"/>
        </w:rPr>
      </w:pPr>
      <w:r w:rsidRPr="00F02A76">
        <w:rPr>
          <w:szCs w:val="24"/>
        </w:rPr>
        <w:t>O conceito de controladoria pode ser resumido em</w:t>
      </w:r>
      <w:r>
        <w:rPr>
          <w:szCs w:val="24"/>
        </w:rPr>
        <w:t xml:space="preserve"> um</w:t>
      </w:r>
      <w:r w:rsidRPr="00F02A76">
        <w:rPr>
          <w:szCs w:val="24"/>
        </w:rPr>
        <w:t xml:space="preserve"> setor responsável por analisar e entender os processos necessários para a tomada de decisão dentro da</w:t>
      </w:r>
      <w:r>
        <w:rPr>
          <w:szCs w:val="24"/>
        </w:rPr>
        <w:t>s</w:t>
      </w:r>
      <w:r w:rsidRPr="00F02A76">
        <w:rPr>
          <w:szCs w:val="24"/>
        </w:rPr>
        <w:t xml:space="preserve"> organizaç</w:t>
      </w:r>
      <w:r>
        <w:rPr>
          <w:szCs w:val="24"/>
        </w:rPr>
        <w:t>ões</w:t>
      </w:r>
      <w:r w:rsidRPr="00F02A76">
        <w:rPr>
          <w:szCs w:val="24"/>
        </w:rPr>
        <w:t xml:space="preserve">, trabalhando em conjunto com os demais setores </w:t>
      </w:r>
      <w:r>
        <w:rPr>
          <w:szCs w:val="24"/>
        </w:rPr>
        <w:t xml:space="preserve">buscando </w:t>
      </w:r>
      <w:r w:rsidRPr="00F02A76">
        <w:rPr>
          <w:szCs w:val="24"/>
        </w:rPr>
        <w:t>satisfazer as necessidades internas da empresa.</w:t>
      </w:r>
    </w:p>
    <w:p w:rsidR="00941B64" w:rsidRPr="00F02A76" w:rsidRDefault="00941B64" w:rsidP="00941B64">
      <w:pPr>
        <w:rPr>
          <w:szCs w:val="24"/>
        </w:rPr>
      </w:pPr>
      <w:r>
        <w:rPr>
          <w:szCs w:val="24"/>
        </w:rPr>
        <w:t xml:space="preserve">Com base na percepção da </w:t>
      </w:r>
      <w:r w:rsidRPr="00F02A76">
        <w:rPr>
          <w:szCs w:val="24"/>
        </w:rPr>
        <w:t xml:space="preserve">importância da controladoria e das ferramentas contábeis para a tomada de decisão, o presente estudo </w:t>
      </w:r>
      <w:r>
        <w:rPr>
          <w:szCs w:val="24"/>
        </w:rPr>
        <w:t xml:space="preserve">busca responder o seguinte problema de pesquisa: </w:t>
      </w:r>
      <w:r w:rsidRPr="00F02A76">
        <w:rPr>
          <w:szCs w:val="24"/>
        </w:rPr>
        <w:t xml:space="preserve">Qual o grau de importância </w:t>
      </w:r>
      <w:r w:rsidR="00084A9A">
        <w:rPr>
          <w:rStyle w:val="Refdecomentrio"/>
          <w:sz w:val="24"/>
          <w:szCs w:val="24"/>
        </w:rPr>
        <w:t>e</w:t>
      </w:r>
      <w:r>
        <w:rPr>
          <w:szCs w:val="24"/>
        </w:rPr>
        <w:t xml:space="preserve"> uso das </w:t>
      </w:r>
      <w:r w:rsidRPr="00F02A76">
        <w:rPr>
          <w:szCs w:val="24"/>
        </w:rPr>
        <w:t xml:space="preserve">práticas de controladoria </w:t>
      </w:r>
      <w:r>
        <w:rPr>
          <w:szCs w:val="24"/>
        </w:rPr>
        <w:t>na gestão de</w:t>
      </w:r>
      <w:r w:rsidRPr="00F02A76">
        <w:rPr>
          <w:szCs w:val="24"/>
        </w:rPr>
        <w:t xml:space="preserve"> pequenas</w:t>
      </w:r>
      <w:r>
        <w:rPr>
          <w:szCs w:val="24"/>
        </w:rPr>
        <w:t xml:space="preserve"> e médias</w:t>
      </w:r>
      <w:r w:rsidRPr="00F02A76">
        <w:rPr>
          <w:szCs w:val="24"/>
        </w:rPr>
        <w:t xml:space="preserve"> empresas </w:t>
      </w:r>
      <w:r>
        <w:rPr>
          <w:szCs w:val="24"/>
        </w:rPr>
        <w:t xml:space="preserve">da região </w:t>
      </w:r>
      <w:r w:rsidRPr="00F02A76">
        <w:rPr>
          <w:szCs w:val="24"/>
        </w:rPr>
        <w:t>de Chapecó</w:t>
      </w:r>
      <w:r>
        <w:rPr>
          <w:szCs w:val="24"/>
        </w:rPr>
        <w:t xml:space="preserve"> que atuam no ramo industrial e de serviço</w:t>
      </w:r>
      <w:r w:rsidRPr="00F02A76">
        <w:rPr>
          <w:szCs w:val="24"/>
        </w:rPr>
        <w:t xml:space="preserve">? </w:t>
      </w:r>
    </w:p>
    <w:p w:rsidR="00941B64" w:rsidRPr="00F02A76" w:rsidRDefault="00941B64" w:rsidP="00941B64">
      <w:pPr>
        <w:rPr>
          <w:szCs w:val="24"/>
        </w:rPr>
      </w:pPr>
      <w:r w:rsidRPr="00F02A76">
        <w:rPr>
          <w:szCs w:val="24"/>
        </w:rPr>
        <w:t xml:space="preserve">Com o intuito de responder essa questão, tem-se como objetivo: </w:t>
      </w:r>
      <w:r>
        <w:rPr>
          <w:szCs w:val="24"/>
        </w:rPr>
        <w:t xml:space="preserve"> identificar </w:t>
      </w:r>
      <w:r w:rsidRPr="00F02A76">
        <w:rPr>
          <w:szCs w:val="24"/>
        </w:rPr>
        <w:t xml:space="preserve">o grau de importância e o uso de práticas de controladoria na </w:t>
      </w:r>
      <w:r w:rsidRPr="00860EB8">
        <w:rPr>
          <w:szCs w:val="24"/>
        </w:rPr>
        <w:t>gestão de pequenas e médias</w:t>
      </w:r>
      <w:r w:rsidRPr="00F02A76">
        <w:rPr>
          <w:szCs w:val="24"/>
        </w:rPr>
        <w:t xml:space="preserve"> empresas </w:t>
      </w:r>
      <w:r w:rsidRPr="003247E2">
        <w:rPr>
          <w:szCs w:val="24"/>
        </w:rPr>
        <w:t>da região</w:t>
      </w:r>
      <w:r w:rsidRPr="00860EB8">
        <w:rPr>
          <w:szCs w:val="24"/>
        </w:rPr>
        <w:t xml:space="preserve"> d</w:t>
      </w:r>
      <w:r w:rsidRPr="00F02A76">
        <w:rPr>
          <w:szCs w:val="24"/>
        </w:rPr>
        <w:t>e Chapecó</w:t>
      </w:r>
      <w:r>
        <w:rPr>
          <w:szCs w:val="24"/>
        </w:rPr>
        <w:t xml:space="preserve"> que atuam no ramo industrial e prestação de serviços</w:t>
      </w:r>
      <w:r w:rsidRPr="00F02A76">
        <w:rPr>
          <w:szCs w:val="24"/>
        </w:rPr>
        <w:t xml:space="preserve">. </w:t>
      </w:r>
    </w:p>
    <w:p w:rsidR="00941B64" w:rsidRPr="00F02A76" w:rsidRDefault="00941B64" w:rsidP="00941B64">
      <w:pPr>
        <w:rPr>
          <w:szCs w:val="24"/>
        </w:rPr>
      </w:pPr>
      <w:r w:rsidRPr="00F02A76">
        <w:rPr>
          <w:szCs w:val="24"/>
        </w:rPr>
        <w:t xml:space="preserve">O estudo se justifica em virtude da importância das empresas de </w:t>
      </w:r>
      <w:r w:rsidRPr="00860EB8">
        <w:rPr>
          <w:szCs w:val="24"/>
        </w:rPr>
        <w:t>pequeno e médio</w:t>
      </w:r>
      <w:r w:rsidRPr="00F02A76">
        <w:rPr>
          <w:szCs w:val="24"/>
        </w:rPr>
        <w:t xml:space="preserve"> porte </w:t>
      </w:r>
      <w:r>
        <w:rPr>
          <w:szCs w:val="24"/>
        </w:rPr>
        <w:t xml:space="preserve">para o </w:t>
      </w:r>
      <w:r w:rsidRPr="00F02A76">
        <w:rPr>
          <w:szCs w:val="24"/>
        </w:rPr>
        <w:t xml:space="preserve">cenário econômico nacional, </w:t>
      </w:r>
      <w:r>
        <w:rPr>
          <w:szCs w:val="24"/>
        </w:rPr>
        <w:t xml:space="preserve">considerando que tem poder na geração de empregos e consecutivamente de renda. Dessa forma, empresas com essa relevância no meio econômico, </w:t>
      </w:r>
      <w:r>
        <w:rPr>
          <w:szCs w:val="24"/>
        </w:rPr>
        <w:lastRenderedPageBreak/>
        <w:t xml:space="preserve">requerem maior atenção no processo de gestão empresarial. Assim, se intensifica a necessidade de </w:t>
      </w:r>
      <w:r w:rsidRPr="00F02A76">
        <w:rPr>
          <w:szCs w:val="24"/>
        </w:rPr>
        <w:t xml:space="preserve">atenção </w:t>
      </w:r>
      <w:r>
        <w:rPr>
          <w:szCs w:val="24"/>
        </w:rPr>
        <w:t>para a</w:t>
      </w:r>
      <w:r w:rsidRPr="00F02A76">
        <w:rPr>
          <w:szCs w:val="24"/>
        </w:rPr>
        <w:t xml:space="preserve"> controladoria e suas atribuições, visando compreender a </w:t>
      </w:r>
      <w:r>
        <w:rPr>
          <w:szCs w:val="24"/>
        </w:rPr>
        <w:t xml:space="preserve">aplicabilidade e suas influências. </w:t>
      </w:r>
    </w:p>
    <w:p w:rsidR="00C271A6" w:rsidRDefault="00941B64" w:rsidP="00941B64">
      <w:pPr>
        <w:rPr>
          <w:szCs w:val="24"/>
        </w:rPr>
      </w:pPr>
      <w:r w:rsidRPr="00F02A76">
        <w:rPr>
          <w:szCs w:val="24"/>
        </w:rPr>
        <w:t>O estudo está estruturado por essa seção</w:t>
      </w:r>
      <w:r>
        <w:rPr>
          <w:szCs w:val="24"/>
        </w:rPr>
        <w:t xml:space="preserve"> </w:t>
      </w:r>
      <w:r w:rsidRPr="00F02A76">
        <w:rPr>
          <w:szCs w:val="24"/>
        </w:rPr>
        <w:t xml:space="preserve">de caráter introdutório, </w:t>
      </w:r>
      <w:r>
        <w:rPr>
          <w:szCs w:val="24"/>
        </w:rPr>
        <w:t xml:space="preserve">pela </w:t>
      </w:r>
      <w:r w:rsidRPr="00F02A76">
        <w:rPr>
          <w:szCs w:val="24"/>
        </w:rPr>
        <w:t>seção 2 que apresenta a revisão de literatura</w:t>
      </w:r>
      <w:r>
        <w:rPr>
          <w:szCs w:val="24"/>
        </w:rPr>
        <w:t xml:space="preserve"> e a qual </w:t>
      </w:r>
      <w:r w:rsidRPr="00F02A76">
        <w:rPr>
          <w:szCs w:val="24"/>
        </w:rPr>
        <w:t xml:space="preserve">aborda informações </w:t>
      </w:r>
      <w:r>
        <w:rPr>
          <w:szCs w:val="24"/>
        </w:rPr>
        <w:t xml:space="preserve">que </w:t>
      </w:r>
      <w:r w:rsidRPr="00F02A76">
        <w:rPr>
          <w:szCs w:val="24"/>
        </w:rPr>
        <w:t>contempla</w:t>
      </w:r>
      <w:r>
        <w:rPr>
          <w:szCs w:val="24"/>
        </w:rPr>
        <w:t>m</w:t>
      </w:r>
      <w:r w:rsidRPr="00F02A76">
        <w:rPr>
          <w:szCs w:val="24"/>
        </w:rPr>
        <w:t xml:space="preserve">os seguintes tópicos: </w:t>
      </w:r>
      <w:r>
        <w:rPr>
          <w:szCs w:val="24"/>
        </w:rPr>
        <w:t>c</w:t>
      </w:r>
      <w:r w:rsidRPr="00F02A76">
        <w:rPr>
          <w:szCs w:val="24"/>
        </w:rPr>
        <w:t xml:space="preserve">ontroladoria, práticas de controladoria e estudos correlatos. Na seção 3 </w:t>
      </w:r>
      <w:r>
        <w:rPr>
          <w:szCs w:val="24"/>
        </w:rPr>
        <w:t xml:space="preserve">se apresenta </w:t>
      </w:r>
      <w:r w:rsidRPr="00F02A76">
        <w:rPr>
          <w:szCs w:val="24"/>
        </w:rPr>
        <w:t>o método e os procedimentos utilizados na pesquisa. A seção 4 é composta pela análise e interpretação dos dados e, por fim, a seção 5 onde são relatadas as conclusões e recomendações para futuras pesquisas.</w:t>
      </w:r>
    </w:p>
    <w:p w:rsidR="00941B64" w:rsidRDefault="00941B64" w:rsidP="00941B64">
      <w:pPr>
        <w:ind w:firstLine="0"/>
        <w:rPr>
          <w:szCs w:val="24"/>
        </w:rPr>
      </w:pPr>
    </w:p>
    <w:p w:rsidR="00941B64" w:rsidRPr="00C04F45" w:rsidRDefault="00941B64" w:rsidP="00941B64">
      <w:pPr>
        <w:ind w:firstLine="0"/>
        <w:rPr>
          <w:b/>
          <w:szCs w:val="24"/>
        </w:rPr>
      </w:pPr>
      <w:r>
        <w:rPr>
          <w:b/>
          <w:szCs w:val="24"/>
        </w:rPr>
        <w:t>2</w:t>
      </w:r>
      <w:r w:rsidRPr="00C04F45">
        <w:rPr>
          <w:b/>
          <w:szCs w:val="24"/>
        </w:rPr>
        <w:t xml:space="preserve"> </w:t>
      </w:r>
      <w:r>
        <w:rPr>
          <w:b/>
          <w:szCs w:val="24"/>
        </w:rPr>
        <w:t>Revisão da literatura</w:t>
      </w:r>
    </w:p>
    <w:p w:rsidR="00941B64" w:rsidRDefault="00941B64" w:rsidP="00941B64">
      <w:pPr>
        <w:rPr>
          <w:color w:val="000000"/>
          <w:szCs w:val="24"/>
        </w:rPr>
      </w:pPr>
      <w:r>
        <w:rPr>
          <w:color w:val="000000"/>
          <w:szCs w:val="24"/>
        </w:rPr>
        <w:t>Essa seção a</w:t>
      </w:r>
      <w:r w:rsidRPr="00F02A76">
        <w:rPr>
          <w:color w:val="000000"/>
          <w:szCs w:val="24"/>
        </w:rPr>
        <w:t>presenta</w:t>
      </w:r>
      <w:r>
        <w:rPr>
          <w:color w:val="000000"/>
          <w:szCs w:val="24"/>
        </w:rPr>
        <w:t>,</w:t>
      </w:r>
      <w:r w:rsidRPr="00F02A76">
        <w:rPr>
          <w:color w:val="000000"/>
          <w:szCs w:val="24"/>
        </w:rPr>
        <w:t xml:space="preserve"> a contextualização dos fatores relacionados à controladoria bem como seu conceito, objetivo e instrumentos. </w:t>
      </w:r>
      <w:r>
        <w:rPr>
          <w:color w:val="000000"/>
          <w:szCs w:val="24"/>
        </w:rPr>
        <w:t xml:space="preserve">Em sequência, serão abordadas as </w:t>
      </w:r>
      <w:r w:rsidRPr="00F02A76">
        <w:rPr>
          <w:color w:val="000000"/>
          <w:szCs w:val="24"/>
        </w:rPr>
        <w:t>práticas de controladoria</w:t>
      </w:r>
      <w:r>
        <w:rPr>
          <w:color w:val="000000"/>
          <w:szCs w:val="24"/>
        </w:rPr>
        <w:t xml:space="preserve">, em busca de aprofundar </w:t>
      </w:r>
      <w:r w:rsidRPr="00F02A76">
        <w:rPr>
          <w:color w:val="000000"/>
          <w:szCs w:val="24"/>
        </w:rPr>
        <w:t xml:space="preserve">o conhecimento </w:t>
      </w:r>
      <w:r>
        <w:rPr>
          <w:color w:val="000000"/>
          <w:szCs w:val="24"/>
        </w:rPr>
        <w:t>d</w:t>
      </w:r>
      <w:r w:rsidRPr="00F02A76">
        <w:rPr>
          <w:color w:val="000000"/>
          <w:szCs w:val="24"/>
        </w:rPr>
        <w:t>o objeto de estudo.</w:t>
      </w:r>
    </w:p>
    <w:p w:rsidR="00941B64" w:rsidRDefault="00941B64" w:rsidP="00941B64">
      <w:pPr>
        <w:ind w:firstLine="0"/>
        <w:rPr>
          <w:color w:val="000000"/>
          <w:szCs w:val="24"/>
        </w:rPr>
      </w:pPr>
    </w:p>
    <w:p w:rsidR="00941B64" w:rsidRPr="00F02A76" w:rsidRDefault="00941B64" w:rsidP="00941B64">
      <w:pPr>
        <w:ind w:firstLine="0"/>
        <w:rPr>
          <w:b/>
          <w:color w:val="000000"/>
          <w:szCs w:val="24"/>
        </w:rPr>
      </w:pPr>
      <w:r w:rsidRPr="00F02A76">
        <w:rPr>
          <w:b/>
          <w:color w:val="000000"/>
          <w:szCs w:val="24"/>
        </w:rPr>
        <w:t>2.1 Controladoria</w:t>
      </w:r>
    </w:p>
    <w:p w:rsidR="00941B64" w:rsidRPr="00F02A76" w:rsidRDefault="00941B64" w:rsidP="00941B64">
      <w:pPr>
        <w:rPr>
          <w:color w:val="000000"/>
          <w:szCs w:val="24"/>
        </w:rPr>
      </w:pPr>
      <w:r w:rsidRPr="00F02A76">
        <w:rPr>
          <w:color w:val="000000"/>
          <w:szCs w:val="24"/>
        </w:rPr>
        <w:t xml:space="preserve">A controladoria surgiu em meados do século XX, devido à necessidade de um controle mais rígido na gestão das organizações </w:t>
      </w:r>
      <w:r w:rsidR="003247E2" w:rsidRPr="00F02A76">
        <w:rPr>
          <w:color w:val="000000"/>
          <w:szCs w:val="24"/>
        </w:rPr>
        <w:t>(</w:t>
      </w:r>
      <w:proofErr w:type="spellStart"/>
      <w:r w:rsidR="003247E2" w:rsidRPr="00F02A76">
        <w:rPr>
          <w:color w:val="000000"/>
          <w:szCs w:val="24"/>
        </w:rPr>
        <w:t>Pletsch</w:t>
      </w:r>
      <w:proofErr w:type="spellEnd"/>
      <w:r w:rsidR="003247E2" w:rsidRPr="00F02A76">
        <w:rPr>
          <w:color w:val="000000"/>
          <w:szCs w:val="24"/>
        </w:rPr>
        <w:t xml:space="preserve">, Silva, </w:t>
      </w:r>
      <w:r w:rsidR="003247E2">
        <w:rPr>
          <w:color w:val="000000"/>
          <w:szCs w:val="24"/>
        </w:rPr>
        <w:t xml:space="preserve">&amp; </w:t>
      </w:r>
      <w:proofErr w:type="spellStart"/>
      <w:r w:rsidR="003247E2" w:rsidRPr="00F02A76">
        <w:rPr>
          <w:color w:val="000000"/>
          <w:szCs w:val="24"/>
        </w:rPr>
        <w:t>Lavarda</w:t>
      </w:r>
      <w:proofErr w:type="spellEnd"/>
      <w:r w:rsidRPr="00F02A76">
        <w:rPr>
          <w:color w:val="000000"/>
          <w:szCs w:val="24"/>
        </w:rPr>
        <w:t>, 2016). Ainda</w:t>
      </w:r>
      <w:r>
        <w:rPr>
          <w:color w:val="000000"/>
          <w:szCs w:val="24"/>
        </w:rPr>
        <w:t xml:space="preserve"> </w:t>
      </w:r>
      <w:r w:rsidRPr="00F02A76">
        <w:rPr>
          <w:color w:val="000000"/>
          <w:szCs w:val="24"/>
        </w:rPr>
        <w:t>segundo os autores, no atual cenário</w:t>
      </w:r>
      <w:r>
        <w:rPr>
          <w:color w:val="000000"/>
          <w:szCs w:val="24"/>
        </w:rPr>
        <w:t>,</w:t>
      </w:r>
      <w:r w:rsidRPr="00F02A76">
        <w:rPr>
          <w:color w:val="000000"/>
          <w:szCs w:val="24"/>
        </w:rPr>
        <w:t xml:space="preserve"> </w:t>
      </w:r>
      <w:r>
        <w:rPr>
          <w:color w:val="000000"/>
          <w:szCs w:val="24"/>
        </w:rPr>
        <w:t xml:space="preserve">as empresas precisam cada vez mais fazer uso das ferramentas e desenvolver controles eficientes e eficazes. </w:t>
      </w:r>
      <w:proofErr w:type="spellStart"/>
      <w:r w:rsidRPr="00F02A76">
        <w:rPr>
          <w:color w:val="000000"/>
          <w:szCs w:val="24"/>
        </w:rPr>
        <w:t>Politelo</w:t>
      </w:r>
      <w:proofErr w:type="spellEnd"/>
      <w:r w:rsidR="003247E2">
        <w:rPr>
          <w:color w:val="000000"/>
          <w:szCs w:val="24"/>
        </w:rPr>
        <w:t xml:space="preserve">, </w:t>
      </w:r>
      <w:proofErr w:type="spellStart"/>
      <w:r w:rsidR="003247E2">
        <w:rPr>
          <w:color w:val="000000"/>
          <w:szCs w:val="24"/>
        </w:rPr>
        <w:t>Guse</w:t>
      </w:r>
      <w:proofErr w:type="spellEnd"/>
      <w:r w:rsidR="003247E2">
        <w:rPr>
          <w:color w:val="000000"/>
          <w:szCs w:val="24"/>
        </w:rPr>
        <w:t xml:space="preserve">, Leite, Silva, &amp; </w:t>
      </w:r>
      <w:proofErr w:type="spellStart"/>
      <w:r w:rsidR="003247E2">
        <w:rPr>
          <w:color w:val="000000"/>
          <w:szCs w:val="24"/>
        </w:rPr>
        <w:t>Dorr</w:t>
      </w:r>
      <w:proofErr w:type="spellEnd"/>
      <w:r w:rsidRPr="00F02A76">
        <w:rPr>
          <w:color w:val="000000"/>
          <w:szCs w:val="24"/>
        </w:rPr>
        <w:t xml:space="preserve"> (2014), ressaltam</w:t>
      </w:r>
      <w:r>
        <w:rPr>
          <w:color w:val="000000"/>
          <w:szCs w:val="24"/>
        </w:rPr>
        <w:t xml:space="preserve"> que</w:t>
      </w:r>
      <w:r w:rsidRPr="00F02A76">
        <w:rPr>
          <w:color w:val="000000"/>
          <w:szCs w:val="24"/>
        </w:rPr>
        <w:t xml:space="preserve"> o surgimento da controladoria </w:t>
      </w:r>
      <w:r>
        <w:rPr>
          <w:color w:val="000000"/>
          <w:szCs w:val="24"/>
        </w:rPr>
        <w:t xml:space="preserve">provém da </w:t>
      </w:r>
      <w:r w:rsidRPr="00F02A76">
        <w:rPr>
          <w:color w:val="000000"/>
          <w:szCs w:val="24"/>
        </w:rPr>
        <w:t xml:space="preserve">necessidade </w:t>
      </w:r>
      <w:r>
        <w:rPr>
          <w:color w:val="000000"/>
          <w:szCs w:val="24"/>
        </w:rPr>
        <w:t>d</w:t>
      </w:r>
      <w:r w:rsidRPr="00F02A76">
        <w:rPr>
          <w:color w:val="000000"/>
          <w:szCs w:val="24"/>
        </w:rPr>
        <w:t xml:space="preserve">as empresas </w:t>
      </w:r>
      <w:r>
        <w:rPr>
          <w:color w:val="000000"/>
          <w:szCs w:val="24"/>
        </w:rPr>
        <w:t xml:space="preserve">em obterem meios que auxiliem no controle e planejamento de suas atividades, </w:t>
      </w:r>
      <w:r w:rsidRPr="00F02A76">
        <w:rPr>
          <w:color w:val="000000"/>
          <w:szCs w:val="24"/>
        </w:rPr>
        <w:t xml:space="preserve">para controlar </w:t>
      </w:r>
      <w:r>
        <w:rPr>
          <w:color w:val="000000"/>
          <w:szCs w:val="24"/>
        </w:rPr>
        <w:t>e</w:t>
      </w:r>
      <w:r w:rsidRPr="00F02A76">
        <w:rPr>
          <w:color w:val="000000"/>
          <w:szCs w:val="24"/>
        </w:rPr>
        <w:t xml:space="preserve"> planeja</w:t>
      </w:r>
      <w:r>
        <w:rPr>
          <w:color w:val="000000"/>
          <w:szCs w:val="24"/>
        </w:rPr>
        <w:t>r</w:t>
      </w:r>
      <w:r w:rsidRPr="00F02A76">
        <w:rPr>
          <w:color w:val="000000"/>
          <w:szCs w:val="24"/>
        </w:rPr>
        <w:t xml:space="preserve"> e suas atividades</w:t>
      </w:r>
      <w:r>
        <w:rPr>
          <w:color w:val="000000"/>
          <w:szCs w:val="24"/>
        </w:rPr>
        <w:t>. A</w:t>
      </w:r>
      <w:r w:rsidRPr="00F02A76">
        <w:rPr>
          <w:color w:val="000000"/>
          <w:szCs w:val="24"/>
        </w:rPr>
        <w:t xml:space="preserve">lém disso a controladoria é definida como uma unidade administrativa </w:t>
      </w:r>
      <w:r>
        <w:rPr>
          <w:color w:val="000000"/>
          <w:szCs w:val="24"/>
        </w:rPr>
        <w:t>que auxilia na tomada de decisões referente as atividades relacionadas aos processos de gestão (</w:t>
      </w:r>
      <w:proofErr w:type="spellStart"/>
      <w:r w:rsidR="003247E2" w:rsidRPr="00F02A76">
        <w:rPr>
          <w:color w:val="000000"/>
          <w:szCs w:val="24"/>
        </w:rPr>
        <w:t>Politelo</w:t>
      </w:r>
      <w:proofErr w:type="spellEnd"/>
      <w:r w:rsidR="003247E2">
        <w:rPr>
          <w:color w:val="000000"/>
          <w:szCs w:val="24"/>
        </w:rPr>
        <w:t xml:space="preserve">, </w:t>
      </w:r>
      <w:proofErr w:type="spellStart"/>
      <w:r w:rsidR="003247E2">
        <w:rPr>
          <w:color w:val="000000"/>
          <w:szCs w:val="24"/>
        </w:rPr>
        <w:t>Guse</w:t>
      </w:r>
      <w:proofErr w:type="spellEnd"/>
      <w:r w:rsidR="003247E2">
        <w:rPr>
          <w:color w:val="000000"/>
          <w:szCs w:val="24"/>
        </w:rPr>
        <w:t xml:space="preserve">, Leite, Silva, &amp; </w:t>
      </w:r>
      <w:proofErr w:type="spellStart"/>
      <w:r w:rsidR="003247E2">
        <w:rPr>
          <w:color w:val="000000"/>
          <w:szCs w:val="24"/>
        </w:rPr>
        <w:t>Dorr</w:t>
      </w:r>
      <w:proofErr w:type="spellEnd"/>
      <w:r w:rsidR="003247E2">
        <w:rPr>
          <w:color w:val="000000"/>
          <w:szCs w:val="24"/>
        </w:rPr>
        <w:t xml:space="preserve">, </w:t>
      </w:r>
      <w:r w:rsidR="003247E2" w:rsidRPr="00F02A76">
        <w:rPr>
          <w:color w:val="000000"/>
          <w:szCs w:val="24"/>
        </w:rPr>
        <w:t>2014)</w:t>
      </w:r>
      <w:r>
        <w:rPr>
          <w:color w:val="000000"/>
          <w:szCs w:val="24"/>
        </w:rPr>
        <w:t>.</w:t>
      </w:r>
      <w:r w:rsidRPr="00F02A76">
        <w:rPr>
          <w:color w:val="000000"/>
          <w:szCs w:val="24"/>
        </w:rPr>
        <w:t xml:space="preserve"> </w:t>
      </w:r>
    </w:p>
    <w:p w:rsidR="00941B64" w:rsidRPr="00F02A76" w:rsidRDefault="00084A9A" w:rsidP="00941B64">
      <w:pPr>
        <w:rPr>
          <w:color w:val="000000"/>
          <w:szCs w:val="24"/>
        </w:rPr>
      </w:pPr>
      <w:r>
        <w:rPr>
          <w:color w:val="000000"/>
          <w:szCs w:val="24"/>
        </w:rPr>
        <w:t>Neste contexto, para</w:t>
      </w:r>
      <w:r w:rsidR="00941B64" w:rsidRPr="00F02A76">
        <w:rPr>
          <w:color w:val="000000"/>
          <w:szCs w:val="24"/>
        </w:rPr>
        <w:t xml:space="preserve"> Melo e Nicolau (2017), a controladoria é um conjunto de conhecimentos que abrangem os sistemas gerenciais, que possibilitam o exercício de controle presente nas organizações, </w:t>
      </w:r>
      <w:r w:rsidR="00941B64">
        <w:rPr>
          <w:color w:val="000000"/>
          <w:szCs w:val="24"/>
        </w:rPr>
        <w:t xml:space="preserve">constituindo bases teóricas e conceituais que permitem prover o </w:t>
      </w:r>
      <w:r w:rsidR="00941B64" w:rsidRPr="00F02A76">
        <w:rPr>
          <w:color w:val="000000"/>
          <w:szCs w:val="24"/>
        </w:rPr>
        <w:t>processo de gestão</w:t>
      </w:r>
      <w:r w:rsidR="00941B64">
        <w:rPr>
          <w:color w:val="000000"/>
          <w:szCs w:val="24"/>
        </w:rPr>
        <w:t xml:space="preserve"> com informações. Ainda é possível visualizar no estudo que, a controladoria deve participar ativamente do planejamento estratégico através do </w:t>
      </w:r>
      <w:r w:rsidR="003247E2">
        <w:rPr>
          <w:color w:val="000000"/>
          <w:szCs w:val="24"/>
        </w:rPr>
        <w:t>auxílio</w:t>
      </w:r>
      <w:r w:rsidR="00941B64">
        <w:rPr>
          <w:color w:val="000000"/>
          <w:szCs w:val="24"/>
        </w:rPr>
        <w:t xml:space="preserve"> a prestação de informações para os gestores.</w:t>
      </w:r>
    </w:p>
    <w:p w:rsidR="00941B64" w:rsidRDefault="00941B64" w:rsidP="00941B64">
      <w:pPr>
        <w:rPr>
          <w:color w:val="000000"/>
          <w:szCs w:val="24"/>
        </w:rPr>
      </w:pPr>
      <w:r w:rsidRPr="00F02A76">
        <w:rPr>
          <w:color w:val="000000"/>
          <w:szCs w:val="24"/>
        </w:rPr>
        <w:t xml:space="preserve">Nunes e </w:t>
      </w:r>
      <w:proofErr w:type="spellStart"/>
      <w:r w:rsidRPr="00F02A76">
        <w:rPr>
          <w:color w:val="000000"/>
          <w:szCs w:val="24"/>
        </w:rPr>
        <w:t>Sellitto</w:t>
      </w:r>
      <w:proofErr w:type="spellEnd"/>
      <w:r w:rsidRPr="00F02A76">
        <w:rPr>
          <w:color w:val="000000"/>
          <w:szCs w:val="24"/>
        </w:rPr>
        <w:t xml:space="preserve"> (2016), destacam que devido às pressões competitivas nas empresas, vem sendo fundamental que as organizações designem formas de controle estáveis e eficientes no processo de gestão</w:t>
      </w:r>
      <w:r w:rsidR="00A42037">
        <w:rPr>
          <w:color w:val="000000"/>
          <w:szCs w:val="24"/>
        </w:rPr>
        <w:t>,</w:t>
      </w:r>
      <w:r w:rsidRPr="00F02A76">
        <w:rPr>
          <w:color w:val="000000"/>
          <w:szCs w:val="24"/>
        </w:rPr>
        <w:t xml:space="preserve"> </w:t>
      </w:r>
      <w:r w:rsidR="00A42037">
        <w:rPr>
          <w:color w:val="000000"/>
          <w:szCs w:val="24"/>
        </w:rPr>
        <w:t>p</w:t>
      </w:r>
      <w:r w:rsidRPr="00F02A76">
        <w:rPr>
          <w:color w:val="000000"/>
          <w:szCs w:val="24"/>
        </w:rPr>
        <w:t>ara que</w:t>
      </w:r>
      <w:r>
        <w:rPr>
          <w:color w:val="000000"/>
          <w:szCs w:val="24"/>
        </w:rPr>
        <w:t xml:space="preserve"> assim,</w:t>
      </w:r>
      <w:r w:rsidRPr="00F02A76">
        <w:rPr>
          <w:color w:val="000000"/>
          <w:szCs w:val="24"/>
        </w:rPr>
        <w:t xml:space="preserve"> tenham estabilidade no seu processo organizacional </w:t>
      </w:r>
      <w:r>
        <w:rPr>
          <w:color w:val="000000"/>
          <w:szCs w:val="24"/>
        </w:rPr>
        <w:t xml:space="preserve">e </w:t>
      </w:r>
      <w:r w:rsidRPr="00F02A76">
        <w:rPr>
          <w:color w:val="000000"/>
          <w:szCs w:val="24"/>
        </w:rPr>
        <w:t xml:space="preserve">se destaquem em meio </w:t>
      </w:r>
      <w:r>
        <w:rPr>
          <w:color w:val="000000"/>
          <w:szCs w:val="24"/>
        </w:rPr>
        <w:t>a</w:t>
      </w:r>
      <w:r w:rsidRPr="00F02A76">
        <w:rPr>
          <w:color w:val="000000"/>
          <w:szCs w:val="24"/>
        </w:rPr>
        <w:t xml:space="preserve"> competitividade</w:t>
      </w:r>
      <w:r>
        <w:rPr>
          <w:color w:val="000000"/>
          <w:szCs w:val="24"/>
        </w:rPr>
        <w:t>.</w:t>
      </w:r>
      <w:r w:rsidRPr="00F02A76">
        <w:rPr>
          <w:color w:val="000000"/>
          <w:szCs w:val="24"/>
        </w:rPr>
        <w:t xml:space="preserve"> </w:t>
      </w:r>
      <w:r>
        <w:rPr>
          <w:color w:val="000000"/>
          <w:szCs w:val="24"/>
        </w:rPr>
        <w:t>Dessa forma,</w:t>
      </w:r>
      <w:r w:rsidRPr="00F02A76">
        <w:rPr>
          <w:color w:val="000000"/>
          <w:szCs w:val="24"/>
        </w:rPr>
        <w:t xml:space="preserve"> os gestores </w:t>
      </w:r>
      <w:r>
        <w:rPr>
          <w:color w:val="000000"/>
          <w:szCs w:val="24"/>
        </w:rPr>
        <w:t xml:space="preserve">poderão contar com essas bases no processo de </w:t>
      </w:r>
      <w:r w:rsidRPr="00F02A76">
        <w:rPr>
          <w:color w:val="000000"/>
          <w:szCs w:val="24"/>
        </w:rPr>
        <w:t>tomada de decisão estratégica</w:t>
      </w:r>
      <w:r w:rsidR="00A42037">
        <w:rPr>
          <w:color w:val="000000"/>
          <w:szCs w:val="24"/>
        </w:rPr>
        <w:t xml:space="preserve">. </w:t>
      </w:r>
      <w:r>
        <w:rPr>
          <w:color w:val="000000"/>
          <w:szCs w:val="24"/>
        </w:rPr>
        <w:t>N</w:t>
      </w:r>
      <w:r w:rsidR="00A42037">
        <w:rPr>
          <w:color w:val="000000"/>
          <w:szCs w:val="24"/>
        </w:rPr>
        <w:t>esse contexto</w:t>
      </w:r>
      <w:r>
        <w:rPr>
          <w:color w:val="000000"/>
          <w:szCs w:val="24"/>
        </w:rPr>
        <w:t>,</w:t>
      </w:r>
      <w:r w:rsidRPr="00F02A76">
        <w:rPr>
          <w:color w:val="000000"/>
          <w:szCs w:val="24"/>
        </w:rPr>
        <w:t xml:space="preserve"> Prado</w:t>
      </w:r>
      <w:r w:rsidR="003247E2">
        <w:rPr>
          <w:color w:val="000000"/>
          <w:szCs w:val="24"/>
        </w:rPr>
        <w:t xml:space="preserve">, </w:t>
      </w:r>
      <w:proofErr w:type="spellStart"/>
      <w:r w:rsidR="003247E2">
        <w:rPr>
          <w:color w:val="000000"/>
          <w:szCs w:val="24"/>
        </w:rPr>
        <w:t>Spers</w:t>
      </w:r>
      <w:proofErr w:type="spellEnd"/>
      <w:r w:rsidR="003247E2">
        <w:rPr>
          <w:color w:val="000000"/>
          <w:szCs w:val="24"/>
        </w:rPr>
        <w:t xml:space="preserve">, </w:t>
      </w:r>
      <w:proofErr w:type="spellStart"/>
      <w:r w:rsidR="003247E2">
        <w:rPr>
          <w:color w:val="000000"/>
          <w:szCs w:val="24"/>
        </w:rPr>
        <w:t>Padoveze</w:t>
      </w:r>
      <w:proofErr w:type="spellEnd"/>
      <w:r w:rsidR="003247E2">
        <w:rPr>
          <w:color w:val="000000"/>
          <w:szCs w:val="24"/>
        </w:rPr>
        <w:t xml:space="preserve">, </w:t>
      </w:r>
      <w:proofErr w:type="spellStart"/>
      <w:r w:rsidR="003247E2">
        <w:rPr>
          <w:color w:val="000000"/>
          <w:szCs w:val="24"/>
        </w:rPr>
        <w:t>Bertassi</w:t>
      </w:r>
      <w:proofErr w:type="spellEnd"/>
      <w:r w:rsidR="003247E2">
        <w:rPr>
          <w:color w:val="000000"/>
          <w:szCs w:val="24"/>
        </w:rPr>
        <w:t xml:space="preserve">, </w:t>
      </w:r>
      <w:r w:rsidR="00213A2F">
        <w:rPr>
          <w:color w:val="000000"/>
          <w:szCs w:val="24"/>
        </w:rPr>
        <w:t>e</w:t>
      </w:r>
      <w:r w:rsidR="003247E2">
        <w:rPr>
          <w:color w:val="000000"/>
          <w:szCs w:val="24"/>
        </w:rPr>
        <w:t xml:space="preserve"> Nazareth</w:t>
      </w:r>
      <w:r w:rsidRPr="00F02A76">
        <w:rPr>
          <w:color w:val="000000"/>
          <w:szCs w:val="24"/>
        </w:rPr>
        <w:t xml:space="preserve"> (2017), consideram que a controladoria </w:t>
      </w:r>
      <w:r>
        <w:rPr>
          <w:color w:val="000000"/>
          <w:szCs w:val="24"/>
        </w:rPr>
        <w:t xml:space="preserve">é um importante organismo de apoio ao planejamento e controle nas organizações, e </w:t>
      </w:r>
      <w:r w:rsidRPr="00F02A76">
        <w:rPr>
          <w:color w:val="000000"/>
          <w:szCs w:val="24"/>
        </w:rPr>
        <w:t xml:space="preserve">deve buscar uma gestão com base em resultados, pois é a área que envolve todo o processo de gestão econômica da empresa. </w:t>
      </w:r>
      <w:r w:rsidR="003247E2">
        <w:rPr>
          <w:color w:val="000000"/>
          <w:szCs w:val="24"/>
        </w:rPr>
        <w:t>C</w:t>
      </w:r>
      <w:r>
        <w:rPr>
          <w:color w:val="000000"/>
          <w:szCs w:val="24"/>
        </w:rPr>
        <w:t>abe destacar</w:t>
      </w:r>
      <w:r w:rsidRPr="00F02A76">
        <w:rPr>
          <w:color w:val="000000"/>
          <w:szCs w:val="24"/>
        </w:rPr>
        <w:t xml:space="preserve"> que a organização sempre deve estar em busca da otimização do</w:t>
      </w:r>
      <w:r>
        <w:rPr>
          <w:color w:val="000000"/>
          <w:szCs w:val="24"/>
        </w:rPr>
        <w:t>s</w:t>
      </w:r>
      <w:r w:rsidRPr="00F02A76">
        <w:rPr>
          <w:color w:val="000000"/>
          <w:szCs w:val="24"/>
        </w:rPr>
        <w:t xml:space="preserve"> resultado</w:t>
      </w:r>
      <w:r>
        <w:rPr>
          <w:color w:val="000000"/>
          <w:szCs w:val="24"/>
        </w:rPr>
        <w:t>s</w:t>
      </w:r>
      <w:r w:rsidRPr="00F02A76">
        <w:rPr>
          <w:color w:val="000000"/>
          <w:szCs w:val="24"/>
        </w:rPr>
        <w:t xml:space="preserve"> para a continuidade</w:t>
      </w:r>
      <w:r>
        <w:rPr>
          <w:color w:val="000000"/>
          <w:szCs w:val="24"/>
        </w:rPr>
        <w:t xml:space="preserve"> e sucesso</w:t>
      </w:r>
      <w:r w:rsidRPr="00F02A76">
        <w:rPr>
          <w:color w:val="000000"/>
          <w:szCs w:val="24"/>
        </w:rPr>
        <w:t xml:space="preserve"> da empresa</w:t>
      </w:r>
      <w:r>
        <w:rPr>
          <w:color w:val="000000"/>
          <w:szCs w:val="24"/>
        </w:rPr>
        <w:t>, principalmente no alcance de sua missão.</w:t>
      </w:r>
      <w:r w:rsidRPr="00F02A76">
        <w:rPr>
          <w:color w:val="000000"/>
          <w:szCs w:val="24"/>
        </w:rPr>
        <w:t xml:space="preserve"> </w:t>
      </w:r>
      <w:r>
        <w:rPr>
          <w:color w:val="000000"/>
          <w:szCs w:val="24"/>
        </w:rPr>
        <w:t xml:space="preserve"> Destarte, é possível compreender</w:t>
      </w:r>
      <w:r w:rsidR="00A32981">
        <w:rPr>
          <w:color w:val="000000"/>
          <w:szCs w:val="24"/>
        </w:rPr>
        <w:t xml:space="preserve"> que</w:t>
      </w:r>
      <w:r>
        <w:rPr>
          <w:color w:val="000000"/>
          <w:szCs w:val="24"/>
        </w:rPr>
        <w:t xml:space="preserve"> a controladoria tem se firmado como importante para as empresas, principalmente no processo </w:t>
      </w:r>
      <w:r>
        <w:rPr>
          <w:color w:val="000000"/>
          <w:szCs w:val="24"/>
        </w:rPr>
        <w:lastRenderedPageBreak/>
        <w:t xml:space="preserve">de gestão, a qual é tida como base para tomadas de decisões. Dessa forma, cabe abordar as práticas utilizadas, ferramentas de controladoria, para concretização dos atributos encontrados nos diversos outros estudos.  </w:t>
      </w:r>
    </w:p>
    <w:p w:rsidR="00941B64" w:rsidRPr="00F02A76" w:rsidRDefault="00941B64" w:rsidP="00941B64">
      <w:pPr>
        <w:rPr>
          <w:color w:val="000000"/>
          <w:szCs w:val="24"/>
        </w:rPr>
      </w:pPr>
    </w:p>
    <w:p w:rsidR="00941B64" w:rsidRPr="00EA6BC0" w:rsidRDefault="00941B64" w:rsidP="00EA6BC0">
      <w:pPr>
        <w:ind w:firstLine="0"/>
        <w:rPr>
          <w:b/>
          <w:color w:val="000000"/>
          <w:szCs w:val="24"/>
        </w:rPr>
      </w:pPr>
      <w:r w:rsidRPr="00F02A76">
        <w:rPr>
          <w:b/>
          <w:color w:val="000000"/>
          <w:szCs w:val="24"/>
        </w:rPr>
        <w:t>2.2 Práticas de controladoria</w:t>
      </w:r>
      <w:r w:rsidRPr="00F02A76">
        <w:rPr>
          <w:b/>
          <w:color w:val="000000"/>
          <w:szCs w:val="24"/>
        </w:rPr>
        <w:tab/>
      </w:r>
    </w:p>
    <w:p w:rsidR="00941B64" w:rsidRPr="00F02A76" w:rsidRDefault="00941B64" w:rsidP="00941B64">
      <w:pPr>
        <w:rPr>
          <w:color w:val="000000"/>
          <w:szCs w:val="24"/>
        </w:rPr>
      </w:pPr>
      <w:r w:rsidRPr="00F02A76">
        <w:rPr>
          <w:color w:val="000000"/>
          <w:szCs w:val="24"/>
        </w:rPr>
        <w:t xml:space="preserve">Müller e </w:t>
      </w:r>
      <w:proofErr w:type="spellStart"/>
      <w:r w:rsidRPr="00F02A76">
        <w:rPr>
          <w:color w:val="000000"/>
          <w:szCs w:val="24"/>
        </w:rPr>
        <w:t>Beuren</w:t>
      </w:r>
      <w:proofErr w:type="spellEnd"/>
      <w:r w:rsidRPr="00F02A76">
        <w:rPr>
          <w:color w:val="000000"/>
          <w:szCs w:val="24"/>
        </w:rPr>
        <w:t xml:space="preserve"> (2010), afirmam que as práticas de controladoria devem ser contínuas, tendo como alvo assegurar o controle e os resultados da empresa. Os autores ainda ressaltam</w:t>
      </w:r>
      <w:r>
        <w:rPr>
          <w:color w:val="000000"/>
          <w:szCs w:val="24"/>
        </w:rPr>
        <w:t>,</w:t>
      </w:r>
      <w:r w:rsidRPr="00F02A76">
        <w:rPr>
          <w:color w:val="000000"/>
          <w:szCs w:val="24"/>
        </w:rPr>
        <w:t xml:space="preserve"> que é prática da controladoria conduzir buscas precisas para melhor orientar e direcionar os gestores da empresa. </w:t>
      </w:r>
      <w:r w:rsidR="00A32981">
        <w:rPr>
          <w:color w:val="000000"/>
          <w:szCs w:val="24"/>
        </w:rPr>
        <w:t xml:space="preserve">Para </w:t>
      </w:r>
      <w:r w:rsidRPr="00F02A76">
        <w:rPr>
          <w:color w:val="000000"/>
          <w:szCs w:val="24"/>
        </w:rPr>
        <w:t>Martins e Maia (2014) “A controladoria tem inúmeras funções</w:t>
      </w:r>
      <w:r>
        <w:rPr>
          <w:color w:val="000000"/>
          <w:szCs w:val="24"/>
        </w:rPr>
        <w:t>,</w:t>
      </w:r>
      <w:r w:rsidRPr="00F02A76">
        <w:rPr>
          <w:color w:val="000000"/>
          <w:szCs w:val="24"/>
        </w:rPr>
        <w:t xml:space="preserve"> como subsidiar o processo de gestão, apoiar na avaliação de desempenho, apoiar a avaliação de resultado, gerir os sistemas de informações e atender aos agentes do mercado”. Entre todas as funções, a controladoria deve ser eficaz em sua missão para obter resultados de acordo com as metas e manter a estabilidade no processo organizacional.</w:t>
      </w:r>
    </w:p>
    <w:p w:rsidR="003247E2" w:rsidRDefault="00941B64" w:rsidP="00941B64">
      <w:pPr>
        <w:rPr>
          <w:color w:val="000000"/>
          <w:szCs w:val="24"/>
        </w:rPr>
      </w:pPr>
      <w:r w:rsidRPr="00F02A76">
        <w:rPr>
          <w:color w:val="000000"/>
          <w:szCs w:val="24"/>
        </w:rPr>
        <w:t xml:space="preserve">Dentro desse contexto, por meio do Quadro 1, apresentam-se práticas de Controladoria identificadas por Leite, Diehl e </w:t>
      </w:r>
      <w:proofErr w:type="spellStart"/>
      <w:r w:rsidRPr="00F02A76">
        <w:rPr>
          <w:color w:val="000000"/>
          <w:szCs w:val="24"/>
        </w:rPr>
        <w:t>Manvailer</w:t>
      </w:r>
      <w:proofErr w:type="spellEnd"/>
      <w:r w:rsidRPr="00F02A76">
        <w:rPr>
          <w:color w:val="000000"/>
          <w:szCs w:val="24"/>
        </w:rPr>
        <w:t xml:space="preserve"> (2015), em estudos de diversos autores</w:t>
      </w:r>
      <w:r w:rsidR="00A32981">
        <w:rPr>
          <w:color w:val="000000"/>
          <w:szCs w:val="24"/>
        </w:rPr>
        <w:t>:</w:t>
      </w:r>
    </w:p>
    <w:p w:rsidR="00D06532" w:rsidRPr="00213A2F" w:rsidRDefault="00D06532" w:rsidP="0034162B">
      <w:pPr>
        <w:ind w:firstLine="0"/>
        <w:rPr>
          <w:b/>
          <w:color w:val="000000"/>
          <w:szCs w:val="24"/>
        </w:rPr>
      </w:pPr>
      <w:r w:rsidRPr="00F02A76">
        <w:rPr>
          <w:b/>
          <w:color w:val="000000"/>
          <w:szCs w:val="24"/>
        </w:rPr>
        <w:t xml:space="preserve">Práticas de Controladoria Abordadas nas Publicações </w:t>
      </w:r>
    </w:p>
    <w:tbl>
      <w:tblPr>
        <w:tblW w:w="9127" w:type="dxa"/>
        <w:tblLayout w:type="fixed"/>
        <w:tblCellMar>
          <w:left w:w="70" w:type="dxa"/>
          <w:right w:w="70" w:type="dxa"/>
        </w:tblCellMar>
        <w:tblLook w:val="04A0" w:firstRow="1" w:lastRow="0" w:firstColumn="1" w:lastColumn="0" w:noHBand="0" w:noVBand="1"/>
      </w:tblPr>
      <w:tblGrid>
        <w:gridCol w:w="2737"/>
        <w:gridCol w:w="377"/>
        <w:gridCol w:w="425"/>
        <w:gridCol w:w="425"/>
        <w:gridCol w:w="426"/>
        <w:gridCol w:w="425"/>
        <w:gridCol w:w="709"/>
        <w:gridCol w:w="425"/>
        <w:gridCol w:w="400"/>
        <w:gridCol w:w="450"/>
        <w:gridCol w:w="709"/>
        <w:gridCol w:w="425"/>
        <w:gridCol w:w="426"/>
        <w:gridCol w:w="425"/>
        <w:gridCol w:w="343"/>
      </w:tblGrid>
      <w:tr w:rsidR="00D06532" w:rsidRPr="00D06532" w:rsidTr="00EA6BC0">
        <w:trPr>
          <w:trHeight w:val="291"/>
        </w:trPr>
        <w:tc>
          <w:tcPr>
            <w:tcW w:w="27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6532" w:rsidRPr="00D06532" w:rsidRDefault="00D06532" w:rsidP="00D06532">
            <w:pPr>
              <w:widowControl/>
              <w:suppressLineNumbers w:val="0"/>
              <w:suppressAutoHyphens w:val="0"/>
              <w:ind w:firstLine="0"/>
              <w:jc w:val="center"/>
              <w:rPr>
                <w:b/>
                <w:bCs/>
                <w:sz w:val="20"/>
                <w:szCs w:val="24"/>
              </w:rPr>
            </w:pPr>
            <w:r w:rsidRPr="00D06532">
              <w:rPr>
                <w:b/>
                <w:bCs/>
                <w:sz w:val="20"/>
                <w:szCs w:val="24"/>
              </w:rPr>
              <w:t>Práticas de controladoria</w:t>
            </w:r>
          </w:p>
        </w:tc>
        <w:tc>
          <w:tcPr>
            <w:tcW w:w="6390" w:type="dxa"/>
            <w:gridSpan w:val="14"/>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
                <w:bCs/>
                <w:sz w:val="20"/>
                <w:szCs w:val="24"/>
              </w:rPr>
            </w:pPr>
            <w:r w:rsidRPr="00D06532">
              <w:rPr>
                <w:b/>
                <w:bCs/>
                <w:sz w:val="20"/>
                <w:szCs w:val="24"/>
              </w:rPr>
              <w:t>Autores</w:t>
            </w:r>
          </w:p>
        </w:tc>
      </w:tr>
      <w:tr w:rsidR="00D06532" w:rsidRPr="00D06532" w:rsidTr="00EA6BC0">
        <w:trPr>
          <w:trHeight w:val="3059"/>
        </w:trPr>
        <w:tc>
          <w:tcPr>
            <w:tcW w:w="2737" w:type="dxa"/>
            <w:vMerge/>
            <w:tcBorders>
              <w:top w:val="single" w:sz="4" w:space="0" w:color="000000"/>
              <w:left w:val="single" w:sz="4" w:space="0" w:color="000000"/>
              <w:bottom w:val="single" w:sz="4" w:space="0" w:color="000000"/>
              <w:right w:val="single" w:sz="4" w:space="0" w:color="000000"/>
            </w:tcBorders>
            <w:vAlign w:val="center"/>
            <w:hideMark/>
          </w:tcPr>
          <w:p w:rsidR="00D06532" w:rsidRPr="00D06532" w:rsidRDefault="00D06532" w:rsidP="00D06532">
            <w:pPr>
              <w:widowControl/>
              <w:suppressLineNumbers w:val="0"/>
              <w:suppressAutoHyphens w:val="0"/>
              <w:ind w:firstLine="0"/>
              <w:jc w:val="left"/>
              <w:rPr>
                <w:b/>
                <w:bCs/>
                <w:sz w:val="20"/>
                <w:szCs w:val="24"/>
              </w:rPr>
            </w:pPr>
          </w:p>
        </w:tc>
        <w:tc>
          <w:tcPr>
            <w:tcW w:w="377"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Grunow</w:t>
            </w:r>
            <w:proofErr w:type="spellEnd"/>
            <w:r w:rsidRPr="00D06532">
              <w:rPr>
                <w:sz w:val="20"/>
                <w:szCs w:val="24"/>
              </w:rPr>
              <w:t xml:space="preserve">, </w:t>
            </w:r>
            <w:proofErr w:type="spellStart"/>
            <w:r w:rsidRPr="00D06532">
              <w:rPr>
                <w:sz w:val="20"/>
                <w:szCs w:val="24"/>
              </w:rPr>
              <w:t>Beuren</w:t>
            </w:r>
            <w:proofErr w:type="spellEnd"/>
            <w:r w:rsidRPr="00D06532">
              <w:rPr>
                <w:sz w:val="20"/>
                <w:szCs w:val="24"/>
              </w:rPr>
              <w:t xml:space="preserve"> e Hein (2010)</w:t>
            </w:r>
          </w:p>
        </w:tc>
        <w:tc>
          <w:tcPr>
            <w:tcW w:w="425"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Borinelli</w:t>
            </w:r>
            <w:proofErr w:type="spellEnd"/>
            <w:r w:rsidRPr="00D06532">
              <w:rPr>
                <w:sz w:val="20"/>
                <w:szCs w:val="24"/>
              </w:rPr>
              <w:t xml:space="preserve"> (2006)</w:t>
            </w:r>
          </w:p>
        </w:tc>
        <w:tc>
          <w:tcPr>
            <w:tcW w:w="425" w:type="dxa"/>
            <w:tcBorders>
              <w:top w:val="single" w:sz="4" w:space="0" w:color="000000"/>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Catelli</w:t>
            </w:r>
            <w:proofErr w:type="spellEnd"/>
            <w:r w:rsidRPr="00D06532">
              <w:rPr>
                <w:sz w:val="20"/>
                <w:szCs w:val="24"/>
              </w:rPr>
              <w:t xml:space="preserve"> (1999)</w:t>
            </w:r>
          </w:p>
        </w:tc>
        <w:tc>
          <w:tcPr>
            <w:tcW w:w="426"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Dittadi</w:t>
            </w:r>
            <w:proofErr w:type="spellEnd"/>
            <w:r w:rsidRPr="00D06532">
              <w:rPr>
                <w:sz w:val="20"/>
                <w:szCs w:val="24"/>
              </w:rPr>
              <w:t xml:space="preserve"> (2008)</w:t>
            </w:r>
          </w:p>
        </w:tc>
        <w:tc>
          <w:tcPr>
            <w:tcW w:w="425"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Ittner</w:t>
            </w:r>
            <w:proofErr w:type="spellEnd"/>
            <w:r w:rsidRPr="00D06532">
              <w:rPr>
                <w:sz w:val="20"/>
                <w:szCs w:val="24"/>
              </w:rPr>
              <w:t xml:space="preserve"> e </w:t>
            </w:r>
            <w:proofErr w:type="spellStart"/>
            <w:r w:rsidRPr="00D06532">
              <w:rPr>
                <w:sz w:val="20"/>
                <w:szCs w:val="24"/>
              </w:rPr>
              <w:t>Larcker</w:t>
            </w:r>
            <w:proofErr w:type="spellEnd"/>
            <w:r w:rsidRPr="00D06532">
              <w:rPr>
                <w:sz w:val="20"/>
                <w:szCs w:val="24"/>
              </w:rPr>
              <w:t xml:space="preserve"> (2001)</w:t>
            </w:r>
          </w:p>
        </w:tc>
        <w:tc>
          <w:tcPr>
            <w:tcW w:w="709" w:type="dxa"/>
            <w:tcBorders>
              <w:top w:val="single" w:sz="4" w:space="0" w:color="000000"/>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lang w:val="en-US"/>
              </w:rPr>
            </w:pPr>
            <w:r w:rsidRPr="00D06532">
              <w:rPr>
                <w:sz w:val="20"/>
                <w:szCs w:val="24"/>
                <w:lang w:val="en-US"/>
              </w:rPr>
              <w:t xml:space="preserve">Jansen, Merchant e Van Der </w:t>
            </w:r>
            <w:proofErr w:type="spellStart"/>
            <w:r w:rsidRPr="00D06532">
              <w:rPr>
                <w:sz w:val="20"/>
                <w:szCs w:val="24"/>
                <w:lang w:val="en-US"/>
              </w:rPr>
              <w:t>Stede</w:t>
            </w:r>
            <w:proofErr w:type="spellEnd"/>
            <w:r w:rsidRPr="00D06532">
              <w:rPr>
                <w:sz w:val="20"/>
                <w:szCs w:val="24"/>
                <w:lang w:val="en-US"/>
              </w:rPr>
              <w:t xml:space="preserve"> (2009)</w:t>
            </w:r>
          </w:p>
        </w:tc>
        <w:tc>
          <w:tcPr>
            <w:tcW w:w="425"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Malmi</w:t>
            </w:r>
            <w:proofErr w:type="spellEnd"/>
            <w:r w:rsidRPr="00D06532">
              <w:rPr>
                <w:sz w:val="20"/>
                <w:szCs w:val="24"/>
              </w:rPr>
              <w:t xml:space="preserve"> e Brown (2008)</w:t>
            </w:r>
          </w:p>
        </w:tc>
        <w:tc>
          <w:tcPr>
            <w:tcW w:w="400"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 xml:space="preserve">Müller e </w:t>
            </w:r>
            <w:proofErr w:type="spellStart"/>
            <w:r w:rsidRPr="00D06532">
              <w:rPr>
                <w:sz w:val="20"/>
                <w:szCs w:val="24"/>
              </w:rPr>
              <w:t>Beuren</w:t>
            </w:r>
            <w:proofErr w:type="spellEnd"/>
            <w:r w:rsidRPr="00D06532">
              <w:rPr>
                <w:sz w:val="20"/>
                <w:szCs w:val="24"/>
              </w:rPr>
              <w:t xml:space="preserve"> (2010)</w:t>
            </w:r>
          </w:p>
        </w:tc>
        <w:tc>
          <w:tcPr>
            <w:tcW w:w="450"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Nascimento e Regi-nato (2009)</w:t>
            </w:r>
          </w:p>
        </w:tc>
        <w:tc>
          <w:tcPr>
            <w:tcW w:w="709"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Oliveira, Perez Junior e Silva (2004)</w:t>
            </w:r>
          </w:p>
        </w:tc>
        <w:tc>
          <w:tcPr>
            <w:tcW w:w="425"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Otley</w:t>
            </w:r>
            <w:proofErr w:type="spellEnd"/>
            <w:r w:rsidRPr="00D06532">
              <w:rPr>
                <w:sz w:val="20"/>
                <w:szCs w:val="24"/>
              </w:rPr>
              <w:t xml:space="preserve"> (2003)</w:t>
            </w:r>
          </w:p>
        </w:tc>
        <w:tc>
          <w:tcPr>
            <w:tcW w:w="426"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Padoveze</w:t>
            </w:r>
            <w:proofErr w:type="spellEnd"/>
            <w:r w:rsidRPr="00D06532">
              <w:rPr>
                <w:sz w:val="20"/>
                <w:szCs w:val="24"/>
              </w:rPr>
              <w:t xml:space="preserve"> (2009)</w:t>
            </w:r>
          </w:p>
        </w:tc>
        <w:tc>
          <w:tcPr>
            <w:tcW w:w="425"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Windolph</w:t>
            </w:r>
            <w:proofErr w:type="spellEnd"/>
            <w:r w:rsidRPr="00D06532">
              <w:rPr>
                <w:sz w:val="20"/>
                <w:szCs w:val="24"/>
              </w:rPr>
              <w:t xml:space="preserve"> e </w:t>
            </w:r>
            <w:proofErr w:type="spellStart"/>
            <w:r w:rsidRPr="00D06532">
              <w:rPr>
                <w:sz w:val="20"/>
                <w:szCs w:val="24"/>
              </w:rPr>
              <w:t>Moeller</w:t>
            </w:r>
            <w:proofErr w:type="spellEnd"/>
            <w:r w:rsidRPr="00D06532">
              <w:rPr>
                <w:sz w:val="20"/>
                <w:szCs w:val="24"/>
              </w:rPr>
              <w:t xml:space="preserve"> (2012)</w:t>
            </w:r>
          </w:p>
        </w:tc>
        <w:tc>
          <w:tcPr>
            <w:tcW w:w="343" w:type="dxa"/>
            <w:tcBorders>
              <w:top w:val="nil"/>
              <w:left w:val="nil"/>
              <w:bottom w:val="single" w:sz="4" w:space="0" w:color="000000"/>
              <w:right w:val="single" w:sz="4" w:space="0" w:color="000000"/>
            </w:tcBorders>
            <w:shd w:val="clear" w:color="auto" w:fill="auto"/>
            <w:textDirection w:val="btLr"/>
            <w:vAlign w:val="bottom"/>
            <w:hideMark/>
          </w:tcPr>
          <w:p w:rsidR="00D06532" w:rsidRPr="00D06532" w:rsidRDefault="00D06532" w:rsidP="00D06532">
            <w:pPr>
              <w:widowControl/>
              <w:suppressLineNumbers w:val="0"/>
              <w:suppressAutoHyphens w:val="0"/>
              <w:ind w:firstLine="0"/>
              <w:jc w:val="left"/>
              <w:rPr>
                <w:sz w:val="20"/>
                <w:szCs w:val="24"/>
              </w:rPr>
            </w:pPr>
            <w:proofErr w:type="spellStart"/>
            <w:r w:rsidRPr="00D06532">
              <w:rPr>
                <w:sz w:val="20"/>
                <w:szCs w:val="24"/>
              </w:rPr>
              <w:t>Yalcin</w:t>
            </w:r>
            <w:proofErr w:type="spellEnd"/>
            <w:r w:rsidRPr="00D06532">
              <w:rPr>
                <w:sz w:val="20"/>
                <w:szCs w:val="24"/>
              </w:rPr>
              <w:t xml:space="preserve"> (2012)</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Análise da Cadeia de Valor</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Análise Custo-Volume-Lucro (CVL)</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Análise da Terceirização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Análise do retorno s/investimentos</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Análise do valor Presente</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Avaliação de desempenho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color w:val="000000"/>
                <w:sz w:val="20"/>
                <w:szCs w:val="24"/>
              </w:rPr>
            </w:pPr>
            <w:proofErr w:type="spellStart"/>
            <w:r w:rsidRPr="00D06532">
              <w:rPr>
                <w:i/>
                <w:iCs/>
                <w:sz w:val="20"/>
                <w:szCs w:val="24"/>
              </w:rPr>
              <w:t>Balanced</w:t>
            </w:r>
            <w:proofErr w:type="spellEnd"/>
            <w:r w:rsidRPr="00D06532">
              <w:rPr>
                <w:i/>
                <w:iCs/>
                <w:sz w:val="20"/>
                <w:szCs w:val="24"/>
              </w:rPr>
              <w:t xml:space="preserve"> Scorecard </w:t>
            </w:r>
            <w:r w:rsidRPr="00D06532">
              <w:rPr>
                <w:sz w:val="20"/>
                <w:szCs w:val="24"/>
              </w:rPr>
              <w:t>(BSC)</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Controle interno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ABC</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Direto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Kaizen</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lastRenderedPageBreak/>
              <w:t>Custeio Meta</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Padrão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por absorção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Custeio Variável</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Gestão Baseada em Valor (VBM)</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 xml:space="preserve">Gestão </w:t>
            </w:r>
            <w:proofErr w:type="spellStart"/>
            <w:r w:rsidRPr="00D06532">
              <w:rPr>
                <w:sz w:val="20"/>
                <w:szCs w:val="24"/>
              </w:rPr>
              <w:t>Interorganizacional</w:t>
            </w:r>
            <w:proofErr w:type="spellEnd"/>
            <w:r w:rsidRPr="00D06532">
              <w:rPr>
                <w:sz w:val="20"/>
                <w:szCs w:val="24"/>
              </w:rPr>
              <w:t xml:space="preserve"> de Custos</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4"/>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Indicadores de Desempenho (KPI)</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color w:val="000000"/>
                <w:sz w:val="20"/>
                <w:szCs w:val="24"/>
              </w:rPr>
            </w:pPr>
            <w:r w:rsidRPr="00D06532">
              <w:rPr>
                <w:i/>
                <w:iCs/>
                <w:sz w:val="20"/>
                <w:szCs w:val="24"/>
              </w:rPr>
              <w:t xml:space="preserve">Open Book </w:t>
            </w:r>
            <w:proofErr w:type="spellStart"/>
            <w:r w:rsidRPr="00D06532">
              <w:rPr>
                <w:i/>
                <w:iCs/>
                <w:sz w:val="20"/>
                <w:szCs w:val="24"/>
              </w:rPr>
              <w:t>Accounting</w:t>
            </w:r>
            <w:proofErr w:type="spellEnd"/>
            <w:r w:rsidRPr="00D06532">
              <w:rPr>
                <w:i/>
                <w:iCs/>
                <w:sz w:val="20"/>
                <w:szCs w:val="24"/>
              </w:rPr>
              <w:t xml:space="preserve"> </w:t>
            </w:r>
            <w:r w:rsidRPr="00D06532">
              <w:rPr>
                <w:sz w:val="20"/>
                <w:szCs w:val="24"/>
              </w:rPr>
              <w:t>(OBA)</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Orçamento de capital</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Orçamento operacional</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Planejamento tributário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Preço de Transferência</w:t>
            </w:r>
          </w:p>
        </w:tc>
        <w:tc>
          <w:tcPr>
            <w:tcW w:w="377"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Processo orçamentário</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Sistema de Gestão Econômica</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Teoria das restrições (TOC)</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r>
      <w:tr w:rsidR="00D06532" w:rsidRPr="00D06532" w:rsidTr="00EA6BC0">
        <w:trPr>
          <w:trHeight w:val="291"/>
        </w:trPr>
        <w:tc>
          <w:tcPr>
            <w:tcW w:w="2737" w:type="dxa"/>
            <w:tcBorders>
              <w:top w:val="nil"/>
              <w:left w:val="single" w:sz="4" w:space="0" w:color="000000"/>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left"/>
              <w:rPr>
                <w:sz w:val="20"/>
                <w:szCs w:val="24"/>
              </w:rPr>
            </w:pPr>
            <w:r w:rsidRPr="00D06532">
              <w:rPr>
                <w:sz w:val="20"/>
                <w:szCs w:val="24"/>
              </w:rPr>
              <w:t>Valor Econômico Adicionado (EVA)</w:t>
            </w:r>
          </w:p>
        </w:tc>
        <w:tc>
          <w:tcPr>
            <w:tcW w:w="377"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0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50"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709"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426"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c>
          <w:tcPr>
            <w:tcW w:w="425" w:type="dxa"/>
            <w:tcBorders>
              <w:top w:val="nil"/>
              <w:left w:val="nil"/>
              <w:bottom w:val="single" w:sz="4" w:space="0" w:color="000000"/>
              <w:right w:val="single" w:sz="4" w:space="0" w:color="000000"/>
            </w:tcBorders>
            <w:shd w:val="clear" w:color="auto" w:fill="auto"/>
            <w:vAlign w:val="bottom"/>
            <w:hideMark/>
          </w:tcPr>
          <w:p w:rsidR="00D06532" w:rsidRPr="00D06532" w:rsidRDefault="00D06532" w:rsidP="00D06532">
            <w:pPr>
              <w:widowControl/>
              <w:suppressLineNumbers w:val="0"/>
              <w:suppressAutoHyphens w:val="0"/>
              <w:ind w:firstLine="0"/>
              <w:jc w:val="left"/>
              <w:rPr>
                <w:color w:val="000000"/>
                <w:sz w:val="20"/>
                <w:szCs w:val="24"/>
              </w:rPr>
            </w:pPr>
            <w:r w:rsidRPr="00D06532">
              <w:rPr>
                <w:color w:val="000000"/>
                <w:sz w:val="20"/>
                <w:szCs w:val="24"/>
              </w:rPr>
              <w:t> </w:t>
            </w:r>
          </w:p>
        </w:tc>
        <w:tc>
          <w:tcPr>
            <w:tcW w:w="343" w:type="dxa"/>
            <w:tcBorders>
              <w:top w:val="nil"/>
              <w:left w:val="nil"/>
              <w:bottom w:val="single" w:sz="4" w:space="0" w:color="000000"/>
              <w:right w:val="single" w:sz="4" w:space="0" w:color="000000"/>
            </w:tcBorders>
            <w:shd w:val="clear" w:color="auto" w:fill="auto"/>
            <w:hideMark/>
          </w:tcPr>
          <w:p w:rsidR="00D06532" w:rsidRPr="00D06532" w:rsidRDefault="00D06532" w:rsidP="00D06532">
            <w:pPr>
              <w:widowControl/>
              <w:suppressLineNumbers w:val="0"/>
              <w:suppressAutoHyphens w:val="0"/>
              <w:ind w:firstLine="0"/>
              <w:jc w:val="center"/>
              <w:rPr>
                <w:bCs/>
                <w:sz w:val="20"/>
                <w:szCs w:val="24"/>
              </w:rPr>
            </w:pPr>
            <w:r w:rsidRPr="00D06532">
              <w:rPr>
                <w:bCs/>
                <w:sz w:val="20"/>
                <w:szCs w:val="24"/>
              </w:rPr>
              <w:t>X</w:t>
            </w:r>
          </w:p>
        </w:tc>
      </w:tr>
    </w:tbl>
    <w:p w:rsidR="00D06532" w:rsidRPr="00F02A76" w:rsidRDefault="00D06532" w:rsidP="00D06532">
      <w:pPr>
        <w:rPr>
          <w:sz w:val="20"/>
        </w:rPr>
      </w:pPr>
      <w:r w:rsidRPr="00F02A76">
        <w:rPr>
          <w:sz w:val="20"/>
        </w:rPr>
        <w:t xml:space="preserve">Fonte: Leite, Diehl e </w:t>
      </w:r>
      <w:proofErr w:type="spellStart"/>
      <w:r w:rsidRPr="00F02A76">
        <w:rPr>
          <w:sz w:val="20"/>
        </w:rPr>
        <w:t>Manvailer</w:t>
      </w:r>
      <w:proofErr w:type="spellEnd"/>
      <w:r w:rsidRPr="00F02A76">
        <w:rPr>
          <w:sz w:val="20"/>
        </w:rPr>
        <w:t xml:space="preserve"> (2015).</w:t>
      </w:r>
    </w:p>
    <w:p w:rsidR="00D06532" w:rsidRPr="00F02A76" w:rsidRDefault="00D06532" w:rsidP="00D06532">
      <w:pPr>
        <w:ind w:firstLine="0"/>
        <w:rPr>
          <w:color w:val="000000"/>
          <w:szCs w:val="24"/>
        </w:rPr>
      </w:pPr>
    </w:p>
    <w:p w:rsidR="00941B64" w:rsidRPr="00F02A76" w:rsidRDefault="00D06532" w:rsidP="00D06532">
      <w:pPr>
        <w:ind w:firstLine="708"/>
        <w:rPr>
          <w:color w:val="000000"/>
          <w:szCs w:val="24"/>
        </w:rPr>
      </w:pPr>
      <w:r>
        <w:rPr>
          <w:szCs w:val="24"/>
        </w:rPr>
        <w:t>Observando o Quadro 1</w:t>
      </w:r>
      <w:r w:rsidRPr="00F02A76">
        <w:rPr>
          <w:szCs w:val="24"/>
        </w:rPr>
        <w:t xml:space="preserve"> </w:t>
      </w:r>
      <w:r>
        <w:rPr>
          <w:szCs w:val="24"/>
        </w:rPr>
        <w:t xml:space="preserve">é possível verificar </w:t>
      </w:r>
      <w:r w:rsidRPr="00F02A76">
        <w:rPr>
          <w:szCs w:val="24"/>
        </w:rPr>
        <w:t xml:space="preserve"> que a controladoria deve dar suporte para entidade no seu processo de decisão e deve ter o cuidado para que</w:t>
      </w:r>
      <w:r>
        <w:rPr>
          <w:szCs w:val="24"/>
        </w:rPr>
        <w:t xml:space="preserve"> as ferramentas</w:t>
      </w:r>
      <w:r w:rsidRPr="00F02A76">
        <w:rPr>
          <w:szCs w:val="24"/>
        </w:rPr>
        <w:t xml:space="preserve"> seja</w:t>
      </w:r>
      <w:r>
        <w:rPr>
          <w:szCs w:val="24"/>
        </w:rPr>
        <w:t>m</w:t>
      </w:r>
      <w:r w:rsidRPr="00F02A76">
        <w:rPr>
          <w:szCs w:val="24"/>
        </w:rPr>
        <w:t xml:space="preserve"> implementada</w:t>
      </w:r>
      <w:r>
        <w:rPr>
          <w:szCs w:val="24"/>
        </w:rPr>
        <w:t>s</w:t>
      </w:r>
      <w:r w:rsidRPr="00F02A76">
        <w:rPr>
          <w:szCs w:val="24"/>
        </w:rPr>
        <w:t xml:space="preserve"> </w:t>
      </w:r>
      <w:r>
        <w:rPr>
          <w:szCs w:val="24"/>
        </w:rPr>
        <w:t xml:space="preserve">de acordo </w:t>
      </w:r>
      <w:r w:rsidRPr="00F02A76">
        <w:rPr>
          <w:szCs w:val="24"/>
        </w:rPr>
        <w:t>com a realidade da organização, pois se forem implementadas em desacordo com essa realidade</w:t>
      </w:r>
      <w:r>
        <w:rPr>
          <w:szCs w:val="24"/>
        </w:rPr>
        <w:t>,</w:t>
      </w:r>
      <w:r w:rsidRPr="00F02A76">
        <w:rPr>
          <w:szCs w:val="24"/>
        </w:rPr>
        <w:t xml:space="preserve"> as informações podem não ser analisadas corretamente</w:t>
      </w:r>
      <w:r>
        <w:rPr>
          <w:szCs w:val="24"/>
        </w:rPr>
        <w:t xml:space="preserve"> e acabar</w:t>
      </w:r>
      <w:r w:rsidRPr="00F02A76">
        <w:rPr>
          <w:szCs w:val="24"/>
        </w:rPr>
        <w:t xml:space="preserve"> afetando o processo de decisão.</w:t>
      </w:r>
    </w:p>
    <w:p w:rsidR="00941B64" w:rsidRDefault="00941B64" w:rsidP="00941B64">
      <w:pPr>
        <w:ind w:firstLine="0"/>
        <w:rPr>
          <w:b/>
          <w:bCs/>
          <w:color w:val="003D4C"/>
          <w:szCs w:val="24"/>
        </w:rPr>
      </w:pPr>
    </w:p>
    <w:p w:rsidR="00D06532" w:rsidRPr="00F02A76" w:rsidRDefault="00D06532" w:rsidP="00EA6BC0">
      <w:pPr>
        <w:ind w:firstLine="0"/>
        <w:rPr>
          <w:b/>
          <w:color w:val="000000"/>
          <w:szCs w:val="24"/>
        </w:rPr>
      </w:pPr>
      <w:r w:rsidRPr="00F02A76">
        <w:rPr>
          <w:b/>
          <w:color w:val="000000"/>
          <w:szCs w:val="24"/>
        </w:rPr>
        <w:t xml:space="preserve">2.3 Estudos correlatos </w:t>
      </w:r>
    </w:p>
    <w:p w:rsidR="00D06532" w:rsidRDefault="00D06532" w:rsidP="00D06532">
      <w:pPr>
        <w:ind w:firstLine="720"/>
        <w:rPr>
          <w:color w:val="000000"/>
          <w:szCs w:val="24"/>
        </w:rPr>
      </w:pPr>
      <w:r>
        <w:rPr>
          <w:color w:val="000000"/>
          <w:szCs w:val="24"/>
        </w:rPr>
        <w:t xml:space="preserve">Nesse tópico, serão abordados estudos correlatos desenvolvidos anteriormente a essa pesquisa, </w:t>
      </w:r>
      <w:r w:rsidRPr="00F02A76">
        <w:rPr>
          <w:color w:val="000000"/>
          <w:szCs w:val="24"/>
        </w:rPr>
        <w:t>direcionados a utilização de informações fornecidas pela contabilidade</w:t>
      </w:r>
      <w:r>
        <w:rPr>
          <w:color w:val="000000"/>
          <w:szCs w:val="24"/>
        </w:rPr>
        <w:t xml:space="preserve"> r</w:t>
      </w:r>
      <w:r w:rsidRPr="00F02A76">
        <w:rPr>
          <w:color w:val="000000"/>
          <w:szCs w:val="24"/>
        </w:rPr>
        <w:t>elacionados a</w:t>
      </w:r>
      <w:r>
        <w:rPr>
          <w:color w:val="000000"/>
          <w:szCs w:val="24"/>
        </w:rPr>
        <w:t>s</w:t>
      </w:r>
      <w:r w:rsidRPr="00F02A76">
        <w:rPr>
          <w:color w:val="000000"/>
          <w:szCs w:val="24"/>
        </w:rPr>
        <w:t xml:space="preserve"> práticas de controladoria, principalmente no caso de micro e pequenas empresas. </w:t>
      </w:r>
    </w:p>
    <w:p w:rsidR="00D06532" w:rsidRPr="00F02A76" w:rsidRDefault="00D06532" w:rsidP="00D06532">
      <w:pPr>
        <w:ind w:firstLine="720"/>
        <w:rPr>
          <w:color w:val="000000"/>
          <w:szCs w:val="24"/>
        </w:rPr>
      </w:pPr>
      <w:r w:rsidRPr="00F02A76">
        <w:rPr>
          <w:color w:val="000000"/>
          <w:szCs w:val="24"/>
        </w:rPr>
        <w:t xml:space="preserve">Leite, Diehl e </w:t>
      </w:r>
      <w:proofErr w:type="spellStart"/>
      <w:r w:rsidRPr="00F02A76">
        <w:rPr>
          <w:color w:val="000000"/>
          <w:szCs w:val="24"/>
        </w:rPr>
        <w:t>Manvailer</w:t>
      </w:r>
      <w:proofErr w:type="spellEnd"/>
      <w:r w:rsidRPr="00F02A76">
        <w:rPr>
          <w:color w:val="000000"/>
          <w:szCs w:val="24"/>
        </w:rPr>
        <w:t xml:space="preserve"> (2015), tem como objetivo analisar as práticas de controladoria adotadas por empresas atuantes no Brasil</w:t>
      </w:r>
      <w:r>
        <w:rPr>
          <w:color w:val="000000"/>
          <w:szCs w:val="24"/>
        </w:rPr>
        <w:t>,</w:t>
      </w:r>
      <w:r w:rsidRPr="00F02A76">
        <w:rPr>
          <w:color w:val="000000"/>
          <w:szCs w:val="24"/>
        </w:rPr>
        <w:t xml:space="preserve"> sob a ótica da teoria da contingência. A amostra compreende 73 empresas listadas no Anuário Valor 1000 de 2012. Os dados foram coletados por meio de questionário. Os resultados apontam que as práticas de controladoria mais utilizadas são: orçamento operacional, avaliação de desempenho e planejamento tributário. Os ambientes são marcados por dinamismo, diversidade, complexidade e hostilidade.</w:t>
      </w:r>
    </w:p>
    <w:p w:rsidR="00D06532" w:rsidRDefault="00D06532" w:rsidP="00D06532">
      <w:pPr>
        <w:rPr>
          <w:color w:val="000000"/>
          <w:szCs w:val="24"/>
        </w:rPr>
      </w:pPr>
      <w:r w:rsidRPr="00F02A76">
        <w:rPr>
          <w:color w:val="000000"/>
          <w:szCs w:val="24"/>
        </w:rPr>
        <w:t>Fernandes e Galvão (2016), apontam uma reflexão sobre o uso da controladoria como ferramenta de gestão nas micro e pequenas empresas (</w:t>
      </w:r>
      <w:proofErr w:type="spellStart"/>
      <w:r w:rsidRPr="00F02A76">
        <w:rPr>
          <w:color w:val="000000"/>
          <w:szCs w:val="24"/>
        </w:rPr>
        <w:t>MPEs</w:t>
      </w:r>
      <w:proofErr w:type="spellEnd"/>
      <w:r w:rsidRPr="00F02A76">
        <w:rPr>
          <w:color w:val="000000"/>
          <w:szCs w:val="24"/>
        </w:rPr>
        <w:t xml:space="preserve">), baseado em informações contidas em sites e em várias publicações de autores e especialistas da área, que apresentam definições, estatísticas e características das </w:t>
      </w:r>
      <w:proofErr w:type="spellStart"/>
      <w:r w:rsidRPr="00F02A76">
        <w:rPr>
          <w:color w:val="000000"/>
          <w:szCs w:val="24"/>
        </w:rPr>
        <w:t>MPEs</w:t>
      </w:r>
      <w:proofErr w:type="spellEnd"/>
      <w:r w:rsidRPr="00F02A76">
        <w:rPr>
          <w:color w:val="000000"/>
          <w:szCs w:val="24"/>
        </w:rPr>
        <w:t xml:space="preserve"> e os conceitos, funções da controladoria, do </w:t>
      </w:r>
      <w:proofErr w:type="spellStart"/>
      <w:r w:rsidRPr="00F02A76">
        <w:rPr>
          <w:i/>
          <w:color w:val="000000"/>
          <w:szCs w:val="24"/>
        </w:rPr>
        <w:t>controller</w:t>
      </w:r>
      <w:proofErr w:type="spellEnd"/>
      <w:r w:rsidRPr="00F02A76">
        <w:rPr>
          <w:color w:val="000000"/>
          <w:szCs w:val="24"/>
        </w:rPr>
        <w:t xml:space="preserve"> e de </w:t>
      </w:r>
      <w:r w:rsidRPr="00F02A76">
        <w:rPr>
          <w:color w:val="000000"/>
          <w:szCs w:val="24"/>
        </w:rPr>
        <w:lastRenderedPageBreak/>
        <w:t>alguns instrumentos aplicáveis, tais como: orçamento, custos e contabilidade. Foi realizado um estudo exploratório baseado em pesquisa bibliográfica abordando a análise qualitativa.</w:t>
      </w:r>
      <w:r w:rsidRPr="00F02A76">
        <w:rPr>
          <w:szCs w:val="24"/>
        </w:rPr>
        <w:t xml:space="preserve"> </w:t>
      </w:r>
      <w:r w:rsidRPr="00F02A76">
        <w:rPr>
          <w:color w:val="000000"/>
          <w:szCs w:val="24"/>
        </w:rPr>
        <w:t xml:space="preserve">Os benefícios advindos da controladoria excedem os seus custos, pelo menos, a médio e longo prazo. Mesmo quando há escassez de recursos financeiros, as </w:t>
      </w:r>
      <w:proofErr w:type="spellStart"/>
      <w:r w:rsidRPr="00F02A76">
        <w:rPr>
          <w:color w:val="000000"/>
          <w:szCs w:val="24"/>
        </w:rPr>
        <w:t>MPEs</w:t>
      </w:r>
      <w:proofErr w:type="spellEnd"/>
      <w:r w:rsidRPr="00F02A76">
        <w:rPr>
          <w:color w:val="000000"/>
          <w:szCs w:val="24"/>
        </w:rPr>
        <w:t xml:space="preserve"> devem entender esse desembolso como um investimento importante para a empresa, pois o retorno poderá ser infinitamente superior, ao proporcionar crescimento e longevidade às empresas, desejo esse de todos que decidem empreender.</w:t>
      </w:r>
    </w:p>
    <w:p w:rsidR="00D06532" w:rsidRDefault="00D06532" w:rsidP="00D06532">
      <w:pPr>
        <w:ind w:firstLine="720"/>
        <w:rPr>
          <w:color w:val="000000"/>
          <w:szCs w:val="24"/>
        </w:rPr>
      </w:pPr>
      <w:r w:rsidRPr="00F02A76">
        <w:rPr>
          <w:color w:val="000000"/>
          <w:szCs w:val="24"/>
        </w:rPr>
        <w:t xml:space="preserve">Nunes e </w:t>
      </w:r>
      <w:proofErr w:type="spellStart"/>
      <w:r w:rsidRPr="00F02A76">
        <w:rPr>
          <w:color w:val="000000"/>
          <w:szCs w:val="24"/>
        </w:rPr>
        <w:t>Sellitto</w:t>
      </w:r>
      <w:proofErr w:type="spellEnd"/>
      <w:r w:rsidRPr="00F02A76">
        <w:rPr>
          <w:color w:val="000000"/>
          <w:szCs w:val="24"/>
        </w:rPr>
        <w:t xml:space="preserve"> (2016), </w:t>
      </w:r>
      <w:r>
        <w:rPr>
          <w:color w:val="000000"/>
          <w:szCs w:val="24"/>
        </w:rPr>
        <w:t>desenvolveram um estudo, cujo o objetivo foi</w:t>
      </w:r>
      <w:r w:rsidRPr="00F02A76">
        <w:rPr>
          <w:color w:val="000000"/>
          <w:szCs w:val="24"/>
        </w:rPr>
        <w:t xml:space="preserve"> identificar quais práticas de controladoria podem suportar decisões estratégicas nas empresas de transportes. Trata-se de um estudo de caso múltiplo com quatro empresas de transportes de cargas da região metropolitana de Porto Alegre/RS. Para coleta dos dados, elaborou-se um roteiro de entrevista. Constatou-se que, entre as 27 práticas de controladoria, 16 são utilizadas por pelo menos uma das empresas pesquisadas, enquanto 11 não são utilizadas por nenhuma das empresas. Quando se analisa a utilização das decisões estratégicas listadas na literatura, evidencia-se que 75,4% das decisões estratégicas são adotadas por pelo menos uma das empresas, enquanto 24,6% não são identificadas em nenhuma das empresas. Existe similaridade entre as empresas, e os resultados indicam que 14,8% das práticas são consideradas decisivas ou muito importantes para 75% das empresas.</w:t>
      </w:r>
    </w:p>
    <w:p w:rsidR="00D06532" w:rsidRPr="00F02A76" w:rsidRDefault="00D06532" w:rsidP="00D06532">
      <w:pPr>
        <w:ind w:firstLine="720"/>
        <w:rPr>
          <w:color w:val="000000"/>
          <w:szCs w:val="24"/>
        </w:rPr>
      </w:pPr>
      <w:r w:rsidRPr="00F02A76">
        <w:rPr>
          <w:color w:val="000000"/>
          <w:szCs w:val="24"/>
        </w:rPr>
        <w:t>Silv</w:t>
      </w:r>
      <w:r w:rsidR="003247E2">
        <w:rPr>
          <w:color w:val="000000"/>
          <w:szCs w:val="24"/>
        </w:rPr>
        <w:t xml:space="preserve">a, Mendonça, Gonçalves, </w:t>
      </w:r>
      <w:r w:rsidR="0034162B">
        <w:rPr>
          <w:color w:val="000000"/>
          <w:szCs w:val="24"/>
        </w:rPr>
        <w:t>e</w:t>
      </w:r>
      <w:r w:rsidR="003247E2">
        <w:rPr>
          <w:color w:val="000000"/>
          <w:szCs w:val="24"/>
        </w:rPr>
        <w:t xml:space="preserve"> Bernardo</w:t>
      </w:r>
      <w:r w:rsidRPr="00F02A76">
        <w:rPr>
          <w:color w:val="000000"/>
          <w:szCs w:val="24"/>
        </w:rPr>
        <w:t xml:space="preserve"> (2016), tem como objetivo analisar como os empreendimentos comerciais e industriais, </w:t>
      </w:r>
      <w:proofErr w:type="spellStart"/>
      <w:r w:rsidRPr="00F02A76">
        <w:rPr>
          <w:color w:val="000000"/>
          <w:szCs w:val="24"/>
        </w:rPr>
        <w:t>fundados</w:t>
      </w:r>
      <w:proofErr w:type="spellEnd"/>
      <w:r w:rsidRPr="00F02A76">
        <w:rPr>
          <w:color w:val="000000"/>
          <w:szCs w:val="24"/>
        </w:rPr>
        <w:t xml:space="preserve"> a partir de janeiro de 2010 vêm empregando instrumentos de controladoria no processo de tomada de decisão, desde a fase pré-operacional, de modo a verificar como tais instrumentos estão relacionados com o aumento das expectativas de vida e com a saúde financeira dessas empresas. Utilizou-se da pesquisa bibliográfica, documental e de campo. Como resultado, apesar de reconhecerem a importância da controladoria, suas ferramentas têm sido negligenciadas por empresários que, por falta de conhecimento, continuam tomando decisões com base em intuições. Estruturar um bom sistema de informação com base nas ferramentas da Controladoria é importante para garantir a sustentabilidade econômica e financeira desses empreendimentos ao longo do tempo.</w:t>
      </w:r>
    </w:p>
    <w:p w:rsidR="00D06532" w:rsidRPr="00F02A76" w:rsidRDefault="00D06532" w:rsidP="00D06532">
      <w:pPr>
        <w:tabs>
          <w:tab w:val="left" w:pos="709"/>
        </w:tabs>
        <w:rPr>
          <w:color w:val="000000"/>
          <w:szCs w:val="24"/>
        </w:rPr>
      </w:pPr>
      <w:proofErr w:type="spellStart"/>
      <w:r w:rsidRPr="00F02A76">
        <w:rPr>
          <w:color w:val="000000"/>
          <w:szCs w:val="24"/>
        </w:rPr>
        <w:t>Manvailer</w:t>
      </w:r>
      <w:proofErr w:type="spellEnd"/>
      <w:r w:rsidRPr="00F02A76">
        <w:rPr>
          <w:color w:val="000000"/>
          <w:szCs w:val="24"/>
        </w:rPr>
        <w:t>, Diehl e Leite (2017), objetiva</w:t>
      </w:r>
      <w:r>
        <w:rPr>
          <w:color w:val="000000"/>
          <w:szCs w:val="24"/>
        </w:rPr>
        <w:t>m</w:t>
      </w:r>
      <w:r w:rsidRPr="00F02A76">
        <w:rPr>
          <w:color w:val="000000"/>
          <w:szCs w:val="24"/>
        </w:rPr>
        <w:t xml:space="preserve"> identificar a adoção de práticas de Controladoria por gestores de Instituições Privadas de Ensino Superior (IPES) da Região Centro-Oeste do Brasil. Procurou-se também identificar as características das IPES e analisar a associação entre elas. As práticas de controladoria abordadas nesta pesquisa foram levantadas na literatura e submetidas à opinião de especialistas desta área de conhecimento para validação. Os dados foram coletados por meio de questionário, com escalas do tipo </w:t>
      </w:r>
      <w:proofErr w:type="spellStart"/>
      <w:r w:rsidRPr="00F02A76">
        <w:rPr>
          <w:color w:val="000000"/>
          <w:szCs w:val="24"/>
        </w:rPr>
        <w:t>Likert</w:t>
      </w:r>
      <w:proofErr w:type="spellEnd"/>
      <w:r w:rsidRPr="00F02A76">
        <w:rPr>
          <w:color w:val="000000"/>
          <w:szCs w:val="24"/>
        </w:rPr>
        <w:t>, obtendo-se 25 respostas, que compõem a amostra da pesquisa. As práticas mais adotadas nas instituições com fins lucrativos foram: avaliação de desempenho (79%), análise sobre retorno do investimento (ROI – 71%), análise custo-volume-lucro (CVL – 64%) e a análise da cadeia de valor (57%). Já nas instituições sem fins lucrativos foram: orçamento de capital (73%), avaliação de desempenho (64%), controle interno na proteção de ativos (64%) e orçamento operacional (64%).</w:t>
      </w:r>
    </w:p>
    <w:p w:rsidR="00D06532" w:rsidRPr="00F02A76" w:rsidRDefault="00D06532" w:rsidP="00D06532">
      <w:pPr>
        <w:rPr>
          <w:color w:val="000000"/>
          <w:szCs w:val="24"/>
        </w:rPr>
      </w:pPr>
      <w:r w:rsidRPr="00F02A76">
        <w:rPr>
          <w:color w:val="000000"/>
          <w:szCs w:val="24"/>
        </w:rPr>
        <w:t xml:space="preserve">Mendes, </w:t>
      </w:r>
      <w:proofErr w:type="spellStart"/>
      <w:r w:rsidRPr="00F02A76">
        <w:rPr>
          <w:color w:val="000000"/>
          <w:szCs w:val="24"/>
        </w:rPr>
        <w:t>Kruger</w:t>
      </w:r>
      <w:proofErr w:type="spellEnd"/>
      <w:r w:rsidRPr="00F02A76">
        <w:rPr>
          <w:color w:val="000000"/>
          <w:szCs w:val="24"/>
        </w:rPr>
        <w:t xml:space="preserve"> e </w:t>
      </w:r>
      <w:proofErr w:type="spellStart"/>
      <w:r w:rsidRPr="00F02A76">
        <w:rPr>
          <w:color w:val="000000"/>
          <w:szCs w:val="24"/>
        </w:rPr>
        <w:t>Lunkes</w:t>
      </w:r>
      <w:proofErr w:type="spellEnd"/>
      <w:r w:rsidRPr="00F02A76">
        <w:rPr>
          <w:color w:val="000000"/>
          <w:szCs w:val="24"/>
        </w:rPr>
        <w:t xml:space="preserve"> (2017), procura</w:t>
      </w:r>
      <w:r>
        <w:rPr>
          <w:color w:val="000000"/>
          <w:szCs w:val="24"/>
        </w:rPr>
        <w:t>ra</w:t>
      </w:r>
      <w:r w:rsidRPr="00F02A76">
        <w:rPr>
          <w:color w:val="000000"/>
          <w:szCs w:val="24"/>
        </w:rPr>
        <w:t xml:space="preserve">m identificar variáveis relacionadas à formalização da estrutura da controladoria das empresas industriais, comerciais e de serviço. A pesquisa foi realizada a partir de levantamento com uma amostra de 96 empresas localizadas na </w:t>
      </w:r>
      <w:r w:rsidRPr="00F02A76">
        <w:rPr>
          <w:color w:val="000000"/>
          <w:szCs w:val="24"/>
        </w:rPr>
        <w:lastRenderedPageBreak/>
        <w:t>região de Chapecó-SC. Os métodos utilizados foram por meio de questionário. Os resultados apontaram</w:t>
      </w:r>
      <w:r>
        <w:rPr>
          <w:color w:val="000000"/>
          <w:szCs w:val="24"/>
        </w:rPr>
        <w:t>,</w:t>
      </w:r>
      <w:r w:rsidRPr="00F02A76">
        <w:rPr>
          <w:color w:val="000000"/>
          <w:szCs w:val="24"/>
        </w:rPr>
        <w:t xml:space="preserve"> que nas empresas do ramo comercial a estrutura formal de controladoria é menos delineada do que nas empresas do ramo industrial e de prestação de serviços. De modo geral, todas as variáveis se mostraram correlacionadas com a estrutura da controladoria, trazendo indicativos para futuros modelos explicativos do momento em que as empresas formalizam a estrutura da controladoria.</w:t>
      </w:r>
    </w:p>
    <w:p w:rsidR="00D06532" w:rsidRPr="00F02A76" w:rsidRDefault="00D06532" w:rsidP="00D06532">
      <w:pPr>
        <w:rPr>
          <w:color w:val="000000"/>
          <w:szCs w:val="24"/>
        </w:rPr>
      </w:pPr>
      <w:r w:rsidRPr="00F02A76">
        <w:rPr>
          <w:color w:val="000000"/>
          <w:szCs w:val="24"/>
        </w:rPr>
        <w:t>Prado</w:t>
      </w:r>
      <w:r w:rsidR="003247E2">
        <w:rPr>
          <w:color w:val="000000"/>
          <w:szCs w:val="24"/>
        </w:rPr>
        <w:t xml:space="preserve">, </w:t>
      </w:r>
      <w:r w:rsidR="003247E2">
        <w:rPr>
          <w:color w:val="000000"/>
          <w:szCs w:val="24"/>
        </w:rPr>
        <w:tab/>
      </w:r>
      <w:proofErr w:type="spellStart"/>
      <w:r w:rsidR="003247E2">
        <w:rPr>
          <w:color w:val="000000"/>
          <w:szCs w:val="24"/>
        </w:rPr>
        <w:t>Spers</w:t>
      </w:r>
      <w:proofErr w:type="spellEnd"/>
      <w:r w:rsidR="003247E2">
        <w:rPr>
          <w:color w:val="000000"/>
          <w:szCs w:val="24"/>
        </w:rPr>
        <w:t xml:space="preserve">, </w:t>
      </w:r>
      <w:proofErr w:type="spellStart"/>
      <w:r w:rsidR="003247E2">
        <w:rPr>
          <w:color w:val="000000"/>
          <w:szCs w:val="24"/>
        </w:rPr>
        <w:t>Padoveze</w:t>
      </w:r>
      <w:proofErr w:type="spellEnd"/>
      <w:r w:rsidR="003247E2">
        <w:rPr>
          <w:color w:val="000000"/>
          <w:szCs w:val="24"/>
        </w:rPr>
        <w:t xml:space="preserve">, </w:t>
      </w:r>
      <w:proofErr w:type="spellStart"/>
      <w:r w:rsidR="003247E2">
        <w:rPr>
          <w:color w:val="000000"/>
          <w:szCs w:val="24"/>
        </w:rPr>
        <w:t>Bertassi</w:t>
      </w:r>
      <w:proofErr w:type="spellEnd"/>
      <w:r w:rsidR="00D12176">
        <w:rPr>
          <w:color w:val="000000"/>
          <w:szCs w:val="24"/>
        </w:rPr>
        <w:t xml:space="preserve"> e</w:t>
      </w:r>
      <w:r w:rsidR="003247E2">
        <w:rPr>
          <w:color w:val="000000"/>
          <w:szCs w:val="24"/>
        </w:rPr>
        <w:t xml:space="preserve"> Nazareth</w:t>
      </w:r>
      <w:r w:rsidRPr="00F02A76">
        <w:rPr>
          <w:color w:val="000000"/>
          <w:szCs w:val="24"/>
        </w:rPr>
        <w:t xml:space="preserve"> (2017), procuram mapear as pesquisas sobre o papel da Controladoria na estruturação de sistemas de informação para</w:t>
      </w:r>
      <w:r>
        <w:rPr>
          <w:color w:val="000000"/>
          <w:szCs w:val="24"/>
        </w:rPr>
        <w:t xml:space="preserve"> Gerenciamento de Riscos Corporativos</w:t>
      </w:r>
      <w:r w:rsidRPr="00F02A76">
        <w:rPr>
          <w:color w:val="000000"/>
          <w:szCs w:val="24"/>
        </w:rPr>
        <w:t xml:space="preserve"> </w:t>
      </w:r>
      <w:r>
        <w:rPr>
          <w:color w:val="000000"/>
          <w:szCs w:val="24"/>
        </w:rPr>
        <w:t>(</w:t>
      </w:r>
      <w:r w:rsidRPr="00F02A76">
        <w:rPr>
          <w:color w:val="000000"/>
          <w:szCs w:val="24"/>
        </w:rPr>
        <w:t>GR</w:t>
      </w:r>
      <w:r>
        <w:rPr>
          <w:color w:val="000000"/>
          <w:szCs w:val="24"/>
        </w:rPr>
        <w:t>)</w:t>
      </w:r>
      <w:r w:rsidRPr="00F02A76">
        <w:rPr>
          <w:color w:val="000000"/>
          <w:szCs w:val="24"/>
        </w:rPr>
        <w:t xml:space="preserve">. Para a amostra foi utilizado a base de dados </w:t>
      </w:r>
      <w:proofErr w:type="spellStart"/>
      <w:r w:rsidRPr="00F02A76">
        <w:rPr>
          <w:color w:val="000000"/>
          <w:szCs w:val="24"/>
        </w:rPr>
        <w:t>Scopus</w:t>
      </w:r>
      <w:proofErr w:type="spellEnd"/>
      <w:r w:rsidRPr="00F02A76">
        <w:rPr>
          <w:color w:val="000000"/>
          <w:szCs w:val="24"/>
        </w:rPr>
        <w:t>. Os métodos utilizados foram pesquisa bibliográfica e pesquisa exploratória. Como resultado, dentre as lacunas observadas, destaca-se a inexistência de trabalhos que abordem sobre o papel da Controladoria na estruturação de sistemas de informação para GR, bem como a abordagem de GR nas perspectivas de pessoas, processos e tecnologia.</w:t>
      </w:r>
    </w:p>
    <w:p w:rsidR="00D06532" w:rsidRDefault="00D06532" w:rsidP="00D06532">
      <w:pPr>
        <w:ind w:firstLine="0"/>
        <w:rPr>
          <w:color w:val="000000"/>
          <w:szCs w:val="24"/>
        </w:rPr>
      </w:pPr>
      <w:r w:rsidRPr="00F02A76">
        <w:rPr>
          <w:color w:val="000000"/>
          <w:szCs w:val="24"/>
        </w:rPr>
        <w:tab/>
      </w:r>
      <w:r>
        <w:rPr>
          <w:color w:val="000000"/>
          <w:szCs w:val="24"/>
        </w:rPr>
        <w:t>É possível observar que em estudos anteriores, os autores utilizaram para as suas análises, a controladoria e as práticas de controladoria a setores específicos, enquanto essa pesquisa foi aplicada em pequenas e médias empresas comerciais.</w:t>
      </w:r>
    </w:p>
    <w:p w:rsidR="00D06532" w:rsidRDefault="00D06532" w:rsidP="00D06532">
      <w:pPr>
        <w:ind w:firstLine="0"/>
        <w:rPr>
          <w:color w:val="000000"/>
          <w:szCs w:val="24"/>
        </w:rPr>
      </w:pPr>
    </w:p>
    <w:p w:rsidR="00D06532" w:rsidRPr="00F02A76" w:rsidRDefault="00D06532" w:rsidP="00D06532">
      <w:pPr>
        <w:ind w:firstLine="0"/>
        <w:rPr>
          <w:b/>
          <w:color w:val="000000"/>
          <w:szCs w:val="24"/>
        </w:rPr>
      </w:pPr>
      <w:r w:rsidRPr="00F02A76">
        <w:rPr>
          <w:b/>
          <w:color w:val="000000"/>
          <w:szCs w:val="24"/>
        </w:rPr>
        <w:t xml:space="preserve">3 </w:t>
      </w:r>
      <w:r>
        <w:rPr>
          <w:b/>
          <w:color w:val="000000"/>
          <w:szCs w:val="24"/>
        </w:rPr>
        <w:t>P</w:t>
      </w:r>
      <w:r w:rsidRPr="00F02A76">
        <w:rPr>
          <w:b/>
          <w:color w:val="000000"/>
          <w:szCs w:val="24"/>
        </w:rPr>
        <w:t>rocedimentos metodológicos</w:t>
      </w:r>
    </w:p>
    <w:p w:rsidR="00D06532" w:rsidRDefault="00D06532" w:rsidP="00D06532">
      <w:pPr>
        <w:ind w:firstLine="708"/>
        <w:rPr>
          <w:color w:val="000000"/>
          <w:szCs w:val="24"/>
        </w:rPr>
      </w:pPr>
      <w:r>
        <w:rPr>
          <w:color w:val="000000"/>
          <w:szCs w:val="24"/>
        </w:rPr>
        <w:t xml:space="preserve">A pesquisa se qualifica, quanto aos objetivos como descritiva, com abordagem quantitativa e quanto aos procedimentos como levantamento. </w:t>
      </w:r>
      <w:r w:rsidRPr="00F02A76">
        <w:rPr>
          <w:color w:val="000000"/>
          <w:szCs w:val="24"/>
        </w:rPr>
        <w:t xml:space="preserve"> </w:t>
      </w:r>
      <w:r>
        <w:rPr>
          <w:color w:val="000000"/>
          <w:szCs w:val="24"/>
        </w:rPr>
        <w:t>S</w:t>
      </w:r>
      <w:r w:rsidRPr="00F02A76">
        <w:rPr>
          <w:color w:val="000000"/>
          <w:szCs w:val="24"/>
        </w:rPr>
        <w:t>egundo Silva e Menezes (2005)</w:t>
      </w:r>
      <w:r>
        <w:rPr>
          <w:color w:val="000000"/>
          <w:szCs w:val="24"/>
        </w:rPr>
        <w:t xml:space="preserve"> a pesquisa descritiva</w:t>
      </w:r>
      <w:r w:rsidRPr="00F02A76">
        <w:rPr>
          <w:color w:val="000000"/>
          <w:szCs w:val="24"/>
        </w:rPr>
        <w:t xml:space="preserve"> “</w:t>
      </w:r>
      <w:r>
        <w:rPr>
          <w:color w:val="000000"/>
          <w:szCs w:val="24"/>
        </w:rPr>
        <w:t xml:space="preserve">... </w:t>
      </w:r>
      <w:r w:rsidRPr="00F02A76">
        <w:rPr>
          <w:color w:val="000000"/>
          <w:szCs w:val="24"/>
        </w:rPr>
        <w:t xml:space="preserve">visa descrever as características de determinada população ou fenômeno ou o estabelecimento de relações entre variáveis”. Segundo </w:t>
      </w:r>
      <w:proofErr w:type="spellStart"/>
      <w:r w:rsidRPr="00F02A76">
        <w:rPr>
          <w:color w:val="000000"/>
          <w:szCs w:val="24"/>
        </w:rPr>
        <w:t>Prodanov</w:t>
      </w:r>
      <w:proofErr w:type="spellEnd"/>
      <w:r w:rsidRPr="00F02A76">
        <w:rPr>
          <w:color w:val="000000"/>
          <w:szCs w:val="24"/>
        </w:rPr>
        <w:t xml:space="preserve"> e Freitas (2010), nas pesquisas descritivas os eventos são analisados, interpretados, mas não tem interferência do pesquisador. </w:t>
      </w:r>
    </w:p>
    <w:p w:rsidR="00D06532" w:rsidRPr="00F02A76" w:rsidRDefault="00D06532" w:rsidP="00E37961">
      <w:pPr>
        <w:ind w:firstLine="708"/>
        <w:rPr>
          <w:color w:val="000000"/>
          <w:szCs w:val="24"/>
        </w:rPr>
      </w:pPr>
      <w:r>
        <w:rPr>
          <w:color w:val="000000"/>
          <w:szCs w:val="24"/>
        </w:rPr>
        <w:t>A</w:t>
      </w:r>
      <w:r w:rsidRPr="00F02A76">
        <w:rPr>
          <w:color w:val="000000"/>
          <w:szCs w:val="24"/>
        </w:rPr>
        <w:t xml:space="preserve"> pesquisa </w:t>
      </w:r>
      <w:r>
        <w:rPr>
          <w:color w:val="000000"/>
          <w:szCs w:val="24"/>
        </w:rPr>
        <w:t>caracterizada</w:t>
      </w:r>
      <w:r w:rsidRPr="00F02A76">
        <w:rPr>
          <w:color w:val="000000"/>
          <w:szCs w:val="24"/>
        </w:rPr>
        <w:t xml:space="preserve"> como levantamento</w:t>
      </w:r>
      <w:r>
        <w:rPr>
          <w:color w:val="000000"/>
          <w:szCs w:val="24"/>
        </w:rPr>
        <w:t>,</w:t>
      </w:r>
      <w:r w:rsidRPr="00F02A76">
        <w:rPr>
          <w:color w:val="000000"/>
          <w:szCs w:val="24"/>
        </w:rPr>
        <w:t xml:space="preserve"> utiliza interrogação direta das pessoas “cujo comportamento se deseja conhecer e, mediante análise quantitativa, obtêm-se as conclusões dos dados coletados” </w:t>
      </w:r>
      <w:r>
        <w:rPr>
          <w:color w:val="000000"/>
          <w:szCs w:val="24"/>
        </w:rPr>
        <w:t>(</w:t>
      </w:r>
      <w:r w:rsidRPr="00F02A76">
        <w:rPr>
          <w:color w:val="000000"/>
          <w:szCs w:val="24"/>
        </w:rPr>
        <w:t>GIL</w:t>
      </w:r>
      <w:r>
        <w:rPr>
          <w:color w:val="000000"/>
          <w:szCs w:val="24"/>
        </w:rPr>
        <w:t>,</w:t>
      </w:r>
      <w:r w:rsidRPr="00F02A76">
        <w:rPr>
          <w:color w:val="000000"/>
          <w:szCs w:val="24"/>
        </w:rPr>
        <w:t xml:space="preserve"> 2002 p. 51). Ainda segundo o autor, o procedimento de levantamento é muito eficaz para estudo de opiniões e atitudes.</w:t>
      </w:r>
      <w:r w:rsidR="00E37961">
        <w:rPr>
          <w:color w:val="000000"/>
          <w:szCs w:val="24"/>
        </w:rPr>
        <w:t xml:space="preserve"> </w:t>
      </w:r>
      <w:r>
        <w:rPr>
          <w:color w:val="000000"/>
          <w:szCs w:val="24"/>
        </w:rPr>
        <w:t>De acordo com</w:t>
      </w:r>
      <w:r w:rsidRPr="00F02A76">
        <w:rPr>
          <w:color w:val="000000"/>
          <w:szCs w:val="24"/>
        </w:rPr>
        <w:t xml:space="preserve"> Lakatos e Marconi (2007 p. 285) “o enfoque quantitativo vale-se do levantamento de dados para provar hipóteses baseadas na medida numérica e da análise estatística para estabelecer padrões. Ou seja, caracteriza-se com toda informação numérica para explicar os dados. </w:t>
      </w:r>
    </w:p>
    <w:p w:rsidR="00D06532" w:rsidRPr="00ED47AE" w:rsidRDefault="00D06532" w:rsidP="00ED47AE">
      <w:pPr>
        <w:rPr>
          <w:color w:val="000000"/>
          <w:szCs w:val="24"/>
        </w:rPr>
      </w:pPr>
      <w:r w:rsidRPr="00F02A76">
        <w:rPr>
          <w:color w:val="000000"/>
          <w:szCs w:val="24"/>
        </w:rPr>
        <w:t xml:space="preserve">A população compreende </w:t>
      </w:r>
      <w:r>
        <w:rPr>
          <w:color w:val="000000"/>
          <w:szCs w:val="24"/>
        </w:rPr>
        <w:t>774</w:t>
      </w:r>
      <w:r w:rsidRPr="00F02A76">
        <w:rPr>
          <w:color w:val="000000"/>
          <w:szCs w:val="24"/>
        </w:rPr>
        <w:t xml:space="preserve"> empresas </w:t>
      </w:r>
      <w:r w:rsidRPr="00F02A76">
        <w:rPr>
          <w:szCs w:val="24"/>
        </w:rPr>
        <w:t>associadas ao SICOM (Sindicato do Comércio da Região de Chapecó e da ACIC (Associação Comercial e Industrial de Chapecó)</w:t>
      </w:r>
      <w:r>
        <w:rPr>
          <w:color w:val="000000"/>
          <w:szCs w:val="24"/>
        </w:rPr>
        <w:t xml:space="preserve">, dentre as quais, 636 são prestadoras de serviços e 138 indústrias, para as quais foi enviado o questionário por meio da plataforma </w:t>
      </w:r>
      <w:proofErr w:type="spellStart"/>
      <w:r w:rsidRPr="00360E12">
        <w:rPr>
          <w:i/>
          <w:color w:val="000000"/>
          <w:szCs w:val="24"/>
        </w:rPr>
        <w:t>google</w:t>
      </w:r>
      <w:proofErr w:type="spellEnd"/>
      <w:r w:rsidRPr="00360E12">
        <w:rPr>
          <w:i/>
          <w:color w:val="000000"/>
          <w:szCs w:val="24"/>
        </w:rPr>
        <w:t xml:space="preserve"> </w:t>
      </w:r>
      <w:proofErr w:type="spellStart"/>
      <w:r w:rsidRPr="00360E12">
        <w:rPr>
          <w:i/>
          <w:color w:val="000000"/>
          <w:szCs w:val="24"/>
        </w:rPr>
        <w:t>forms</w:t>
      </w:r>
      <w:proofErr w:type="spellEnd"/>
      <w:r>
        <w:rPr>
          <w:color w:val="000000"/>
          <w:szCs w:val="24"/>
        </w:rPr>
        <w:t>.</w:t>
      </w:r>
      <w:r w:rsidRPr="00F02A76">
        <w:rPr>
          <w:color w:val="000000"/>
          <w:szCs w:val="24"/>
        </w:rPr>
        <w:t xml:space="preserve"> </w:t>
      </w:r>
      <w:r>
        <w:rPr>
          <w:color w:val="000000"/>
          <w:szCs w:val="24"/>
        </w:rPr>
        <w:t xml:space="preserve">Direcionou-se para os </w:t>
      </w:r>
      <w:r w:rsidRPr="00F02A76">
        <w:rPr>
          <w:szCs w:val="24"/>
        </w:rPr>
        <w:t>profissiona</w:t>
      </w:r>
      <w:r>
        <w:rPr>
          <w:szCs w:val="24"/>
        </w:rPr>
        <w:t>is</w:t>
      </w:r>
      <w:r w:rsidRPr="00F02A76">
        <w:rPr>
          <w:szCs w:val="24"/>
        </w:rPr>
        <w:t xml:space="preserve"> que exerce</w:t>
      </w:r>
      <w:r>
        <w:rPr>
          <w:szCs w:val="24"/>
        </w:rPr>
        <w:t>m</w:t>
      </w:r>
      <w:r w:rsidRPr="00F02A76">
        <w:rPr>
          <w:szCs w:val="24"/>
        </w:rPr>
        <w:t xml:space="preserve"> o cargo ou a função de </w:t>
      </w:r>
      <w:proofErr w:type="spellStart"/>
      <w:r w:rsidRPr="00F02A76">
        <w:rPr>
          <w:i/>
          <w:szCs w:val="24"/>
        </w:rPr>
        <w:t>controller</w:t>
      </w:r>
      <w:proofErr w:type="spellEnd"/>
      <w:r w:rsidRPr="00F02A76">
        <w:rPr>
          <w:szCs w:val="24"/>
        </w:rPr>
        <w:t xml:space="preserve">, gerente de controladoria, gerente contábil ou gestor nas empresas. </w:t>
      </w:r>
      <w:r>
        <w:rPr>
          <w:szCs w:val="24"/>
        </w:rPr>
        <w:t>Se obteve um</w:t>
      </w:r>
      <w:r w:rsidRPr="00F02A76">
        <w:rPr>
          <w:szCs w:val="24"/>
        </w:rPr>
        <w:t xml:space="preserve"> retorno de</w:t>
      </w:r>
      <w:r w:rsidRPr="00F02A76">
        <w:rPr>
          <w:color w:val="000000"/>
          <w:szCs w:val="24"/>
        </w:rPr>
        <w:t xml:space="preserve"> 41 </w:t>
      </w:r>
      <w:r>
        <w:rPr>
          <w:color w:val="000000"/>
          <w:szCs w:val="24"/>
        </w:rPr>
        <w:t xml:space="preserve">respostas de </w:t>
      </w:r>
      <w:r w:rsidRPr="00F02A76">
        <w:rPr>
          <w:color w:val="000000"/>
          <w:szCs w:val="24"/>
        </w:rPr>
        <w:t xml:space="preserve">empresas </w:t>
      </w:r>
      <w:r>
        <w:rPr>
          <w:color w:val="000000"/>
          <w:szCs w:val="24"/>
        </w:rPr>
        <w:t>do</w:t>
      </w:r>
      <w:r w:rsidRPr="00F02A76">
        <w:rPr>
          <w:color w:val="000000"/>
          <w:szCs w:val="24"/>
        </w:rPr>
        <w:t xml:space="preserve"> ramo ind</w:t>
      </w:r>
      <w:r>
        <w:rPr>
          <w:color w:val="000000"/>
          <w:szCs w:val="24"/>
        </w:rPr>
        <w:t>u</w:t>
      </w:r>
      <w:r w:rsidRPr="00F02A76">
        <w:rPr>
          <w:color w:val="000000"/>
          <w:szCs w:val="24"/>
        </w:rPr>
        <w:t>stria</w:t>
      </w:r>
      <w:r>
        <w:rPr>
          <w:color w:val="000000"/>
          <w:szCs w:val="24"/>
        </w:rPr>
        <w:t>l</w:t>
      </w:r>
      <w:r w:rsidRPr="00F02A76">
        <w:rPr>
          <w:color w:val="000000"/>
          <w:szCs w:val="24"/>
        </w:rPr>
        <w:t xml:space="preserve"> e presta</w:t>
      </w:r>
      <w:r>
        <w:rPr>
          <w:color w:val="000000"/>
          <w:szCs w:val="24"/>
        </w:rPr>
        <w:t>doras</w:t>
      </w:r>
      <w:r w:rsidRPr="00F02A76">
        <w:rPr>
          <w:color w:val="000000"/>
          <w:szCs w:val="24"/>
        </w:rPr>
        <w:t xml:space="preserve"> de serviços.</w:t>
      </w:r>
      <w:r w:rsidRPr="00F02A76">
        <w:rPr>
          <w:szCs w:val="24"/>
        </w:rPr>
        <w:t xml:space="preserve"> </w:t>
      </w:r>
    </w:p>
    <w:p w:rsidR="00D06532" w:rsidRPr="00F02A76" w:rsidRDefault="00D06532" w:rsidP="00D06532">
      <w:pPr>
        <w:ind w:firstLine="708"/>
        <w:rPr>
          <w:color w:val="000000"/>
          <w:szCs w:val="24"/>
        </w:rPr>
      </w:pPr>
      <w:r w:rsidRPr="00F02A76">
        <w:rPr>
          <w:color w:val="000000"/>
          <w:szCs w:val="24"/>
        </w:rPr>
        <w:t>A coleta de dados foi efetuada por</w:t>
      </w:r>
      <w:r>
        <w:rPr>
          <w:color w:val="000000"/>
          <w:szCs w:val="24"/>
        </w:rPr>
        <w:t xml:space="preserve"> meio</w:t>
      </w:r>
      <w:r w:rsidRPr="00F02A76">
        <w:rPr>
          <w:color w:val="000000"/>
          <w:szCs w:val="24"/>
        </w:rPr>
        <w:t xml:space="preserve"> de questionário, </w:t>
      </w:r>
      <w:r>
        <w:rPr>
          <w:color w:val="000000"/>
          <w:szCs w:val="24"/>
        </w:rPr>
        <w:t>o qual foi envaido pela</w:t>
      </w:r>
      <w:r w:rsidRPr="00F02A76">
        <w:rPr>
          <w:color w:val="000000"/>
          <w:szCs w:val="24"/>
        </w:rPr>
        <w:t xml:space="preserve"> plataforma </w:t>
      </w:r>
      <w:proofErr w:type="spellStart"/>
      <w:r w:rsidRPr="00F02A76">
        <w:rPr>
          <w:i/>
          <w:color w:val="000000"/>
          <w:szCs w:val="24"/>
        </w:rPr>
        <w:t>google</w:t>
      </w:r>
      <w:proofErr w:type="spellEnd"/>
      <w:r w:rsidRPr="00F02A76">
        <w:rPr>
          <w:i/>
          <w:color w:val="000000"/>
          <w:szCs w:val="24"/>
        </w:rPr>
        <w:t xml:space="preserve"> </w:t>
      </w:r>
      <w:proofErr w:type="spellStart"/>
      <w:r w:rsidRPr="00F02A76">
        <w:rPr>
          <w:i/>
          <w:color w:val="000000"/>
          <w:szCs w:val="24"/>
        </w:rPr>
        <w:t>forms</w:t>
      </w:r>
      <w:proofErr w:type="spellEnd"/>
      <w:r w:rsidRPr="00F02A76">
        <w:rPr>
          <w:i/>
          <w:color w:val="000000"/>
          <w:szCs w:val="24"/>
        </w:rPr>
        <w:t xml:space="preserve">, </w:t>
      </w:r>
      <w:r w:rsidRPr="00F02A76">
        <w:rPr>
          <w:szCs w:val="24"/>
        </w:rPr>
        <w:t>no</w:t>
      </w:r>
      <w:r>
        <w:rPr>
          <w:szCs w:val="24"/>
        </w:rPr>
        <w:t>s meses</w:t>
      </w:r>
      <w:r w:rsidRPr="00F02A76">
        <w:rPr>
          <w:szCs w:val="24"/>
        </w:rPr>
        <w:t xml:space="preserve"> de julho </w:t>
      </w:r>
      <w:r>
        <w:rPr>
          <w:szCs w:val="24"/>
        </w:rPr>
        <w:t>e</w:t>
      </w:r>
      <w:r w:rsidRPr="00F02A76">
        <w:rPr>
          <w:szCs w:val="24"/>
        </w:rPr>
        <w:t xml:space="preserve"> agosto de 2018. O instrumento de coleta foi composto </w:t>
      </w:r>
      <w:r w:rsidRPr="00F02A76">
        <w:rPr>
          <w:color w:val="000000"/>
          <w:szCs w:val="24"/>
        </w:rPr>
        <w:t>por 25 questões</w:t>
      </w:r>
      <w:r>
        <w:rPr>
          <w:color w:val="000000"/>
          <w:szCs w:val="24"/>
        </w:rPr>
        <w:t>,</w:t>
      </w:r>
      <w:r w:rsidRPr="00F02A76">
        <w:rPr>
          <w:color w:val="000000"/>
          <w:szCs w:val="24"/>
        </w:rPr>
        <w:t xml:space="preserve"> de</w:t>
      </w:r>
      <w:r>
        <w:rPr>
          <w:color w:val="000000"/>
          <w:szCs w:val="24"/>
        </w:rPr>
        <w:t>ntre as quais, algumas de</w:t>
      </w:r>
      <w:r w:rsidRPr="00F02A76">
        <w:rPr>
          <w:color w:val="000000"/>
          <w:szCs w:val="24"/>
        </w:rPr>
        <w:t xml:space="preserve"> caracterização e questões de múltipla escolha. Foi utilizado a escala </w:t>
      </w:r>
      <w:proofErr w:type="spellStart"/>
      <w:r w:rsidRPr="00F02A76">
        <w:rPr>
          <w:i/>
          <w:color w:val="000000"/>
          <w:szCs w:val="24"/>
        </w:rPr>
        <w:t>likert</w:t>
      </w:r>
      <w:proofErr w:type="spellEnd"/>
      <w:r w:rsidRPr="00F02A76">
        <w:rPr>
          <w:i/>
          <w:color w:val="000000"/>
          <w:szCs w:val="24"/>
        </w:rPr>
        <w:t xml:space="preserve"> </w:t>
      </w:r>
      <w:r w:rsidRPr="00F02A76">
        <w:rPr>
          <w:color w:val="000000"/>
          <w:szCs w:val="24"/>
        </w:rPr>
        <w:t xml:space="preserve">de </w:t>
      </w:r>
      <w:r>
        <w:rPr>
          <w:color w:val="000000"/>
          <w:szCs w:val="24"/>
        </w:rPr>
        <w:t>5 pontos</w:t>
      </w:r>
      <w:r w:rsidRPr="00F02A76">
        <w:rPr>
          <w:color w:val="000000"/>
          <w:szCs w:val="24"/>
        </w:rPr>
        <w:t xml:space="preserve"> para medir o grau de concordância do respondente, sendo </w:t>
      </w:r>
      <w:r w:rsidRPr="00F02A76">
        <w:rPr>
          <w:szCs w:val="24"/>
        </w:rPr>
        <w:t xml:space="preserve">1 para não sei se utiliza (ou não tenho condições de responder a respeito), 2 não utiliza, 3 utiliza pouco, 4 utiliza muito e 5 utiliza totalmente. </w:t>
      </w:r>
      <w:r w:rsidRPr="00F02A76">
        <w:rPr>
          <w:color w:val="000000"/>
          <w:szCs w:val="24"/>
        </w:rPr>
        <w:t xml:space="preserve">Para a análise dos dados foi utilizado estatística descritiva de variável </w:t>
      </w:r>
      <w:r w:rsidRPr="00F02A76">
        <w:rPr>
          <w:color w:val="000000"/>
          <w:szCs w:val="24"/>
        </w:rPr>
        <w:lastRenderedPageBreak/>
        <w:t xml:space="preserve">quantitativa para descrever e </w:t>
      </w:r>
      <w:r>
        <w:rPr>
          <w:color w:val="000000"/>
          <w:szCs w:val="24"/>
        </w:rPr>
        <w:t>interpretar</w:t>
      </w:r>
      <w:r w:rsidRPr="00F02A76">
        <w:rPr>
          <w:color w:val="000000"/>
          <w:szCs w:val="24"/>
        </w:rPr>
        <w:t xml:space="preserve"> os dados que </w:t>
      </w:r>
      <w:r>
        <w:rPr>
          <w:color w:val="000000"/>
          <w:szCs w:val="24"/>
        </w:rPr>
        <w:t>foram</w:t>
      </w:r>
      <w:r w:rsidRPr="00F02A76">
        <w:rPr>
          <w:color w:val="000000"/>
          <w:szCs w:val="24"/>
        </w:rPr>
        <w:t xml:space="preserve"> tabulados em quadros e tabelas.</w:t>
      </w:r>
    </w:p>
    <w:p w:rsidR="00D06532" w:rsidRDefault="00D06532" w:rsidP="00D06532">
      <w:pPr>
        <w:ind w:firstLine="0"/>
        <w:rPr>
          <w:color w:val="000000"/>
          <w:szCs w:val="24"/>
        </w:rPr>
      </w:pPr>
    </w:p>
    <w:p w:rsidR="00EA6BC0" w:rsidRPr="00F02A76" w:rsidRDefault="00EA6BC0" w:rsidP="00EA6BC0">
      <w:pPr>
        <w:ind w:firstLine="0"/>
        <w:rPr>
          <w:b/>
          <w:color w:val="000000"/>
          <w:szCs w:val="24"/>
        </w:rPr>
      </w:pPr>
      <w:r w:rsidRPr="00F02A76">
        <w:rPr>
          <w:b/>
          <w:color w:val="000000"/>
          <w:szCs w:val="24"/>
        </w:rPr>
        <w:t xml:space="preserve">4 </w:t>
      </w:r>
      <w:r>
        <w:rPr>
          <w:b/>
          <w:color w:val="000000"/>
          <w:szCs w:val="24"/>
        </w:rPr>
        <w:t>A</w:t>
      </w:r>
      <w:r w:rsidRPr="00F02A76">
        <w:rPr>
          <w:b/>
          <w:color w:val="000000"/>
          <w:szCs w:val="24"/>
        </w:rPr>
        <w:t>nálise e interpretação dos resultados</w:t>
      </w:r>
    </w:p>
    <w:p w:rsidR="00EA6BC0" w:rsidRPr="00F02A76" w:rsidRDefault="00EA6BC0" w:rsidP="00EA6BC0">
      <w:pPr>
        <w:ind w:firstLine="0"/>
        <w:rPr>
          <w:color w:val="000000"/>
          <w:szCs w:val="24"/>
        </w:rPr>
      </w:pPr>
      <w:r w:rsidRPr="00F02A76">
        <w:rPr>
          <w:b/>
          <w:color w:val="000000"/>
          <w:szCs w:val="24"/>
        </w:rPr>
        <w:tab/>
      </w:r>
      <w:r w:rsidRPr="00F02A76">
        <w:rPr>
          <w:color w:val="000000"/>
          <w:szCs w:val="24"/>
        </w:rPr>
        <w:t>Apresentam-se nesta seção, as características das organizações e na sequência a análise e os principais controles utilizados pelas instituições participantes da pesquisa que se enquadram no ramo de indústria e prestação de serviços.</w:t>
      </w:r>
    </w:p>
    <w:p w:rsidR="00EA6BC0" w:rsidRPr="00F02A76" w:rsidRDefault="00EA6BC0" w:rsidP="00EA6BC0">
      <w:pPr>
        <w:rPr>
          <w:color w:val="000000"/>
          <w:szCs w:val="24"/>
        </w:rPr>
      </w:pPr>
    </w:p>
    <w:p w:rsidR="00EA6BC0" w:rsidRPr="00F02A76" w:rsidRDefault="00EA6BC0" w:rsidP="00EA6BC0">
      <w:pPr>
        <w:ind w:firstLine="0"/>
        <w:rPr>
          <w:b/>
          <w:color w:val="000000"/>
          <w:szCs w:val="24"/>
        </w:rPr>
      </w:pPr>
      <w:r w:rsidRPr="00F02A76">
        <w:rPr>
          <w:b/>
          <w:color w:val="000000"/>
          <w:szCs w:val="24"/>
        </w:rPr>
        <w:t>4.1 Caracterização das organizações da amostra</w:t>
      </w:r>
    </w:p>
    <w:p w:rsidR="00EA6BC0" w:rsidRPr="00A32981" w:rsidRDefault="00EA6BC0" w:rsidP="00A32981">
      <w:pPr>
        <w:ind w:firstLine="0"/>
        <w:rPr>
          <w:color w:val="000000"/>
          <w:szCs w:val="24"/>
        </w:rPr>
      </w:pPr>
      <w:r w:rsidRPr="00F02A76">
        <w:rPr>
          <w:color w:val="000000"/>
          <w:szCs w:val="24"/>
        </w:rPr>
        <w:tab/>
        <w:t>Primeiramente, a Tabela 1 descreve a caracterizaç</w:t>
      </w:r>
      <w:r>
        <w:rPr>
          <w:color w:val="000000"/>
          <w:szCs w:val="24"/>
        </w:rPr>
        <w:t>ão</w:t>
      </w:r>
      <w:r w:rsidRPr="00F02A76">
        <w:rPr>
          <w:color w:val="000000"/>
          <w:szCs w:val="24"/>
        </w:rPr>
        <w:t xml:space="preserve"> do perfil dos respondentes relativas ao tempo ocupado no cargo, a titulação dos respondentes, idade e área de formação</w:t>
      </w:r>
      <w:r>
        <w:rPr>
          <w:color w:val="000000"/>
          <w:szCs w:val="24"/>
        </w:rPr>
        <w:t>.</w:t>
      </w:r>
    </w:p>
    <w:p w:rsidR="00EA6BC0" w:rsidRPr="00D12176" w:rsidRDefault="00EA6BC0" w:rsidP="00D12176">
      <w:pPr>
        <w:pStyle w:val="Ttulodastabelas"/>
      </w:pPr>
      <w:r w:rsidRPr="00F02A76">
        <w:t xml:space="preserve">Tabela 1 – Perfil dos respondentes </w:t>
      </w:r>
    </w:p>
    <w:tbl>
      <w:tblPr>
        <w:tblStyle w:val="TableNormal2"/>
        <w:tblW w:w="89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11"/>
        <w:gridCol w:w="2410"/>
        <w:gridCol w:w="2410"/>
      </w:tblGrid>
      <w:tr w:rsidR="00EA6BC0" w:rsidRPr="00EA6BC0" w:rsidTr="00EA6BC0">
        <w:trPr>
          <w:trHeight w:hRule="exact" w:val="255"/>
        </w:trPr>
        <w:tc>
          <w:tcPr>
            <w:tcW w:w="4111" w:type="dxa"/>
            <w:tcBorders>
              <w:left w:val="nil"/>
              <w:bottom w:val="single" w:sz="12" w:space="0" w:color="000000"/>
              <w:right w:val="single" w:sz="8" w:space="0" w:color="000000"/>
            </w:tcBorders>
          </w:tcPr>
          <w:p w:rsidR="00EA6BC0" w:rsidRPr="00EA6BC0" w:rsidRDefault="00EA6BC0" w:rsidP="00EA6BC0">
            <w:pPr>
              <w:widowControl/>
              <w:suppressLineNumbers w:val="0"/>
              <w:suppressAutoHyphens w:val="0"/>
              <w:spacing w:after="200" w:line="205" w:lineRule="exact"/>
              <w:ind w:firstLine="0"/>
              <w:jc w:val="left"/>
              <w:rPr>
                <w:rFonts w:ascii="Times New Roman" w:hAnsi="Times New Roman"/>
                <w:sz w:val="20"/>
                <w:szCs w:val="20"/>
                <w:lang w:bidi="pt-BR"/>
              </w:rPr>
            </w:pPr>
            <w:proofErr w:type="spellStart"/>
            <w:r w:rsidRPr="00EA6BC0">
              <w:rPr>
                <w:rFonts w:ascii="Times New Roman" w:hAnsi="Times New Roman"/>
                <w:sz w:val="20"/>
                <w:szCs w:val="20"/>
                <w:lang w:bidi="pt-BR"/>
              </w:rPr>
              <w:t>Descrição</w:t>
            </w:r>
            <w:proofErr w:type="spellEnd"/>
          </w:p>
        </w:tc>
        <w:tc>
          <w:tcPr>
            <w:tcW w:w="2410" w:type="dxa"/>
            <w:tcBorders>
              <w:left w:val="single" w:sz="8" w:space="0" w:color="000000"/>
              <w:bottom w:val="single" w:sz="12" w:space="0" w:color="000000"/>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Frequência</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Absoluta</w:t>
            </w:r>
            <w:proofErr w:type="spellEnd"/>
          </w:p>
        </w:tc>
        <w:tc>
          <w:tcPr>
            <w:tcW w:w="2410" w:type="dxa"/>
            <w:tcBorders>
              <w:left w:val="single" w:sz="8" w:space="0" w:color="000000"/>
              <w:bottom w:val="single" w:sz="12" w:space="0" w:color="000000"/>
              <w:right w:val="nil"/>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Frequência</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Relativa</w:t>
            </w:r>
            <w:proofErr w:type="spellEnd"/>
          </w:p>
        </w:tc>
      </w:tr>
      <w:tr w:rsidR="00EA6BC0" w:rsidRPr="00EA6BC0" w:rsidTr="00EA6BC0">
        <w:trPr>
          <w:trHeight w:hRule="exact" w:val="255"/>
        </w:trPr>
        <w:tc>
          <w:tcPr>
            <w:tcW w:w="8931" w:type="dxa"/>
            <w:gridSpan w:val="3"/>
            <w:tcBorders>
              <w:left w:val="nil"/>
              <w:bottom w:val="single" w:sz="4" w:space="0" w:color="auto"/>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r w:rsidRPr="00EA6BC0">
              <w:rPr>
                <w:rFonts w:ascii="Times New Roman" w:hAnsi="Times New Roman"/>
                <w:sz w:val="20"/>
                <w:szCs w:val="20"/>
                <w:lang w:bidi="pt-BR"/>
              </w:rPr>
              <w:t xml:space="preserve">Cargo do </w:t>
            </w:r>
            <w:proofErr w:type="spellStart"/>
            <w:r w:rsidRPr="00EA6BC0">
              <w:rPr>
                <w:rFonts w:ascii="Times New Roman" w:hAnsi="Times New Roman"/>
                <w:sz w:val="20"/>
                <w:szCs w:val="20"/>
                <w:lang w:bidi="pt-BR"/>
              </w:rPr>
              <w:t>respondente</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Sócio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Proprietário</w:t>
            </w:r>
            <w:proofErr w:type="spellEnd"/>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10</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Diretor</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5</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12,2%</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Gerente</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16</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39,0%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Controller</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11" w:type="dxa"/>
            <w:tcBorders>
              <w:top w:val="nil"/>
              <w:left w:val="nil"/>
              <w:bottom w:val="single" w:sz="8" w:space="0" w:color="000000"/>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Outros </w:t>
            </w:r>
          </w:p>
        </w:tc>
        <w:tc>
          <w:tcPr>
            <w:tcW w:w="2410" w:type="dxa"/>
            <w:tcBorders>
              <w:top w:val="nil"/>
              <w:left w:val="single" w:sz="8" w:space="0" w:color="000000"/>
              <w:bottom w:val="single" w:sz="8" w:space="0" w:color="000000"/>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9</w:t>
            </w:r>
          </w:p>
        </w:tc>
        <w:tc>
          <w:tcPr>
            <w:tcW w:w="2410" w:type="dxa"/>
            <w:tcBorders>
              <w:top w:val="nil"/>
              <w:left w:val="single" w:sz="8" w:space="0" w:color="000000"/>
              <w:bottom w:val="single" w:sz="8" w:space="0" w:color="000000"/>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22,0%</w:t>
            </w:r>
          </w:p>
        </w:tc>
      </w:tr>
      <w:tr w:rsidR="00EA6BC0" w:rsidRPr="00EA6BC0" w:rsidTr="00EA6BC0">
        <w:trPr>
          <w:trHeight w:hRule="exact" w:val="255"/>
        </w:trPr>
        <w:tc>
          <w:tcPr>
            <w:tcW w:w="4111" w:type="dxa"/>
            <w:tcBorders>
              <w:top w:val="single" w:sz="8" w:space="0" w:color="000000"/>
              <w:left w:val="nil"/>
              <w:bottom w:val="single" w:sz="4" w:space="0" w:color="auto"/>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bottom w:val="single" w:sz="4" w:space="0" w:color="auto"/>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bottom w:val="single" w:sz="4" w:space="0" w:color="auto"/>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8931" w:type="dxa"/>
            <w:gridSpan w:val="3"/>
            <w:tcBorders>
              <w:top w:val="single" w:sz="4" w:space="0" w:color="auto"/>
              <w:left w:val="nil"/>
              <w:bottom w:val="single" w:sz="4" w:space="0" w:color="auto"/>
              <w:right w:val="nil"/>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Idade</w:t>
            </w:r>
            <w:proofErr w:type="spellEnd"/>
            <w:r w:rsidRPr="00EA6BC0">
              <w:rPr>
                <w:rFonts w:ascii="Times New Roman" w:hAnsi="Times New Roman"/>
                <w:sz w:val="20"/>
                <w:szCs w:val="20"/>
                <w:lang w:bidi="pt-BR"/>
              </w:rPr>
              <w:t xml:space="preserve"> do </w:t>
            </w:r>
            <w:proofErr w:type="spellStart"/>
            <w:r w:rsidRPr="00EA6BC0">
              <w:rPr>
                <w:rFonts w:ascii="Times New Roman" w:hAnsi="Times New Roman"/>
                <w:sz w:val="20"/>
                <w:szCs w:val="20"/>
                <w:lang w:bidi="pt-BR"/>
              </w:rPr>
              <w:t>entrevistado</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Até</w:t>
            </w:r>
            <w:proofErr w:type="spellEnd"/>
            <w:r w:rsidRPr="00EA6BC0">
              <w:rPr>
                <w:rFonts w:ascii="Times New Roman" w:hAnsi="Times New Roman"/>
                <w:sz w:val="20"/>
                <w:szCs w:val="20"/>
              </w:rPr>
              <w:t xml:space="preserve"> 30 </w:t>
            </w:r>
            <w:proofErr w:type="spellStart"/>
            <w:r w:rsidRPr="00EA6BC0">
              <w:rPr>
                <w:rFonts w:ascii="Times New Roman" w:hAnsi="Times New Roman"/>
                <w:sz w:val="20"/>
                <w:szCs w:val="20"/>
              </w:rPr>
              <w:t>anos</w:t>
            </w:r>
            <w:proofErr w:type="spellEnd"/>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 xml:space="preserve"> 16</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39,0%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De 31 a 40 </w:t>
            </w:r>
            <w:proofErr w:type="spellStart"/>
            <w:r w:rsidRPr="00EA6BC0">
              <w:rPr>
                <w:rFonts w:ascii="Times New Roman" w:hAnsi="Times New Roman"/>
                <w:sz w:val="20"/>
                <w:szCs w:val="20"/>
              </w:rPr>
              <w:t>anos</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15</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36,6%</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De 41 a 50 </w:t>
            </w:r>
            <w:proofErr w:type="spellStart"/>
            <w:r w:rsidRPr="00EA6BC0">
              <w:rPr>
                <w:rFonts w:ascii="Times New Roman" w:hAnsi="Times New Roman"/>
                <w:sz w:val="20"/>
                <w:szCs w:val="20"/>
              </w:rPr>
              <w:t>anos</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6</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14,6%</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Acima</w:t>
            </w:r>
            <w:proofErr w:type="spellEnd"/>
            <w:r w:rsidRPr="00EA6BC0">
              <w:rPr>
                <w:rFonts w:ascii="Times New Roman" w:hAnsi="Times New Roman"/>
                <w:sz w:val="20"/>
                <w:szCs w:val="20"/>
              </w:rPr>
              <w:t xml:space="preserve"> de 50 </w:t>
            </w:r>
            <w:proofErr w:type="spellStart"/>
            <w:r w:rsidRPr="00EA6BC0">
              <w:rPr>
                <w:rFonts w:ascii="Times New Roman" w:hAnsi="Times New Roman"/>
                <w:sz w:val="20"/>
                <w:szCs w:val="20"/>
              </w:rPr>
              <w:t>anos</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4</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9,8%</w:t>
            </w:r>
          </w:p>
        </w:tc>
      </w:tr>
      <w:tr w:rsidR="00EA6BC0" w:rsidRPr="00EA6BC0" w:rsidTr="00EA6BC0">
        <w:trPr>
          <w:trHeight w:hRule="exact" w:val="255"/>
        </w:trPr>
        <w:tc>
          <w:tcPr>
            <w:tcW w:w="4111" w:type="dxa"/>
            <w:tcBorders>
              <w:top w:val="single" w:sz="8" w:space="0" w:color="000000"/>
              <w:left w:val="nil"/>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8931" w:type="dxa"/>
            <w:gridSpan w:val="3"/>
            <w:tcBorders>
              <w:left w:val="nil"/>
              <w:bottom w:val="single" w:sz="4" w:space="0" w:color="auto"/>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r w:rsidRPr="00EA6BC0">
              <w:rPr>
                <w:rFonts w:ascii="Times New Roman" w:hAnsi="Times New Roman"/>
                <w:sz w:val="20"/>
                <w:szCs w:val="20"/>
                <w:lang w:bidi="pt-BR"/>
              </w:rPr>
              <w:t xml:space="preserve">Tempo de </w:t>
            </w:r>
            <w:proofErr w:type="spellStart"/>
            <w:r w:rsidRPr="00EA6BC0">
              <w:rPr>
                <w:rFonts w:ascii="Times New Roman" w:hAnsi="Times New Roman"/>
                <w:sz w:val="20"/>
                <w:szCs w:val="20"/>
                <w:lang w:bidi="pt-BR"/>
              </w:rPr>
              <w:t>trabalho</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Até</w:t>
            </w:r>
            <w:proofErr w:type="spellEnd"/>
            <w:r w:rsidRPr="00EA6BC0">
              <w:rPr>
                <w:rFonts w:ascii="Times New Roman" w:hAnsi="Times New Roman"/>
                <w:sz w:val="20"/>
                <w:szCs w:val="20"/>
              </w:rPr>
              <w:t xml:space="preserve"> 5 </w:t>
            </w:r>
            <w:proofErr w:type="spellStart"/>
            <w:r w:rsidRPr="00EA6BC0">
              <w:rPr>
                <w:rFonts w:ascii="Times New Roman" w:hAnsi="Times New Roman"/>
                <w:sz w:val="20"/>
                <w:szCs w:val="20"/>
              </w:rPr>
              <w:t>anos</w:t>
            </w:r>
            <w:proofErr w:type="spellEnd"/>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9</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22,0%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Entre 5 e 10 </w:t>
            </w:r>
            <w:proofErr w:type="spellStart"/>
            <w:r w:rsidRPr="00EA6BC0">
              <w:rPr>
                <w:rFonts w:ascii="Times New Roman" w:hAnsi="Times New Roman"/>
                <w:sz w:val="20"/>
                <w:szCs w:val="20"/>
              </w:rPr>
              <w:t>anos</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Mais</w:t>
            </w:r>
            <w:proofErr w:type="spellEnd"/>
            <w:r w:rsidRPr="00EA6BC0">
              <w:rPr>
                <w:rFonts w:ascii="Times New Roman" w:hAnsi="Times New Roman"/>
                <w:sz w:val="20"/>
                <w:szCs w:val="20"/>
              </w:rPr>
              <w:t xml:space="preserve"> que 10 </w:t>
            </w:r>
            <w:proofErr w:type="spellStart"/>
            <w:r w:rsidRPr="00EA6BC0">
              <w:rPr>
                <w:rFonts w:ascii="Times New Roman" w:hAnsi="Times New Roman"/>
                <w:sz w:val="20"/>
                <w:szCs w:val="20"/>
              </w:rPr>
              <w:t>anos</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22</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53,7%</w:t>
            </w:r>
          </w:p>
        </w:tc>
      </w:tr>
      <w:tr w:rsidR="00EA6BC0" w:rsidRPr="00EA6BC0" w:rsidTr="00EA6BC0">
        <w:trPr>
          <w:trHeight w:hRule="exact" w:val="255"/>
        </w:trPr>
        <w:tc>
          <w:tcPr>
            <w:tcW w:w="4111" w:type="dxa"/>
            <w:tcBorders>
              <w:top w:val="single" w:sz="8" w:space="0" w:color="000000"/>
              <w:left w:val="nil"/>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8931" w:type="dxa"/>
            <w:gridSpan w:val="3"/>
            <w:tcBorders>
              <w:left w:val="nil"/>
              <w:bottom w:val="single" w:sz="4" w:space="0" w:color="auto"/>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Graduação</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Não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possui</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graduação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universitária</w:t>
            </w:r>
            <w:proofErr w:type="spellEnd"/>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8</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19,5%</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Contabilidade</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19</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46,3%</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Administração</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9</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22,0%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Economia</w:t>
            </w:r>
          </w:p>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Engenharia</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4,9%</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Outros </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7,3%</w:t>
            </w:r>
          </w:p>
        </w:tc>
      </w:tr>
      <w:tr w:rsidR="00EA6BC0" w:rsidRPr="00EA6BC0" w:rsidTr="00EA6BC0">
        <w:trPr>
          <w:trHeight w:hRule="exact" w:val="255"/>
        </w:trPr>
        <w:tc>
          <w:tcPr>
            <w:tcW w:w="4111" w:type="dxa"/>
            <w:tcBorders>
              <w:top w:val="single" w:sz="8" w:space="0" w:color="000000"/>
              <w:left w:val="nil"/>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8931" w:type="dxa"/>
            <w:gridSpan w:val="3"/>
            <w:tcBorders>
              <w:left w:val="nil"/>
              <w:bottom w:val="single" w:sz="4" w:space="0" w:color="auto"/>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Pós-Graduação</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 xml:space="preserve">Não concluiu curso de especialização </w:t>
            </w:r>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11</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26,8%</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Contabilidade e afins (exceto Controladoria)</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12</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29,3%</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Controladoria</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7,3%</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Administração</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5</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12,2%</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6C50F6">
              <w:rPr>
                <w:rFonts w:ascii="Times New Roman" w:hAnsi="Times New Roman"/>
                <w:sz w:val="20"/>
                <w:szCs w:val="20"/>
                <w:lang w:val="pt-BR"/>
              </w:rPr>
              <w:t xml:space="preserve">Administração e afins (exceto Adm. </w:t>
            </w:r>
            <w:proofErr w:type="spellStart"/>
            <w:r w:rsidRPr="00EA6BC0">
              <w:rPr>
                <w:rFonts w:ascii="Times New Roman" w:hAnsi="Times New Roman"/>
                <w:sz w:val="20"/>
                <w:szCs w:val="20"/>
              </w:rPr>
              <w:t>Financeira</w:t>
            </w:r>
            <w:proofErr w:type="spellEnd"/>
            <w:r w:rsidRPr="00EA6BC0">
              <w:rPr>
                <w:rFonts w:ascii="Times New Roman" w:hAnsi="Times New Roman"/>
                <w:sz w:val="20"/>
                <w:szCs w:val="20"/>
              </w:rPr>
              <w:t>)</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5</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12,2%</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lastRenderedPageBreak/>
              <w:t>Economia</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Engenharia e afins (Exceto Engenharia de Produção)</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4,9%</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Engenharia</w:t>
            </w:r>
            <w:proofErr w:type="spellEnd"/>
            <w:r w:rsidRPr="00EA6BC0">
              <w:rPr>
                <w:rFonts w:ascii="Times New Roman" w:hAnsi="Times New Roman"/>
                <w:sz w:val="20"/>
                <w:szCs w:val="20"/>
              </w:rPr>
              <w:t xml:space="preserve"> de </w:t>
            </w:r>
            <w:proofErr w:type="spellStart"/>
            <w:r w:rsidRPr="00EA6BC0">
              <w:rPr>
                <w:rFonts w:ascii="Times New Roman" w:hAnsi="Times New Roman"/>
                <w:sz w:val="20"/>
                <w:szCs w:val="20"/>
              </w:rPr>
              <w:t>Produção</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Outros </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4,9%</w:t>
            </w:r>
          </w:p>
        </w:tc>
      </w:tr>
      <w:tr w:rsidR="00EA6BC0" w:rsidRPr="00EA6BC0" w:rsidTr="00EA6BC0">
        <w:trPr>
          <w:trHeight w:hRule="exact" w:val="255"/>
        </w:trPr>
        <w:tc>
          <w:tcPr>
            <w:tcW w:w="4111" w:type="dxa"/>
            <w:tcBorders>
              <w:top w:val="single" w:sz="8" w:space="0" w:color="000000"/>
              <w:left w:val="nil"/>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8931" w:type="dxa"/>
            <w:gridSpan w:val="3"/>
            <w:tcBorders>
              <w:left w:val="nil"/>
              <w:bottom w:val="single" w:sz="4" w:space="0" w:color="auto"/>
              <w:right w:val="single" w:sz="8" w:space="0" w:color="000000"/>
            </w:tcBorders>
          </w:tcPr>
          <w:p w:rsidR="00EA6BC0" w:rsidRPr="00EA6BC0" w:rsidRDefault="00EA6BC0" w:rsidP="00EA6BC0">
            <w:pPr>
              <w:widowControl/>
              <w:suppressLineNumbers w:val="0"/>
              <w:suppressAutoHyphens w:val="0"/>
              <w:spacing w:after="200"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Mestrado</w:t>
            </w:r>
            <w:proofErr w:type="spellEnd"/>
            <w:r w:rsidRPr="00EA6BC0">
              <w:rPr>
                <w:rFonts w:ascii="Times New Roman" w:hAnsi="Times New Roman"/>
                <w:sz w:val="20"/>
                <w:szCs w:val="20"/>
                <w:lang w:bidi="pt-BR"/>
              </w:rPr>
              <w:t>/</w:t>
            </w:r>
            <w:proofErr w:type="spellStart"/>
            <w:r w:rsidRPr="00EA6BC0">
              <w:rPr>
                <w:rFonts w:ascii="Times New Roman" w:hAnsi="Times New Roman"/>
                <w:sz w:val="20"/>
                <w:szCs w:val="20"/>
                <w:lang w:bidi="pt-BR"/>
              </w:rPr>
              <w:t>Doutorado</w:t>
            </w:r>
            <w:proofErr w:type="spellEnd"/>
          </w:p>
        </w:tc>
      </w:tr>
      <w:tr w:rsidR="00EA6BC0" w:rsidRPr="00EA6BC0" w:rsidTr="00EA6BC0">
        <w:trPr>
          <w:trHeight w:hRule="exact" w:val="255"/>
        </w:trPr>
        <w:tc>
          <w:tcPr>
            <w:tcW w:w="4111" w:type="dxa"/>
            <w:tcBorders>
              <w:top w:val="single" w:sz="4" w:space="0" w:color="auto"/>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 xml:space="preserve">Não concluiu curso de mestrado/doutorado </w:t>
            </w:r>
          </w:p>
        </w:tc>
        <w:tc>
          <w:tcPr>
            <w:tcW w:w="2410" w:type="dxa"/>
            <w:tcBorders>
              <w:top w:val="single" w:sz="4" w:space="0" w:color="auto"/>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32</w:t>
            </w:r>
          </w:p>
        </w:tc>
        <w:tc>
          <w:tcPr>
            <w:tcW w:w="2410" w:type="dxa"/>
            <w:tcBorders>
              <w:top w:val="single" w:sz="4" w:space="0" w:color="auto"/>
              <w:left w:val="single" w:sz="8" w:space="0" w:color="000000"/>
              <w:bottom w:val="nil"/>
              <w:right w:val="nil"/>
            </w:tcBorders>
          </w:tcPr>
          <w:p w:rsidR="00EA6BC0" w:rsidRPr="00EA6BC0" w:rsidRDefault="00EA6BC0" w:rsidP="00EA6BC0">
            <w:pPr>
              <w:widowControl/>
              <w:suppressLineNumbers w:val="0"/>
              <w:suppressAutoHyphens w:val="0"/>
              <w:spacing w:after="200" w:line="360" w:lineRule="auto"/>
              <w:ind w:firstLine="0"/>
              <w:jc w:val="center"/>
              <w:rPr>
                <w:rFonts w:ascii="Times New Roman" w:hAnsi="Times New Roman"/>
                <w:sz w:val="20"/>
                <w:szCs w:val="20"/>
              </w:rPr>
            </w:pPr>
            <w:r w:rsidRPr="00EA6BC0">
              <w:rPr>
                <w:rFonts w:ascii="Times New Roman" w:hAnsi="Times New Roman"/>
                <w:sz w:val="20"/>
                <w:szCs w:val="20"/>
              </w:rPr>
              <w:t>78,0%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Contabilidade e afins (exceto Controladoria)</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6</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14,6%</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Controladoria</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6C50F6">
              <w:rPr>
                <w:rFonts w:ascii="Times New Roman" w:hAnsi="Times New Roman"/>
                <w:sz w:val="20"/>
                <w:szCs w:val="20"/>
                <w:lang w:val="pt-BR"/>
              </w:rPr>
              <w:t xml:space="preserve">Administração e afins (exceto Adm. </w:t>
            </w:r>
            <w:proofErr w:type="spellStart"/>
            <w:r w:rsidRPr="00EA6BC0">
              <w:rPr>
                <w:rFonts w:ascii="Times New Roman" w:hAnsi="Times New Roman"/>
                <w:sz w:val="20"/>
                <w:szCs w:val="20"/>
              </w:rPr>
              <w:t>Financeira</w:t>
            </w:r>
            <w:proofErr w:type="spellEnd"/>
            <w:r w:rsidRPr="00EA6BC0">
              <w:rPr>
                <w:rFonts w:ascii="Times New Roman" w:hAnsi="Times New Roman"/>
                <w:sz w:val="20"/>
                <w:szCs w:val="20"/>
              </w:rPr>
              <w:t>)</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Economia</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1</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6C50F6" w:rsidRDefault="00EA6BC0" w:rsidP="00EA6BC0">
            <w:pPr>
              <w:widowControl/>
              <w:suppressLineNumbers w:val="0"/>
              <w:suppressAutoHyphens w:val="0"/>
              <w:spacing w:after="200" w:line="276" w:lineRule="auto"/>
              <w:ind w:firstLine="0"/>
              <w:jc w:val="left"/>
              <w:rPr>
                <w:rFonts w:ascii="Times New Roman" w:hAnsi="Times New Roman"/>
                <w:sz w:val="20"/>
                <w:szCs w:val="20"/>
                <w:lang w:val="pt-BR"/>
              </w:rPr>
            </w:pPr>
            <w:r w:rsidRPr="006C50F6">
              <w:rPr>
                <w:rFonts w:ascii="Times New Roman" w:hAnsi="Times New Roman"/>
                <w:sz w:val="20"/>
                <w:szCs w:val="20"/>
                <w:lang w:val="pt-BR"/>
              </w:rPr>
              <w:t>Engenharia e afins (Exceto Engenharia de Produção)</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proofErr w:type="spellStart"/>
            <w:r w:rsidRPr="00EA6BC0">
              <w:rPr>
                <w:rFonts w:ascii="Times New Roman" w:hAnsi="Times New Roman"/>
                <w:sz w:val="20"/>
                <w:szCs w:val="20"/>
              </w:rPr>
              <w:t>Engenharia</w:t>
            </w:r>
            <w:proofErr w:type="spellEnd"/>
            <w:r w:rsidRPr="00EA6BC0">
              <w:rPr>
                <w:rFonts w:ascii="Times New Roman" w:hAnsi="Times New Roman"/>
                <w:sz w:val="20"/>
                <w:szCs w:val="20"/>
              </w:rPr>
              <w:t xml:space="preserve"> de </w:t>
            </w:r>
            <w:proofErr w:type="spellStart"/>
            <w:r w:rsidRPr="00EA6BC0">
              <w:rPr>
                <w:rFonts w:ascii="Times New Roman" w:hAnsi="Times New Roman"/>
                <w:sz w:val="20"/>
                <w:szCs w:val="20"/>
              </w:rPr>
              <w:t>Produção</w:t>
            </w:r>
            <w:proofErr w:type="spellEnd"/>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0,0%</w:t>
            </w:r>
          </w:p>
        </w:tc>
      </w:tr>
      <w:tr w:rsidR="00EA6BC0" w:rsidRPr="00EA6BC0" w:rsidTr="00EA6BC0">
        <w:trPr>
          <w:trHeight w:hRule="exact" w:val="255"/>
        </w:trPr>
        <w:tc>
          <w:tcPr>
            <w:tcW w:w="4111" w:type="dxa"/>
            <w:tcBorders>
              <w:top w:val="nil"/>
              <w:left w:val="nil"/>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left"/>
              <w:rPr>
                <w:rFonts w:ascii="Times New Roman" w:hAnsi="Times New Roman"/>
                <w:sz w:val="20"/>
                <w:szCs w:val="20"/>
              </w:rPr>
            </w:pPr>
            <w:r w:rsidRPr="00EA6BC0">
              <w:rPr>
                <w:rFonts w:ascii="Times New Roman" w:hAnsi="Times New Roman"/>
                <w:sz w:val="20"/>
                <w:szCs w:val="20"/>
              </w:rPr>
              <w:t xml:space="preserve">Outros </w:t>
            </w:r>
          </w:p>
        </w:tc>
        <w:tc>
          <w:tcPr>
            <w:tcW w:w="2410" w:type="dxa"/>
            <w:tcBorders>
              <w:top w:val="nil"/>
              <w:left w:val="single" w:sz="8" w:space="0" w:color="000000"/>
              <w:bottom w:val="nil"/>
              <w:right w:val="single" w:sz="8" w:space="0" w:color="000000"/>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w:t>
            </w:r>
          </w:p>
        </w:tc>
        <w:tc>
          <w:tcPr>
            <w:tcW w:w="2410" w:type="dxa"/>
            <w:tcBorders>
              <w:top w:val="nil"/>
              <w:left w:val="single" w:sz="8" w:space="0" w:color="000000"/>
              <w:bottom w:val="nil"/>
              <w:right w:val="nil"/>
            </w:tcBorders>
          </w:tcPr>
          <w:p w:rsidR="00EA6BC0" w:rsidRPr="00EA6BC0" w:rsidRDefault="00EA6BC0" w:rsidP="00EA6BC0">
            <w:pPr>
              <w:widowControl/>
              <w:suppressLineNumbers w:val="0"/>
              <w:suppressAutoHyphens w:val="0"/>
              <w:spacing w:after="200" w:line="276" w:lineRule="auto"/>
              <w:ind w:firstLine="0"/>
              <w:jc w:val="center"/>
              <w:rPr>
                <w:rFonts w:ascii="Times New Roman" w:hAnsi="Times New Roman"/>
                <w:sz w:val="20"/>
                <w:szCs w:val="20"/>
              </w:rPr>
            </w:pPr>
            <w:r w:rsidRPr="00EA6BC0">
              <w:rPr>
                <w:rFonts w:ascii="Times New Roman" w:hAnsi="Times New Roman"/>
                <w:sz w:val="20"/>
                <w:szCs w:val="20"/>
              </w:rPr>
              <w:t>0,0%</w:t>
            </w:r>
          </w:p>
        </w:tc>
      </w:tr>
      <w:tr w:rsidR="00EA6BC0" w:rsidRPr="00EA6BC0" w:rsidTr="00EA6BC0">
        <w:trPr>
          <w:trHeight w:hRule="exact" w:val="255"/>
        </w:trPr>
        <w:tc>
          <w:tcPr>
            <w:tcW w:w="4111" w:type="dxa"/>
            <w:tcBorders>
              <w:top w:val="single" w:sz="8" w:space="0" w:color="000000"/>
              <w:left w:val="nil"/>
              <w:right w:val="single" w:sz="4" w:space="0" w:color="000000"/>
            </w:tcBorders>
          </w:tcPr>
          <w:p w:rsidR="00EA6BC0" w:rsidRPr="00EA6BC0" w:rsidRDefault="00EA6BC0" w:rsidP="00EA6BC0">
            <w:pPr>
              <w:widowControl/>
              <w:suppressLineNumbers w:val="0"/>
              <w:suppressAutoHyphens w:val="0"/>
              <w:spacing w:after="200"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410" w:type="dxa"/>
            <w:tcBorders>
              <w:top w:val="single" w:sz="8" w:space="0" w:color="000000"/>
              <w:left w:val="single" w:sz="4" w:space="0" w:color="000000"/>
              <w:right w:val="single" w:sz="4" w:space="0" w:color="000000"/>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p>
        </w:tc>
        <w:tc>
          <w:tcPr>
            <w:tcW w:w="2410" w:type="dxa"/>
            <w:tcBorders>
              <w:top w:val="single" w:sz="8" w:space="0" w:color="000000"/>
              <w:left w:val="single" w:sz="4" w:space="0" w:color="000000"/>
              <w:right w:val="nil"/>
            </w:tcBorders>
          </w:tcPr>
          <w:p w:rsidR="00EA6BC0" w:rsidRPr="00EA6BC0" w:rsidRDefault="00EA6BC0" w:rsidP="00EA6BC0">
            <w:pPr>
              <w:widowControl/>
              <w:suppressLineNumbers w:val="0"/>
              <w:suppressAutoHyphens w:val="0"/>
              <w:spacing w:after="200"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bl>
    <w:p w:rsidR="00EA6BC0" w:rsidRPr="00F02A76" w:rsidRDefault="00EA6BC0" w:rsidP="00EA6BC0">
      <w:pPr>
        <w:pStyle w:val="Ttulodastabelas"/>
        <w:rPr>
          <w:b w:val="0"/>
        </w:rPr>
      </w:pPr>
      <w:r w:rsidRPr="00F02A76">
        <w:rPr>
          <w:b w:val="0"/>
        </w:rPr>
        <w:t>Fonte: Dados da pesquisa</w:t>
      </w:r>
    </w:p>
    <w:p w:rsidR="00EA6BC0" w:rsidRDefault="00EA6BC0" w:rsidP="00EA6BC0">
      <w:pPr>
        <w:ind w:firstLine="0"/>
        <w:rPr>
          <w:color w:val="000000"/>
          <w:szCs w:val="24"/>
        </w:rPr>
      </w:pPr>
    </w:p>
    <w:p w:rsidR="00EA6BC0" w:rsidRPr="00F02A76" w:rsidRDefault="00EA6BC0" w:rsidP="00EA6BC0">
      <w:pPr>
        <w:rPr>
          <w:color w:val="000000"/>
          <w:szCs w:val="24"/>
        </w:rPr>
      </w:pPr>
      <w:r w:rsidRPr="00F02A76">
        <w:rPr>
          <w:color w:val="000000"/>
          <w:szCs w:val="24"/>
        </w:rPr>
        <w:t xml:space="preserve">A Tabela 1 </w:t>
      </w:r>
      <w:r>
        <w:rPr>
          <w:color w:val="000000"/>
          <w:szCs w:val="24"/>
        </w:rPr>
        <w:t>contém</w:t>
      </w:r>
      <w:r w:rsidRPr="00F02A76">
        <w:rPr>
          <w:color w:val="000000"/>
          <w:szCs w:val="24"/>
        </w:rPr>
        <w:t xml:space="preserve"> os dados dos perfis dos respondentes, cujos resultados indicam que dos 41 respondentes 24,4% são proprietários das empresas, 12,2% são diretores, 39,0% gerentes, 2,4% que desempenham a função de </w:t>
      </w:r>
      <w:proofErr w:type="spellStart"/>
      <w:r w:rsidRPr="007439AB">
        <w:rPr>
          <w:i/>
          <w:color w:val="000000"/>
          <w:szCs w:val="24"/>
        </w:rPr>
        <w:t>Controller</w:t>
      </w:r>
      <w:proofErr w:type="spellEnd"/>
      <w:r w:rsidRPr="00F02A76">
        <w:rPr>
          <w:color w:val="000000"/>
          <w:szCs w:val="24"/>
        </w:rPr>
        <w:t xml:space="preserve"> e 22% que correspondem a demais funções da área administrativa. Observa-se também que a maioria dos respondentes possuem até 30 anos de idade chegando a 39,0% do total, 36,6% do público de 31 a 40 anos, 14,6% de 41 a 50 anos e, 9,8% acima de 51 anos. </w:t>
      </w:r>
    </w:p>
    <w:p w:rsidR="00EA6BC0" w:rsidRPr="00F02A76" w:rsidRDefault="00EA6BC0" w:rsidP="00EA6BC0">
      <w:pPr>
        <w:rPr>
          <w:color w:val="000000"/>
          <w:szCs w:val="24"/>
        </w:rPr>
      </w:pPr>
      <w:r w:rsidRPr="00F02A76">
        <w:rPr>
          <w:color w:val="000000"/>
          <w:szCs w:val="24"/>
        </w:rPr>
        <w:t>Pode</w:t>
      </w:r>
      <w:r>
        <w:rPr>
          <w:color w:val="000000"/>
          <w:szCs w:val="24"/>
        </w:rPr>
        <w:t>-se</w:t>
      </w:r>
      <w:r w:rsidRPr="00F02A76">
        <w:rPr>
          <w:color w:val="000000"/>
          <w:szCs w:val="24"/>
        </w:rPr>
        <w:t xml:space="preserve"> observar também</w:t>
      </w:r>
      <w:r>
        <w:rPr>
          <w:color w:val="000000"/>
          <w:szCs w:val="24"/>
        </w:rPr>
        <w:t>,</w:t>
      </w:r>
      <w:r w:rsidRPr="00F02A76">
        <w:rPr>
          <w:color w:val="000000"/>
          <w:szCs w:val="24"/>
        </w:rPr>
        <w:t xml:space="preserve"> que a maioria dos profissionais responsáveis pela controladoria atuam nesta função a mais </w:t>
      </w:r>
      <w:r>
        <w:rPr>
          <w:color w:val="000000"/>
          <w:szCs w:val="24"/>
        </w:rPr>
        <w:t>de</w:t>
      </w:r>
      <w:r w:rsidRPr="00F02A76">
        <w:rPr>
          <w:color w:val="000000"/>
          <w:szCs w:val="24"/>
        </w:rPr>
        <w:t xml:space="preserve"> 10 anos e correspondem a 53,7% dos respondentes. Em referência a titulação</w:t>
      </w:r>
      <w:r>
        <w:rPr>
          <w:color w:val="000000"/>
          <w:szCs w:val="24"/>
        </w:rPr>
        <w:t>,</w:t>
      </w:r>
      <w:r w:rsidRPr="00F02A76">
        <w:rPr>
          <w:color w:val="000000"/>
          <w:szCs w:val="24"/>
        </w:rPr>
        <w:t xml:space="preserve"> observa</w:t>
      </w:r>
      <w:r>
        <w:rPr>
          <w:color w:val="000000"/>
          <w:szCs w:val="24"/>
        </w:rPr>
        <w:t>-</w:t>
      </w:r>
      <w:r w:rsidRPr="00F02A76">
        <w:rPr>
          <w:color w:val="000000"/>
          <w:szCs w:val="24"/>
        </w:rPr>
        <w:t>s</w:t>
      </w:r>
      <w:r>
        <w:rPr>
          <w:color w:val="000000"/>
          <w:szCs w:val="24"/>
        </w:rPr>
        <w:t>e</w:t>
      </w:r>
      <w:r w:rsidRPr="00F02A76">
        <w:rPr>
          <w:color w:val="000000"/>
          <w:szCs w:val="24"/>
        </w:rPr>
        <w:t xml:space="preserve"> que apenas 19,5% do público não possui graduação e a maioria dos respondentes possui graduação em contabilidade</w:t>
      </w:r>
      <w:r>
        <w:rPr>
          <w:color w:val="000000"/>
          <w:szCs w:val="24"/>
        </w:rPr>
        <w:t>,</w:t>
      </w:r>
      <w:r w:rsidRPr="00F02A76">
        <w:rPr>
          <w:color w:val="000000"/>
          <w:szCs w:val="24"/>
        </w:rPr>
        <w:t xml:space="preserve"> sendo 46,3% do total. Na área de especialização</w:t>
      </w:r>
      <w:r>
        <w:rPr>
          <w:color w:val="000000"/>
          <w:szCs w:val="24"/>
        </w:rPr>
        <w:t>,</w:t>
      </w:r>
      <w:r w:rsidRPr="00F02A76">
        <w:rPr>
          <w:color w:val="000000"/>
          <w:szCs w:val="24"/>
        </w:rPr>
        <w:t xml:space="preserve"> 26,8% dos respondentes não possu</w:t>
      </w:r>
      <w:r>
        <w:rPr>
          <w:color w:val="000000"/>
          <w:szCs w:val="24"/>
        </w:rPr>
        <w:t>em</w:t>
      </w:r>
      <w:r w:rsidRPr="00F02A76">
        <w:rPr>
          <w:color w:val="000000"/>
          <w:szCs w:val="24"/>
        </w:rPr>
        <w:t xml:space="preserve"> pós-graduação e também a área de contabilidade predomina correspondendo a 29,3% do total de respondentes</w:t>
      </w:r>
      <w:r>
        <w:rPr>
          <w:color w:val="000000"/>
          <w:szCs w:val="24"/>
        </w:rPr>
        <w:t>,</w:t>
      </w:r>
      <w:r w:rsidRPr="00F02A76">
        <w:rPr>
          <w:color w:val="000000"/>
          <w:szCs w:val="24"/>
        </w:rPr>
        <w:t xml:space="preserve"> </w:t>
      </w:r>
      <w:r>
        <w:rPr>
          <w:color w:val="000000"/>
          <w:szCs w:val="24"/>
        </w:rPr>
        <w:t>enquanto</w:t>
      </w:r>
      <w:r w:rsidRPr="00F02A76">
        <w:rPr>
          <w:color w:val="000000"/>
          <w:szCs w:val="24"/>
        </w:rPr>
        <w:t xml:space="preserve"> 22% possuem mestrado e doutorado. </w:t>
      </w:r>
    </w:p>
    <w:p w:rsidR="00EA6BC0" w:rsidRPr="00F02A76" w:rsidRDefault="00EA6BC0" w:rsidP="00EA6BC0">
      <w:pPr>
        <w:rPr>
          <w:color w:val="000000"/>
          <w:szCs w:val="24"/>
        </w:rPr>
      </w:pPr>
      <w:r>
        <w:rPr>
          <w:color w:val="000000"/>
          <w:szCs w:val="24"/>
        </w:rPr>
        <w:t>“Em empresas de pequeno porte</w:t>
      </w:r>
      <w:r w:rsidRPr="00F02A76">
        <w:rPr>
          <w:color w:val="000000"/>
          <w:szCs w:val="24"/>
        </w:rPr>
        <w:t xml:space="preserve">, não </w:t>
      </w:r>
      <w:r>
        <w:rPr>
          <w:color w:val="000000"/>
          <w:szCs w:val="24"/>
        </w:rPr>
        <w:t>é comum a</w:t>
      </w:r>
      <w:r w:rsidRPr="00F02A76">
        <w:rPr>
          <w:color w:val="000000"/>
          <w:szCs w:val="24"/>
        </w:rPr>
        <w:t xml:space="preserve"> separação entre os níveis hierárquicos, por isso, a dificuldade de se pensar na controladoria como órgão responsável pela consolidação das informações da empresa.</w:t>
      </w:r>
      <w:r>
        <w:rPr>
          <w:color w:val="000000"/>
          <w:szCs w:val="24"/>
        </w:rPr>
        <w:t>”</w:t>
      </w:r>
      <w:r w:rsidRPr="00F02A76">
        <w:rPr>
          <w:color w:val="000000"/>
          <w:szCs w:val="24"/>
        </w:rPr>
        <w:t xml:space="preserve"> (</w:t>
      </w:r>
      <w:r w:rsidR="00FA2D8E">
        <w:rPr>
          <w:color w:val="000000"/>
          <w:szCs w:val="24"/>
        </w:rPr>
        <w:t>Fernandes</w:t>
      </w:r>
      <w:r w:rsidR="003247E2">
        <w:rPr>
          <w:color w:val="000000"/>
          <w:szCs w:val="24"/>
        </w:rPr>
        <w:t xml:space="preserve"> e </w:t>
      </w:r>
      <w:r w:rsidRPr="00F02A76">
        <w:rPr>
          <w:color w:val="000000"/>
          <w:szCs w:val="24"/>
        </w:rPr>
        <w:t>G</w:t>
      </w:r>
      <w:r w:rsidR="00FA2D8E">
        <w:rPr>
          <w:color w:val="000000"/>
          <w:szCs w:val="24"/>
        </w:rPr>
        <w:t>alvão</w:t>
      </w:r>
      <w:r w:rsidRPr="00F02A76">
        <w:rPr>
          <w:color w:val="000000"/>
          <w:szCs w:val="24"/>
        </w:rPr>
        <w:t>, 2016).</w:t>
      </w:r>
      <w:r>
        <w:rPr>
          <w:color w:val="000000"/>
          <w:szCs w:val="24"/>
        </w:rPr>
        <w:t xml:space="preserve"> </w:t>
      </w:r>
    </w:p>
    <w:p w:rsidR="00EA6BC0" w:rsidRDefault="00EA6BC0" w:rsidP="00EA6BC0">
      <w:pPr>
        <w:rPr>
          <w:color w:val="000000"/>
          <w:szCs w:val="24"/>
        </w:rPr>
      </w:pPr>
      <w:r w:rsidRPr="00F02A76">
        <w:rPr>
          <w:color w:val="000000"/>
          <w:szCs w:val="24"/>
        </w:rPr>
        <w:t xml:space="preserve">A </w:t>
      </w:r>
      <w:r>
        <w:rPr>
          <w:color w:val="000000"/>
          <w:szCs w:val="24"/>
        </w:rPr>
        <w:t>T</w:t>
      </w:r>
      <w:r w:rsidRPr="00F02A76">
        <w:rPr>
          <w:color w:val="000000"/>
          <w:szCs w:val="24"/>
        </w:rPr>
        <w:t xml:space="preserve">abela 2 </w:t>
      </w:r>
      <w:r>
        <w:rPr>
          <w:color w:val="000000"/>
          <w:szCs w:val="24"/>
        </w:rPr>
        <w:t>evidencia</w:t>
      </w:r>
      <w:r w:rsidRPr="00F02A76">
        <w:rPr>
          <w:color w:val="000000"/>
          <w:szCs w:val="24"/>
        </w:rPr>
        <w:t xml:space="preserve"> itens relacionados ao local onde </w:t>
      </w:r>
      <w:r>
        <w:rPr>
          <w:color w:val="000000"/>
          <w:szCs w:val="24"/>
        </w:rPr>
        <w:t xml:space="preserve">a empresa </w:t>
      </w:r>
      <w:r w:rsidRPr="00F02A76">
        <w:rPr>
          <w:color w:val="000000"/>
          <w:szCs w:val="24"/>
        </w:rPr>
        <w:t>é estabelecida, número de funcionários, configuração jurídica e regime tributário.</w:t>
      </w:r>
    </w:p>
    <w:p w:rsidR="00EA6BC0" w:rsidRPr="00F02A76" w:rsidRDefault="00EA6BC0" w:rsidP="00EA6BC0">
      <w:pPr>
        <w:pStyle w:val="Ttulodastabelas"/>
      </w:pPr>
      <w:r w:rsidRPr="00F02A76">
        <w:t>Tabela 2 – Caracterização Geral</w:t>
      </w:r>
    </w:p>
    <w:tbl>
      <w:tblPr>
        <w:tblStyle w:val="TableNormal2"/>
        <w:tblW w:w="9002" w:type="dxa"/>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53"/>
        <w:gridCol w:w="2518"/>
        <w:gridCol w:w="2331"/>
      </w:tblGrid>
      <w:tr w:rsidR="00EA6BC0" w:rsidRPr="00EA6BC0" w:rsidTr="00EA6BC0">
        <w:trPr>
          <w:trHeight w:hRule="exact" w:val="255"/>
        </w:trPr>
        <w:tc>
          <w:tcPr>
            <w:tcW w:w="4153" w:type="dxa"/>
            <w:tcBorders>
              <w:left w:val="nil"/>
              <w:bottom w:val="single" w:sz="12" w:space="0" w:color="000000"/>
              <w:right w:val="single" w:sz="8" w:space="0" w:color="000000"/>
            </w:tcBorders>
          </w:tcPr>
          <w:p w:rsidR="00EA6BC0" w:rsidRPr="00EA6BC0" w:rsidRDefault="00EA6BC0" w:rsidP="00EA6BC0">
            <w:pPr>
              <w:suppressLineNumbers w:val="0"/>
              <w:suppressAutoHyphens w:val="0"/>
              <w:spacing w:line="205" w:lineRule="exact"/>
              <w:ind w:firstLine="0"/>
              <w:jc w:val="left"/>
              <w:rPr>
                <w:rFonts w:ascii="Times New Roman" w:hAnsi="Times New Roman"/>
                <w:sz w:val="20"/>
                <w:szCs w:val="20"/>
                <w:lang w:bidi="pt-BR"/>
              </w:rPr>
            </w:pPr>
            <w:proofErr w:type="spellStart"/>
            <w:r w:rsidRPr="00EA6BC0">
              <w:rPr>
                <w:rFonts w:ascii="Times New Roman" w:hAnsi="Times New Roman"/>
                <w:sz w:val="20"/>
                <w:szCs w:val="20"/>
                <w:lang w:bidi="pt-BR"/>
              </w:rPr>
              <w:t>Descrição</w:t>
            </w:r>
            <w:proofErr w:type="spellEnd"/>
          </w:p>
        </w:tc>
        <w:tc>
          <w:tcPr>
            <w:tcW w:w="2518" w:type="dxa"/>
            <w:tcBorders>
              <w:left w:val="single" w:sz="8" w:space="0" w:color="000000"/>
              <w:bottom w:val="single" w:sz="12" w:space="0" w:color="000000"/>
              <w:right w:val="single" w:sz="8" w:space="0" w:color="000000"/>
            </w:tcBorders>
          </w:tcPr>
          <w:p w:rsidR="00EA6BC0" w:rsidRPr="00EA6BC0" w:rsidRDefault="00EA6BC0" w:rsidP="00EA6BC0">
            <w:pPr>
              <w:suppressLineNumbers w:val="0"/>
              <w:suppressAutoHyphens w:val="0"/>
              <w:spacing w:line="205" w:lineRule="exact"/>
              <w:ind w:right="655"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Frequência</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absoluta</w:t>
            </w:r>
            <w:proofErr w:type="spellEnd"/>
          </w:p>
        </w:tc>
        <w:tc>
          <w:tcPr>
            <w:tcW w:w="2331" w:type="dxa"/>
            <w:tcBorders>
              <w:left w:val="single" w:sz="8" w:space="0" w:color="000000"/>
              <w:bottom w:val="single" w:sz="12" w:space="0" w:color="000000"/>
              <w:right w:val="nil"/>
            </w:tcBorders>
          </w:tcPr>
          <w:p w:rsidR="00EA6BC0" w:rsidRPr="00EA6BC0" w:rsidRDefault="00EA6BC0" w:rsidP="00EA6BC0">
            <w:pPr>
              <w:suppressLineNumbers w:val="0"/>
              <w:suppressAutoHyphens w:val="0"/>
              <w:spacing w:line="205" w:lineRule="exact"/>
              <w:ind w:right="694"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Frequência</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relativa</w:t>
            </w:r>
            <w:proofErr w:type="spellEnd"/>
          </w:p>
        </w:tc>
      </w:tr>
      <w:tr w:rsidR="00EA6BC0" w:rsidRPr="00EA6BC0" w:rsidTr="00EA6BC0">
        <w:trPr>
          <w:trHeight w:hRule="exact" w:val="255"/>
        </w:trPr>
        <w:tc>
          <w:tcPr>
            <w:tcW w:w="9002" w:type="dxa"/>
            <w:gridSpan w:val="3"/>
            <w:tcBorders>
              <w:left w:val="nil"/>
              <w:bottom w:val="single" w:sz="8" w:space="0" w:color="000000"/>
              <w:right w:val="nil"/>
            </w:tcBorders>
          </w:tcPr>
          <w:p w:rsidR="00EA6BC0" w:rsidRPr="00EA6BC0" w:rsidRDefault="00EA6BC0" w:rsidP="00EA6BC0">
            <w:pPr>
              <w:suppressLineNumbers w:val="0"/>
              <w:suppressAutoHyphens w:val="0"/>
              <w:spacing w:line="205" w:lineRule="exact"/>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Número</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atual</w:t>
            </w:r>
            <w:proofErr w:type="spellEnd"/>
            <w:r w:rsidRPr="00EA6BC0">
              <w:rPr>
                <w:rFonts w:ascii="Times New Roman" w:hAnsi="Times New Roman"/>
                <w:sz w:val="20"/>
                <w:szCs w:val="20"/>
                <w:lang w:bidi="pt-BR"/>
              </w:rPr>
              <w:t xml:space="preserve"> de </w:t>
            </w:r>
            <w:proofErr w:type="spellStart"/>
            <w:r w:rsidRPr="00EA6BC0">
              <w:rPr>
                <w:rFonts w:ascii="Times New Roman" w:hAnsi="Times New Roman"/>
                <w:sz w:val="20"/>
                <w:szCs w:val="20"/>
                <w:lang w:bidi="pt-BR"/>
              </w:rPr>
              <w:t>funcionários</w:t>
            </w:r>
            <w:proofErr w:type="spellEnd"/>
          </w:p>
        </w:tc>
      </w:tr>
      <w:tr w:rsidR="00EA6BC0" w:rsidRPr="00EA6BC0" w:rsidTr="00EA6BC0">
        <w:trPr>
          <w:trHeight w:hRule="exact" w:val="255"/>
        </w:trPr>
        <w:tc>
          <w:tcPr>
            <w:tcW w:w="4153" w:type="dxa"/>
            <w:tcBorders>
              <w:top w:val="single" w:sz="8" w:space="0" w:color="000000"/>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De 0 a 20</w:t>
            </w:r>
          </w:p>
        </w:tc>
        <w:tc>
          <w:tcPr>
            <w:tcW w:w="2518" w:type="dxa"/>
            <w:tcBorders>
              <w:top w:val="single" w:sz="8" w:space="0" w:color="000000"/>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28</w:t>
            </w:r>
          </w:p>
          <w:p w:rsidR="00EA6BC0" w:rsidRPr="00EA6BC0" w:rsidRDefault="00EA6BC0" w:rsidP="00EA6BC0">
            <w:pPr>
              <w:suppressLineNumbers w:val="0"/>
              <w:suppressAutoHyphens w:val="0"/>
              <w:ind w:firstLine="0"/>
              <w:jc w:val="left"/>
              <w:rPr>
                <w:rFonts w:ascii="Times New Roman" w:hAnsi="Times New Roman"/>
                <w:sz w:val="20"/>
                <w:szCs w:val="20"/>
              </w:rPr>
            </w:pPr>
          </w:p>
        </w:tc>
        <w:tc>
          <w:tcPr>
            <w:tcW w:w="2331" w:type="dxa"/>
            <w:tcBorders>
              <w:top w:val="single" w:sz="8" w:space="0" w:color="000000"/>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68,3%</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De 21 a 30</w:t>
            </w:r>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2</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4,9%</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De 31 a 40</w:t>
            </w:r>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1</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53" w:type="dxa"/>
            <w:tcBorders>
              <w:top w:val="nil"/>
              <w:left w:val="nil"/>
              <w:bottom w:val="single" w:sz="8" w:space="0" w:color="000000"/>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Mais</w:t>
            </w:r>
            <w:proofErr w:type="spellEnd"/>
            <w:r w:rsidRPr="00EA6BC0">
              <w:rPr>
                <w:rFonts w:ascii="Times New Roman" w:hAnsi="Times New Roman"/>
                <w:sz w:val="20"/>
                <w:szCs w:val="20"/>
              </w:rPr>
              <w:t xml:space="preserve"> que 41</w:t>
            </w:r>
          </w:p>
        </w:tc>
        <w:tc>
          <w:tcPr>
            <w:tcW w:w="2518" w:type="dxa"/>
            <w:tcBorders>
              <w:top w:val="nil"/>
              <w:left w:val="single" w:sz="8" w:space="0" w:color="000000"/>
              <w:bottom w:val="single" w:sz="4" w:space="0" w:color="000000"/>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10</w:t>
            </w:r>
          </w:p>
        </w:tc>
        <w:tc>
          <w:tcPr>
            <w:tcW w:w="2331" w:type="dxa"/>
            <w:tcBorders>
              <w:top w:val="nil"/>
              <w:left w:val="single" w:sz="8" w:space="0" w:color="000000"/>
              <w:bottom w:val="single" w:sz="8" w:space="0" w:color="000000"/>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24,4%</w:t>
            </w:r>
          </w:p>
        </w:tc>
      </w:tr>
      <w:tr w:rsidR="00EA6BC0" w:rsidRPr="00EA6BC0" w:rsidTr="00EA6BC0">
        <w:trPr>
          <w:trHeight w:hRule="exact" w:val="255"/>
        </w:trPr>
        <w:tc>
          <w:tcPr>
            <w:tcW w:w="4153" w:type="dxa"/>
            <w:tcBorders>
              <w:top w:val="single" w:sz="8" w:space="0" w:color="000000"/>
              <w:left w:val="nil"/>
              <w:right w:val="single" w:sz="4" w:space="0" w:color="000000"/>
            </w:tcBorders>
          </w:tcPr>
          <w:p w:rsidR="00EA6BC0" w:rsidRPr="00EA6BC0" w:rsidRDefault="00EA6BC0" w:rsidP="00EA6BC0">
            <w:pPr>
              <w:suppressLineNumbers w:val="0"/>
              <w:suppressAutoHyphens w:val="0"/>
              <w:spacing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518" w:type="dxa"/>
            <w:tcBorders>
              <w:top w:val="single" w:sz="4" w:space="0" w:color="000000"/>
              <w:left w:val="single" w:sz="4" w:space="0" w:color="000000"/>
              <w:right w:val="single" w:sz="4" w:space="0" w:color="000000"/>
            </w:tcBorders>
          </w:tcPr>
          <w:p w:rsidR="00EA6BC0" w:rsidRPr="00EA6BC0" w:rsidRDefault="00EA6BC0" w:rsidP="00EA6BC0">
            <w:pPr>
              <w:suppressLineNumbers w:val="0"/>
              <w:suppressAutoHyphens w:val="0"/>
              <w:spacing w:line="217" w:lineRule="exact"/>
              <w:ind w:right="658" w:firstLine="0"/>
              <w:jc w:val="center"/>
              <w:rPr>
                <w:rFonts w:ascii="Times New Roman" w:hAnsi="Times New Roman"/>
                <w:sz w:val="20"/>
                <w:szCs w:val="20"/>
                <w:lang w:bidi="pt-BR"/>
              </w:rPr>
            </w:pPr>
            <w:r w:rsidRPr="00EA6BC0">
              <w:rPr>
                <w:rFonts w:ascii="Times New Roman" w:hAnsi="Times New Roman"/>
                <w:sz w:val="20"/>
                <w:szCs w:val="20"/>
                <w:lang w:bidi="pt-BR"/>
              </w:rPr>
              <w:t>41</w:t>
            </w:r>
          </w:p>
        </w:tc>
        <w:tc>
          <w:tcPr>
            <w:tcW w:w="2331" w:type="dxa"/>
            <w:tcBorders>
              <w:top w:val="single" w:sz="8" w:space="0" w:color="000000"/>
              <w:left w:val="single" w:sz="4" w:space="0" w:color="000000"/>
              <w:right w:val="nil"/>
            </w:tcBorders>
          </w:tcPr>
          <w:p w:rsidR="00EA6BC0" w:rsidRPr="00EA6BC0" w:rsidRDefault="00EA6BC0" w:rsidP="00EA6BC0">
            <w:pPr>
              <w:suppressLineNumbers w:val="0"/>
              <w:suppressAutoHyphens w:val="0"/>
              <w:spacing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9002" w:type="dxa"/>
            <w:gridSpan w:val="3"/>
            <w:tcBorders>
              <w:left w:val="nil"/>
              <w:bottom w:val="single" w:sz="8" w:space="0" w:color="000000"/>
              <w:right w:val="nil"/>
            </w:tcBorders>
          </w:tcPr>
          <w:p w:rsidR="00EA6BC0" w:rsidRPr="00EA6BC0" w:rsidRDefault="00EA6BC0" w:rsidP="00EA6BC0">
            <w:pPr>
              <w:suppressLineNumbers w:val="0"/>
              <w:suppressAutoHyphens w:val="0"/>
              <w:spacing w:line="205" w:lineRule="exact"/>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Configuração</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jurídica</w:t>
            </w:r>
            <w:proofErr w:type="spellEnd"/>
          </w:p>
        </w:tc>
      </w:tr>
      <w:tr w:rsidR="00EA6BC0" w:rsidRPr="00EA6BC0" w:rsidTr="00EA6BC0">
        <w:trPr>
          <w:trHeight w:hRule="exact" w:val="255"/>
        </w:trPr>
        <w:tc>
          <w:tcPr>
            <w:tcW w:w="4153" w:type="dxa"/>
            <w:tcBorders>
              <w:top w:val="single" w:sz="8" w:space="0" w:color="000000"/>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lastRenderedPageBreak/>
              <w:t xml:space="preserve">S/A Capital </w:t>
            </w:r>
            <w:proofErr w:type="spellStart"/>
            <w:r w:rsidRPr="00EA6BC0">
              <w:rPr>
                <w:rFonts w:ascii="Times New Roman" w:hAnsi="Times New Roman"/>
                <w:sz w:val="20"/>
                <w:szCs w:val="20"/>
              </w:rPr>
              <w:t>aberto</w:t>
            </w:r>
            <w:proofErr w:type="spellEnd"/>
          </w:p>
        </w:tc>
        <w:tc>
          <w:tcPr>
            <w:tcW w:w="2518" w:type="dxa"/>
            <w:tcBorders>
              <w:top w:val="single" w:sz="8" w:space="0" w:color="000000"/>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1</w:t>
            </w:r>
          </w:p>
        </w:tc>
        <w:tc>
          <w:tcPr>
            <w:tcW w:w="2331" w:type="dxa"/>
            <w:tcBorders>
              <w:top w:val="single" w:sz="8" w:space="0" w:color="000000"/>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2,4%</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S/A Capital </w:t>
            </w:r>
            <w:proofErr w:type="spellStart"/>
            <w:r w:rsidRPr="00EA6BC0">
              <w:rPr>
                <w:rFonts w:ascii="Times New Roman" w:hAnsi="Times New Roman"/>
                <w:sz w:val="20"/>
                <w:szCs w:val="20"/>
              </w:rPr>
              <w:t>fechado</w:t>
            </w:r>
            <w:proofErr w:type="spellEnd"/>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2</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4,9%</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Limitada</w:t>
            </w:r>
            <w:proofErr w:type="spellEnd"/>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33</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80,5%</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Outro</w:t>
            </w:r>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tabs>
                <w:tab w:val="left" w:pos="1230"/>
                <w:tab w:val="center" w:pos="1294"/>
              </w:tabs>
              <w:suppressAutoHyphens w:val="0"/>
              <w:ind w:firstLine="0"/>
              <w:jc w:val="left"/>
              <w:rPr>
                <w:rFonts w:ascii="Times New Roman" w:hAnsi="Times New Roman"/>
                <w:sz w:val="20"/>
                <w:szCs w:val="20"/>
              </w:rPr>
            </w:pPr>
            <w:r w:rsidRPr="00EA6BC0">
              <w:rPr>
                <w:rFonts w:ascii="Times New Roman" w:hAnsi="Times New Roman"/>
                <w:sz w:val="20"/>
                <w:szCs w:val="20"/>
              </w:rPr>
              <w:t xml:space="preserve">                  5</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12,2%</w:t>
            </w:r>
          </w:p>
        </w:tc>
      </w:tr>
      <w:tr w:rsidR="00EA6BC0" w:rsidRPr="00EA6BC0" w:rsidTr="00EA6BC0">
        <w:trPr>
          <w:trHeight w:hRule="exact" w:val="255"/>
        </w:trPr>
        <w:tc>
          <w:tcPr>
            <w:tcW w:w="4153" w:type="dxa"/>
            <w:tcBorders>
              <w:top w:val="single" w:sz="8" w:space="0" w:color="000000"/>
              <w:left w:val="nil"/>
              <w:right w:val="single" w:sz="4" w:space="0" w:color="000000"/>
            </w:tcBorders>
          </w:tcPr>
          <w:p w:rsidR="00EA6BC0" w:rsidRPr="00EA6BC0" w:rsidRDefault="00EA6BC0" w:rsidP="00EA6BC0">
            <w:pPr>
              <w:suppressLineNumbers w:val="0"/>
              <w:suppressAutoHyphens w:val="0"/>
              <w:spacing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518" w:type="dxa"/>
            <w:tcBorders>
              <w:top w:val="single" w:sz="4" w:space="0" w:color="000000"/>
              <w:left w:val="single" w:sz="4" w:space="0" w:color="000000"/>
              <w:right w:val="single" w:sz="4" w:space="0" w:color="000000"/>
            </w:tcBorders>
          </w:tcPr>
          <w:p w:rsidR="00EA6BC0" w:rsidRPr="00EA6BC0" w:rsidRDefault="00EA6BC0" w:rsidP="00EA6BC0">
            <w:pPr>
              <w:suppressLineNumbers w:val="0"/>
              <w:suppressAutoHyphens w:val="0"/>
              <w:spacing w:line="217" w:lineRule="exact"/>
              <w:ind w:right="658" w:firstLine="0"/>
              <w:jc w:val="center"/>
              <w:rPr>
                <w:rFonts w:ascii="Times New Roman" w:hAnsi="Times New Roman"/>
                <w:sz w:val="20"/>
                <w:szCs w:val="20"/>
                <w:lang w:bidi="pt-BR"/>
              </w:rPr>
            </w:pPr>
            <w:r w:rsidRPr="00EA6BC0">
              <w:rPr>
                <w:rFonts w:ascii="Times New Roman" w:hAnsi="Times New Roman"/>
                <w:sz w:val="20"/>
                <w:szCs w:val="20"/>
                <w:lang w:bidi="pt-BR"/>
              </w:rPr>
              <w:t>41</w:t>
            </w:r>
          </w:p>
        </w:tc>
        <w:tc>
          <w:tcPr>
            <w:tcW w:w="2331" w:type="dxa"/>
            <w:tcBorders>
              <w:top w:val="single" w:sz="8" w:space="0" w:color="000000"/>
              <w:left w:val="single" w:sz="4" w:space="0" w:color="000000"/>
              <w:right w:val="nil"/>
            </w:tcBorders>
          </w:tcPr>
          <w:p w:rsidR="00EA6BC0" w:rsidRPr="00EA6BC0" w:rsidRDefault="00EA6BC0" w:rsidP="00EA6BC0">
            <w:pPr>
              <w:suppressLineNumbers w:val="0"/>
              <w:suppressAutoHyphens w:val="0"/>
              <w:spacing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r w:rsidR="00EA6BC0" w:rsidRPr="00EA6BC0" w:rsidTr="00EA6BC0">
        <w:trPr>
          <w:trHeight w:hRule="exact" w:val="255"/>
        </w:trPr>
        <w:tc>
          <w:tcPr>
            <w:tcW w:w="9002" w:type="dxa"/>
            <w:gridSpan w:val="3"/>
            <w:tcBorders>
              <w:left w:val="nil"/>
              <w:bottom w:val="single" w:sz="8" w:space="0" w:color="000000"/>
              <w:right w:val="nil"/>
            </w:tcBorders>
          </w:tcPr>
          <w:p w:rsidR="00EA6BC0" w:rsidRPr="00EA6BC0" w:rsidRDefault="00EA6BC0" w:rsidP="00EA6BC0">
            <w:pPr>
              <w:suppressLineNumbers w:val="0"/>
              <w:suppressAutoHyphens w:val="0"/>
              <w:spacing w:line="205" w:lineRule="exact"/>
              <w:ind w:firstLine="0"/>
              <w:jc w:val="center"/>
              <w:rPr>
                <w:rFonts w:ascii="Times New Roman" w:hAnsi="Times New Roman"/>
                <w:sz w:val="20"/>
                <w:szCs w:val="20"/>
                <w:lang w:bidi="pt-BR"/>
              </w:rPr>
            </w:pPr>
            <w:r w:rsidRPr="00EA6BC0">
              <w:rPr>
                <w:rFonts w:ascii="Times New Roman" w:hAnsi="Times New Roman"/>
                <w:sz w:val="20"/>
                <w:szCs w:val="20"/>
                <w:lang w:bidi="pt-BR"/>
              </w:rPr>
              <w:t xml:space="preserve">Regime </w:t>
            </w:r>
            <w:proofErr w:type="spellStart"/>
            <w:r w:rsidRPr="00EA6BC0">
              <w:rPr>
                <w:rFonts w:ascii="Times New Roman" w:hAnsi="Times New Roman"/>
                <w:sz w:val="20"/>
                <w:szCs w:val="20"/>
                <w:lang w:bidi="pt-BR"/>
              </w:rPr>
              <w:t>tributário</w:t>
            </w:r>
            <w:proofErr w:type="spellEnd"/>
          </w:p>
        </w:tc>
      </w:tr>
      <w:tr w:rsidR="00EA6BC0" w:rsidRPr="00EA6BC0" w:rsidTr="00EA6BC0">
        <w:trPr>
          <w:trHeight w:hRule="exact" w:val="255"/>
        </w:trPr>
        <w:tc>
          <w:tcPr>
            <w:tcW w:w="4153" w:type="dxa"/>
            <w:tcBorders>
              <w:top w:val="single" w:sz="8" w:space="0" w:color="000000"/>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Lucro</w:t>
            </w:r>
            <w:proofErr w:type="spellEnd"/>
            <w:r w:rsidRPr="00EA6BC0">
              <w:rPr>
                <w:rFonts w:ascii="Times New Roman" w:hAnsi="Times New Roman"/>
                <w:sz w:val="20"/>
                <w:szCs w:val="20"/>
              </w:rPr>
              <w:t xml:space="preserve"> Real</w:t>
            </w:r>
          </w:p>
        </w:tc>
        <w:tc>
          <w:tcPr>
            <w:tcW w:w="2518" w:type="dxa"/>
            <w:tcBorders>
              <w:top w:val="single" w:sz="8" w:space="0" w:color="000000"/>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7</w:t>
            </w:r>
          </w:p>
        </w:tc>
        <w:tc>
          <w:tcPr>
            <w:tcW w:w="2331" w:type="dxa"/>
            <w:tcBorders>
              <w:top w:val="single" w:sz="8" w:space="0" w:color="000000"/>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17,1%</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Lucro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Presumido</w:t>
            </w:r>
            <w:proofErr w:type="spellEnd"/>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7</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17,1%</w:t>
            </w:r>
          </w:p>
        </w:tc>
      </w:tr>
      <w:tr w:rsidR="00EA6BC0" w:rsidRPr="00EA6BC0" w:rsidTr="00EA6BC0">
        <w:trPr>
          <w:trHeight w:hRule="exact" w:val="255"/>
        </w:trPr>
        <w:tc>
          <w:tcPr>
            <w:tcW w:w="4153" w:type="dxa"/>
            <w:tcBorders>
              <w:top w:val="nil"/>
              <w:left w:val="nil"/>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Simples Nacional</w:t>
            </w:r>
          </w:p>
        </w:tc>
        <w:tc>
          <w:tcPr>
            <w:tcW w:w="2518" w:type="dxa"/>
            <w:tcBorders>
              <w:top w:val="nil"/>
              <w:left w:val="single" w:sz="8" w:space="0" w:color="000000"/>
              <w:bottom w:val="nil"/>
              <w:right w:val="single" w:sz="8" w:space="0" w:color="000000"/>
            </w:tcBorders>
          </w:tcPr>
          <w:p w:rsidR="00EA6BC0" w:rsidRPr="00EA6BC0" w:rsidRDefault="00EA6BC0" w:rsidP="00EA6BC0">
            <w:pPr>
              <w:suppressLineNumbers w:val="0"/>
              <w:suppressAutoHyphens w:val="0"/>
              <w:ind w:firstLine="0"/>
              <w:jc w:val="left"/>
              <w:rPr>
                <w:rFonts w:ascii="Times New Roman" w:hAnsi="Times New Roman"/>
                <w:sz w:val="20"/>
                <w:szCs w:val="20"/>
              </w:rPr>
            </w:pPr>
            <w:r w:rsidRPr="00EA6BC0">
              <w:rPr>
                <w:rFonts w:ascii="Times New Roman" w:hAnsi="Times New Roman"/>
                <w:sz w:val="20"/>
                <w:szCs w:val="20"/>
              </w:rPr>
              <w:t xml:space="preserve">                 27</w:t>
            </w:r>
          </w:p>
        </w:tc>
        <w:tc>
          <w:tcPr>
            <w:tcW w:w="2331" w:type="dxa"/>
            <w:tcBorders>
              <w:top w:val="nil"/>
              <w:left w:val="single" w:sz="8" w:space="0" w:color="000000"/>
              <w:bottom w:val="nil"/>
              <w:right w:val="nil"/>
            </w:tcBorders>
          </w:tcPr>
          <w:p w:rsidR="00EA6BC0" w:rsidRPr="00EA6BC0" w:rsidRDefault="00EA6BC0" w:rsidP="00EA6BC0">
            <w:pPr>
              <w:suppressLineNumbers w:val="0"/>
              <w:suppressAutoHyphens w:val="0"/>
              <w:ind w:firstLine="0"/>
              <w:jc w:val="center"/>
              <w:rPr>
                <w:rFonts w:ascii="Times New Roman" w:hAnsi="Times New Roman"/>
                <w:sz w:val="20"/>
                <w:szCs w:val="20"/>
              </w:rPr>
            </w:pPr>
            <w:r w:rsidRPr="00EA6BC0">
              <w:rPr>
                <w:rFonts w:ascii="Times New Roman" w:hAnsi="Times New Roman"/>
                <w:sz w:val="20"/>
                <w:szCs w:val="20"/>
              </w:rPr>
              <w:t>65,9%</w:t>
            </w:r>
          </w:p>
        </w:tc>
      </w:tr>
      <w:tr w:rsidR="00EA6BC0" w:rsidRPr="00EA6BC0" w:rsidTr="00EA6BC0">
        <w:trPr>
          <w:trHeight w:hRule="exact" w:val="255"/>
        </w:trPr>
        <w:tc>
          <w:tcPr>
            <w:tcW w:w="4153" w:type="dxa"/>
            <w:tcBorders>
              <w:top w:val="single" w:sz="8" w:space="0" w:color="000000"/>
              <w:left w:val="nil"/>
              <w:right w:val="single" w:sz="4" w:space="0" w:color="000000"/>
            </w:tcBorders>
          </w:tcPr>
          <w:p w:rsidR="00EA6BC0" w:rsidRPr="00EA6BC0" w:rsidRDefault="00EA6BC0" w:rsidP="00EA6BC0">
            <w:pPr>
              <w:suppressLineNumbers w:val="0"/>
              <w:suppressAutoHyphens w:val="0"/>
              <w:spacing w:line="217" w:lineRule="exact"/>
              <w:ind w:firstLine="0"/>
              <w:jc w:val="left"/>
              <w:rPr>
                <w:rFonts w:ascii="Times New Roman" w:hAnsi="Times New Roman"/>
                <w:sz w:val="20"/>
                <w:szCs w:val="20"/>
                <w:lang w:bidi="pt-BR"/>
              </w:rPr>
            </w:pPr>
            <w:r w:rsidRPr="00EA6BC0">
              <w:rPr>
                <w:rFonts w:ascii="Times New Roman" w:hAnsi="Times New Roman"/>
                <w:sz w:val="20"/>
                <w:szCs w:val="20"/>
                <w:lang w:bidi="pt-BR"/>
              </w:rPr>
              <w:t>Total</w:t>
            </w:r>
          </w:p>
        </w:tc>
        <w:tc>
          <w:tcPr>
            <w:tcW w:w="2518" w:type="dxa"/>
            <w:tcBorders>
              <w:top w:val="single" w:sz="4" w:space="0" w:color="000000"/>
              <w:left w:val="single" w:sz="4" w:space="0" w:color="000000"/>
              <w:right w:val="single" w:sz="4" w:space="0" w:color="000000"/>
            </w:tcBorders>
          </w:tcPr>
          <w:p w:rsidR="00EA6BC0" w:rsidRPr="00EA6BC0" w:rsidRDefault="00EA6BC0" w:rsidP="00EA6BC0">
            <w:pPr>
              <w:suppressLineNumbers w:val="0"/>
              <w:suppressAutoHyphens w:val="0"/>
              <w:spacing w:line="217" w:lineRule="exact"/>
              <w:ind w:right="658" w:firstLine="0"/>
              <w:jc w:val="center"/>
              <w:rPr>
                <w:rFonts w:ascii="Times New Roman" w:hAnsi="Times New Roman"/>
                <w:sz w:val="20"/>
                <w:szCs w:val="20"/>
                <w:lang w:bidi="pt-BR"/>
              </w:rPr>
            </w:pPr>
            <w:r w:rsidRPr="00EA6BC0">
              <w:rPr>
                <w:rFonts w:ascii="Times New Roman" w:hAnsi="Times New Roman"/>
                <w:sz w:val="20"/>
                <w:szCs w:val="20"/>
                <w:lang w:bidi="pt-BR"/>
              </w:rPr>
              <w:t>41</w:t>
            </w:r>
          </w:p>
        </w:tc>
        <w:tc>
          <w:tcPr>
            <w:tcW w:w="2331" w:type="dxa"/>
            <w:tcBorders>
              <w:top w:val="single" w:sz="8" w:space="0" w:color="000000"/>
              <w:left w:val="single" w:sz="4" w:space="0" w:color="000000"/>
              <w:right w:val="nil"/>
            </w:tcBorders>
          </w:tcPr>
          <w:p w:rsidR="00EA6BC0" w:rsidRPr="00EA6BC0" w:rsidRDefault="00EA6BC0" w:rsidP="00EA6BC0">
            <w:pPr>
              <w:suppressLineNumbers w:val="0"/>
              <w:suppressAutoHyphens w:val="0"/>
              <w:spacing w:line="217" w:lineRule="exact"/>
              <w:ind w:right="686" w:firstLine="0"/>
              <w:jc w:val="center"/>
              <w:rPr>
                <w:rFonts w:ascii="Times New Roman" w:hAnsi="Times New Roman"/>
                <w:sz w:val="20"/>
                <w:szCs w:val="20"/>
                <w:lang w:bidi="pt-BR"/>
              </w:rPr>
            </w:pPr>
            <w:r w:rsidRPr="00EA6BC0">
              <w:rPr>
                <w:rFonts w:ascii="Times New Roman" w:hAnsi="Times New Roman"/>
                <w:sz w:val="20"/>
                <w:szCs w:val="20"/>
                <w:lang w:bidi="pt-BR"/>
              </w:rPr>
              <w:t xml:space="preserve">            100%</w:t>
            </w:r>
          </w:p>
        </w:tc>
      </w:tr>
    </w:tbl>
    <w:p w:rsidR="00EA6BC0" w:rsidRPr="00F02A76" w:rsidRDefault="00EA6BC0" w:rsidP="00092639">
      <w:pPr>
        <w:pStyle w:val="Ttulodastabelas"/>
        <w:spacing w:before="0"/>
        <w:rPr>
          <w:b w:val="0"/>
        </w:rPr>
      </w:pPr>
      <w:r w:rsidRPr="00F02A76">
        <w:rPr>
          <w:b w:val="0"/>
        </w:rPr>
        <w:t>Fonte: Dados da pesquisa</w:t>
      </w:r>
    </w:p>
    <w:p w:rsidR="00D06532" w:rsidRDefault="00D06532" w:rsidP="00D06532">
      <w:pPr>
        <w:ind w:firstLine="0"/>
        <w:rPr>
          <w:color w:val="000000"/>
          <w:szCs w:val="24"/>
        </w:rPr>
      </w:pPr>
    </w:p>
    <w:p w:rsidR="00EA6BC0" w:rsidRPr="00F02A76" w:rsidRDefault="00EA6BC0" w:rsidP="00EA6BC0">
      <w:pPr>
        <w:rPr>
          <w:color w:val="000000"/>
          <w:szCs w:val="24"/>
        </w:rPr>
      </w:pPr>
      <w:r w:rsidRPr="00F02A76">
        <w:rPr>
          <w:color w:val="000000"/>
          <w:szCs w:val="24"/>
        </w:rPr>
        <w:t>Ao analisar os resultados constantes na Tabela 2, percebe-se que 28 empresas possuem até 20 funcionários, 2 possuem de 21 a 30, 1 empresa possuem de 31 a 40, e 10 empresas possuem mais que 41 funcionários. Na configuração jurídica</w:t>
      </w:r>
      <w:r>
        <w:rPr>
          <w:color w:val="000000"/>
          <w:szCs w:val="24"/>
        </w:rPr>
        <w:t>,</w:t>
      </w:r>
      <w:r w:rsidRPr="00F02A76">
        <w:rPr>
          <w:color w:val="000000"/>
          <w:szCs w:val="24"/>
        </w:rPr>
        <w:t xml:space="preserve"> 80,5% das empresas são empresas limitadas representando 33 empresas pesquisadas, 2 empresas configuradas como S/A capital fechado e apenas 1 empresa configurada como S/A capital aberto. Outro fator importante ao regime de tributação adotado por estas, 65,9% das empresas representando 27 empresas estão enquadradas no simples nacional e 14 empresas enquadradas ao lucro presumido e lucro real como forma de apuração dos impostos. </w:t>
      </w:r>
    </w:p>
    <w:p w:rsidR="00EA6BC0" w:rsidRDefault="00EA6BC0" w:rsidP="00EA6BC0">
      <w:pPr>
        <w:rPr>
          <w:color w:val="000000"/>
          <w:szCs w:val="24"/>
        </w:rPr>
      </w:pPr>
      <w:r w:rsidRPr="00F02A76">
        <w:rPr>
          <w:color w:val="000000"/>
          <w:szCs w:val="24"/>
        </w:rPr>
        <w:t xml:space="preserve">A </w:t>
      </w:r>
      <w:r>
        <w:rPr>
          <w:color w:val="000000"/>
          <w:szCs w:val="24"/>
        </w:rPr>
        <w:t>T</w:t>
      </w:r>
      <w:r w:rsidRPr="00F02A76">
        <w:rPr>
          <w:color w:val="000000"/>
          <w:szCs w:val="24"/>
        </w:rPr>
        <w:t>abela 3 sintetiza a realidade das empresas pesquisa</w:t>
      </w:r>
      <w:r>
        <w:rPr>
          <w:color w:val="000000"/>
          <w:szCs w:val="24"/>
        </w:rPr>
        <w:t>das</w:t>
      </w:r>
      <w:r w:rsidRPr="00F02A76">
        <w:rPr>
          <w:color w:val="000000"/>
          <w:szCs w:val="24"/>
        </w:rPr>
        <w:t xml:space="preserve"> em relação ao nível de utilização das práticas executadas pela controladoria ou setor equivalente a partir da escala que melhor representa a empresa</w:t>
      </w:r>
      <w:r>
        <w:rPr>
          <w:color w:val="000000"/>
          <w:szCs w:val="24"/>
        </w:rPr>
        <w:t xml:space="preserve"> no estágio 1</w:t>
      </w:r>
      <w:r w:rsidRPr="00F02A76">
        <w:rPr>
          <w:color w:val="000000"/>
          <w:szCs w:val="24"/>
        </w:rPr>
        <w:t>, sempre partindo da representatividade respondida sendo 1 para “não sei se utiliza” a 5 para “utiliza totalmente”.</w:t>
      </w:r>
    </w:p>
    <w:p w:rsidR="00EA6BC0" w:rsidRDefault="00EA6BC0" w:rsidP="00EA6BC0">
      <w:pPr>
        <w:rPr>
          <w:color w:val="000000"/>
          <w:szCs w:val="24"/>
        </w:rPr>
      </w:pPr>
    </w:p>
    <w:p w:rsidR="00EA6BC0" w:rsidRPr="00F02A76" w:rsidRDefault="00EA6BC0" w:rsidP="00EA6BC0">
      <w:pPr>
        <w:pStyle w:val="Ttulodastabelas"/>
      </w:pPr>
      <w:r w:rsidRPr="00F02A76">
        <w:t>Tabela 3 - Nível de utilização das práticas de controladoria – Estágio 1</w:t>
      </w:r>
    </w:p>
    <w:tbl>
      <w:tblPr>
        <w:tblStyle w:val="TableNormal2"/>
        <w:tblW w:w="8914" w:type="dxa"/>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094"/>
        <w:gridCol w:w="796"/>
        <w:gridCol w:w="796"/>
        <w:gridCol w:w="796"/>
        <w:gridCol w:w="1432"/>
      </w:tblGrid>
      <w:tr w:rsidR="00EA6BC0" w:rsidRPr="00EA6BC0" w:rsidTr="00EA6BC0">
        <w:trPr>
          <w:trHeight w:val="243"/>
        </w:trPr>
        <w:tc>
          <w:tcPr>
            <w:tcW w:w="5094" w:type="dxa"/>
            <w:tcBorders>
              <w:left w:val="nil"/>
              <w:bottom w:val="single" w:sz="8" w:space="0" w:color="000000"/>
              <w:right w:val="single" w:sz="4" w:space="0" w:color="000000"/>
            </w:tcBorders>
          </w:tcPr>
          <w:p w:rsidR="00EA6BC0" w:rsidRPr="00EA6BC0" w:rsidRDefault="00EA6BC0" w:rsidP="00EA6BC0">
            <w:pPr>
              <w:suppressLineNumbers w:val="0"/>
              <w:suppressAutoHyphens w:val="0"/>
              <w:ind w:firstLine="0"/>
              <w:jc w:val="left"/>
              <w:rPr>
                <w:sz w:val="20"/>
                <w:szCs w:val="20"/>
                <w:lang w:bidi="pt-BR"/>
              </w:rPr>
            </w:pPr>
            <w:proofErr w:type="spellStart"/>
            <w:r w:rsidRPr="00EA6BC0">
              <w:rPr>
                <w:sz w:val="20"/>
                <w:szCs w:val="20"/>
                <w:lang w:bidi="pt-BR"/>
              </w:rPr>
              <w:t>Nível</w:t>
            </w:r>
            <w:proofErr w:type="spellEnd"/>
            <w:r w:rsidRPr="00EA6BC0">
              <w:rPr>
                <w:sz w:val="20"/>
                <w:szCs w:val="20"/>
                <w:lang w:bidi="pt-BR"/>
              </w:rPr>
              <w:t xml:space="preserve"> de </w:t>
            </w:r>
            <w:proofErr w:type="spellStart"/>
            <w:r w:rsidRPr="00EA6BC0">
              <w:rPr>
                <w:sz w:val="20"/>
                <w:szCs w:val="20"/>
                <w:lang w:bidi="pt-BR"/>
              </w:rPr>
              <w:t>Utilização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suppressAutoHyphens w:val="0"/>
              <w:ind w:firstLine="0"/>
              <w:jc w:val="center"/>
              <w:rPr>
                <w:sz w:val="20"/>
                <w:szCs w:val="20"/>
                <w:lang w:bidi="pt-BR"/>
              </w:rPr>
            </w:pPr>
            <w:proofErr w:type="spellStart"/>
            <w:r w:rsidRPr="00EA6BC0">
              <w:rPr>
                <w:sz w:val="20"/>
                <w:szCs w:val="20"/>
                <w:lang w:bidi="pt-BR"/>
              </w:rPr>
              <w:t>Mínimo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suppressAutoHyphens w:val="0"/>
              <w:ind w:firstLine="0"/>
              <w:jc w:val="center"/>
              <w:rPr>
                <w:sz w:val="20"/>
                <w:szCs w:val="20"/>
                <w:lang w:bidi="pt-BR"/>
              </w:rPr>
            </w:pPr>
            <w:proofErr w:type="spellStart"/>
            <w:r w:rsidRPr="00EA6BC0">
              <w:rPr>
                <w:sz w:val="20"/>
                <w:szCs w:val="20"/>
                <w:lang w:bidi="pt-BR"/>
              </w:rPr>
              <w:t>Máximo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suppressAutoHyphens w:val="0"/>
              <w:ind w:firstLine="0"/>
              <w:jc w:val="center"/>
              <w:rPr>
                <w:sz w:val="20"/>
                <w:szCs w:val="20"/>
                <w:lang w:bidi="pt-BR"/>
              </w:rPr>
            </w:pPr>
            <w:proofErr w:type="spellStart"/>
            <w:r w:rsidRPr="00EA6BC0">
              <w:rPr>
                <w:sz w:val="20"/>
                <w:szCs w:val="20"/>
                <w:lang w:bidi="pt-BR"/>
              </w:rPr>
              <w:t>Média</w:t>
            </w:r>
            <w:proofErr w:type="spellEnd"/>
          </w:p>
        </w:tc>
        <w:tc>
          <w:tcPr>
            <w:tcW w:w="1432" w:type="dxa"/>
            <w:tcBorders>
              <w:left w:val="nil"/>
              <w:bottom w:val="single" w:sz="8" w:space="0" w:color="000000"/>
              <w:right w:val="nil"/>
            </w:tcBorders>
          </w:tcPr>
          <w:p w:rsidR="00EA6BC0" w:rsidRPr="00EA6BC0" w:rsidRDefault="00EA6BC0" w:rsidP="00EA6BC0">
            <w:pPr>
              <w:suppressLineNumbers w:val="0"/>
              <w:suppressAutoHyphens w:val="0"/>
              <w:ind w:firstLine="0"/>
              <w:jc w:val="center"/>
              <w:rPr>
                <w:sz w:val="20"/>
                <w:szCs w:val="20"/>
                <w:lang w:bidi="pt-BR"/>
              </w:rPr>
            </w:pPr>
            <w:proofErr w:type="spellStart"/>
            <w:r w:rsidRPr="00EA6BC0">
              <w:rPr>
                <w:sz w:val="20"/>
                <w:szCs w:val="20"/>
                <w:lang w:bidi="pt-BR"/>
              </w:rPr>
              <w:t>Desvio</w:t>
            </w:r>
            <w:proofErr w:type="spellEnd"/>
            <w:r w:rsidRPr="00EA6BC0">
              <w:rPr>
                <w:sz w:val="20"/>
                <w:szCs w:val="20"/>
                <w:lang w:bidi="pt-BR"/>
              </w:rPr>
              <w:t xml:space="preserve"> </w:t>
            </w:r>
            <w:proofErr w:type="spellStart"/>
            <w:r w:rsidRPr="00EA6BC0">
              <w:rPr>
                <w:sz w:val="20"/>
                <w:szCs w:val="20"/>
                <w:lang w:bidi="pt-BR"/>
              </w:rPr>
              <w:t>padrão</w:t>
            </w:r>
            <w:proofErr w:type="spellEnd"/>
          </w:p>
        </w:tc>
      </w:tr>
      <w:tr w:rsidR="00EA6BC0" w:rsidRPr="00EA6BC0" w:rsidTr="00EA6BC0">
        <w:trPr>
          <w:trHeight w:hRule="exact" w:val="305"/>
        </w:trPr>
        <w:tc>
          <w:tcPr>
            <w:tcW w:w="5094" w:type="dxa"/>
            <w:tcBorders>
              <w:top w:val="single" w:sz="8" w:space="0" w:color="000000"/>
              <w:left w:val="nil"/>
              <w:bottom w:val="nil"/>
              <w:right w:val="single" w:sz="4" w:space="0" w:color="000000"/>
            </w:tcBorders>
          </w:tcPr>
          <w:p w:rsidR="00EA6BC0" w:rsidRPr="006C50F6" w:rsidRDefault="00EA6BC0" w:rsidP="00EA6BC0">
            <w:pPr>
              <w:suppressLineNumbers w:val="0"/>
              <w:suppressAutoHyphens w:val="0"/>
              <w:ind w:firstLine="0"/>
              <w:jc w:val="left"/>
              <w:rPr>
                <w:sz w:val="20"/>
                <w:szCs w:val="20"/>
                <w:lang w:val="pt-BR"/>
              </w:rPr>
            </w:pPr>
            <w:r w:rsidRPr="006C50F6">
              <w:rPr>
                <w:sz w:val="20"/>
                <w:szCs w:val="20"/>
                <w:lang w:val="pt-BR"/>
              </w:rPr>
              <w:t>Analise do Retorno sobre o Investimento (ROI)</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1</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5</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2,9024</w:t>
            </w:r>
          </w:p>
        </w:tc>
        <w:tc>
          <w:tcPr>
            <w:tcW w:w="1432" w:type="dxa"/>
            <w:tcBorders>
              <w:top w:val="single" w:sz="8" w:space="0" w:color="000000"/>
              <w:left w:val="nil"/>
              <w:bottom w:val="nil"/>
              <w:right w:val="nil"/>
            </w:tcBorders>
          </w:tcPr>
          <w:p w:rsidR="00EA6BC0" w:rsidRPr="00EA6BC0" w:rsidRDefault="00EA6BC0" w:rsidP="00EA6BC0">
            <w:pPr>
              <w:suppressLineNumbers w:val="0"/>
              <w:suppressAutoHyphens w:val="0"/>
              <w:ind w:firstLine="0"/>
              <w:jc w:val="center"/>
              <w:rPr>
                <w:color w:val="000000"/>
                <w:sz w:val="20"/>
                <w:szCs w:val="20"/>
              </w:rPr>
            </w:pPr>
            <w:r w:rsidRPr="00EA6BC0">
              <w:rPr>
                <w:color w:val="000000"/>
                <w:sz w:val="20"/>
                <w:szCs w:val="20"/>
              </w:rPr>
              <w:t>1,2208</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left"/>
              <w:rPr>
                <w:sz w:val="20"/>
                <w:szCs w:val="20"/>
              </w:rPr>
            </w:pPr>
            <w:proofErr w:type="spellStart"/>
            <w:r w:rsidRPr="00EA6BC0">
              <w:rPr>
                <w:sz w:val="20"/>
                <w:szCs w:val="20"/>
              </w:rPr>
              <w:t>Custeio</w:t>
            </w:r>
            <w:proofErr w:type="spellEnd"/>
            <w:r w:rsidRPr="00EA6BC0">
              <w:rPr>
                <w:sz w:val="20"/>
                <w:szCs w:val="20"/>
              </w:rPr>
              <w:t xml:space="preserve"> </w:t>
            </w:r>
            <w:proofErr w:type="spellStart"/>
            <w:r w:rsidRPr="00EA6BC0">
              <w:rPr>
                <w:sz w:val="20"/>
                <w:szCs w:val="20"/>
              </w:rPr>
              <w:t>Direto</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2,7750</w:t>
            </w:r>
          </w:p>
        </w:tc>
        <w:tc>
          <w:tcPr>
            <w:tcW w:w="1432" w:type="dxa"/>
            <w:tcBorders>
              <w:top w:val="nil"/>
              <w:left w:val="nil"/>
              <w:bottom w:val="nil"/>
              <w:right w:val="nil"/>
            </w:tcBorders>
          </w:tcPr>
          <w:p w:rsidR="00EA6BC0" w:rsidRPr="00EA6BC0" w:rsidRDefault="00EA6BC0" w:rsidP="00EA6BC0">
            <w:pPr>
              <w:suppressLineNumbers w:val="0"/>
              <w:suppressAutoHyphens w:val="0"/>
              <w:ind w:firstLine="0"/>
              <w:jc w:val="center"/>
              <w:rPr>
                <w:sz w:val="20"/>
                <w:szCs w:val="20"/>
              </w:rPr>
            </w:pPr>
            <w:r w:rsidRPr="00EA6BC0">
              <w:rPr>
                <w:sz w:val="20"/>
                <w:szCs w:val="20"/>
              </w:rPr>
              <w:t>1,3490</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left"/>
              <w:rPr>
                <w:sz w:val="20"/>
                <w:szCs w:val="20"/>
              </w:rPr>
            </w:pPr>
            <w:proofErr w:type="spellStart"/>
            <w:r w:rsidRPr="00EA6BC0">
              <w:rPr>
                <w:sz w:val="20"/>
                <w:szCs w:val="20"/>
              </w:rPr>
              <w:t>Custeio</w:t>
            </w:r>
            <w:proofErr w:type="spellEnd"/>
            <w:r w:rsidRPr="00EA6BC0">
              <w:rPr>
                <w:sz w:val="20"/>
                <w:szCs w:val="20"/>
              </w:rPr>
              <w:t xml:space="preserve"> </w:t>
            </w:r>
            <w:proofErr w:type="spellStart"/>
            <w:r w:rsidRPr="00EA6BC0">
              <w:rPr>
                <w:sz w:val="20"/>
                <w:szCs w:val="20"/>
              </w:rPr>
              <w:t>Padrão</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2,6154</w:t>
            </w:r>
          </w:p>
        </w:tc>
        <w:tc>
          <w:tcPr>
            <w:tcW w:w="1432" w:type="dxa"/>
            <w:tcBorders>
              <w:top w:val="nil"/>
              <w:left w:val="nil"/>
              <w:bottom w:val="nil"/>
              <w:right w:val="nil"/>
            </w:tcBorders>
          </w:tcPr>
          <w:p w:rsidR="00EA6BC0" w:rsidRPr="00EA6BC0" w:rsidRDefault="00EA6BC0" w:rsidP="00EA6BC0">
            <w:pPr>
              <w:suppressLineNumbers w:val="0"/>
              <w:suppressAutoHyphens w:val="0"/>
              <w:ind w:firstLine="0"/>
              <w:jc w:val="center"/>
              <w:rPr>
                <w:sz w:val="20"/>
                <w:szCs w:val="20"/>
              </w:rPr>
            </w:pPr>
            <w:r w:rsidRPr="00EA6BC0">
              <w:rPr>
                <w:sz w:val="20"/>
                <w:szCs w:val="20"/>
              </w:rPr>
              <w:t>1,2056</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left"/>
              <w:rPr>
                <w:sz w:val="20"/>
                <w:szCs w:val="20"/>
              </w:rPr>
            </w:pPr>
            <w:proofErr w:type="spellStart"/>
            <w:r w:rsidRPr="00EA6BC0">
              <w:rPr>
                <w:sz w:val="20"/>
                <w:szCs w:val="20"/>
              </w:rPr>
              <w:t>Custeio</w:t>
            </w:r>
            <w:proofErr w:type="spellEnd"/>
            <w:r w:rsidRPr="00EA6BC0">
              <w:rPr>
                <w:sz w:val="20"/>
                <w:szCs w:val="20"/>
              </w:rPr>
              <w:t xml:space="preserve"> por </w:t>
            </w:r>
            <w:proofErr w:type="spellStart"/>
            <w:r w:rsidRPr="00EA6BC0">
              <w:rPr>
                <w:sz w:val="20"/>
                <w:szCs w:val="20"/>
              </w:rPr>
              <w:t>Absorção</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suppressAutoHyphens w:val="0"/>
              <w:ind w:firstLine="0"/>
              <w:jc w:val="center"/>
              <w:rPr>
                <w:sz w:val="20"/>
                <w:szCs w:val="20"/>
              </w:rPr>
            </w:pPr>
            <w:r w:rsidRPr="00EA6BC0">
              <w:rPr>
                <w:sz w:val="20"/>
                <w:szCs w:val="20"/>
              </w:rPr>
              <w:t>2,6410</w:t>
            </w:r>
          </w:p>
        </w:tc>
        <w:tc>
          <w:tcPr>
            <w:tcW w:w="1432" w:type="dxa"/>
            <w:tcBorders>
              <w:top w:val="nil"/>
              <w:left w:val="nil"/>
              <w:bottom w:val="nil"/>
              <w:right w:val="nil"/>
            </w:tcBorders>
          </w:tcPr>
          <w:p w:rsidR="00EA6BC0" w:rsidRPr="00EA6BC0" w:rsidRDefault="00EA6BC0" w:rsidP="00EA6BC0">
            <w:pPr>
              <w:suppressLineNumbers w:val="0"/>
              <w:suppressAutoHyphens w:val="0"/>
              <w:ind w:firstLine="0"/>
              <w:jc w:val="center"/>
              <w:rPr>
                <w:sz w:val="20"/>
                <w:szCs w:val="20"/>
              </w:rPr>
            </w:pPr>
            <w:r w:rsidRPr="00EA6BC0">
              <w:rPr>
                <w:sz w:val="20"/>
                <w:szCs w:val="20"/>
              </w:rPr>
              <w:t>1,2028</w:t>
            </w:r>
          </w:p>
        </w:tc>
      </w:tr>
      <w:tr w:rsidR="00EA6BC0" w:rsidRPr="00EA6BC0" w:rsidTr="00EA6BC0">
        <w:trPr>
          <w:trHeight w:hRule="exact" w:val="305"/>
        </w:trPr>
        <w:tc>
          <w:tcPr>
            <w:tcW w:w="5094" w:type="dxa"/>
            <w:tcBorders>
              <w:top w:val="nil"/>
              <w:left w:val="nil"/>
              <w:right w:val="single" w:sz="4" w:space="0" w:color="000000"/>
            </w:tcBorders>
          </w:tcPr>
          <w:p w:rsidR="00EA6BC0" w:rsidRPr="00EA6BC0" w:rsidRDefault="00EA6BC0" w:rsidP="00EA6BC0">
            <w:pPr>
              <w:suppressLineNumbers w:val="0"/>
              <w:suppressAutoHyphens w:val="0"/>
              <w:spacing w:line="188" w:lineRule="exact"/>
              <w:ind w:firstLine="0"/>
              <w:jc w:val="left"/>
              <w:rPr>
                <w:sz w:val="20"/>
                <w:szCs w:val="20"/>
                <w:lang w:bidi="pt-BR"/>
              </w:rPr>
            </w:pPr>
            <w:proofErr w:type="spellStart"/>
            <w:r w:rsidRPr="00EA6BC0">
              <w:rPr>
                <w:sz w:val="20"/>
                <w:szCs w:val="20"/>
              </w:rPr>
              <w:t>Custeio</w:t>
            </w:r>
            <w:proofErr w:type="spellEnd"/>
            <w:r w:rsidRPr="00EA6BC0">
              <w:rPr>
                <w:sz w:val="20"/>
                <w:szCs w:val="20"/>
              </w:rPr>
              <w:t xml:space="preserve"> </w:t>
            </w:r>
            <w:proofErr w:type="spellStart"/>
            <w:r w:rsidRPr="00EA6BC0">
              <w:rPr>
                <w:sz w:val="20"/>
                <w:szCs w:val="20"/>
              </w:rPr>
              <w:t>Variável</w:t>
            </w:r>
            <w:proofErr w:type="spellEnd"/>
          </w:p>
        </w:tc>
        <w:tc>
          <w:tcPr>
            <w:tcW w:w="796" w:type="dxa"/>
            <w:tcBorders>
              <w:top w:val="nil"/>
              <w:left w:val="nil"/>
              <w:right w:val="single" w:sz="4" w:space="0" w:color="000000"/>
            </w:tcBorders>
          </w:tcPr>
          <w:p w:rsidR="00EA6BC0" w:rsidRPr="00EA6BC0" w:rsidRDefault="00EA6BC0" w:rsidP="00EA6BC0">
            <w:pPr>
              <w:suppressLineNumbers w:val="0"/>
              <w:suppressAutoHyphens w:val="0"/>
              <w:spacing w:line="188" w:lineRule="exact"/>
              <w:ind w:firstLine="0"/>
              <w:jc w:val="center"/>
              <w:rPr>
                <w:sz w:val="20"/>
                <w:szCs w:val="20"/>
                <w:lang w:bidi="pt-BR"/>
              </w:rPr>
            </w:pPr>
            <w:r w:rsidRPr="00EA6BC0">
              <w:rPr>
                <w:sz w:val="20"/>
                <w:szCs w:val="20"/>
                <w:lang w:bidi="pt-BR"/>
              </w:rPr>
              <w:t>1</w:t>
            </w:r>
          </w:p>
        </w:tc>
        <w:tc>
          <w:tcPr>
            <w:tcW w:w="796" w:type="dxa"/>
            <w:tcBorders>
              <w:top w:val="nil"/>
              <w:left w:val="nil"/>
              <w:right w:val="single" w:sz="4" w:space="0" w:color="000000"/>
            </w:tcBorders>
          </w:tcPr>
          <w:p w:rsidR="00EA6BC0" w:rsidRPr="00EA6BC0" w:rsidRDefault="00EA6BC0" w:rsidP="00EA6BC0">
            <w:pPr>
              <w:suppressLineNumbers w:val="0"/>
              <w:suppressAutoHyphens w:val="0"/>
              <w:spacing w:line="188" w:lineRule="exact"/>
              <w:ind w:firstLine="0"/>
              <w:jc w:val="center"/>
              <w:rPr>
                <w:sz w:val="20"/>
                <w:szCs w:val="20"/>
                <w:lang w:bidi="pt-BR"/>
              </w:rPr>
            </w:pPr>
            <w:r w:rsidRPr="00EA6BC0">
              <w:rPr>
                <w:sz w:val="20"/>
                <w:szCs w:val="20"/>
                <w:lang w:bidi="pt-BR"/>
              </w:rPr>
              <w:t>5</w:t>
            </w:r>
          </w:p>
        </w:tc>
        <w:tc>
          <w:tcPr>
            <w:tcW w:w="796" w:type="dxa"/>
            <w:tcBorders>
              <w:top w:val="nil"/>
              <w:left w:val="nil"/>
              <w:right w:val="single" w:sz="4" w:space="0" w:color="000000"/>
            </w:tcBorders>
          </w:tcPr>
          <w:p w:rsidR="00EA6BC0" w:rsidRPr="00EA6BC0" w:rsidRDefault="00EA6BC0" w:rsidP="00EA6BC0">
            <w:pPr>
              <w:suppressLineNumbers w:val="0"/>
              <w:suppressAutoHyphens w:val="0"/>
              <w:spacing w:line="188" w:lineRule="exact"/>
              <w:ind w:firstLine="0"/>
              <w:jc w:val="center"/>
              <w:rPr>
                <w:sz w:val="20"/>
                <w:szCs w:val="20"/>
                <w:lang w:bidi="pt-BR"/>
              </w:rPr>
            </w:pPr>
            <w:r w:rsidRPr="00EA6BC0">
              <w:rPr>
                <w:sz w:val="20"/>
                <w:szCs w:val="20"/>
                <w:lang w:bidi="pt-BR"/>
              </w:rPr>
              <w:t>2,9211</w:t>
            </w:r>
          </w:p>
        </w:tc>
        <w:tc>
          <w:tcPr>
            <w:tcW w:w="1432" w:type="dxa"/>
            <w:tcBorders>
              <w:top w:val="nil"/>
              <w:left w:val="nil"/>
              <w:right w:val="nil"/>
            </w:tcBorders>
          </w:tcPr>
          <w:p w:rsidR="00EA6BC0" w:rsidRPr="00EA6BC0" w:rsidRDefault="00EA6BC0" w:rsidP="00EA6BC0">
            <w:pPr>
              <w:suppressLineNumbers w:val="0"/>
              <w:suppressAutoHyphens w:val="0"/>
              <w:spacing w:line="188" w:lineRule="exact"/>
              <w:ind w:firstLine="0"/>
              <w:jc w:val="center"/>
              <w:rPr>
                <w:sz w:val="20"/>
                <w:szCs w:val="20"/>
                <w:lang w:bidi="pt-BR"/>
              </w:rPr>
            </w:pPr>
            <w:r w:rsidRPr="00EA6BC0">
              <w:rPr>
                <w:sz w:val="20"/>
                <w:szCs w:val="20"/>
                <w:lang w:bidi="pt-BR"/>
              </w:rPr>
              <w:t>1,3433</w:t>
            </w:r>
          </w:p>
        </w:tc>
      </w:tr>
    </w:tbl>
    <w:p w:rsidR="00EA6BC0" w:rsidRPr="00F02A76" w:rsidRDefault="00EA6BC0" w:rsidP="00EA6BC0">
      <w:pPr>
        <w:pBdr>
          <w:bottom w:val="single" w:sz="4" w:space="1" w:color="auto"/>
        </w:pBdr>
        <w:shd w:val="clear" w:color="auto" w:fill="FFFFFF"/>
        <w:rPr>
          <w:sz w:val="20"/>
        </w:rPr>
      </w:pPr>
      <w:r w:rsidRPr="00F02A76">
        <w:rPr>
          <w:sz w:val="20"/>
          <w:shd w:val="clear" w:color="auto" w:fill="FFFFFF"/>
        </w:rPr>
        <w:t>Escala: (1). Não sei se utiliza (5) Utiliza Totalmente</w:t>
      </w:r>
    </w:p>
    <w:p w:rsidR="00EA6BC0" w:rsidRPr="00F02A76" w:rsidRDefault="00EA6BC0" w:rsidP="00EA6BC0">
      <w:pPr>
        <w:pStyle w:val="FontedaTabela"/>
      </w:pPr>
      <w:r w:rsidRPr="00F02A76">
        <w:t>Fonte: Dados da pesquisa</w:t>
      </w:r>
    </w:p>
    <w:p w:rsidR="00EA6BC0" w:rsidRPr="00F02A76" w:rsidRDefault="00EA6BC0" w:rsidP="00EA6BC0">
      <w:pPr>
        <w:pStyle w:val="FontedaTabela"/>
        <w:tabs>
          <w:tab w:val="clear" w:pos="2895"/>
          <w:tab w:val="left" w:pos="0"/>
        </w:tabs>
        <w:spacing w:after="0"/>
        <w:jc w:val="both"/>
      </w:pPr>
      <w:r>
        <w:rPr>
          <w:sz w:val="24"/>
          <w:szCs w:val="24"/>
        </w:rPr>
        <w:tab/>
      </w:r>
      <w:r w:rsidRPr="00F02A76">
        <w:rPr>
          <w:sz w:val="24"/>
          <w:szCs w:val="24"/>
        </w:rPr>
        <w:t xml:space="preserve">A Tabela 3 demonstra que o custeio variável foi considerado a prática de controladoria mais </w:t>
      </w:r>
      <w:r>
        <w:rPr>
          <w:sz w:val="24"/>
          <w:szCs w:val="24"/>
        </w:rPr>
        <w:t>utilizada</w:t>
      </w:r>
      <w:r w:rsidRPr="00F02A76">
        <w:rPr>
          <w:sz w:val="24"/>
          <w:szCs w:val="24"/>
        </w:rPr>
        <w:t xml:space="preserve"> pelos gestores entrevistados, obtendo média de </w:t>
      </w:r>
      <w:r>
        <w:rPr>
          <w:sz w:val="24"/>
          <w:szCs w:val="24"/>
        </w:rPr>
        <w:t>2,9211.</w:t>
      </w:r>
      <w:r w:rsidRPr="00F02A76">
        <w:rPr>
          <w:sz w:val="24"/>
          <w:szCs w:val="24"/>
        </w:rPr>
        <w:t xml:space="preserve"> Em seguida aparece a análise do Retorno sobre Investimentos com média de 2,9024, o custeio direto com média de 2,7750. </w:t>
      </w:r>
      <w:r>
        <w:rPr>
          <w:sz w:val="24"/>
          <w:szCs w:val="24"/>
        </w:rPr>
        <w:t>Logo,</w:t>
      </w:r>
      <w:r w:rsidRPr="00F02A76">
        <w:rPr>
          <w:sz w:val="24"/>
          <w:szCs w:val="24"/>
        </w:rPr>
        <w:t xml:space="preserve"> o custeio absorção e custeio padrão </w:t>
      </w:r>
      <w:r>
        <w:rPr>
          <w:sz w:val="24"/>
          <w:szCs w:val="24"/>
        </w:rPr>
        <w:t>apresentam</w:t>
      </w:r>
      <w:r w:rsidRPr="00F02A76">
        <w:rPr>
          <w:sz w:val="24"/>
          <w:szCs w:val="24"/>
        </w:rPr>
        <w:t xml:space="preserve"> médias de 2,6410 e 2,6154 respectivamente</w:t>
      </w:r>
      <w:r>
        <w:rPr>
          <w:sz w:val="24"/>
          <w:szCs w:val="24"/>
        </w:rPr>
        <w:t>,</w:t>
      </w:r>
      <w:r w:rsidRPr="00F02A76">
        <w:rPr>
          <w:sz w:val="24"/>
          <w:szCs w:val="24"/>
        </w:rPr>
        <w:t xml:space="preserve"> sendo as menos utilizadas. Em relação </w:t>
      </w:r>
      <w:r>
        <w:rPr>
          <w:sz w:val="24"/>
          <w:szCs w:val="24"/>
        </w:rPr>
        <w:t>a</w:t>
      </w:r>
      <w:r w:rsidRPr="00F02A76">
        <w:rPr>
          <w:sz w:val="24"/>
          <w:szCs w:val="24"/>
        </w:rPr>
        <w:t xml:space="preserve"> disparidade das respostas obtidas, a prática com maior desvio padrão foi o método de custeio direto, com índice de 1,3490.</w:t>
      </w:r>
    </w:p>
    <w:p w:rsidR="00EA6BC0" w:rsidRDefault="00EA6BC0" w:rsidP="00EA6BC0">
      <w:pPr>
        <w:pStyle w:val="FontedaTabela"/>
        <w:tabs>
          <w:tab w:val="clear" w:pos="2895"/>
          <w:tab w:val="left" w:pos="0"/>
        </w:tabs>
        <w:spacing w:after="0"/>
        <w:jc w:val="both"/>
        <w:rPr>
          <w:sz w:val="24"/>
          <w:szCs w:val="24"/>
        </w:rPr>
      </w:pPr>
      <w:r w:rsidRPr="00F02A76">
        <w:rPr>
          <w:sz w:val="24"/>
          <w:szCs w:val="24"/>
        </w:rPr>
        <w:lastRenderedPageBreak/>
        <w:tab/>
        <w:t xml:space="preserve">Os resultados são coerentes com aqueles encontrados por </w:t>
      </w:r>
      <w:r w:rsidRPr="004C7F77">
        <w:rPr>
          <w:sz w:val="24"/>
          <w:szCs w:val="24"/>
        </w:rPr>
        <w:t>Martins et. al (2017)</w:t>
      </w:r>
      <w:r w:rsidRPr="00F02A76">
        <w:rPr>
          <w:sz w:val="24"/>
          <w:szCs w:val="24"/>
        </w:rPr>
        <w:t xml:space="preserve">, que pesquisaram sobre as práticas de controladoria adotadas em supermercados de Santa Catarina, também constando entre as práticas a Análise do Retorno de Investimentos e Custeio Variável como </w:t>
      </w:r>
      <w:r>
        <w:rPr>
          <w:sz w:val="24"/>
          <w:szCs w:val="24"/>
        </w:rPr>
        <w:t>a</w:t>
      </w:r>
      <w:r w:rsidRPr="00F02A76">
        <w:rPr>
          <w:sz w:val="24"/>
          <w:szCs w:val="24"/>
        </w:rPr>
        <w:t>s mais utilizad</w:t>
      </w:r>
      <w:r>
        <w:rPr>
          <w:sz w:val="24"/>
          <w:szCs w:val="24"/>
        </w:rPr>
        <w:t>a</w:t>
      </w:r>
      <w:r w:rsidRPr="00F02A76">
        <w:rPr>
          <w:sz w:val="24"/>
          <w:szCs w:val="24"/>
        </w:rPr>
        <w:t xml:space="preserve">s dentro das práticas de estágio 1.  </w:t>
      </w:r>
    </w:p>
    <w:p w:rsidR="00EA6BC0" w:rsidRPr="00F02A76" w:rsidRDefault="00EA6BC0" w:rsidP="00EA6BC0">
      <w:pPr>
        <w:pStyle w:val="FontedaTabela"/>
        <w:tabs>
          <w:tab w:val="clear" w:pos="2895"/>
          <w:tab w:val="left" w:pos="0"/>
        </w:tabs>
        <w:spacing w:after="0"/>
        <w:jc w:val="both"/>
        <w:rPr>
          <w:sz w:val="24"/>
          <w:szCs w:val="24"/>
        </w:rPr>
      </w:pPr>
      <w:r>
        <w:rPr>
          <w:sz w:val="24"/>
          <w:szCs w:val="24"/>
        </w:rPr>
        <w:tab/>
        <w:t xml:space="preserve">Na avalição geral, pode-se notar que o seu nível de utilização corresponde ao nível de importância para o respondente. </w:t>
      </w:r>
    </w:p>
    <w:p w:rsidR="00EA6BC0" w:rsidRPr="001F3870" w:rsidRDefault="00EA6BC0" w:rsidP="001F3870">
      <w:pPr>
        <w:pStyle w:val="FontedaTabela"/>
        <w:tabs>
          <w:tab w:val="clear" w:pos="2895"/>
          <w:tab w:val="left" w:pos="0"/>
        </w:tabs>
        <w:jc w:val="both"/>
        <w:rPr>
          <w:sz w:val="24"/>
          <w:szCs w:val="24"/>
        </w:rPr>
      </w:pPr>
      <w:r w:rsidRPr="00F02A76">
        <w:rPr>
          <w:sz w:val="24"/>
          <w:szCs w:val="24"/>
        </w:rPr>
        <w:tab/>
        <w:t xml:space="preserve">A </w:t>
      </w:r>
      <w:r>
        <w:rPr>
          <w:sz w:val="24"/>
          <w:szCs w:val="24"/>
        </w:rPr>
        <w:t>T</w:t>
      </w:r>
      <w:r w:rsidRPr="00F02A76">
        <w:rPr>
          <w:sz w:val="24"/>
          <w:szCs w:val="24"/>
        </w:rPr>
        <w:t xml:space="preserve">abela 4, </w:t>
      </w:r>
      <w:r>
        <w:rPr>
          <w:sz w:val="24"/>
          <w:szCs w:val="24"/>
        </w:rPr>
        <w:t>demonstra</w:t>
      </w:r>
      <w:r w:rsidRPr="00F02A76">
        <w:rPr>
          <w:sz w:val="24"/>
          <w:szCs w:val="24"/>
        </w:rPr>
        <w:t xml:space="preserve"> o nível de utilização das práticas de controladoria no estágio 2.</w:t>
      </w:r>
    </w:p>
    <w:p w:rsidR="00EA6BC0" w:rsidRPr="00F02A76" w:rsidRDefault="00EA6BC0" w:rsidP="00EA6BC0">
      <w:pPr>
        <w:pStyle w:val="Ttulodastabelas"/>
        <w:tabs>
          <w:tab w:val="left" w:pos="0"/>
        </w:tabs>
      </w:pPr>
      <w:r w:rsidRPr="00F02A76">
        <w:t>Tabela 4 - Nível de utilização das práticas de controladoria – Estágio 2</w:t>
      </w:r>
    </w:p>
    <w:tbl>
      <w:tblPr>
        <w:tblStyle w:val="TableNormal2"/>
        <w:tblW w:w="8914" w:type="dxa"/>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094"/>
        <w:gridCol w:w="796"/>
        <w:gridCol w:w="796"/>
        <w:gridCol w:w="796"/>
        <w:gridCol w:w="1432"/>
      </w:tblGrid>
      <w:tr w:rsidR="00EA6BC0" w:rsidRPr="00EA6BC0" w:rsidTr="00EA6BC0">
        <w:trPr>
          <w:trHeight w:val="243"/>
        </w:trPr>
        <w:tc>
          <w:tcPr>
            <w:tcW w:w="5094" w:type="dxa"/>
            <w:tcBorders>
              <w:left w:val="nil"/>
              <w:bottom w:val="single" w:sz="8" w:space="0" w:color="000000"/>
              <w:right w:val="single" w:sz="4" w:space="0" w:color="000000"/>
            </w:tcBorders>
          </w:tcPr>
          <w:p w:rsidR="00EA6BC0" w:rsidRPr="00EA6BC0" w:rsidRDefault="00EA6BC0" w:rsidP="00EA6BC0">
            <w:pPr>
              <w:suppressLineNumbers w:val="0"/>
              <w:tabs>
                <w:tab w:val="left" w:pos="0"/>
              </w:tabs>
              <w:suppressAutoHyphens w:val="0"/>
              <w:ind w:firstLine="0"/>
              <w:jc w:val="left"/>
              <w:rPr>
                <w:rFonts w:ascii="Times New Roman" w:hAnsi="Times New Roman"/>
                <w:sz w:val="20"/>
                <w:szCs w:val="20"/>
                <w:lang w:bidi="pt-BR"/>
              </w:rPr>
            </w:pPr>
            <w:proofErr w:type="spellStart"/>
            <w:r w:rsidRPr="00EA6BC0">
              <w:rPr>
                <w:rFonts w:ascii="Times New Roman" w:hAnsi="Times New Roman"/>
                <w:sz w:val="20"/>
                <w:szCs w:val="20"/>
                <w:lang w:bidi="pt-BR"/>
              </w:rPr>
              <w:t>Nível</w:t>
            </w:r>
            <w:proofErr w:type="spellEnd"/>
            <w:r w:rsidRPr="00EA6BC0">
              <w:rPr>
                <w:rFonts w:ascii="Times New Roman" w:hAnsi="Times New Roman"/>
                <w:sz w:val="20"/>
                <w:szCs w:val="20"/>
                <w:lang w:bidi="pt-BR"/>
              </w:rPr>
              <w:t xml:space="preserve"> de </w:t>
            </w:r>
            <w:proofErr w:type="spellStart"/>
            <w:r w:rsidRPr="00EA6BC0">
              <w:rPr>
                <w:rFonts w:ascii="Times New Roman" w:hAnsi="Times New Roman"/>
                <w:sz w:val="20"/>
                <w:szCs w:val="20"/>
                <w:lang w:bidi="pt-BR"/>
              </w:rPr>
              <w:t>Utilização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Mínimo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Máximo</w:t>
            </w:r>
            <w:proofErr w:type="spellEnd"/>
          </w:p>
        </w:tc>
        <w:tc>
          <w:tcPr>
            <w:tcW w:w="796" w:type="dxa"/>
            <w:tcBorders>
              <w:left w:val="nil"/>
              <w:bottom w:val="single" w:sz="8" w:space="0" w:color="000000"/>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Média</w:t>
            </w:r>
            <w:proofErr w:type="spellEnd"/>
          </w:p>
        </w:tc>
        <w:tc>
          <w:tcPr>
            <w:tcW w:w="1432" w:type="dxa"/>
            <w:tcBorders>
              <w:left w:val="nil"/>
              <w:bottom w:val="single" w:sz="8" w:space="0" w:color="000000"/>
              <w:right w:val="nil"/>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EA6BC0">
              <w:rPr>
                <w:rFonts w:ascii="Times New Roman" w:hAnsi="Times New Roman"/>
                <w:sz w:val="20"/>
                <w:szCs w:val="20"/>
                <w:lang w:bidi="pt-BR"/>
              </w:rPr>
              <w:t>Desvio</w:t>
            </w:r>
            <w:proofErr w:type="spellEnd"/>
            <w:r w:rsidRPr="00EA6BC0">
              <w:rPr>
                <w:rFonts w:ascii="Times New Roman" w:hAnsi="Times New Roman"/>
                <w:sz w:val="20"/>
                <w:szCs w:val="20"/>
                <w:lang w:bidi="pt-BR"/>
              </w:rPr>
              <w:t xml:space="preserve"> </w:t>
            </w:r>
            <w:proofErr w:type="spellStart"/>
            <w:r w:rsidRPr="00EA6BC0">
              <w:rPr>
                <w:rFonts w:ascii="Times New Roman" w:hAnsi="Times New Roman"/>
                <w:sz w:val="20"/>
                <w:szCs w:val="20"/>
                <w:lang w:bidi="pt-BR"/>
              </w:rPr>
              <w:t>padrão</w:t>
            </w:r>
            <w:proofErr w:type="spellEnd"/>
          </w:p>
        </w:tc>
      </w:tr>
      <w:tr w:rsidR="00EA6BC0" w:rsidRPr="00EA6BC0" w:rsidTr="00EA6BC0">
        <w:trPr>
          <w:trHeight w:hRule="exact" w:val="305"/>
        </w:trPr>
        <w:tc>
          <w:tcPr>
            <w:tcW w:w="5094" w:type="dxa"/>
            <w:tcBorders>
              <w:top w:val="single" w:sz="8" w:space="0" w:color="000000"/>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Análise</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Custo</w:t>
            </w:r>
            <w:proofErr w:type="spellEnd"/>
            <w:r w:rsidRPr="00EA6BC0">
              <w:rPr>
                <w:rFonts w:ascii="Times New Roman" w:hAnsi="Times New Roman"/>
                <w:sz w:val="20"/>
                <w:szCs w:val="20"/>
              </w:rPr>
              <w:t>/Volume/</w:t>
            </w:r>
            <w:proofErr w:type="spellStart"/>
            <w:r w:rsidRPr="00EA6BC0">
              <w:rPr>
                <w:rFonts w:ascii="Times New Roman" w:hAnsi="Times New Roman"/>
                <w:sz w:val="20"/>
                <w:szCs w:val="20"/>
              </w:rPr>
              <w:t>Lucro</w:t>
            </w:r>
            <w:proofErr w:type="spellEnd"/>
            <w:r w:rsidRPr="00EA6BC0">
              <w:rPr>
                <w:rFonts w:ascii="Times New Roman" w:hAnsi="Times New Roman"/>
                <w:sz w:val="20"/>
                <w:szCs w:val="20"/>
              </w:rPr>
              <w:t xml:space="preserve"> </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5</w:t>
            </w:r>
          </w:p>
        </w:tc>
        <w:tc>
          <w:tcPr>
            <w:tcW w:w="796" w:type="dxa"/>
            <w:tcBorders>
              <w:top w:val="single" w:sz="8" w:space="0" w:color="000000"/>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3,5385</w:t>
            </w:r>
          </w:p>
        </w:tc>
        <w:tc>
          <w:tcPr>
            <w:tcW w:w="1432" w:type="dxa"/>
            <w:tcBorders>
              <w:top w:val="single" w:sz="8" w:space="0" w:color="000000"/>
              <w:left w:val="nil"/>
              <w:bottom w:val="nil"/>
              <w:right w:val="nil"/>
            </w:tcBorders>
          </w:tcPr>
          <w:p w:rsidR="00EA6BC0" w:rsidRPr="00EA6BC0" w:rsidRDefault="00EA6BC0" w:rsidP="00EA6BC0">
            <w:pPr>
              <w:suppressLineNumbers w:val="0"/>
              <w:tabs>
                <w:tab w:val="left" w:pos="0"/>
              </w:tabs>
              <w:suppressAutoHyphens w:val="0"/>
              <w:ind w:firstLine="0"/>
              <w:jc w:val="center"/>
              <w:rPr>
                <w:rFonts w:ascii="Times New Roman" w:hAnsi="Times New Roman"/>
                <w:color w:val="000000"/>
                <w:sz w:val="20"/>
                <w:szCs w:val="20"/>
              </w:rPr>
            </w:pPr>
            <w:r w:rsidRPr="00EA6BC0">
              <w:rPr>
                <w:rFonts w:ascii="Times New Roman" w:hAnsi="Times New Roman"/>
                <w:color w:val="000000"/>
                <w:sz w:val="20"/>
                <w:szCs w:val="20"/>
              </w:rPr>
              <w:t>1,1435</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6C50F6" w:rsidRDefault="00EA6BC0" w:rsidP="00EA6BC0">
            <w:pPr>
              <w:suppressLineNumbers w:val="0"/>
              <w:tabs>
                <w:tab w:val="left" w:pos="0"/>
              </w:tabs>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Análise do VPL e/ou da TIR</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2,7949</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1,2178</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6C50F6" w:rsidRDefault="00EA6BC0" w:rsidP="00EA6BC0">
            <w:pPr>
              <w:suppressLineNumbers w:val="0"/>
              <w:tabs>
                <w:tab w:val="left" w:pos="0"/>
              </w:tabs>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Avaliação de desempenho da empresa</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3,3421</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1,2580</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EA6BC0">
              <w:rPr>
                <w:rFonts w:ascii="Times New Roman" w:hAnsi="Times New Roman"/>
                <w:sz w:val="20"/>
                <w:szCs w:val="20"/>
              </w:rPr>
              <w:t>Controles</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internos</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administrativos</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3,9231</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ind w:firstLine="0"/>
              <w:jc w:val="center"/>
              <w:rPr>
                <w:rFonts w:ascii="Times New Roman" w:hAnsi="Times New Roman"/>
                <w:sz w:val="20"/>
                <w:szCs w:val="20"/>
              </w:rPr>
            </w:pPr>
            <w:r w:rsidRPr="00EA6BC0">
              <w:rPr>
                <w:rFonts w:ascii="Times New Roman" w:hAnsi="Times New Roman"/>
                <w:sz w:val="20"/>
                <w:szCs w:val="20"/>
              </w:rPr>
              <w:t>1,0854</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6C50F6" w:rsidRDefault="00EA6BC0" w:rsidP="00EA6BC0">
            <w:pPr>
              <w:suppressLineNumbers w:val="0"/>
              <w:tabs>
                <w:tab w:val="left" w:pos="0"/>
              </w:tabs>
              <w:suppressAutoHyphens w:val="0"/>
              <w:spacing w:line="188" w:lineRule="exact"/>
              <w:ind w:firstLine="0"/>
              <w:jc w:val="left"/>
              <w:rPr>
                <w:rFonts w:ascii="Times New Roman" w:hAnsi="Times New Roman"/>
                <w:sz w:val="20"/>
                <w:szCs w:val="20"/>
                <w:lang w:val="pt-BR" w:bidi="pt-BR"/>
              </w:rPr>
            </w:pPr>
            <w:r w:rsidRPr="006C50F6">
              <w:rPr>
                <w:rFonts w:ascii="Times New Roman" w:hAnsi="Times New Roman"/>
                <w:sz w:val="20"/>
                <w:szCs w:val="20"/>
                <w:lang w:val="pt-BR"/>
              </w:rPr>
              <w:t xml:space="preserve">Controles internos para proteção de ativos </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3,2105</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1,2116</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proofErr w:type="spellStart"/>
            <w:r w:rsidRPr="00EA6BC0">
              <w:rPr>
                <w:rFonts w:ascii="Times New Roman" w:hAnsi="Times New Roman"/>
                <w:sz w:val="20"/>
                <w:szCs w:val="20"/>
              </w:rPr>
              <w:t>Orçamento</w:t>
            </w:r>
            <w:proofErr w:type="spellEnd"/>
            <w:r w:rsidRPr="00EA6BC0">
              <w:rPr>
                <w:rFonts w:ascii="Times New Roman" w:hAnsi="Times New Roman"/>
                <w:sz w:val="20"/>
                <w:szCs w:val="20"/>
              </w:rPr>
              <w:t xml:space="preserve"> de capital</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2,9737</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1,2189</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proofErr w:type="spellStart"/>
            <w:r w:rsidRPr="00EA6BC0">
              <w:rPr>
                <w:rFonts w:ascii="Times New Roman" w:hAnsi="Times New Roman"/>
                <w:sz w:val="20"/>
                <w:szCs w:val="20"/>
              </w:rPr>
              <w:t>Orçamento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operacional</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3,2051</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1,3215</w:t>
            </w:r>
          </w:p>
        </w:tc>
      </w:tr>
      <w:tr w:rsidR="00EA6BC0" w:rsidRPr="00EA6BC0" w:rsidTr="00EA6BC0">
        <w:trPr>
          <w:trHeight w:hRule="exact" w:val="305"/>
        </w:trPr>
        <w:tc>
          <w:tcPr>
            <w:tcW w:w="5094"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proofErr w:type="spellStart"/>
            <w:r w:rsidRPr="00EA6BC0">
              <w:rPr>
                <w:rFonts w:ascii="Times New Roman" w:hAnsi="Times New Roman"/>
                <w:sz w:val="20"/>
                <w:szCs w:val="20"/>
              </w:rPr>
              <w:t>Planejamento</w:t>
            </w:r>
            <w:proofErr w:type="spellEnd"/>
            <w:r w:rsidRPr="00EA6BC0">
              <w:rPr>
                <w:rFonts w:ascii="Times New Roman" w:hAnsi="Times New Roman"/>
                <w:sz w:val="20"/>
                <w:szCs w:val="20"/>
              </w:rPr>
              <w:t xml:space="preserve"> </w:t>
            </w:r>
            <w:proofErr w:type="spellStart"/>
            <w:r w:rsidRPr="00EA6BC0">
              <w:rPr>
                <w:rFonts w:ascii="Times New Roman" w:hAnsi="Times New Roman"/>
                <w:sz w:val="20"/>
                <w:szCs w:val="20"/>
              </w:rPr>
              <w:t>tributário</w:t>
            </w:r>
            <w:proofErr w:type="spellEnd"/>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3,1795</w:t>
            </w:r>
          </w:p>
        </w:tc>
        <w:tc>
          <w:tcPr>
            <w:tcW w:w="1432" w:type="dxa"/>
            <w:tcBorders>
              <w:top w:val="nil"/>
              <w:left w:val="nil"/>
              <w:bottom w:val="nil"/>
              <w:right w:val="nil"/>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1,2112</w:t>
            </w:r>
          </w:p>
        </w:tc>
      </w:tr>
      <w:tr w:rsidR="00EA6BC0" w:rsidRPr="00EA6BC0" w:rsidTr="00EA6BC0">
        <w:trPr>
          <w:trHeight w:hRule="exact" w:val="305"/>
        </w:trPr>
        <w:tc>
          <w:tcPr>
            <w:tcW w:w="5094" w:type="dxa"/>
            <w:tcBorders>
              <w:top w:val="nil"/>
              <w:left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proofErr w:type="spellStart"/>
            <w:r w:rsidRPr="00EA6BC0">
              <w:rPr>
                <w:rFonts w:ascii="Times New Roman" w:hAnsi="Times New Roman"/>
                <w:sz w:val="20"/>
                <w:szCs w:val="20"/>
              </w:rPr>
              <w:t>Preço</w:t>
            </w:r>
            <w:proofErr w:type="spellEnd"/>
            <w:r w:rsidRPr="00EA6BC0">
              <w:rPr>
                <w:rFonts w:ascii="Times New Roman" w:hAnsi="Times New Roman"/>
                <w:sz w:val="20"/>
                <w:szCs w:val="20"/>
              </w:rPr>
              <w:t xml:space="preserve"> de </w:t>
            </w:r>
            <w:proofErr w:type="spellStart"/>
            <w:r w:rsidRPr="00EA6BC0">
              <w:rPr>
                <w:rFonts w:ascii="Times New Roman" w:hAnsi="Times New Roman"/>
                <w:sz w:val="20"/>
                <w:szCs w:val="20"/>
              </w:rPr>
              <w:t>transferência</w:t>
            </w:r>
            <w:proofErr w:type="spellEnd"/>
          </w:p>
        </w:tc>
        <w:tc>
          <w:tcPr>
            <w:tcW w:w="796" w:type="dxa"/>
            <w:tcBorders>
              <w:top w:val="nil"/>
              <w:left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w:t>
            </w:r>
          </w:p>
        </w:tc>
        <w:tc>
          <w:tcPr>
            <w:tcW w:w="796" w:type="dxa"/>
            <w:tcBorders>
              <w:top w:val="nil"/>
              <w:left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5</w:t>
            </w:r>
          </w:p>
        </w:tc>
        <w:tc>
          <w:tcPr>
            <w:tcW w:w="796" w:type="dxa"/>
            <w:tcBorders>
              <w:top w:val="nil"/>
              <w:left w:val="nil"/>
              <w:right w:val="single" w:sz="4" w:space="0" w:color="000000"/>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2,2432</w:t>
            </w:r>
          </w:p>
        </w:tc>
        <w:tc>
          <w:tcPr>
            <w:tcW w:w="1432" w:type="dxa"/>
            <w:tcBorders>
              <w:top w:val="nil"/>
              <w:left w:val="nil"/>
              <w:right w:val="nil"/>
            </w:tcBorders>
          </w:tcPr>
          <w:p w:rsidR="00EA6BC0" w:rsidRPr="00EA6BC0"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EA6BC0">
              <w:rPr>
                <w:rFonts w:ascii="Times New Roman" w:hAnsi="Times New Roman"/>
                <w:sz w:val="20"/>
                <w:szCs w:val="20"/>
                <w:lang w:bidi="pt-BR"/>
              </w:rPr>
              <w:t>1,1157</w:t>
            </w:r>
          </w:p>
        </w:tc>
      </w:tr>
    </w:tbl>
    <w:p w:rsidR="00EA6BC0" w:rsidRPr="00F02A76" w:rsidRDefault="00EA6BC0" w:rsidP="00EA6BC0">
      <w:pPr>
        <w:pBdr>
          <w:bottom w:val="single" w:sz="4" w:space="1" w:color="auto"/>
        </w:pBdr>
        <w:shd w:val="clear" w:color="auto" w:fill="FFFFFF"/>
        <w:tabs>
          <w:tab w:val="left" w:pos="0"/>
        </w:tabs>
        <w:ind w:firstLine="0"/>
        <w:rPr>
          <w:sz w:val="20"/>
        </w:rPr>
      </w:pPr>
      <w:r>
        <w:rPr>
          <w:sz w:val="20"/>
          <w:shd w:val="clear" w:color="auto" w:fill="FFFFFF"/>
        </w:rPr>
        <w:tab/>
      </w:r>
      <w:r w:rsidRPr="00F02A76">
        <w:rPr>
          <w:sz w:val="20"/>
          <w:shd w:val="clear" w:color="auto" w:fill="FFFFFF"/>
        </w:rPr>
        <w:t>Escala: (1). Não sei se utiliza (5) Utiliza Totalmente</w:t>
      </w:r>
    </w:p>
    <w:p w:rsidR="00EA6BC0" w:rsidRPr="00F02A76" w:rsidRDefault="00EA6BC0" w:rsidP="00EA6BC0">
      <w:pPr>
        <w:pStyle w:val="FontedaTabela"/>
        <w:tabs>
          <w:tab w:val="left" w:pos="0"/>
        </w:tabs>
      </w:pPr>
      <w:r w:rsidRPr="00F02A76">
        <w:t>Fonte: Dados da pesquisa</w:t>
      </w:r>
    </w:p>
    <w:p w:rsidR="00EA6BC0" w:rsidRDefault="00EA6BC0" w:rsidP="00EA6BC0">
      <w:pPr>
        <w:ind w:firstLine="708"/>
        <w:rPr>
          <w:szCs w:val="24"/>
        </w:rPr>
      </w:pPr>
      <w:r>
        <w:rPr>
          <w:szCs w:val="24"/>
        </w:rPr>
        <w:t>Os dados subtraídos e apresentados na Tabela 2, demonstram a utilização das práticas de controladorias no estágio 2 em que o foco é direcionado para o planejamento e controle de gestão (</w:t>
      </w:r>
      <w:proofErr w:type="spellStart"/>
      <w:r w:rsidR="00FA2D8E">
        <w:rPr>
          <w:szCs w:val="24"/>
        </w:rPr>
        <w:t>Dalchiavon</w:t>
      </w:r>
      <w:proofErr w:type="spellEnd"/>
      <w:r w:rsidR="00FA2D8E">
        <w:rPr>
          <w:szCs w:val="24"/>
        </w:rPr>
        <w:t xml:space="preserve">; </w:t>
      </w:r>
      <w:proofErr w:type="spellStart"/>
      <w:r w:rsidR="00FA2D8E">
        <w:rPr>
          <w:szCs w:val="24"/>
        </w:rPr>
        <w:t>Wernke</w:t>
      </w:r>
      <w:proofErr w:type="spellEnd"/>
      <w:r w:rsidR="00FA2D8E">
        <w:rPr>
          <w:szCs w:val="24"/>
        </w:rPr>
        <w:t>; Zanin</w:t>
      </w:r>
      <w:r>
        <w:rPr>
          <w:szCs w:val="24"/>
        </w:rPr>
        <w:t xml:space="preserve">, 2017). Na média, as que mais utilizadas são: os controles internos administrativos com a média de 3,9231, em seguida com 3,5385 de média tem-se a análise custo/volume/lucro e consecutivamente a avaliação de desempenho da empresa com 3,3421. Dentre as que são menos utilizadas estão os controles internos para proteção de ativos que apresenta 3,2105 de média, orçamento operacional com 3,2051, planejamento tributário com 3,1795, na sequencia tem-se orçamento de capital com 2,9737, análise da VPL e/ou da TIR com média de 2,7949, e a menos utilizada é o preço de transferência com média de 2,2432. Esse resultado assemelha-se com aqueles encontrados por </w:t>
      </w:r>
      <w:proofErr w:type="spellStart"/>
      <w:r>
        <w:rPr>
          <w:szCs w:val="24"/>
        </w:rPr>
        <w:t>Dalchiavon</w:t>
      </w:r>
      <w:proofErr w:type="spellEnd"/>
      <w:r>
        <w:rPr>
          <w:szCs w:val="24"/>
        </w:rPr>
        <w:t xml:space="preserve">, </w:t>
      </w:r>
      <w:proofErr w:type="spellStart"/>
      <w:r>
        <w:rPr>
          <w:szCs w:val="24"/>
        </w:rPr>
        <w:t>Wernke</w:t>
      </w:r>
      <w:proofErr w:type="spellEnd"/>
      <w:r>
        <w:rPr>
          <w:szCs w:val="24"/>
        </w:rPr>
        <w:t xml:space="preserve"> e Zanin (2017), que pesquisaram sobre Práticas de Controladoria Utilizadas em Cooperativa Central de Crédito, onde o preço de transferência também é o menos utilizado.</w:t>
      </w:r>
    </w:p>
    <w:p w:rsidR="00EA6BC0" w:rsidRPr="00F02A76" w:rsidRDefault="00EA6BC0" w:rsidP="00EA6BC0">
      <w:pPr>
        <w:pStyle w:val="FontedaTabela"/>
        <w:tabs>
          <w:tab w:val="clear" w:pos="2895"/>
          <w:tab w:val="left" w:pos="0"/>
        </w:tabs>
        <w:jc w:val="both"/>
        <w:rPr>
          <w:sz w:val="24"/>
          <w:szCs w:val="24"/>
        </w:rPr>
      </w:pPr>
      <w:r>
        <w:rPr>
          <w:sz w:val="24"/>
          <w:szCs w:val="24"/>
        </w:rPr>
        <w:tab/>
        <w:t>A Tabela 5</w:t>
      </w:r>
      <w:r w:rsidRPr="00F02A76">
        <w:rPr>
          <w:sz w:val="24"/>
          <w:szCs w:val="24"/>
        </w:rPr>
        <w:t xml:space="preserve">, </w:t>
      </w:r>
      <w:r>
        <w:rPr>
          <w:sz w:val="24"/>
          <w:szCs w:val="24"/>
        </w:rPr>
        <w:t>demonstra</w:t>
      </w:r>
      <w:r w:rsidRPr="00F02A76">
        <w:rPr>
          <w:sz w:val="24"/>
          <w:szCs w:val="24"/>
        </w:rPr>
        <w:t xml:space="preserve"> o nível de utilização das práticas de controladoria no estágio</w:t>
      </w:r>
      <w:r>
        <w:rPr>
          <w:sz w:val="24"/>
          <w:szCs w:val="24"/>
        </w:rPr>
        <w:t xml:space="preserve"> 3.</w:t>
      </w:r>
    </w:p>
    <w:p w:rsidR="00EA6BC0" w:rsidRPr="00F02A76" w:rsidRDefault="00EA6BC0" w:rsidP="00EA6BC0">
      <w:pPr>
        <w:pStyle w:val="Ttulodastabelas"/>
        <w:tabs>
          <w:tab w:val="left" w:pos="0"/>
        </w:tabs>
      </w:pPr>
      <w:r w:rsidRPr="00F02A76">
        <w:t>Tabela 5 - Nível de utilização das práticas de controladoria – Estágio 3</w:t>
      </w:r>
    </w:p>
    <w:tbl>
      <w:tblPr>
        <w:tblStyle w:val="TableNormal2"/>
        <w:tblW w:w="8914" w:type="dxa"/>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094"/>
        <w:gridCol w:w="796"/>
        <w:gridCol w:w="796"/>
        <w:gridCol w:w="796"/>
        <w:gridCol w:w="1432"/>
      </w:tblGrid>
      <w:tr w:rsidR="00EA6BC0" w:rsidRPr="00CE7B01" w:rsidTr="00EA6BC0">
        <w:trPr>
          <w:trHeight w:val="243"/>
        </w:trPr>
        <w:tc>
          <w:tcPr>
            <w:tcW w:w="5094" w:type="dxa"/>
            <w:tcBorders>
              <w:left w:val="nil"/>
              <w:bottom w:val="single" w:sz="8" w:space="0" w:color="000000"/>
              <w:right w:val="single" w:sz="4" w:space="0" w:color="000000"/>
            </w:tcBorders>
          </w:tcPr>
          <w:p w:rsidR="00EA6BC0" w:rsidRPr="00CE7B01" w:rsidRDefault="00EA6BC0" w:rsidP="00EA6BC0">
            <w:pPr>
              <w:suppressLineNumbers w:val="0"/>
              <w:tabs>
                <w:tab w:val="left" w:pos="0"/>
              </w:tabs>
              <w:suppressAutoHyphens w:val="0"/>
              <w:ind w:firstLine="0"/>
              <w:jc w:val="left"/>
              <w:rPr>
                <w:rFonts w:ascii="Times New Roman" w:hAnsi="Times New Roman"/>
                <w:sz w:val="20"/>
                <w:szCs w:val="20"/>
                <w:lang w:bidi="pt-BR"/>
              </w:rPr>
            </w:pPr>
            <w:proofErr w:type="spellStart"/>
            <w:r w:rsidRPr="00CE7B01">
              <w:rPr>
                <w:rFonts w:ascii="Times New Roman" w:hAnsi="Times New Roman"/>
                <w:sz w:val="20"/>
                <w:szCs w:val="20"/>
                <w:lang w:bidi="pt-BR"/>
              </w:rPr>
              <w:t>Nível</w:t>
            </w:r>
            <w:proofErr w:type="spellEnd"/>
            <w:r w:rsidRPr="00CE7B01">
              <w:rPr>
                <w:rFonts w:ascii="Times New Roman" w:hAnsi="Times New Roman"/>
                <w:sz w:val="20"/>
                <w:szCs w:val="20"/>
                <w:lang w:bidi="pt-BR"/>
              </w:rPr>
              <w:t xml:space="preserve"> de </w:t>
            </w:r>
            <w:proofErr w:type="spellStart"/>
            <w:r w:rsidRPr="00CE7B01">
              <w:rPr>
                <w:rFonts w:ascii="Times New Roman" w:hAnsi="Times New Roman"/>
                <w:sz w:val="20"/>
                <w:szCs w:val="20"/>
                <w:lang w:bidi="pt-BR"/>
              </w:rPr>
              <w:t>Utilização</w:t>
            </w:r>
            <w:proofErr w:type="spellEnd"/>
          </w:p>
        </w:tc>
        <w:tc>
          <w:tcPr>
            <w:tcW w:w="796" w:type="dxa"/>
            <w:tcBorders>
              <w:left w:val="nil"/>
              <w:bottom w:val="single" w:sz="8" w:space="0" w:color="000000"/>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Mínimo</w:t>
            </w:r>
            <w:proofErr w:type="spellEnd"/>
          </w:p>
        </w:tc>
        <w:tc>
          <w:tcPr>
            <w:tcW w:w="796" w:type="dxa"/>
            <w:tcBorders>
              <w:left w:val="nil"/>
              <w:bottom w:val="single" w:sz="8" w:space="0" w:color="000000"/>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Máximo</w:t>
            </w:r>
            <w:proofErr w:type="spellEnd"/>
          </w:p>
        </w:tc>
        <w:tc>
          <w:tcPr>
            <w:tcW w:w="796" w:type="dxa"/>
            <w:tcBorders>
              <w:left w:val="nil"/>
              <w:bottom w:val="single" w:sz="8" w:space="0" w:color="000000"/>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Média</w:t>
            </w:r>
            <w:proofErr w:type="spellEnd"/>
          </w:p>
        </w:tc>
        <w:tc>
          <w:tcPr>
            <w:tcW w:w="1432" w:type="dxa"/>
            <w:tcBorders>
              <w:left w:val="nil"/>
              <w:bottom w:val="single" w:sz="8" w:space="0" w:color="000000"/>
              <w:right w:val="nil"/>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Desvio</w:t>
            </w:r>
            <w:proofErr w:type="spellEnd"/>
            <w:r w:rsidRPr="00CE7B01">
              <w:rPr>
                <w:rFonts w:ascii="Times New Roman" w:hAnsi="Times New Roman"/>
                <w:sz w:val="20"/>
                <w:szCs w:val="20"/>
                <w:lang w:bidi="pt-BR"/>
              </w:rPr>
              <w:t xml:space="preserve"> </w:t>
            </w:r>
            <w:proofErr w:type="spellStart"/>
            <w:r w:rsidRPr="00CE7B01">
              <w:rPr>
                <w:rFonts w:ascii="Times New Roman" w:hAnsi="Times New Roman"/>
                <w:sz w:val="20"/>
                <w:szCs w:val="20"/>
                <w:lang w:bidi="pt-BR"/>
              </w:rPr>
              <w:t>padrão</w:t>
            </w:r>
            <w:proofErr w:type="spellEnd"/>
          </w:p>
        </w:tc>
      </w:tr>
      <w:tr w:rsidR="00EA6BC0" w:rsidRPr="00CE7B01" w:rsidTr="00EA6BC0">
        <w:trPr>
          <w:trHeight w:hRule="exact" w:val="305"/>
        </w:trPr>
        <w:tc>
          <w:tcPr>
            <w:tcW w:w="5094" w:type="dxa"/>
            <w:tcBorders>
              <w:top w:val="single" w:sz="8" w:space="0" w:color="000000"/>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Análise</w:t>
            </w:r>
            <w:proofErr w:type="spellEnd"/>
            <w:r w:rsidRPr="00CE7B01">
              <w:rPr>
                <w:rFonts w:ascii="Times New Roman" w:hAnsi="Times New Roman"/>
                <w:sz w:val="20"/>
                <w:szCs w:val="20"/>
              </w:rPr>
              <w:t xml:space="preserve"> da </w:t>
            </w:r>
            <w:proofErr w:type="spellStart"/>
            <w:r w:rsidRPr="00CE7B01">
              <w:rPr>
                <w:rFonts w:ascii="Times New Roman" w:hAnsi="Times New Roman"/>
                <w:sz w:val="20"/>
                <w:szCs w:val="20"/>
              </w:rPr>
              <w:t>terceirização</w:t>
            </w:r>
            <w:proofErr w:type="spellEnd"/>
            <w:r w:rsidRPr="00CE7B01">
              <w:rPr>
                <w:rFonts w:ascii="Times New Roman" w:hAnsi="Times New Roman"/>
                <w:sz w:val="20"/>
                <w:szCs w:val="20"/>
              </w:rPr>
              <w:t xml:space="preserve"> (outsourcing)</w:t>
            </w:r>
          </w:p>
        </w:tc>
        <w:tc>
          <w:tcPr>
            <w:tcW w:w="796" w:type="dxa"/>
            <w:tcBorders>
              <w:top w:val="single" w:sz="8" w:space="0" w:color="000000"/>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single" w:sz="8" w:space="0" w:color="000000"/>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single" w:sz="8" w:space="0" w:color="000000"/>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2,3158</w:t>
            </w:r>
          </w:p>
        </w:tc>
        <w:tc>
          <w:tcPr>
            <w:tcW w:w="1432" w:type="dxa"/>
            <w:tcBorders>
              <w:top w:val="single" w:sz="8" w:space="0" w:color="000000"/>
              <w:left w:val="nil"/>
              <w:bottom w:val="nil"/>
              <w:right w:val="nil"/>
            </w:tcBorders>
          </w:tcPr>
          <w:p w:rsidR="00EA6BC0" w:rsidRPr="00CE7B01" w:rsidRDefault="00EA6BC0" w:rsidP="00EA6BC0">
            <w:pPr>
              <w:suppressLineNumbers w:val="0"/>
              <w:tabs>
                <w:tab w:val="left" w:pos="0"/>
              </w:tabs>
              <w:suppressAutoHyphens w:val="0"/>
              <w:ind w:firstLine="0"/>
              <w:jc w:val="center"/>
              <w:rPr>
                <w:rFonts w:ascii="Times New Roman" w:hAnsi="Times New Roman"/>
                <w:color w:val="000000"/>
                <w:sz w:val="20"/>
                <w:szCs w:val="20"/>
              </w:rPr>
            </w:pPr>
            <w:r w:rsidRPr="00CE7B01">
              <w:rPr>
                <w:rFonts w:ascii="Times New Roman" w:hAnsi="Times New Roman"/>
                <w:color w:val="000000"/>
                <w:sz w:val="20"/>
                <w:szCs w:val="20"/>
              </w:rPr>
              <w:t>1,1415</w:t>
            </w:r>
          </w:p>
        </w:tc>
      </w:tr>
      <w:tr w:rsidR="00EA6BC0" w:rsidRPr="00CE7B01" w:rsidTr="00EA6BC0">
        <w:trPr>
          <w:trHeight w:hRule="exact" w:val="305"/>
        </w:trPr>
        <w:tc>
          <w:tcPr>
            <w:tcW w:w="5094"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ABC</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2,2432</w:t>
            </w:r>
          </w:p>
        </w:tc>
        <w:tc>
          <w:tcPr>
            <w:tcW w:w="1432" w:type="dxa"/>
            <w:tcBorders>
              <w:top w:val="nil"/>
              <w:left w:val="nil"/>
              <w:bottom w:val="nil"/>
              <w:right w:val="nil"/>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1,0647</w:t>
            </w:r>
          </w:p>
        </w:tc>
      </w:tr>
      <w:tr w:rsidR="00EA6BC0" w:rsidRPr="00CE7B01" w:rsidTr="00EA6BC0">
        <w:trPr>
          <w:trHeight w:hRule="exact" w:val="305"/>
        </w:trPr>
        <w:tc>
          <w:tcPr>
            <w:tcW w:w="5094"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TDABC</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2,0000</w:t>
            </w:r>
          </w:p>
        </w:tc>
        <w:tc>
          <w:tcPr>
            <w:tcW w:w="1432" w:type="dxa"/>
            <w:tcBorders>
              <w:top w:val="nil"/>
              <w:left w:val="nil"/>
              <w:bottom w:val="nil"/>
              <w:right w:val="nil"/>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0,9300</w:t>
            </w:r>
          </w:p>
        </w:tc>
      </w:tr>
      <w:tr w:rsidR="00EA6BC0" w:rsidRPr="00CE7B01" w:rsidTr="00EA6BC0">
        <w:trPr>
          <w:trHeight w:hRule="exact" w:val="305"/>
        </w:trPr>
        <w:tc>
          <w:tcPr>
            <w:tcW w:w="5094"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Meta</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2,2564</w:t>
            </w:r>
          </w:p>
        </w:tc>
        <w:tc>
          <w:tcPr>
            <w:tcW w:w="1432" w:type="dxa"/>
            <w:tcBorders>
              <w:top w:val="nil"/>
              <w:left w:val="nil"/>
              <w:bottom w:val="nil"/>
              <w:right w:val="nil"/>
            </w:tcBorders>
          </w:tcPr>
          <w:p w:rsidR="00EA6BC0" w:rsidRPr="00CE7B01" w:rsidRDefault="00EA6BC0" w:rsidP="00EA6BC0">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1,0691</w:t>
            </w:r>
          </w:p>
        </w:tc>
      </w:tr>
      <w:tr w:rsidR="00EA6BC0" w:rsidRPr="00CE7B01" w:rsidTr="00EA6BC0">
        <w:trPr>
          <w:trHeight w:hRule="exact" w:val="305"/>
        </w:trPr>
        <w:tc>
          <w:tcPr>
            <w:tcW w:w="5094"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left"/>
              <w:rPr>
                <w:rFonts w:ascii="Times New Roman" w:hAnsi="Times New Roman"/>
                <w:sz w:val="20"/>
                <w:szCs w:val="20"/>
                <w:lang w:bidi="pt-BR"/>
              </w:rPr>
            </w:pPr>
            <w:proofErr w:type="spellStart"/>
            <w:r w:rsidRPr="00CE7B01">
              <w:rPr>
                <w:rFonts w:ascii="Times New Roman" w:hAnsi="Times New Roman"/>
                <w:sz w:val="20"/>
                <w:szCs w:val="20"/>
              </w:rPr>
              <w:lastRenderedPageBreak/>
              <w:t>Custeio</w:t>
            </w:r>
            <w:proofErr w:type="spellEnd"/>
            <w:r w:rsidRPr="00CE7B01">
              <w:rPr>
                <w:rFonts w:ascii="Times New Roman" w:hAnsi="Times New Roman"/>
                <w:sz w:val="20"/>
                <w:szCs w:val="20"/>
              </w:rPr>
              <w:t xml:space="preserve"> Kaizen</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1,9487</w:t>
            </w:r>
          </w:p>
        </w:tc>
        <w:tc>
          <w:tcPr>
            <w:tcW w:w="1432" w:type="dxa"/>
            <w:tcBorders>
              <w:top w:val="nil"/>
              <w:left w:val="nil"/>
              <w:bottom w:val="nil"/>
              <w:right w:val="nil"/>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0,8870</w:t>
            </w:r>
          </w:p>
        </w:tc>
      </w:tr>
      <w:tr w:rsidR="00EA6BC0" w:rsidRPr="00CE7B01" w:rsidTr="00EA6BC0">
        <w:trPr>
          <w:trHeight w:hRule="exact" w:val="305"/>
        </w:trPr>
        <w:tc>
          <w:tcPr>
            <w:tcW w:w="5094"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UEP</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1,8947</w:t>
            </w:r>
          </w:p>
        </w:tc>
        <w:tc>
          <w:tcPr>
            <w:tcW w:w="1432" w:type="dxa"/>
            <w:tcBorders>
              <w:top w:val="nil"/>
              <w:left w:val="nil"/>
              <w:bottom w:val="nil"/>
              <w:right w:val="nil"/>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0,8941</w:t>
            </w:r>
          </w:p>
        </w:tc>
      </w:tr>
      <w:tr w:rsidR="00EA6BC0" w:rsidRPr="00CE7B01" w:rsidTr="00EA6BC0">
        <w:trPr>
          <w:trHeight w:hRule="exact" w:val="305"/>
        </w:trPr>
        <w:tc>
          <w:tcPr>
            <w:tcW w:w="5094" w:type="dxa"/>
            <w:tcBorders>
              <w:top w:val="nil"/>
              <w:left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left"/>
              <w:rPr>
                <w:rFonts w:ascii="Times New Roman" w:hAnsi="Times New Roman"/>
                <w:sz w:val="20"/>
                <w:szCs w:val="20"/>
              </w:rPr>
            </w:pPr>
            <w:r w:rsidRPr="00CE7B01">
              <w:rPr>
                <w:rFonts w:ascii="Times New Roman" w:hAnsi="Times New Roman"/>
                <w:i/>
                <w:sz w:val="20"/>
                <w:szCs w:val="20"/>
              </w:rPr>
              <w:t>Open Book Accounting</w:t>
            </w:r>
            <w:r w:rsidRPr="00CE7B01">
              <w:rPr>
                <w:rFonts w:ascii="Times New Roman" w:hAnsi="Times New Roman"/>
                <w:sz w:val="20"/>
                <w:szCs w:val="20"/>
              </w:rPr>
              <w:t xml:space="preserve"> (OBA)</w:t>
            </w:r>
          </w:p>
        </w:tc>
        <w:tc>
          <w:tcPr>
            <w:tcW w:w="796" w:type="dxa"/>
            <w:tcBorders>
              <w:top w:val="nil"/>
              <w:left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right w:val="single" w:sz="4" w:space="0" w:color="000000"/>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1,7838</w:t>
            </w:r>
          </w:p>
        </w:tc>
        <w:tc>
          <w:tcPr>
            <w:tcW w:w="1432" w:type="dxa"/>
            <w:tcBorders>
              <w:top w:val="nil"/>
              <w:left w:val="nil"/>
              <w:right w:val="nil"/>
            </w:tcBorders>
          </w:tcPr>
          <w:p w:rsidR="00EA6BC0" w:rsidRPr="00CE7B01" w:rsidRDefault="00EA6BC0" w:rsidP="00EA6BC0">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0,8211</w:t>
            </w:r>
          </w:p>
        </w:tc>
      </w:tr>
    </w:tbl>
    <w:p w:rsidR="00CE7B01" w:rsidRPr="00F02A76" w:rsidRDefault="00CE7B01" w:rsidP="00CE7B01">
      <w:pPr>
        <w:pBdr>
          <w:bottom w:val="single" w:sz="4" w:space="1" w:color="auto"/>
        </w:pBdr>
        <w:shd w:val="clear" w:color="auto" w:fill="FFFFFF"/>
        <w:tabs>
          <w:tab w:val="left" w:pos="0"/>
        </w:tabs>
        <w:rPr>
          <w:sz w:val="20"/>
        </w:rPr>
      </w:pPr>
      <w:r w:rsidRPr="00F02A76">
        <w:rPr>
          <w:sz w:val="20"/>
          <w:shd w:val="clear" w:color="auto" w:fill="FFFFFF"/>
        </w:rPr>
        <w:t>Escala: (1). Não sei se utiliza (5) Utiliza Totalmente</w:t>
      </w:r>
    </w:p>
    <w:p w:rsidR="00CE7B01" w:rsidRPr="00F02A76" w:rsidRDefault="00CE7B01" w:rsidP="00CE7B01">
      <w:pPr>
        <w:pStyle w:val="FontedaTabela"/>
        <w:tabs>
          <w:tab w:val="left" w:pos="0"/>
        </w:tabs>
      </w:pPr>
      <w:r w:rsidRPr="00F02A76">
        <w:t>Fonte: Dados da pesquisa</w:t>
      </w:r>
    </w:p>
    <w:p w:rsidR="00CE7B01" w:rsidRPr="00F02A76" w:rsidRDefault="00CE7B01" w:rsidP="00CE7B01">
      <w:pPr>
        <w:pStyle w:val="FontedaTabela"/>
        <w:tabs>
          <w:tab w:val="clear" w:pos="2895"/>
          <w:tab w:val="left" w:pos="0"/>
        </w:tabs>
        <w:spacing w:after="0"/>
        <w:jc w:val="both"/>
        <w:rPr>
          <w:sz w:val="24"/>
          <w:szCs w:val="24"/>
        </w:rPr>
      </w:pPr>
      <w:r>
        <w:rPr>
          <w:sz w:val="24"/>
          <w:szCs w:val="24"/>
        </w:rPr>
        <w:tab/>
        <w:t xml:space="preserve">Na Tabela 5 é possível observar que as médias de utilização são semelhantes. Sendo que a análise da terceirização apresenta a maior média e a menor média corresponde a </w:t>
      </w:r>
      <w:r w:rsidRPr="007439AB">
        <w:rPr>
          <w:i/>
          <w:sz w:val="24"/>
          <w:szCs w:val="24"/>
        </w:rPr>
        <w:t xml:space="preserve">Open Book </w:t>
      </w:r>
      <w:proofErr w:type="spellStart"/>
      <w:r w:rsidRPr="007439AB">
        <w:rPr>
          <w:i/>
          <w:sz w:val="24"/>
          <w:szCs w:val="24"/>
        </w:rPr>
        <w:t>Accouting</w:t>
      </w:r>
      <w:proofErr w:type="spellEnd"/>
      <w:r>
        <w:rPr>
          <w:sz w:val="24"/>
          <w:szCs w:val="24"/>
        </w:rPr>
        <w:t xml:space="preserve"> sendo 1,7838.  Este resultado é semelhante com aqueles encontrados por </w:t>
      </w:r>
      <w:proofErr w:type="spellStart"/>
      <w:r>
        <w:rPr>
          <w:sz w:val="24"/>
          <w:szCs w:val="24"/>
        </w:rPr>
        <w:t>Dalchiavon</w:t>
      </w:r>
      <w:proofErr w:type="spellEnd"/>
      <w:r>
        <w:rPr>
          <w:sz w:val="24"/>
          <w:szCs w:val="24"/>
        </w:rPr>
        <w:t xml:space="preserve">, </w:t>
      </w:r>
      <w:proofErr w:type="spellStart"/>
      <w:r>
        <w:rPr>
          <w:sz w:val="24"/>
          <w:szCs w:val="24"/>
        </w:rPr>
        <w:t>Wernke</w:t>
      </w:r>
      <w:proofErr w:type="spellEnd"/>
      <w:r>
        <w:rPr>
          <w:sz w:val="24"/>
          <w:szCs w:val="24"/>
        </w:rPr>
        <w:t xml:space="preserve"> e Zanin (2017), que pesquisaram sobre Práticas de Controladoria Utilizadas em Cooperativa Central de Crédito, constatando que </w:t>
      </w:r>
      <w:r w:rsidRPr="007439AB">
        <w:rPr>
          <w:i/>
          <w:sz w:val="24"/>
          <w:szCs w:val="24"/>
        </w:rPr>
        <w:t xml:space="preserve">Open Book </w:t>
      </w:r>
      <w:proofErr w:type="spellStart"/>
      <w:r w:rsidRPr="007439AB">
        <w:rPr>
          <w:i/>
          <w:sz w:val="24"/>
          <w:szCs w:val="24"/>
        </w:rPr>
        <w:t>Accouting</w:t>
      </w:r>
      <w:proofErr w:type="spellEnd"/>
      <w:r>
        <w:rPr>
          <w:sz w:val="24"/>
          <w:szCs w:val="24"/>
        </w:rPr>
        <w:t xml:space="preserve"> era desconhecida pelo entrevistado. Pode-se notar que a média geral da utilização das práticas não ultrapassou de 2,2564 que está entre não utiliza e utiliza pouco, sendo um resultado esperado, considerando que a pesquisa foi aplicada a pequenas e médias empresas. </w:t>
      </w:r>
    </w:p>
    <w:p w:rsidR="00CE7B01" w:rsidRPr="00F02A76" w:rsidRDefault="00CE7B01" w:rsidP="00CE7B01">
      <w:pPr>
        <w:pStyle w:val="FontedaTabela"/>
        <w:tabs>
          <w:tab w:val="clear" w:pos="2895"/>
          <w:tab w:val="left" w:pos="0"/>
        </w:tabs>
        <w:spacing w:after="0"/>
        <w:jc w:val="both"/>
        <w:rPr>
          <w:sz w:val="24"/>
          <w:szCs w:val="24"/>
        </w:rPr>
      </w:pPr>
      <w:r>
        <w:rPr>
          <w:sz w:val="24"/>
          <w:szCs w:val="24"/>
        </w:rPr>
        <w:tab/>
        <w:t>A Tabela 6</w:t>
      </w:r>
      <w:r w:rsidRPr="00F02A76">
        <w:rPr>
          <w:sz w:val="24"/>
          <w:szCs w:val="24"/>
        </w:rPr>
        <w:t xml:space="preserve">, </w:t>
      </w:r>
      <w:r>
        <w:rPr>
          <w:sz w:val="24"/>
          <w:szCs w:val="24"/>
        </w:rPr>
        <w:t>demonstra</w:t>
      </w:r>
      <w:r w:rsidRPr="00F02A76">
        <w:rPr>
          <w:sz w:val="24"/>
          <w:szCs w:val="24"/>
        </w:rPr>
        <w:t xml:space="preserve"> o nível de utilização das práticas de controladoria no estágio</w:t>
      </w:r>
      <w:r>
        <w:rPr>
          <w:sz w:val="24"/>
          <w:szCs w:val="24"/>
        </w:rPr>
        <w:t xml:space="preserve"> 4.</w:t>
      </w:r>
    </w:p>
    <w:p w:rsidR="00CE7B01" w:rsidRPr="00F02A76" w:rsidRDefault="00CE7B01" w:rsidP="00CE7B01">
      <w:pPr>
        <w:pStyle w:val="Ttulodastabelas"/>
        <w:tabs>
          <w:tab w:val="left" w:pos="0"/>
        </w:tabs>
      </w:pPr>
      <w:r w:rsidRPr="00F02A76">
        <w:t>Tabela 6 - Nível de utilização das práticas de controladoria – Estágio 4</w:t>
      </w:r>
    </w:p>
    <w:tbl>
      <w:tblPr>
        <w:tblStyle w:val="TableNormal2"/>
        <w:tblW w:w="8914" w:type="dxa"/>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094"/>
        <w:gridCol w:w="796"/>
        <w:gridCol w:w="796"/>
        <w:gridCol w:w="796"/>
        <w:gridCol w:w="1432"/>
      </w:tblGrid>
      <w:tr w:rsidR="00CE7B01" w:rsidRPr="00CE7B01" w:rsidTr="006C50F6">
        <w:trPr>
          <w:trHeight w:val="243"/>
        </w:trPr>
        <w:tc>
          <w:tcPr>
            <w:tcW w:w="5094" w:type="dxa"/>
            <w:tcBorders>
              <w:left w:val="nil"/>
              <w:bottom w:val="single" w:sz="8" w:space="0" w:color="000000"/>
              <w:right w:val="single" w:sz="4" w:space="0" w:color="000000"/>
            </w:tcBorders>
          </w:tcPr>
          <w:p w:rsidR="00CE7B01" w:rsidRPr="00CE7B01" w:rsidRDefault="00CE7B01" w:rsidP="00CE7B01">
            <w:pPr>
              <w:suppressLineNumbers w:val="0"/>
              <w:tabs>
                <w:tab w:val="left" w:pos="0"/>
              </w:tabs>
              <w:suppressAutoHyphens w:val="0"/>
              <w:ind w:firstLine="0"/>
              <w:jc w:val="left"/>
              <w:rPr>
                <w:rFonts w:ascii="Times New Roman" w:hAnsi="Times New Roman"/>
                <w:sz w:val="20"/>
                <w:szCs w:val="20"/>
                <w:lang w:bidi="pt-BR"/>
              </w:rPr>
            </w:pPr>
            <w:proofErr w:type="spellStart"/>
            <w:r w:rsidRPr="00CE7B01">
              <w:rPr>
                <w:rFonts w:ascii="Times New Roman" w:hAnsi="Times New Roman"/>
                <w:sz w:val="20"/>
                <w:szCs w:val="20"/>
                <w:lang w:bidi="pt-BR"/>
              </w:rPr>
              <w:t>Nível</w:t>
            </w:r>
            <w:proofErr w:type="spellEnd"/>
            <w:r w:rsidRPr="00CE7B01">
              <w:rPr>
                <w:rFonts w:ascii="Times New Roman" w:hAnsi="Times New Roman"/>
                <w:sz w:val="20"/>
                <w:szCs w:val="20"/>
                <w:lang w:bidi="pt-BR"/>
              </w:rPr>
              <w:t xml:space="preserve"> de </w:t>
            </w:r>
            <w:proofErr w:type="spellStart"/>
            <w:r w:rsidRPr="00CE7B01">
              <w:rPr>
                <w:rFonts w:ascii="Times New Roman" w:hAnsi="Times New Roman"/>
                <w:sz w:val="20"/>
                <w:szCs w:val="20"/>
                <w:lang w:bidi="pt-BR"/>
              </w:rPr>
              <w:t>Utilização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Mínimo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Máximo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Média</w:t>
            </w:r>
            <w:proofErr w:type="spellEnd"/>
          </w:p>
        </w:tc>
        <w:tc>
          <w:tcPr>
            <w:tcW w:w="1432" w:type="dxa"/>
            <w:tcBorders>
              <w:left w:val="nil"/>
              <w:bottom w:val="single" w:sz="8" w:space="0" w:color="000000"/>
              <w:right w:val="nil"/>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Desvio</w:t>
            </w:r>
            <w:proofErr w:type="spellEnd"/>
            <w:r w:rsidRPr="00CE7B01">
              <w:rPr>
                <w:rFonts w:ascii="Times New Roman" w:hAnsi="Times New Roman"/>
                <w:sz w:val="20"/>
                <w:szCs w:val="20"/>
                <w:lang w:bidi="pt-BR"/>
              </w:rPr>
              <w:t xml:space="preserve"> </w:t>
            </w:r>
            <w:proofErr w:type="spellStart"/>
            <w:r w:rsidRPr="00CE7B01">
              <w:rPr>
                <w:rFonts w:ascii="Times New Roman" w:hAnsi="Times New Roman"/>
                <w:sz w:val="20"/>
                <w:szCs w:val="20"/>
                <w:lang w:bidi="pt-BR"/>
              </w:rPr>
              <w:t>padrão</w:t>
            </w:r>
            <w:proofErr w:type="spellEnd"/>
          </w:p>
        </w:tc>
      </w:tr>
      <w:tr w:rsidR="00CE7B01" w:rsidRPr="00CE7B01" w:rsidTr="006C50F6">
        <w:trPr>
          <w:trHeight w:hRule="exact" w:val="305"/>
        </w:trPr>
        <w:tc>
          <w:tcPr>
            <w:tcW w:w="5094" w:type="dxa"/>
            <w:tcBorders>
              <w:top w:val="single" w:sz="8" w:space="0" w:color="000000"/>
              <w:left w:val="nil"/>
              <w:bottom w:val="nil"/>
              <w:right w:val="single" w:sz="4" w:space="0" w:color="000000"/>
            </w:tcBorders>
          </w:tcPr>
          <w:p w:rsidR="00CE7B01" w:rsidRPr="006C50F6" w:rsidRDefault="00CE7B01" w:rsidP="00CE7B01">
            <w:pPr>
              <w:suppressLineNumbers w:val="0"/>
              <w:tabs>
                <w:tab w:val="left" w:pos="0"/>
              </w:tabs>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Análise da cadeia de valor</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2,3590</w:t>
            </w:r>
          </w:p>
        </w:tc>
        <w:tc>
          <w:tcPr>
            <w:tcW w:w="1432" w:type="dxa"/>
            <w:tcBorders>
              <w:top w:val="single" w:sz="8" w:space="0" w:color="000000"/>
              <w:left w:val="nil"/>
              <w:bottom w:val="nil"/>
              <w:right w:val="nil"/>
            </w:tcBorders>
          </w:tcPr>
          <w:p w:rsidR="00CE7B01" w:rsidRPr="00CE7B01" w:rsidRDefault="00CE7B01" w:rsidP="00CE7B01">
            <w:pPr>
              <w:suppressLineNumbers w:val="0"/>
              <w:tabs>
                <w:tab w:val="left" w:pos="0"/>
              </w:tabs>
              <w:suppressAutoHyphens w:val="0"/>
              <w:ind w:firstLine="0"/>
              <w:jc w:val="center"/>
              <w:rPr>
                <w:rFonts w:ascii="Times New Roman" w:hAnsi="Times New Roman"/>
                <w:color w:val="000000"/>
                <w:sz w:val="20"/>
                <w:szCs w:val="20"/>
              </w:rPr>
            </w:pPr>
            <w:r w:rsidRPr="00CE7B01">
              <w:rPr>
                <w:rFonts w:ascii="Times New Roman" w:hAnsi="Times New Roman"/>
                <w:color w:val="000000"/>
                <w:sz w:val="20"/>
                <w:szCs w:val="20"/>
              </w:rPr>
              <w:t>1,0634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left"/>
              <w:rPr>
                <w:rFonts w:ascii="Times New Roman" w:hAnsi="Times New Roman"/>
                <w:sz w:val="20"/>
                <w:szCs w:val="20"/>
              </w:rPr>
            </w:pPr>
            <w:r w:rsidRPr="00CE7B01">
              <w:rPr>
                <w:rFonts w:ascii="Times New Roman" w:hAnsi="Times New Roman"/>
                <w:sz w:val="20"/>
                <w:szCs w:val="20"/>
              </w:rPr>
              <w:t>Balanced Scorecard (BSC)</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2,1538</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1,1364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tabs>
                <w:tab w:val="left" w:pos="0"/>
              </w:tabs>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Gestão Baseada em Valor (VBM)</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2,1282</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1,1045</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tabs>
                <w:tab w:val="left" w:pos="0"/>
              </w:tabs>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 xml:space="preserve">Gestão </w:t>
            </w:r>
            <w:proofErr w:type="spellStart"/>
            <w:r w:rsidRPr="006C50F6">
              <w:rPr>
                <w:rFonts w:ascii="Times New Roman" w:hAnsi="Times New Roman"/>
                <w:sz w:val="20"/>
                <w:szCs w:val="20"/>
                <w:lang w:val="pt-BR"/>
              </w:rPr>
              <w:t>Interorganizacional</w:t>
            </w:r>
            <w:proofErr w:type="spellEnd"/>
            <w:r w:rsidRPr="006C50F6">
              <w:rPr>
                <w:rFonts w:ascii="Times New Roman" w:hAnsi="Times New Roman"/>
                <w:sz w:val="20"/>
                <w:szCs w:val="20"/>
                <w:lang w:val="pt-BR"/>
              </w:rPr>
              <w:t xml:space="preserve"> de Custos (GIC)</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2,0769</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ind w:firstLine="0"/>
              <w:jc w:val="center"/>
              <w:rPr>
                <w:rFonts w:ascii="Times New Roman" w:hAnsi="Times New Roman"/>
                <w:sz w:val="20"/>
                <w:szCs w:val="20"/>
              </w:rPr>
            </w:pPr>
            <w:r w:rsidRPr="00CE7B01">
              <w:rPr>
                <w:rFonts w:ascii="Times New Roman" w:hAnsi="Times New Roman"/>
                <w:sz w:val="20"/>
                <w:szCs w:val="20"/>
              </w:rPr>
              <w:t>1,0854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tabs>
                <w:tab w:val="left" w:pos="0"/>
              </w:tabs>
              <w:suppressAutoHyphens w:val="0"/>
              <w:spacing w:line="188" w:lineRule="exact"/>
              <w:ind w:firstLine="0"/>
              <w:jc w:val="left"/>
              <w:rPr>
                <w:rFonts w:ascii="Times New Roman" w:hAnsi="Times New Roman"/>
                <w:sz w:val="20"/>
                <w:szCs w:val="20"/>
                <w:lang w:val="pt-BR" w:bidi="pt-BR"/>
              </w:rPr>
            </w:pPr>
            <w:r w:rsidRPr="006C50F6">
              <w:rPr>
                <w:rFonts w:ascii="Times New Roman" w:hAnsi="Times New Roman"/>
                <w:sz w:val="20"/>
                <w:szCs w:val="20"/>
                <w:lang w:val="pt-BR"/>
              </w:rPr>
              <w:t>Indicadores-chave de desempenho (KPI)</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2,2162</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1,1089</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tabs>
                <w:tab w:val="left" w:pos="0"/>
              </w:tabs>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Sistema de Gestão Econômica (GECON)</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2,0256</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0,9594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 xml:space="preserve">Teoria da </w:t>
            </w:r>
            <w:proofErr w:type="spellStart"/>
            <w:r w:rsidRPr="00CE7B01">
              <w:rPr>
                <w:rFonts w:ascii="Times New Roman" w:hAnsi="Times New Roman"/>
                <w:sz w:val="20"/>
                <w:szCs w:val="20"/>
              </w:rPr>
              <w:t>Restrições</w:t>
            </w:r>
            <w:proofErr w:type="spellEnd"/>
            <w:r w:rsidRPr="00CE7B01">
              <w:rPr>
                <w:rFonts w:ascii="Times New Roman" w:hAnsi="Times New Roman"/>
                <w:sz w:val="20"/>
                <w:szCs w:val="20"/>
              </w:rPr>
              <w:t xml:space="preserve"> (TOC)</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2,0000</w:t>
            </w:r>
          </w:p>
        </w:tc>
        <w:tc>
          <w:tcPr>
            <w:tcW w:w="1432" w:type="dxa"/>
            <w:tcBorders>
              <w:top w:val="nil"/>
              <w:left w:val="nil"/>
              <w:bottom w:val="nil"/>
              <w:right w:val="nil"/>
            </w:tcBorders>
          </w:tcPr>
          <w:p w:rsidR="00CE7B01" w:rsidRPr="00CE7B01" w:rsidRDefault="00CE7B01" w:rsidP="00CE7B01">
            <w:pPr>
              <w:suppressLineNumbers w:val="0"/>
              <w:tabs>
                <w:tab w:val="left" w:pos="0"/>
              </w:tabs>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0,9300</w:t>
            </w:r>
          </w:p>
        </w:tc>
      </w:tr>
      <w:tr w:rsidR="00CE7B01" w:rsidRPr="00CE7B01" w:rsidTr="006C50F6">
        <w:trPr>
          <w:trHeight w:hRule="exact" w:val="305"/>
        </w:trPr>
        <w:tc>
          <w:tcPr>
            <w:tcW w:w="5094"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 xml:space="preserve">Valor </w:t>
            </w:r>
            <w:proofErr w:type="spellStart"/>
            <w:r w:rsidRPr="00CE7B01">
              <w:rPr>
                <w:rFonts w:ascii="Times New Roman" w:hAnsi="Times New Roman"/>
                <w:sz w:val="20"/>
                <w:szCs w:val="20"/>
              </w:rPr>
              <w:t>Econômico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Agregado</w:t>
            </w:r>
            <w:proofErr w:type="spellEnd"/>
            <w:r w:rsidRPr="00CE7B01">
              <w:rPr>
                <w:rFonts w:ascii="Times New Roman" w:hAnsi="Times New Roman"/>
                <w:sz w:val="20"/>
                <w:szCs w:val="20"/>
              </w:rPr>
              <w:t xml:space="preserve"> (EVA)</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2,1795</w:t>
            </w:r>
          </w:p>
        </w:tc>
        <w:tc>
          <w:tcPr>
            <w:tcW w:w="1432" w:type="dxa"/>
            <w:tcBorders>
              <w:top w:val="nil"/>
              <w:left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1,0729</w:t>
            </w:r>
          </w:p>
        </w:tc>
      </w:tr>
    </w:tbl>
    <w:p w:rsidR="00CE7B01" w:rsidRPr="00F02A76" w:rsidRDefault="00CE7B01" w:rsidP="00CE7B01">
      <w:pPr>
        <w:pBdr>
          <w:bottom w:val="single" w:sz="4" w:space="1" w:color="auto"/>
        </w:pBdr>
        <w:shd w:val="clear" w:color="auto" w:fill="FFFFFF"/>
        <w:rPr>
          <w:sz w:val="20"/>
        </w:rPr>
      </w:pPr>
      <w:r w:rsidRPr="00F02A76">
        <w:rPr>
          <w:sz w:val="20"/>
          <w:shd w:val="clear" w:color="auto" w:fill="FFFFFF"/>
        </w:rPr>
        <w:t>Escala: (1). Não sei se utiliza (5) Utiliza Totalmente</w:t>
      </w:r>
    </w:p>
    <w:p w:rsidR="00CE7B01" w:rsidRPr="00F02A76" w:rsidRDefault="00CE7B01" w:rsidP="00CE7B01">
      <w:pPr>
        <w:pStyle w:val="FontedaTabela"/>
      </w:pPr>
      <w:r w:rsidRPr="00F02A76">
        <w:t>Fonte: Dados da pesquisa</w:t>
      </w:r>
    </w:p>
    <w:p w:rsidR="00CE7B01" w:rsidRDefault="00CE7B01" w:rsidP="00CE7B01">
      <w:pPr>
        <w:pStyle w:val="FontedaTabela"/>
        <w:tabs>
          <w:tab w:val="clear" w:pos="2895"/>
          <w:tab w:val="left" w:pos="0"/>
        </w:tabs>
        <w:spacing w:after="0"/>
        <w:jc w:val="both"/>
        <w:rPr>
          <w:sz w:val="24"/>
          <w:szCs w:val="24"/>
        </w:rPr>
      </w:pPr>
      <w:r>
        <w:rPr>
          <w:sz w:val="24"/>
          <w:szCs w:val="24"/>
        </w:rPr>
        <w:tab/>
        <w:t xml:space="preserve">A Tabela 6 demonstra que apenas 1 empresa utiliza totalmente a prática de análise da cadeira de valor correspondendo a 2,4% do total de respondentes em cada prática, que se iguala a Teoria das Restrições e ao Sistema de Gestão Econômica a qual somente 1 empresa utiliza esta prática. 3 empresas utilizam totalmente a prática de </w:t>
      </w:r>
      <w:proofErr w:type="spellStart"/>
      <w:r>
        <w:rPr>
          <w:sz w:val="24"/>
          <w:szCs w:val="24"/>
        </w:rPr>
        <w:t>Balanced</w:t>
      </w:r>
      <w:proofErr w:type="spellEnd"/>
      <w:r>
        <w:rPr>
          <w:sz w:val="24"/>
          <w:szCs w:val="24"/>
        </w:rPr>
        <w:t xml:space="preserve"> Scorecard correspondendo a 7,3% do total dos respondentes. As demais práticas, Gestão Baseada em Valor, Gestão </w:t>
      </w:r>
      <w:proofErr w:type="spellStart"/>
      <w:r>
        <w:rPr>
          <w:sz w:val="24"/>
          <w:szCs w:val="24"/>
        </w:rPr>
        <w:t>Interorganizacional</w:t>
      </w:r>
      <w:proofErr w:type="spellEnd"/>
      <w:r>
        <w:rPr>
          <w:sz w:val="24"/>
          <w:szCs w:val="24"/>
        </w:rPr>
        <w:t xml:space="preserve"> de Custos, Indicadores-chave de desempenho e Valor Econômico Agregado, possuem em média duas empresas que utilizam a prática, correspondendo a 4,9% do total de respondentes em cada prática. Pode-se observar que a média varia de 2,000 a 2,3590 dentre as práticas de estágio 4.</w:t>
      </w:r>
    </w:p>
    <w:p w:rsidR="00CE7B01" w:rsidRDefault="00CE7B01" w:rsidP="00E37961">
      <w:pPr>
        <w:pStyle w:val="FontedaTabela"/>
        <w:tabs>
          <w:tab w:val="clear" w:pos="2895"/>
          <w:tab w:val="left" w:pos="0"/>
        </w:tabs>
        <w:spacing w:after="0"/>
        <w:jc w:val="both"/>
        <w:rPr>
          <w:sz w:val="24"/>
          <w:szCs w:val="24"/>
        </w:rPr>
      </w:pPr>
      <w:r>
        <w:rPr>
          <w:sz w:val="24"/>
          <w:szCs w:val="24"/>
        </w:rPr>
        <w:tab/>
        <w:t>A Tabela 7, visa identificar o nível atribuído pelo gestor às práticas de controladoria listadas. Nesta direção o respondente poderia escolher entre cinco opções que foram enquadradas de 1 “irrelevante” a 5 “extremamente importante”.</w:t>
      </w:r>
    </w:p>
    <w:p w:rsidR="00E37961" w:rsidRDefault="00E37961" w:rsidP="00E37961">
      <w:pPr>
        <w:pStyle w:val="FontedaTabela"/>
        <w:tabs>
          <w:tab w:val="clear" w:pos="2895"/>
          <w:tab w:val="left" w:pos="0"/>
        </w:tabs>
        <w:spacing w:after="0"/>
        <w:jc w:val="both"/>
        <w:rPr>
          <w:sz w:val="24"/>
          <w:szCs w:val="24"/>
        </w:rPr>
      </w:pPr>
    </w:p>
    <w:p w:rsidR="00CE7B01" w:rsidRPr="00F02A76" w:rsidRDefault="00CE7B01" w:rsidP="00CE7B01">
      <w:pPr>
        <w:pStyle w:val="Ttulodastabelas"/>
      </w:pPr>
      <w:r w:rsidRPr="00F02A76">
        <w:lastRenderedPageBreak/>
        <w:t xml:space="preserve">Tabela 7 - Nível de importância das práticas de controladoria </w:t>
      </w:r>
    </w:p>
    <w:tbl>
      <w:tblPr>
        <w:tblStyle w:val="TableNormal2"/>
        <w:tblW w:w="8914" w:type="dxa"/>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094"/>
        <w:gridCol w:w="796"/>
        <w:gridCol w:w="796"/>
        <w:gridCol w:w="796"/>
        <w:gridCol w:w="1432"/>
      </w:tblGrid>
      <w:tr w:rsidR="00CE7B01" w:rsidRPr="00CE7B01" w:rsidTr="006C50F6">
        <w:trPr>
          <w:trHeight w:val="243"/>
        </w:trPr>
        <w:tc>
          <w:tcPr>
            <w:tcW w:w="5094" w:type="dxa"/>
            <w:tcBorders>
              <w:left w:val="nil"/>
              <w:bottom w:val="single" w:sz="8" w:space="0" w:color="000000"/>
              <w:right w:val="single" w:sz="4" w:space="0" w:color="000000"/>
            </w:tcBorders>
          </w:tcPr>
          <w:p w:rsidR="00CE7B01" w:rsidRPr="00CE7B01" w:rsidRDefault="00CE7B01" w:rsidP="00CE7B01">
            <w:pPr>
              <w:suppressLineNumbers w:val="0"/>
              <w:suppressAutoHyphens w:val="0"/>
              <w:ind w:firstLine="0"/>
              <w:jc w:val="left"/>
              <w:rPr>
                <w:rFonts w:ascii="Times New Roman" w:hAnsi="Times New Roman"/>
                <w:sz w:val="20"/>
                <w:szCs w:val="20"/>
                <w:lang w:bidi="pt-BR"/>
              </w:rPr>
            </w:pPr>
            <w:proofErr w:type="spellStart"/>
            <w:r w:rsidRPr="00CE7B01">
              <w:rPr>
                <w:rFonts w:ascii="Times New Roman" w:hAnsi="Times New Roman"/>
                <w:sz w:val="20"/>
                <w:szCs w:val="20"/>
                <w:lang w:bidi="pt-BR"/>
              </w:rPr>
              <w:t>Nível</w:t>
            </w:r>
            <w:proofErr w:type="spellEnd"/>
            <w:r w:rsidRPr="00CE7B01">
              <w:rPr>
                <w:rFonts w:ascii="Times New Roman" w:hAnsi="Times New Roman"/>
                <w:sz w:val="20"/>
                <w:szCs w:val="20"/>
                <w:lang w:bidi="pt-BR"/>
              </w:rPr>
              <w:t xml:space="preserve"> de </w:t>
            </w:r>
            <w:proofErr w:type="spellStart"/>
            <w:r w:rsidRPr="00CE7B01">
              <w:rPr>
                <w:rFonts w:ascii="Times New Roman" w:hAnsi="Times New Roman"/>
                <w:sz w:val="20"/>
                <w:szCs w:val="20"/>
                <w:lang w:bidi="pt-BR"/>
              </w:rPr>
              <w:t>Utilização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Mínimo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Máximo</w:t>
            </w:r>
            <w:proofErr w:type="spellEnd"/>
          </w:p>
        </w:tc>
        <w:tc>
          <w:tcPr>
            <w:tcW w:w="796" w:type="dxa"/>
            <w:tcBorders>
              <w:left w:val="nil"/>
              <w:bottom w:val="single" w:sz="8" w:space="0" w:color="000000"/>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Média</w:t>
            </w:r>
            <w:proofErr w:type="spellEnd"/>
          </w:p>
        </w:tc>
        <w:tc>
          <w:tcPr>
            <w:tcW w:w="1432" w:type="dxa"/>
            <w:tcBorders>
              <w:left w:val="nil"/>
              <w:bottom w:val="single" w:sz="8" w:space="0" w:color="000000"/>
              <w:right w:val="nil"/>
            </w:tcBorders>
          </w:tcPr>
          <w:p w:rsidR="00CE7B01" w:rsidRPr="00CE7B01" w:rsidRDefault="00CE7B01" w:rsidP="00CE7B01">
            <w:pPr>
              <w:suppressLineNumbers w:val="0"/>
              <w:suppressAutoHyphens w:val="0"/>
              <w:ind w:firstLine="0"/>
              <w:jc w:val="center"/>
              <w:rPr>
                <w:rFonts w:ascii="Times New Roman" w:hAnsi="Times New Roman"/>
                <w:sz w:val="20"/>
                <w:szCs w:val="20"/>
                <w:lang w:bidi="pt-BR"/>
              </w:rPr>
            </w:pPr>
            <w:proofErr w:type="spellStart"/>
            <w:r w:rsidRPr="00CE7B01">
              <w:rPr>
                <w:rFonts w:ascii="Times New Roman" w:hAnsi="Times New Roman"/>
                <w:sz w:val="20"/>
                <w:szCs w:val="20"/>
                <w:lang w:bidi="pt-BR"/>
              </w:rPr>
              <w:t>Desvio</w:t>
            </w:r>
            <w:proofErr w:type="spellEnd"/>
            <w:r w:rsidRPr="00CE7B01">
              <w:rPr>
                <w:rFonts w:ascii="Times New Roman" w:hAnsi="Times New Roman"/>
                <w:sz w:val="20"/>
                <w:szCs w:val="20"/>
                <w:lang w:bidi="pt-BR"/>
              </w:rPr>
              <w:t xml:space="preserve"> </w:t>
            </w:r>
            <w:proofErr w:type="spellStart"/>
            <w:r w:rsidRPr="00CE7B01">
              <w:rPr>
                <w:rFonts w:ascii="Times New Roman" w:hAnsi="Times New Roman"/>
                <w:sz w:val="20"/>
                <w:szCs w:val="20"/>
                <w:lang w:bidi="pt-BR"/>
              </w:rPr>
              <w:t>padrão</w:t>
            </w:r>
            <w:proofErr w:type="spellEnd"/>
          </w:p>
        </w:tc>
      </w:tr>
      <w:tr w:rsidR="00CE7B01" w:rsidRPr="00CE7B01" w:rsidTr="006C50F6">
        <w:trPr>
          <w:trHeight w:hRule="exact" w:val="305"/>
        </w:trPr>
        <w:tc>
          <w:tcPr>
            <w:tcW w:w="5094" w:type="dxa"/>
            <w:tcBorders>
              <w:top w:val="single" w:sz="8" w:space="0" w:color="000000"/>
              <w:left w:val="nil"/>
              <w:bottom w:val="nil"/>
              <w:right w:val="single" w:sz="4" w:space="0" w:color="000000"/>
            </w:tcBorders>
          </w:tcPr>
          <w:p w:rsidR="00CE7B01" w:rsidRPr="006C50F6" w:rsidRDefault="00CE7B01" w:rsidP="00CE7B01">
            <w:pPr>
              <w:suppressLineNumbers w:val="0"/>
              <w:suppressAutoHyphens w:val="0"/>
              <w:ind w:firstLine="0"/>
              <w:jc w:val="left"/>
              <w:rPr>
                <w:rFonts w:ascii="Times New Roman" w:hAnsi="Times New Roman"/>
                <w:sz w:val="20"/>
                <w:szCs w:val="20"/>
                <w:lang w:val="pt-BR"/>
              </w:rPr>
            </w:pPr>
            <w:r w:rsidRPr="006C50F6">
              <w:rPr>
                <w:rFonts w:ascii="Times New Roman" w:hAnsi="Times New Roman"/>
                <w:sz w:val="20"/>
                <w:szCs w:val="20"/>
                <w:lang w:val="pt-BR"/>
              </w:rPr>
              <w:t>Análise do Retorno sobre o Investimento (ROI)</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single" w:sz="8" w:space="0" w:color="000000"/>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3,5000</w:t>
            </w:r>
          </w:p>
        </w:tc>
        <w:tc>
          <w:tcPr>
            <w:tcW w:w="1432" w:type="dxa"/>
            <w:tcBorders>
              <w:top w:val="single" w:sz="8" w:space="0" w:color="000000"/>
              <w:left w:val="nil"/>
              <w:bottom w:val="nil"/>
              <w:right w:val="nil"/>
            </w:tcBorders>
          </w:tcPr>
          <w:p w:rsidR="00CE7B01" w:rsidRPr="00CE7B01" w:rsidRDefault="00CE7B01" w:rsidP="00CE7B01">
            <w:pPr>
              <w:suppressLineNumbers w:val="0"/>
              <w:suppressAutoHyphens w:val="0"/>
              <w:ind w:firstLine="0"/>
              <w:jc w:val="center"/>
              <w:rPr>
                <w:rFonts w:ascii="Times New Roman" w:hAnsi="Times New Roman"/>
                <w:color w:val="000000"/>
                <w:sz w:val="20"/>
                <w:szCs w:val="20"/>
              </w:rPr>
            </w:pPr>
            <w:r w:rsidRPr="00CE7B01">
              <w:rPr>
                <w:rFonts w:ascii="Times New Roman" w:hAnsi="Times New Roman"/>
                <w:color w:val="000000"/>
                <w:sz w:val="20"/>
                <w:szCs w:val="20"/>
              </w:rPr>
              <w:t>1,5023</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Direto</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3,3784</w:t>
            </w:r>
          </w:p>
        </w:tc>
        <w:tc>
          <w:tcPr>
            <w:tcW w:w="1432" w:type="dxa"/>
            <w:tcBorders>
              <w:top w:val="nil"/>
              <w:left w:val="nil"/>
              <w:bottom w:val="nil"/>
              <w:right w:val="nil"/>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1,2985</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Padrão</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3,0541</w:t>
            </w:r>
          </w:p>
        </w:tc>
        <w:tc>
          <w:tcPr>
            <w:tcW w:w="1432" w:type="dxa"/>
            <w:tcBorders>
              <w:top w:val="nil"/>
              <w:left w:val="nil"/>
              <w:bottom w:val="nil"/>
              <w:right w:val="nil"/>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1,2681</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por </w:t>
            </w:r>
            <w:proofErr w:type="spellStart"/>
            <w:r w:rsidRPr="00CE7B01">
              <w:rPr>
                <w:rFonts w:ascii="Times New Roman" w:hAnsi="Times New Roman"/>
                <w:sz w:val="20"/>
                <w:szCs w:val="20"/>
              </w:rPr>
              <w:t>Absorção</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3,2432</w:t>
            </w:r>
          </w:p>
        </w:tc>
        <w:tc>
          <w:tcPr>
            <w:tcW w:w="1432" w:type="dxa"/>
            <w:tcBorders>
              <w:top w:val="nil"/>
              <w:left w:val="nil"/>
              <w:bottom w:val="nil"/>
              <w:right w:val="nil"/>
            </w:tcBorders>
          </w:tcPr>
          <w:p w:rsidR="00CE7B01" w:rsidRPr="00CE7B01" w:rsidRDefault="00CE7B01" w:rsidP="00CE7B01">
            <w:pPr>
              <w:suppressLineNumbers w:val="0"/>
              <w:suppressAutoHyphens w:val="0"/>
              <w:ind w:firstLine="0"/>
              <w:jc w:val="center"/>
              <w:rPr>
                <w:rFonts w:ascii="Times New Roman" w:hAnsi="Times New Roman"/>
                <w:sz w:val="20"/>
                <w:szCs w:val="20"/>
              </w:rPr>
            </w:pPr>
            <w:r w:rsidRPr="00CE7B01">
              <w:rPr>
                <w:rFonts w:ascii="Times New Roman" w:hAnsi="Times New Roman"/>
                <w:sz w:val="20"/>
                <w:szCs w:val="20"/>
              </w:rPr>
              <w:t>1,3418</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lang w:bidi="pt-BR"/>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Variável</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3,0541</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1,4519</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Análise</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Custo</w:t>
            </w:r>
            <w:proofErr w:type="spellEnd"/>
            <w:r w:rsidRPr="00CE7B01">
              <w:rPr>
                <w:rFonts w:ascii="Times New Roman" w:hAnsi="Times New Roman"/>
                <w:sz w:val="20"/>
                <w:szCs w:val="20"/>
              </w:rPr>
              <w:t>/Volume/</w:t>
            </w:r>
            <w:proofErr w:type="spellStart"/>
            <w:r w:rsidRPr="00CE7B01">
              <w:rPr>
                <w:rFonts w:ascii="Times New Roman" w:hAnsi="Times New Roman"/>
                <w:sz w:val="20"/>
                <w:szCs w:val="20"/>
              </w:rPr>
              <w:t>Lucro</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3,8649</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1,2728</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Análise do VPL e/ou da TIR</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3,0278</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1,4830</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Avaliação de desempenho da empresa</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3,4865</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1,4068</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Controles</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internos</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administrativos</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4,000</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1,1711</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Controles internos para proteção de ativos</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3,1351</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1,4369</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Orçamento</w:t>
            </w:r>
            <w:proofErr w:type="spellEnd"/>
            <w:r w:rsidRPr="00CE7B01">
              <w:rPr>
                <w:rFonts w:ascii="Times New Roman" w:hAnsi="Times New Roman"/>
                <w:sz w:val="20"/>
                <w:szCs w:val="20"/>
              </w:rPr>
              <w:t xml:space="preserve"> de capital/</w:t>
            </w:r>
            <w:proofErr w:type="spellStart"/>
            <w:r w:rsidRPr="00CE7B01">
              <w:rPr>
                <w:rFonts w:ascii="Times New Roman" w:hAnsi="Times New Roman"/>
                <w:sz w:val="20"/>
                <w:szCs w:val="20"/>
              </w:rPr>
              <w:t>investimentos</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3,3514</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1,3584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Orçamento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operacional</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3,6486</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1,3787</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Planejamento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tributário</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3,5946</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1,3836</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Preço</w:t>
            </w:r>
            <w:proofErr w:type="spellEnd"/>
            <w:r w:rsidRPr="00CE7B01">
              <w:rPr>
                <w:rFonts w:ascii="Times New Roman" w:hAnsi="Times New Roman"/>
                <w:sz w:val="20"/>
                <w:szCs w:val="20"/>
              </w:rPr>
              <w:t xml:space="preserve"> de </w:t>
            </w:r>
            <w:proofErr w:type="spellStart"/>
            <w:r w:rsidRPr="00CE7B01">
              <w:rPr>
                <w:rFonts w:ascii="Times New Roman" w:hAnsi="Times New Roman"/>
                <w:sz w:val="20"/>
                <w:szCs w:val="20"/>
              </w:rPr>
              <w:t>transferência</w:t>
            </w:r>
            <w:proofErr w:type="spellEnd"/>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2,4595</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1,2382</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Análise</w:t>
            </w:r>
            <w:proofErr w:type="spellEnd"/>
            <w:r w:rsidRPr="00CE7B01">
              <w:rPr>
                <w:rFonts w:ascii="Times New Roman" w:hAnsi="Times New Roman"/>
                <w:sz w:val="20"/>
                <w:szCs w:val="20"/>
              </w:rPr>
              <w:t xml:space="preserve"> da </w:t>
            </w:r>
            <w:proofErr w:type="spellStart"/>
            <w:r w:rsidRPr="00CE7B01">
              <w:rPr>
                <w:rFonts w:ascii="Times New Roman" w:hAnsi="Times New Roman"/>
                <w:sz w:val="20"/>
                <w:szCs w:val="20"/>
              </w:rPr>
              <w:t>terceirização</w:t>
            </w:r>
            <w:proofErr w:type="spellEnd"/>
            <w:r w:rsidRPr="00CE7B01">
              <w:rPr>
                <w:rFonts w:ascii="Times New Roman" w:hAnsi="Times New Roman"/>
                <w:sz w:val="20"/>
                <w:szCs w:val="20"/>
              </w:rPr>
              <w:t xml:space="preserve"> (outsourcing)</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2,6111</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1,2935</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ABC</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2,4857</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1,3584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TDABC</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2,2500</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1,2956</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Meta</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2,5278</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1,3833</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Kaizen</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2,3611</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1,3764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proofErr w:type="spellStart"/>
            <w:r w:rsidRPr="00CE7B01">
              <w:rPr>
                <w:rFonts w:ascii="Times New Roman" w:hAnsi="Times New Roman"/>
                <w:sz w:val="20"/>
                <w:szCs w:val="20"/>
              </w:rPr>
              <w:t>Custeio</w:t>
            </w:r>
            <w:proofErr w:type="spellEnd"/>
            <w:r w:rsidRPr="00CE7B01">
              <w:rPr>
                <w:rFonts w:ascii="Times New Roman" w:hAnsi="Times New Roman"/>
                <w:sz w:val="20"/>
                <w:szCs w:val="20"/>
              </w:rPr>
              <w:t xml:space="preserve"> UEP</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2,2778</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1,3226</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Open Book Accounting (OBA)</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2,2500</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1,3175</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Análise da cadeia de valor</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2,6667</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1,2649</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Balanced Scorecard (BSC)</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2,6389</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1,3970</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Gestão Baseada em Valor (VBM)</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2,5000</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1,2762</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 xml:space="preserve">Gestão </w:t>
            </w:r>
            <w:proofErr w:type="spellStart"/>
            <w:r w:rsidRPr="006C50F6">
              <w:rPr>
                <w:rFonts w:ascii="Times New Roman" w:hAnsi="Times New Roman"/>
                <w:sz w:val="20"/>
                <w:szCs w:val="20"/>
                <w:lang w:val="pt-BR"/>
              </w:rPr>
              <w:t>Interorganizacional</w:t>
            </w:r>
            <w:proofErr w:type="spellEnd"/>
            <w:r w:rsidRPr="006C50F6">
              <w:rPr>
                <w:rFonts w:ascii="Times New Roman" w:hAnsi="Times New Roman"/>
                <w:sz w:val="20"/>
                <w:szCs w:val="20"/>
                <w:lang w:val="pt-BR"/>
              </w:rPr>
              <w:t xml:space="preserve"> de Custos (GIC)</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2,3143</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1,3234</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Indicadores chave de desempenho (KPI)</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2,5278</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1,3625</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6C50F6" w:rsidRDefault="00CE7B01" w:rsidP="00CE7B01">
            <w:pPr>
              <w:suppressLineNumbers w:val="0"/>
              <w:suppressAutoHyphens w:val="0"/>
              <w:spacing w:line="188" w:lineRule="exact"/>
              <w:ind w:firstLine="0"/>
              <w:jc w:val="left"/>
              <w:rPr>
                <w:rFonts w:ascii="Times New Roman" w:hAnsi="Times New Roman"/>
                <w:sz w:val="20"/>
                <w:szCs w:val="20"/>
                <w:lang w:val="pt-BR"/>
              </w:rPr>
            </w:pPr>
            <w:r w:rsidRPr="006C50F6">
              <w:rPr>
                <w:rFonts w:ascii="Times New Roman" w:hAnsi="Times New Roman"/>
                <w:sz w:val="20"/>
                <w:szCs w:val="20"/>
                <w:lang w:val="pt-BR"/>
              </w:rPr>
              <w:t>Sistema de Gestão Econômica (GECON)</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2,4167</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1,3390</w:t>
            </w:r>
          </w:p>
        </w:tc>
      </w:tr>
      <w:tr w:rsidR="00CE7B01" w:rsidRPr="00CE7B01" w:rsidTr="006C50F6">
        <w:trPr>
          <w:trHeight w:hRule="exact" w:val="305"/>
        </w:trPr>
        <w:tc>
          <w:tcPr>
            <w:tcW w:w="5094"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 xml:space="preserve">Teoria da </w:t>
            </w:r>
            <w:proofErr w:type="spellStart"/>
            <w:r w:rsidRPr="00CE7B01">
              <w:rPr>
                <w:rFonts w:ascii="Times New Roman" w:hAnsi="Times New Roman"/>
                <w:sz w:val="20"/>
                <w:szCs w:val="20"/>
              </w:rPr>
              <w:t>Restrições</w:t>
            </w:r>
            <w:proofErr w:type="spellEnd"/>
            <w:r w:rsidRPr="00CE7B01">
              <w:rPr>
                <w:rFonts w:ascii="Times New Roman" w:hAnsi="Times New Roman"/>
                <w:sz w:val="20"/>
                <w:szCs w:val="20"/>
              </w:rPr>
              <w:t xml:space="preserve"> (TOC)</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bottom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2,4286</w:t>
            </w:r>
          </w:p>
        </w:tc>
        <w:tc>
          <w:tcPr>
            <w:tcW w:w="1432" w:type="dxa"/>
            <w:tcBorders>
              <w:top w:val="nil"/>
              <w:left w:val="nil"/>
              <w:bottom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1,3125</w:t>
            </w:r>
          </w:p>
        </w:tc>
      </w:tr>
      <w:tr w:rsidR="00CE7B01" w:rsidRPr="00CE7B01" w:rsidTr="006C50F6">
        <w:trPr>
          <w:trHeight w:hRule="exact" w:val="305"/>
        </w:trPr>
        <w:tc>
          <w:tcPr>
            <w:tcW w:w="5094"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left"/>
              <w:rPr>
                <w:rFonts w:ascii="Times New Roman" w:hAnsi="Times New Roman"/>
                <w:sz w:val="20"/>
                <w:szCs w:val="20"/>
              </w:rPr>
            </w:pPr>
            <w:r w:rsidRPr="00CE7B01">
              <w:rPr>
                <w:rFonts w:ascii="Times New Roman" w:hAnsi="Times New Roman"/>
                <w:sz w:val="20"/>
                <w:szCs w:val="20"/>
              </w:rPr>
              <w:t xml:space="preserve">Valor </w:t>
            </w:r>
            <w:proofErr w:type="spellStart"/>
            <w:r w:rsidRPr="00CE7B01">
              <w:rPr>
                <w:rFonts w:ascii="Times New Roman" w:hAnsi="Times New Roman"/>
                <w:sz w:val="20"/>
                <w:szCs w:val="20"/>
              </w:rPr>
              <w:t>Econômico</w:t>
            </w:r>
            <w:proofErr w:type="spellEnd"/>
            <w:r w:rsidRPr="00CE7B01">
              <w:rPr>
                <w:rFonts w:ascii="Times New Roman" w:hAnsi="Times New Roman"/>
                <w:sz w:val="20"/>
                <w:szCs w:val="20"/>
              </w:rPr>
              <w:t xml:space="preserve"> </w:t>
            </w:r>
            <w:proofErr w:type="spellStart"/>
            <w:r w:rsidRPr="00CE7B01">
              <w:rPr>
                <w:rFonts w:ascii="Times New Roman" w:hAnsi="Times New Roman"/>
                <w:sz w:val="20"/>
                <w:szCs w:val="20"/>
              </w:rPr>
              <w:t>Agregado</w:t>
            </w:r>
            <w:proofErr w:type="spellEnd"/>
            <w:r w:rsidRPr="00CE7B01">
              <w:rPr>
                <w:rFonts w:ascii="Times New Roman" w:hAnsi="Times New Roman"/>
                <w:sz w:val="20"/>
                <w:szCs w:val="20"/>
              </w:rPr>
              <w:t xml:space="preserve"> (EVA)</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5</w:t>
            </w:r>
          </w:p>
        </w:tc>
        <w:tc>
          <w:tcPr>
            <w:tcW w:w="796" w:type="dxa"/>
            <w:tcBorders>
              <w:top w:val="nil"/>
              <w:left w:val="nil"/>
              <w:right w:val="single" w:sz="4" w:space="0" w:color="000000"/>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2,6571</w:t>
            </w:r>
          </w:p>
        </w:tc>
        <w:tc>
          <w:tcPr>
            <w:tcW w:w="1432" w:type="dxa"/>
            <w:tcBorders>
              <w:top w:val="nil"/>
              <w:left w:val="nil"/>
              <w:right w:val="nil"/>
            </w:tcBorders>
          </w:tcPr>
          <w:p w:rsidR="00CE7B01" w:rsidRPr="00CE7B01" w:rsidRDefault="00CE7B01" w:rsidP="00CE7B01">
            <w:pPr>
              <w:suppressLineNumbers w:val="0"/>
              <w:suppressAutoHyphens w:val="0"/>
              <w:spacing w:line="188" w:lineRule="exact"/>
              <w:ind w:firstLine="0"/>
              <w:jc w:val="center"/>
              <w:rPr>
                <w:rFonts w:ascii="Times New Roman" w:hAnsi="Times New Roman"/>
                <w:sz w:val="20"/>
                <w:szCs w:val="20"/>
                <w:lang w:bidi="pt-BR"/>
              </w:rPr>
            </w:pPr>
            <w:r w:rsidRPr="00CE7B01">
              <w:rPr>
                <w:rFonts w:ascii="Times New Roman" w:hAnsi="Times New Roman"/>
                <w:sz w:val="20"/>
                <w:szCs w:val="20"/>
                <w:lang w:bidi="pt-BR"/>
              </w:rPr>
              <w:t>1,4940</w:t>
            </w:r>
          </w:p>
        </w:tc>
      </w:tr>
    </w:tbl>
    <w:p w:rsidR="00CE7B01" w:rsidRPr="00F02A76" w:rsidRDefault="00CE7B01" w:rsidP="00CE7B01">
      <w:pPr>
        <w:pBdr>
          <w:bottom w:val="single" w:sz="4" w:space="1" w:color="auto"/>
        </w:pBdr>
        <w:shd w:val="clear" w:color="auto" w:fill="FFFFFF"/>
        <w:rPr>
          <w:sz w:val="20"/>
        </w:rPr>
      </w:pPr>
      <w:r w:rsidRPr="00F02A76">
        <w:rPr>
          <w:sz w:val="20"/>
          <w:shd w:val="clear" w:color="auto" w:fill="FFFFFF"/>
        </w:rPr>
        <w:t>Escala: (1). Irrelevante (5) Extremamente Importante</w:t>
      </w:r>
    </w:p>
    <w:p w:rsidR="00CE7B01" w:rsidRPr="00F02A76" w:rsidRDefault="00CE7B01" w:rsidP="00CE7B01">
      <w:pPr>
        <w:pStyle w:val="FontedaTabela"/>
      </w:pPr>
      <w:r w:rsidRPr="00F02A76">
        <w:t>Fonte: Dados da pesquisa</w:t>
      </w:r>
    </w:p>
    <w:p w:rsidR="00CE7B01" w:rsidRDefault="00CE7B01" w:rsidP="00CE7B01">
      <w:pPr>
        <w:pStyle w:val="FontedaTabela"/>
        <w:tabs>
          <w:tab w:val="clear" w:pos="2895"/>
          <w:tab w:val="left" w:pos="0"/>
        </w:tabs>
        <w:jc w:val="both"/>
        <w:rPr>
          <w:sz w:val="24"/>
          <w:szCs w:val="24"/>
        </w:rPr>
      </w:pPr>
      <w:r>
        <w:rPr>
          <w:sz w:val="24"/>
          <w:szCs w:val="24"/>
        </w:rPr>
        <w:tab/>
        <w:t xml:space="preserve">Na Tabela 7, observa-se que as práticas de controladoria de estágio 1 e 2 são consideradas as mais importantes para as empresas, nota-se que a média dentre as práticas se manteve em média 4,000 a 2,4595. A prática considerada mais importante para as empresas foram os controles internos administrativos com 4,000 e a menos relevante é o preço de transferência entre as práticas de estágio 1 e 2. </w:t>
      </w:r>
    </w:p>
    <w:p w:rsidR="00CE7B01" w:rsidRDefault="00CE7B01" w:rsidP="00CE7B01">
      <w:pPr>
        <w:pStyle w:val="FontedaTabela"/>
        <w:tabs>
          <w:tab w:val="clear" w:pos="2895"/>
          <w:tab w:val="left" w:pos="0"/>
        </w:tabs>
        <w:spacing w:after="0"/>
        <w:jc w:val="both"/>
        <w:rPr>
          <w:sz w:val="24"/>
          <w:szCs w:val="24"/>
        </w:rPr>
      </w:pPr>
      <w:r>
        <w:rPr>
          <w:sz w:val="24"/>
          <w:szCs w:val="24"/>
        </w:rPr>
        <w:lastRenderedPageBreak/>
        <w:tab/>
        <w:t xml:space="preserve">Nas práticas de controladoria de estágio 3 e 4 observa-se que a média mínima é 2,2500 correspondendo as práticas </w:t>
      </w:r>
      <w:r w:rsidRPr="007439AB">
        <w:rPr>
          <w:i/>
          <w:sz w:val="24"/>
          <w:szCs w:val="24"/>
        </w:rPr>
        <w:t xml:space="preserve">Open Book </w:t>
      </w:r>
      <w:proofErr w:type="spellStart"/>
      <w:r w:rsidRPr="007439AB">
        <w:rPr>
          <w:i/>
          <w:sz w:val="24"/>
          <w:szCs w:val="24"/>
        </w:rPr>
        <w:t>Acconting</w:t>
      </w:r>
      <w:proofErr w:type="spellEnd"/>
      <w:r>
        <w:rPr>
          <w:sz w:val="24"/>
          <w:szCs w:val="24"/>
        </w:rPr>
        <w:t xml:space="preserve"> e Custeio TDABC e a maior média corresponde a análise da cadeira de valor com 2,6667.</w:t>
      </w:r>
    </w:p>
    <w:p w:rsidR="00CE7B01" w:rsidRDefault="00CE7B01" w:rsidP="00CE7B01">
      <w:pPr>
        <w:pStyle w:val="FontedaTabela"/>
        <w:tabs>
          <w:tab w:val="clear" w:pos="2895"/>
          <w:tab w:val="left" w:pos="0"/>
        </w:tabs>
        <w:spacing w:after="0"/>
        <w:jc w:val="both"/>
        <w:rPr>
          <w:sz w:val="24"/>
          <w:szCs w:val="24"/>
        </w:rPr>
      </w:pPr>
      <w:r>
        <w:rPr>
          <w:sz w:val="24"/>
          <w:szCs w:val="24"/>
        </w:rPr>
        <w:tab/>
        <w:t xml:space="preserve">Além disso, se comparar o nível de utilização e o nível de importância das práticas de controladoria nota-se que há uma certa coerência com as práticas priorizadas e a relevância atribuída pelos gestores. Os resultados são coerentes com aqueles encontrados por </w:t>
      </w:r>
      <w:proofErr w:type="spellStart"/>
      <w:r>
        <w:rPr>
          <w:sz w:val="24"/>
          <w:szCs w:val="24"/>
        </w:rPr>
        <w:t>Dalchiavon</w:t>
      </w:r>
      <w:proofErr w:type="spellEnd"/>
      <w:r>
        <w:rPr>
          <w:sz w:val="24"/>
          <w:szCs w:val="24"/>
        </w:rPr>
        <w:t xml:space="preserve">, </w:t>
      </w:r>
      <w:proofErr w:type="spellStart"/>
      <w:r>
        <w:rPr>
          <w:sz w:val="24"/>
          <w:szCs w:val="24"/>
        </w:rPr>
        <w:t>Wernke</w:t>
      </w:r>
      <w:proofErr w:type="spellEnd"/>
      <w:r>
        <w:rPr>
          <w:sz w:val="24"/>
          <w:szCs w:val="24"/>
        </w:rPr>
        <w:t xml:space="preserve"> e Zanin (2017), que pesquisaram sobre Práticas de Controladoria Utilizadas em Cooperativa Central de Crédito onde as práticas menos utilizadas pelo gestor todos foram classificadas como não utilizadas ou que desconheciam a prática.</w:t>
      </w:r>
    </w:p>
    <w:p w:rsidR="001F3870" w:rsidRDefault="001F3870" w:rsidP="00CE7B01">
      <w:pPr>
        <w:pStyle w:val="FontedaTabela"/>
        <w:tabs>
          <w:tab w:val="clear" w:pos="2895"/>
          <w:tab w:val="left" w:pos="0"/>
        </w:tabs>
        <w:spacing w:after="0"/>
        <w:jc w:val="both"/>
        <w:rPr>
          <w:sz w:val="24"/>
          <w:szCs w:val="24"/>
        </w:rPr>
      </w:pPr>
    </w:p>
    <w:p w:rsidR="00CE7B01" w:rsidRPr="00C04F45" w:rsidRDefault="00CE7B01" w:rsidP="00CE7B01">
      <w:pPr>
        <w:ind w:firstLine="0"/>
        <w:rPr>
          <w:b/>
          <w:szCs w:val="24"/>
        </w:rPr>
      </w:pPr>
      <w:r>
        <w:rPr>
          <w:b/>
          <w:szCs w:val="24"/>
        </w:rPr>
        <w:t>5</w:t>
      </w:r>
      <w:r w:rsidRPr="00C04F45">
        <w:rPr>
          <w:b/>
          <w:szCs w:val="24"/>
        </w:rPr>
        <w:t xml:space="preserve"> </w:t>
      </w:r>
      <w:r>
        <w:rPr>
          <w:b/>
          <w:szCs w:val="24"/>
        </w:rPr>
        <w:t>Conclusões e pesquisas futuras</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sz w:val="24"/>
          <w:szCs w:val="24"/>
        </w:rPr>
        <w:tab/>
        <w:t xml:space="preserve">O estudo se propôs a </w:t>
      </w:r>
      <w:r>
        <w:rPr>
          <w:rFonts w:eastAsia="Times New Roman"/>
          <w:sz w:val="24"/>
          <w:szCs w:val="24"/>
        </w:rPr>
        <w:t xml:space="preserve">identificar </w:t>
      </w:r>
      <w:r w:rsidRPr="00F02A76">
        <w:rPr>
          <w:rFonts w:eastAsia="Times New Roman"/>
          <w:sz w:val="24"/>
          <w:szCs w:val="24"/>
        </w:rPr>
        <w:t xml:space="preserve">o grau de importância e o uso de práticas de controladoria na </w:t>
      </w:r>
      <w:r w:rsidRPr="00860EB8">
        <w:rPr>
          <w:rFonts w:eastAsia="Times New Roman"/>
          <w:sz w:val="24"/>
          <w:szCs w:val="24"/>
        </w:rPr>
        <w:t>gestão de pequenas e médias</w:t>
      </w:r>
      <w:r w:rsidRPr="00F02A76">
        <w:rPr>
          <w:rFonts w:eastAsia="Times New Roman"/>
          <w:sz w:val="24"/>
          <w:szCs w:val="24"/>
        </w:rPr>
        <w:t xml:space="preserve"> empr</w:t>
      </w:r>
      <w:r w:rsidRPr="007F6A44">
        <w:rPr>
          <w:rFonts w:eastAsia="Times New Roman"/>
          <w:sz w:val="24"/>
          <w:szCs w:val="24"/>
        </w:rPr>
        <w:t>esas da região</w:t>
      </w:r>
      <w:r w:rsidRPr="00860EB8">
        <w:rPr>
          <w:rFonts w:eastAsia="Times New Roman"/>
          <w:sz w:val="24"/>
          <w:szCs w:val="24"/>
        </w:rPr>
        <w:t xml:space="preserve"> d</w:t>
      </w:r>
      <w:r w:rsidRPr="00F02A76">
        <w:rPr>
          <w:rFonts w:eastAsia="Times New Roman"/>
          <w:sz w:val="24"/>
          <w:szCs w:val="24"/>
        </w:rPr>
        <w:t>e Chapecó</w:t>
      </w:r>
      <w:r>
        <w:rPr>
          <w:rFonts w:eastAsia="Times New Roman"/>
          <w:sz w:val="24"/>
          <w:szCs w:val="24"/>
        </w:rPr>
        <w:t xml:space="preserve"> que atuam no ramo industrial e prestação de serviços</w:t>
      </w:r>
      <w:r w:rsidRPr="00F02A76">
        <w:rPr>
          <w:rFonts w:eastAsia="Times New Roman"/>
          <w:sz w:val="24"/>
          <w:szCs w:val="24"/>
        </w:rPr>
        <w:t>.</w:t>
      </w:r>
      <w:r>
        <w:rPr>
          <w:sz w:val="24"/>
          <w:szCs w:val="24"/>
        </w:rPr>
        <w:t xml:space="preserve"> Diante disso, baseado em um questionário fechado com </w:t>
      </w:r>
      <w:r w:rsidRPr="00F02A76">
        <w:rPr>
          <w:rFonts w:eastAsia="Times New Roman"/>
          <w:color w:val="000000"/>
          <w:sz w:val="24"/>
          <w:szCs w:val="24"/>
        </w:rPr>
        <w:t>25 questões</w:t>
      </w:r>
      <w:r>
        <w:rPr>
          <w:rFonts w:eastAsia="Times New Roman"/>
          <w:color w:val="000000"/>
          <w:sz w:val="24"/>
          <w:szCs w:val="24"/>
        </w:rPr>
        <w:t>,</w:t>
      </w:r>
      <w:r w:rsidRPr="00F02A76">
        <w:rPr>
          <w:rFonts w:eastAsia="Times New Roman"/>
          <w:color w:val="000000"/>
          <w:sz w:val="24"/>
          <w:szCs w:val="24"/>
        </w:rPr>
        <w:t xml:space="preserve"> de</w:t>
      </w:r>
      <w:r>
        <w:rPr>
          <w:rFonts w:eastAsia="Times New Roman"/>
          <w:color w:val="000000"/>
          <w:sz w:val="24"/>
          <w:szCs w:val="24"/>
        </w:rPr>
        <w:t>ntre as quais, algumas de</w:t>
      </w:r>
      <w:r w:rsidRPr="00F02A76">
        <w:rPr>
          <w:rFonts w:eastAsia="Times New Roman"/>
          <w:color w:val="000000"/>
          <w:sz w:val="24"/>
          <w:szCs w:val="24"/>
        </w:rPr>
        <w:t xml:space="preserve"> caracterização </w:t>
      </w:r>
      <w:r>
        <w:rPr>
          <w:rFonts w:eastAsia="Times New Roman"/>
          <w:color w:val="000000"/>
          <w:sz w:val="24"/>
          <w:szCs w:val="24"/>
        </w:rPr>
        <w:t xml:space="preserve">e as demais específicas voltadas às práticas de controladoria. Para tanto, utilizou-se a escala </w:t>
      </w:r>
      <w:proofErr w:type="spellStart"/>
      <w:r w:rsidRPr="00032B1D">
        <w:rPr>
          <w:rFonts w:eastAsia="Times New Roman"/>
          <w:i/>
          <w:color w:val="000000"/>
          <w:sz w:val="24"/>
          <w:szCs w:val="24"/>
        </w:rPr>
        <w:t>likert</w:t>
      </w:r>
      <w:proofErr w:type="spellEnd"/>
      <w:r>
        <w:rPr>
          <w:rFonts w:eastAsia="Times New Roman"/>
          <w:i/>
          <w:color w:val="000000"/>
          <w:sz w:val="24"/>
          <w:szCs w:val="24"/>
        </w:rPr>
        <w:t xml:space="preserve"> </w:t>
      </w:r>
      <w:r w:rsidRPr="0069157A">
        <w:rPr>
          <w:rFonts w:eastAsia="Times New Roman"/>
          <w:color w:val="000000"/>
          <w:sz w:val="24"/>
          <w:szCs w:val="24"/>
        </w:rPr>
        <w:t>de 5 pontos no questionário</w:t>
      </w:r>
      <w:r>
        <w:rPr>
          <w:rFonts w:eastAsia="Times New Roman"/>
          <w:i/>
          <w:color w:val="000000"/>
          <w:sz w:val="24"/>
          <w:szCs w:val="24"/>
        </w:rPr>
        <w:t xml:space="preserve"> </w:t>
      </w:r>
      <w:r>
        <w:rPr>
          <w:rFonts w:eastAsia="Times New Roman"/>
          <w:color w:val="000000"/>
          <w:sz w:val="24"/>
          <w:szCs w:val="24"/>
        </w:rPr>
        <w:t>e obteve-se a devolução de 41 questionários os quais foram analisados por meio da estatística descritiva.</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rFonts w:eastAsia="Times New Roman"/>
          <w:color w:val="000000"/>
          <w:sz w:val="24"/>
          <w:szCs w:val="24"/>
        </w:rPr>
        <w:tab/>
        <w:t>O primeiro objetivo especifico do estudo buscou identificar as práticas de controladoria utilizadas pelos gestores das empresas. Acerca disso é valido destacar que os resultados da pesquisa demonstraram que as práticas de controladoria mais utilizadas eram “Custeio Variável” dentre as práticas de estágio 1, “Controles internos administrativos” e “Análise Custo/Volume/Lucro” dentre as práticas de estágio 2, “Análise de terceirização” de estágio 3 e “Análise da cadeira de valor” de estágio 4.</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rFonts w:eastAsia="Times New Roman"/>
          <w:color w:val="000000"/>
          <w:sz w:val="24"/>
          <w:szCs w:val="24"/>
        </w:rPr>
        <w:tab/>
        <w:t>No que tange ao grau de importância atribuído às práticas de controladoria, restou evidente que as consideradas mais importantes pelos gestores foram “Controles internos administrativos”, “Análise Custo/Volume/Lucro”, “Orçamento Operacional”, “Planejamento Tributário”, “Retorno sobre Investimentos” e “Avalição de desempenho da empresa”. Em um nível um pouco inferior de importância, se encontram as práticas “Custeio direto”, “Orçamento de capital/investimentos” e “Custeio por absorção”.</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rFonts w:eastAsia="Times New Roman"/>
          <w:color w:val="000000"/>
          <w:sz w:val="24"/>
          <w:szCs w:val="24"/>
        </w:rPr>
        <w:tab/>
        <w:t xml:space="preserve">No que concerne às limitações da pesquisa, cabe salientar que o tamanho da amostra é consideravelmente pequeno devido ao baixo retorno dos questionários. Mesmo com a busca por meios para obter maior número de participantes, como o contato com ACIC e SICOM, a amostra obtida é considerada pequena para uma pesquisa caracterizada como levantamento.  Ademais, o fato de as respostas serem baseadas na percepção dos gestores, pode ter influenciado na representação fidedigna da realidade. </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rFonts w:eastAsia="Times New Roman"/>
          <w:color w:val="000000"/>
          <w:sz w:val="24"/>
          <w:szCs w:val="24"/>
        </w:rPr>
        <w:tab/>
        <w:t xml:space="preserve">Assim, se espera que este estudo possa trazer contribuições práticas e teóricas. Práticas, pois poderá possibilitar conhecimento as práticas de controladoria utilizadas das pequenas e médias empresas da região de Chapecó, subsidiando os gestores e administradores quanto as técnicas existentes. Teóricas, porque poderá ampliar a percepção sobre controladoria em pequenas e médias empresas. </w:t>
      </w:r>
    </w:p>
    <w:p w:rsidR="00CE7B01" w:rsidRDefault="00CE7B01" w:rsidP="00CE7B01">
      <w:pPr>
        <w:pStyle w:val="FontedaTabela"/>
        <w:tabs>
          <w:tab w:val="clear" w:pos="2895"/>
          <w:tab w:val="left" w:pos="0"/>
        </w:tabs>
        <w:spacing w:after="0"/>
        <w:jc w:val="both"/>
        <w:rPr>
          <w:rFonts w:eastAsia="Times New Roman"/>
          <w:color w:val="000000"/>
          <w:sz w:val="24"/>
          <w:szCs w:val="24"/>
        </w:rPr>
      </w:pPr>
      <w:r>
        <w:rPr>
          <w:rFonts w:eastAsia="Times New Roman"/>
          <w:color w:val="000000"/>
          <w:sz w:val="24"/>
          <w:szCs w:val="24"/>
        </w:rPr>
        <w:tab/>
        <w:t xml:space="preserve">Considerando as características desta pesquisa, suas limitações e seus principais achados, sugere-se a necessidade de conscientizar os empresários quanto à profissionalização da gestão </w:t>
      </w:r>
      <w:r>
        <w:rPr>
          <w:rFonts w:eastAsia="Times New Roman"/>
          <w:color w:val="000000"/>
          <w:sz w:val="24"/>
          <w:szCs w:val="24"/>
        </w:rPr>
        <w:lastRenderedPageBreak/>
        <w:t xml:space="preserve">empresarial, utilizando a ajuda dos profissionais de controladoria. </w:t>
      </w:r>
      <w:r w:rsidRPr="00D924B4">
        <w:rPr>
          <w:rFonts w:eastAsia="Times New Roman"/>
          <w:color w:val="000000"/>
          <w:sz w:val="24"/>
          <w:szCs w:val="24"/>
        </w:rPr>
        <w:t xml:space="preserve">Adicionalmente, caberia </w:t>
      </w:r>
      <w:r>
        <w:rPr>
          <w:rFonts w:eastAsia="Times New Roman"/>
          <w:color w:val="000000"/>
          <w:sz w:val="24"/>
          <w:szCs w:val="24"/>
        </w:rPr>
        <w:t xml:space="preserve">aprofundar os estudos, referente a fatores que expliquem os motivos para o baixo nível de </w:t>
      </w:r>
      <w:r w:rsidRPr="00D924B4">
        <w:rPr>
          <w:rFonts w:eastAsia="Times New Roman"/>
          <w:color w:val="000000"/>
          <w:sz w:val="24"/>
          <w:szCs w:val="24"/>
        </w:rPr>
        <w:t>utilização de algumas práticas, especialmente com o uso de entrevistas e/ou estudos de casos múltiplos, objetivando identificar</w:t>
      </w:r>
      <w:r>
        <w:rPr>
          <w:rFonts w:eastAsia="Times New Roman"/>
          <w:color w:val="000000"/>
          <w:sz w:val="24"/>
          <w:szCs w:val="24"/>
        </w:rPr>
        <w:t xml:space="preserve">, </w:t>
      </w:r>
      <w:r w:rsidRPr="00D924B4">
        <w:rPr>
          <w:rFonts w:eastAsia="Times New Roman"/>
          <w:color w:val="000000"/>
          <w:sz w:val="24"/>
          <w:szCs w:val="24"/>
        </w:rPr>
        <w:t xml:space="preserve">se na percepção dos gestores a adoção de práticas de Controladoria influencia </w:t>
      </w:r>
      <w:r>
        <w:rPr>
          <w:rFonts w:eastAsia="Times New Roman"/>
          <w:color w:val="000000"/>
          <w:sz w:val="24"/>
          <w:szCs w:val="24"/>
        </w:rPr>
        <w:t>n</w:t>
      </w:r>
      <w:r w:rsidRPr="00D924B4">
        <w:rPr>
          <w:rFonts w:eastAsia="Times New Roman"/>
          <w:color w:val="000000"/>
          <w:sz w:val="24"/>
          <w:szCs w:val="24"/>
        </w:rPr>
        <w:t>o desempenho econômico das empresas</w:t>
      </w:r>
      <w:r>
        <w:rPr>
          <w:rFonts w:eastAsia="Times New Roman"/>
          <w:color w:val="000000"/>
          <w:sz w:val="24"/>
          <w:szCs w:val="24"/>
        </w:rPr>
        <w:t>.</w:t>
      </w:r>
    </w:p>
    <w:p w:rsidR="00CE7B01" w:rsidRDefault="00CE7B01" w:rsidP="00CE7B01">
      <w:pPr>
        <w:pStyle w:val="FontedaTabela"/>
        <w:tabs>
          <w:tab w:val="clear" w:pos="2895"/>
          <w:tab w:val="left" w:pos="0"/>
        </w:tabs>
        <w:spacing w:after="0"/>
        <w:jc w:val="both"/>
        <w:rPr>
          <w:rFonts w:eastAsia="Times New Roman"/>
          <w:color w:val="000000"/>
          <w:sz w:val="24"/>
          <w:szCs w:val="24"/>
        </w:rPr>
      </w:pPr>
    </w:p>
    <w:p w:rsidR="00CE7B01" w:rsidRPr="00F02A76" w:rsidRDefault="00CE7B01" w:rsidP="00CE7B01">
      <w:pPr>
        <w:jc w:val="center"/>
        <w:rPr>
          <w:b/>
          <w:szCs w:val="24"/>
        </w:rPr>
      </w:pPr>
      <w:r w:rsidRPr="00F02A76">
        <w:rPr>
          <w:b/>
          <w:szCs w:val="24"/>
        </w:rPr>
        <w:t>REFERÊNCIAS</w:t>
      </w:r>
    </w:p>
    <w:p w:rsidR="00CE7B01" w:rsidRPr="00EB34CA" w:rsidRDefault="00CE7B01" w:rsidP="00CE7B01">
      <w:pPr>
        <w:pStyle w:val="FontedaTabela"/>
        <w:tabs>
          <w:tab w:val="clear" w:pos="2895"/>
          <w:tab w:val="left" w:pos="0"/>
        </w:tabs>
        <w:spacing w:after="0"/>
        <w:jc w:val="both"/>
        <w:rPr>
          <w:rFonts w:eastAsia="Times New Roman"/>
          <w:color w:val="000000"/>
          <w:sz w:val="24"/>
          <w:szCs w:val="24"/>
        </w:rPr>
      </w:pPr>
    </w:p>
    <w:p w:rsidR="00CE7B01" w:rsidRPr="00FA2D8E" w:rsidRDefault="00CE7B01" w:rsidP="00CE7B01">
      <w:pPr>
        <w:pStyle w:val="FontedaTabela"/>
        <w:tabs>
          <w:tab w:val="clear" w:pos="2895"/>
          <w:tab w:val="left" w:pos="0"/>
        </w:tabs>
        <w:spacing w:after="0"/>
        <w:jc w:val="both"/>
        <w:rPr>
          <w:sz w:val="24"/>
          <w:szCs w:val="24"/>
        </w:rPr>
      </w:pPr>
    </w:p>
    <w:p w:rsidR="00CE7B01" w:rsidRPr="00FA2D8E" w:rsidRDefault="00FA2D8E" w:rsidP="00CE7B01">
      <w:pPr>
        <w:ind w:firstLine="0"/>
        <w:rPr>
          <w:szCs w:val="24"/>
          <w:highlight w:val="white"/>
        </w:rPr>
      </w:pPr>
      <w:r w:rsidRPr="00FA2D8E">
        <w:rPr>
          <w:szCs w:val="24"/>
          <w:highlight w:val="white"/>
        </w:rPr>
        <w:t>Barreto, P. S.; Da Silva Macedo, M. A.; Dos Santos Alves, F. J.</w:t>
      </w:r>
      <w:r>
        <w:rPr>
          <w:szCs w:val="24"/>
          <w:highlight w:val="white"/>
        </w:rPr>
        <w:t xml:space="preserve"> (2013).</w:t>
      </w:r>
      <w:r w:rsidRPr="00FA2D8E">
        <w:rPr>
          <w:szCs w:val="24"/>
          <w:highlight w:val="white"/>
        </w:rPr>
        <w:t xml:space="preserve"> </w:t>
      </w:r>
      <w:r w:rsidR="00CE7B01" w:rsidRPr="00FA2D8E">
        <w:rPr>
          <w:i/>
          <w:iCs/>
          <w:szCs w:val="24"/>
          <w:highlight w:val="white"/>
        </w:rPr>
        <w:t xml:space="preserve">Análise do comportamento decisório frente à influência dos efeitos certeza e </w:t>
      </w:r>
      <w:proofErr w:type="spellStart"/>
      <w:r w:rsidR="00CE7B01" w:rsidRPr="00FA2D8E">
        <w:rPr>
          <w:i/>
          <w:iCs/>
          <w:szCs w:val="24"/>
          <w:highlight w:val="white"/>
        </w:rPr>
        <w:t>framing</w:t>
      </w:r>
      <w:proofErr w:type="spellEnd"/>
      <w:r w:rsidR="00CE7B01" w:rsidRPr="00FA2D8E">
        <w:rPr>
          <w:i/>
          <w:iCs/>
          <w:szCs w:val="24"/>
          <w:highlight w:val="white"/>
        </w:rPr>
        <w:t xml:space="preserve"> no ambiente contábil</w:t>
      </w:r>
      <w:r w:rsidR="00CE7B01" w:rsidRPr="00FA2D8E">
        <w:rPr>
          <w:szCs w:val="24"/>
          <w:highlight w:val="white"/>
        </w:rPr>
        <w:t>. Registro Contábil, v. 4, n. 3, p. 39-55</w:t>
      </w:r>
      <w:r>
        <w:rPr>
          <w:szCs w:val="24"/>
          <w:highlight w:val="white"/>
        </w:rPr>
        <w:t>.</w:t>
      </w:r>
    </w:p>
    <w:p w:rsidR="00CE7B01" w:rsidRPr="00FA2D8E" w:rsidRDefault="00CE7B01" w:rsidP="00CE7B01">
      <w:pPr>
        <w:rPr>
          <w:szCs w:val="24"/>
          <w:highlight w:val="white"/>
        </w:rPr>
      </w:pPr>
    </w:p>
    <w:p w:rsidR="00CE7B01" w:rsidRPr="00FA2D8E" w:rsidRDefault="00CE7B01" w:rsidP="00CE7B01">
      <w:pPr>
        <w:ind w:firstLine="0"/>
        <w:rPr>
          <w:szCs w:val="24"/>
        </w:rPr>
      </w:pPr>
      <w:r w:rsidRPr="00FA2D8E">
        <w:rPr>
          <w:szCs w:val="24"/>
        </w:rPr>
        <w:t>B</w:t>
      </w:r>
      <w:r w:rsidR="00FA2D8E" w:rsidRPr="00FA2D8E">
        <w:rPr>
          <w:szCs w:val="24"/>
        </w:rPr>
        <w:t>rasil</w:t>
      </w:r>
      <w:r w:rsidRPr="00FA2D8E">
        <w:rPr>
          <w:szCs w:val="24"/>
        </w:rPr>
        <w:t xml:space="preserve">. </w:t>
      </w:r>
      <w:r w:rsidRPr="00FA2D8E">
        <w:rPr>
          <w:i/>
          <w:iCs/>
          <w:szCs w:val="24"/>
        </w:rPr>
        <w:t>Lei Complementar Nº 1</w:t>
      </w:r>
      <w:r w:rsidR="001F3870">
        <w:rPr>
          <w:i/>
          <w:iCs/>
          <w:szCs w:val="24"/>
        </w:rPr>
        <w:t>23</w:t>
      </w:r>
      <w:r w:rsidRPr="00FA2D8E">
        <w:rPr>
          <w:i/>
          <w:iCs/>
          <w:szCs w:val="24"/>
        </w:rPr>
        <w:t>. De 1</w:t>
      </w:r>
      <w:r w:rsidR="001F3870">
        <w:rPr>
          <w:i/>
          <w:iCs/>
          <w:szCs w:val="24"/>
        </w:rPr>
        <w:t>4</w:t>
      </w:r>
      <w:r w:rsidRPr="00FA2D8E">
        <w:rPr>
          <w:i/>
          <w:iCs/>
          <w:szCs w:val="24"/>
        </w:rPr>
        <w:t xml:space="preserve"> de </w:t>
      </w:r>
      <w:r w:rsidR="001F3870">
        <w:rPr>
          <w:i/>
          <w:iCs/>
          <w:szCs w:val="24"/>
        </w:rPr>
        <w:t>Dezembro</w:t>
      </w:r>
      <w:r w:rsidRPr="00FA2D8E">
        <w:rPr>
          <w:i/>
          <w:iCs/>
          <w:szCs w:val="24"/>
        </w:rPr>
        <w:t xml:space="preserve"> de 20</w:t>
      </w:r>
      <w:r w:rsidR="001F3870">
        <w:rPr>
          <w:i/>
          <w:iCs/>
          <w:szCs w:val="24"/>
        </w:rPr>
        <w:t>06</w:t>
      </w:r>
      <w:r w:rsidRPr="00FA2D8E">
        <w:rPr>
          <w:i/>
          <w:iCs/>
          <w:szCs w:val="24"/>
        </w:rPr>
        <w:t>.</w:t>
      </w:r>
      <w:r w:rsidRPr="00FA2D8E">
        <w:rPr>
          <w:szCs w:val="24"/>
        </w:rPr>
        <w:t xml:space="preserve"> Disponível em: &lt;</w:t>
      </w:r>
      <w:hyperlink r:id="rId12" w:history="1">
        <w:r w:rsidR="004E7B86">
          <w:rPr>
            <w:rStyle w:val="Hyperlink"/>
          </w:rPr>
          <w:t>http://www.planalto.gov.br/ccivil_03/leis/lcp/lcp123.htm</w:t>
        </w:r>
      </w:hyperlink>
      <w:r w:rsidRPr="00FA2D8E">
        <w:rPr>
          <w:color w:val="000000"/>
          <w:szCs w:val="24"/>
        </w:rPr>
        <w:t>&gt;</w:t>
      </w:r>
      <w:r w:rsidRPr="00FA2D8E">
        <w:rPr>
          <w:szCs w:val="24"/>
        </w:rPr>
        <w:t xml:space="preserve"> Acesso em 25.jun.2018</w:t>
      </w:r>
    </w:p>
    <w:p w:rsidR="00CE7B01" w:rsidRPr="00FA2D8E" w:rsidRDefault="00CE7B01" w:rsidP="00CE7B01">
      <w:pPr>
        <w:rPr>
          <w:szCs w:val="24"/>
        </w:rPr>
      </w:pPr>
    </w:p>
    <w:p w:rsidR="00CE7B01" w:rsidRPr="00FA2D8E" w:rsidRDefault="00FA2D8E" w:rsidP="00CE7B01">
      <w:pPr>
        <w:ind w:firstLine="0"/>
        <w:rPr>
          <w:szCs w:val="24"/>
        </w:rPr>
      </w:pPr>
      <w:proofErr w:type="spellStart"/>
      <w:r w:rsidRPr="00FA2D8E">
        <w:rPr>
          <w:szCs w:val="24"/>
        </w:rPr>
        <w:t>Daher</w:t>
      </w:r>
      <w:proofErr w:type="spellEnd"/>
      <w:r w:rsidRPr="00FA2D8E">
        <w:rPr>
          <w:szCs w:val="24"/>
        </w:rPr>
        <w:t>, D. M.; Mineiro, A. A. C.; Damaso, J.; Vilas Boas, A. A.</w:t>
      </w:r>
      <w:r>
        <w:rPr>
          <w:szCs w:val="24"/>
        </w:rPr>
        <w:t xml:space="preserve"> (2012).</w:t>
      </w:r>
      <w:r w:rsidR="00CE7B01" w:rsidRPr="00FA2D8E">
        <w:rPr>
          <w:szCs w:val="24"/>
        </w:rPr>
        <w:t xml:space="preserve"> </w:t>
      </w:r>
      <w:r w:rsidR="00CE7B01" w:rsidRPr="00FA2D8E">
        <w:rPr>
          <w:i/>
          <w:iCs/>
          <w:szCs w:val="24"/>
        </w:rPr>
        <w:t>As Micro e Pequenas Empresas e a Responsabilidade Social: Uma Conexão a ser consolidada.</w:t>
      </w:r>
      <w:r w:rsidR="00CE7B01" w:rsidRPr="00FA2D8E">
        <w:rPr>
          <w:szCs w:val="24"/>
        </w:rPr>
        <w:t xml:space="preserve"> In: IX Simpósio de Excelência em Gestão e Tecnologia-</w:t>
      </w:r>
      <w:proofErr w:type="spellStart"/>
      <w:r w:rsidR="00CE7B01" w:rsidRPr="00FA2D8E">
        <w:rPr>
          <w:szCs w:val="24"/>
        </w:rPr>
        <w:t>Seget</w:t>
      </w:r>
      <w:proofErr w:type="spellEnd"/>
      <w:r w:rsidR="00CE7B01" w:rsidRPr="00FA2D8E">
        <w:rPr>
          <w:szCs w:val="24"/>
        </w:rPr>
        <w:t>, 2012, Resende/RJ. IX Simpósio de Excelência em Gestão e Tecnologia-</w:t>
      </w:r>
      <w:proofErr w:type="spellStart"/>
      <w:r w:rsidR="00CE7B01" w:rsidRPr="00FA2D8E">
        <w:rPr>
          <w:szCs w:val="24"/>
        </w:rPr>
        <w:t>Seget</w:t>
      </w:r>
      <w:proofErr w:type="spellEnd"/>
      <w:r w:rsidR="00CE7B01" w:rsidRPr="00FA2D8E">
        <w:rPr>
          <w:szCs w:val="24"/>
        </w:rPr>
        <w:t>, v. 1. p. 1-15.</w:t>
      </w:r>
    </w:p>
    <w:p w:rsidR="00CE7B01" w:rsidRPr="00FA2D8E" w:rsidRDefault="00CE7B01" w:rsidP="00CE7B01">
      <w:pPr>
        <w:rPr>
          <w:szCs w:val="24"/>
        </w:rPr>
      </w:pPr>
    </w:p>
    <w:p w:rsidR="00CE7B01" w:rsidRPr="00FA2D8E" w:rsidRDefault="00FA2D8E" w:rsidP="00CE7B01">
      <w:pPr>
        <w:ind w:firstLine="0"/>
        <w:rPr>
          <w:szCs w:val="24"/>
        </w:rPr>
      </w:pPr>
      <w:proofErr w:type="spellStart"/>
      <w:r w:rsidRPr="006C50F6">
        <w:rPr>
          <w:szCs w:val="24"/>
          <w:lang w:val="en-US"/>
        </w:rPr>
        <w:t>Dalchiavon</w:t>
      </w:r>
      <w:proofErr w:type="spellEnd"/>
      <w:r w:rsidRPr="006C50F6">
        <w:rPr>
          <w:szCs w:val="24"/>
          <w:lang w:val="en-US"/>
        </w:rPr>
        <w:t xml:space="preserve">, A.; </w:t>
      </w:r>
      <w:proofErr w:type="spellStart"/>
      <w:r w:rsidRPr="006C50F6">
        <w:rPr>
          <w:szCs w:val="24"/>
          <w:lang w:val="en-US"/>
        </w:rPr>
        <w:t>Wernke</w:t>
      </w:r>
      <w:proofErr w:type="spellEnd"/>
      <w:r w:rsidRPr="006C50F6">
        <w:rPr>
          <w:szCs w:val="24"/>
          <w:lang w:val="en-US"/>
        </w:rPr>
        <w:t>, R.; Zanin, A</w:t>
      </w:r>
      <w:r w:rsidR="00CE7B01" w:rsidRPr="006C50F6">
        <w:rPr>
          <w:szCs w:val="24"/>
          <w:lang w:val="en-US"/>
        </w:rPr>
        <w:t>.</w:t>
      </w:r>
      <w:r w:rsidRPr="006C50F6">
        <w:rPr>
          <w:szCs w:val="24"/>
          <w:lang w:val="en-US"/>
        </w:rPr>
        <w:t xml:space="preserve"> (2017).</w:t>
      </w:r>
      <w:r w:rsidR="00CE7B01" w:rsidRPr="006C50F6">
        <w:rPr>
          <w:szCs w:val="24"/>
          <w:lang w:val="en-US"/>
        </w:rPr>
        <w:t xml:space="preserve"> </w:t>
      </w:r>
      <w:r w:rsidR="00CE7B01" w:rsidRPr="00FA2D8E">
        <w:rPr>
          <w:i/>
          <w:iCs/>
          <w:szCs w:val="24"/>
        </w:rPr>
        <w:t>Práticas de Controladoria utilizadas em Cooperativa Central de Crédito: Estudo de Caso.</w:t>
      </w:r>
      <w:r w:rsidR="00CE7B01" w:rsidRPr="00FA2D8E">
        <w:rPr>
          <w:szCs w:val="24"/>
        </w:rPr>
        <w:t xml:space="preserve"> Revista de Gestão e Organização de Cooperativas, v. 4, n. 8 p. 13-32.</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Fernandes, A. M.; Galvão, P. R.</w:t>
      </w:r>
      <w:r w:rsidR="00CE7B01" w:rsidRPr="00FA2D8E">
        <w:rPr>
          <w:szCs w:val="24"/>
        </w:rPr>
        <w:t xml:space="preserve"> </w:t>
      </w:r>
      <w:r>
        <w:rPr>
          <w:szCs w:val="24"/>
        </w:rPr>
        <w:t xml:space="preserve">(2016). </w:t>
      </w:r>
      <w:r w:rsidR="00CE7B01" w:rsidRPr="00FA2D8E">
        <w:rPr>
          <w:i/>
          <w:iCs/>
          <w:szCs w:val="24"/>
        </w:rPr>
        <w:t>A Controladoria como ferramenta de gestão nas micro e pequenas empresas: um estudo da viabilidade e da relação custo benefício</w:t>
      </w:r>
      <w:r w:rsidR="00CE7B01" w:rsidRPr="00FA2D8E">
        <w:rPr>
          <w:szCs w:val="24"/>
        </w:rPr>
        <w:t>. Revista de Tecnologia Aplicada, v. 5, n. 1, p. 3-16</w:t>
      </w:r>
      <w:r>
        <w:rPr>
          <w:szCs w:val="24"/>
        </w:rPr>
        <w:t>.</w:t>
      </w:r>
    </w:p>
    <w:p w:rsidR="00CE7B01" w:rsidRPr="00FA2D8E" w:rsidRDefault="00CE7B01" w:rsidP="00CE7B01">
      <w:pPr>
        <w:rPr>
          <w:szCs w:val="24"/>
        </w:rPr>
      </w:pPr>
    </w:p>
    <w:p w:rsidR="00CE7B01" w:rsidRPr="00FA2D8E" w:rsidRDefault="00CE7B01" w:rsidP="00CE7B01">
      <w:pPr>
        <w:ind w:firstLine="0"/>
        <w:rPr>
          <w:szCs w:val="24"/>
          <w:highlight w:val="white"/>
        </w:rPr>
      </w:pPr>
      <w:r w:rsidRPr="00FA2D8E">
        <w:rPr>
          <w:szCs w:val="24"/>
          <w:highlight w:val="white"/>
        </w:rPr>
        <w:t>G</w:t>
      </w:r>
      <w:r w:rsidR="00FA2D8E" w:rsidRPr="00FA2D8E">
        <w:rPr>
          <w:szCs w:val="24"/>
          <w:highlight w:val="white"/>
        </w:rPr>
        <w:t>il</w:t>
      </w:r>
      <w:r w:rsidRPr="00FA2D8E">
        <w:rPr>
          <w:szCs w:val="24"/>
          <w:highlight w:val="white"/>
        </w:rPr>
        <w:t>, A. C. </w:t>
      </w:r>
      <w:r w:rsidR="00FA2D8E">
        <w:rPr>
          <w:szCs w:val="24"/>
          <w:highlight w:val="white"/>
        </w:rPr>
        <w:t xml:space="preserve">(2002). </w:t>
      </w:r>
      <w:r w:rsidRPr="00FA2D8E">
        <w:rPr>
          <w:i/>
          <w:iCs/>
          <w:szCs w:val="24"/>
          <w:highlight w:val="white"/>
        </w:rPr>
        <w:t>Como elaborar projeto de pesquisa</w:t>
      </w:r>
      <w:r w:rsidRPr="00FA2D8E">
        <w:rPr>
          <w:szCs w:val="24"/>
          <w:highlight w:val="white"/>
        </w:rPr>
        <w:t>.  4. ed. – São Paulo: Atlas</w:t>
      </w:r>
      <w:r w:rsidR="00FA2D8E">
        <w:rPr>
          <w:szCs w:val="24"/>
          <w:highlight w:val="white"/>
        </w:rPr>
        <w:t>.</w:t>
      </w:r>
    </w:p>
    <w:p w:rsidR="00CE7B01" w:rsidRPr="00FA2D8E" w:rsidRDefault="00CE7B01" w:rsidP="00CE7B01">
      <w:pPr>
        <w:rPr>
          <w:szCs w:val="24"/>
        </w:rPr>
      </w:pPr>
    </w:p>
    <w:p w:rsidR="00CE7B01" w:rsidRPr="00FA2D8E" w:rsidRDefault="00CE7B01" w:rsidP="00CE7B01">
      <w:pPr>
        <w:ind w:firstLine="0"/>
        <w:rPr>
          <w:color w:val="000000"/>
          <w:szCs w:val="24"/>
        </w:rPr>
      </w:pPr>
      <w:r w:rsidRPr="00FA2D8E">
        <w:rPr>
          <w:szCs w:val="24"/>
        </w:rPr>
        <w:t xml:space="preserve">IBGE – </w:t>
      </w:r>
      <w:r w:rsidR="00FA2D8E" w:rsidRPr="00FA2D8E">
        <w:rPr>
          <w:szCs w:val="24"/>
        </w:rPr>
        <w:t>Instituto Brasileiro De Geografia E Estatística</w:t>
      </w:r>
      <w:r w:rsidRPr="00FA2D8E">
        <w:rPr>
          <w:szCs w:val="24"/>
        </w:rPr>
        <w:t xml:space="preserve">. </w:t>
      </w:r>
      <w:r w:rsidRPr="00FA2D8E">
        <w:rPr>
          <w:i/>
          <w:iCs/>
          <w:szCs w:val="24"/>
        </w:rPr>
        <w:t>As Micro e Pequenas empresas comerciais do Brasil.</w:t>
      </w:r>
      <w:r w:rsidRPr="00FA2D8E">
        <w:rPr>
          <w:szCs w:val="24"/>
        </w:rPr>
        <w:t xml:space="preserve"> Disponível em: &lt;https://www.ibge.gov.br/estatisticas-novoportal/economicas/outras-estatisticas-economicas/9123-as-micro-e-pequenas-empresas-comerciais-e-de-servicos-no-brasil.html?=&amp;t=resultados</w:t>
      </w:r>
      <w:r w:rsidRPr="00FA2D8E">
        <w:rPr>
          <w:color w:val="0000FF"/>
          <w:szCs w:val="24"/>
        </w:rPr>
        <w:t xml:space="preserve"> </w:t>
      </w:r>
      <w:r w:rsidRPr="00FA2D8E">
        <w:rPr>
          <w:color w:val="000000"/>
          <w:szCs w:val="24"/>
        </w:rPr>
        <w:t>&gt; Acesso em 15.mar.2018</w:t>
      </w:r>
    </w:p>
    <w:p w:rsidR="00CE7B01" w:rsidRPr="00FA2D8E" w:rsidRDefault="00CE7B01" w:rsidP="00CE7B01">
      <w:pPr>
        <w:rPr>
          <w:color w:val="000000"/>
          <w:szCs w:val="24"/>
        </w:rPr>
      </w:pPr>
    </w:p>
    <w:p w:rsidR="00CE7B01" w:rsidRPr="00FA2D8E" w:rsidRDefault="00FA2D8E" w:rsidP="00CE7B01">
      <w:pPr>
        <w:ind w:firstLine="0"/>
        <w:rPr>
          <w:szCs w:val="24"/>
        </w:rPr>
      </w:pPr>
      <w:r w:rsidRPr="00FA2D8E">
        <w:rPr>
          <w:szCs w:val="24"/>
        </w:rPr>
        <w:t xml:space="preserve">Leite, E. G.; Diehl, C. A.; </w:t>
      </w:r>
      <w:proofErr w:type="spellStart"/>
      <w:r w:rsidRPr="00FA2D8E">
        <w:rPr>
          <w:szCs w:val="24"/>
        </w:rPr>
        <w:t>Manvailer</w:t>
      </w:r>
      <w:proofErr w:type="spellEnd"/>
      <w:r w:rsidRPr="00FA2D8E">
        <w:rPr>
          <w:szCs w:val="24"/>
        </w:rPr>
        <w:t>, R. H. M.</w:t>
      </w:r>
      <w:r w:rsidR="00CE7B01" w:rsidRPr="00FA2D8E">
        <w:rPr>
          <w:szCs w:val="24"/>
        </w:rPr>
        <w:t xml:space="preserve"> </w:t>
      </w:r>
      <w:r>
        <w:rPr>
          <w:szCs w:val="24"/>
        </w:rPr>
        <w:t xml:space="preserve">(2015). </w:t>
      </w:r>
      <w:r w:rsidR="00CE7B01" w:rsidRPr="00FA2D8E">
        <w:rPr>
          <w:i/>
          <w:iCs/>
          <w:szCs w:val="24"/>
        </w:rPr>
        <w:t>Práticas de Controladoria, Desempenho e Fatores Contingenciais: um Estudo em Empresas Atuantes no Brasil.</w:t>
      </w:r>
      <w:r w:rsidR="00CE7B01" w:rsidRPr="00FA2D8E">
        <w:rPr>
          <w:szCs w:val="24"/>
        </w:rPr>
        <w:t xml:space="preserve"> Revista Universo Contábil, v. 11, n. 2, p. 85-107</w:t>
      </w:r>
      <w:r>
        <w:rPr>
          <w:szCs w:val="24"/>
        </w:rPr>
        <w:t>.</w:t>
      </w:r>
    </w:p>
    <w:p w:rsidR="00CE7B01" w:rsidRPr="00FA2D8E" w:rsidRDefault="00CE7B01" w:rsidP="00CE7B01">
      <w:pPr>
        <w:rPr>
          <w:szCs w:val="24"/>
        </w:rPr>
      </w:pPr>
    </w:p>
    <w:p w:rsidR="00CE7B01" w:rsidRPr="00FA2D8E" w:rsidRDefault="00FA2D8E" w:rsidP="00CE7B01">
      <w:pPr>
        <w:ind w:firstLine="0"/>
        <w:rPr>
          <w:szCs w:val="24"/>
          <w:highlight w:val="white"/>
        </w:rPr>
      </w:pPr>
      <w:r w:rsidRPr="00FA2D8E">
        <w:rPr>
          <w:szCs w:val="24"/>
          <w:highlight w:val="white"/>
        </w:rPr>
        <w:t xml:space="preserve">Leite, M.; </w:t>
      </w:r>
      <w:proofErr w:type="spellStart"/>
      <w:r w:rsidRPr="00FA2D8E">
        <w:rPr>
          <w:szCs w:val="24"/>
          <w:highlight w:val="white"/>
        </w:rPr>
        <w:t>Reif</w:t>
      </w:r>
      <w:proofErr w:type="spellEnd"/>
      <w:r w:rsidRPr="00FA2D8E">
        <w:rPr>
          <w:szCs w:val="24"/>
          <w:highlight w:val="white"/>
        </w:rPr>
        <w:t xml:space="preserve">, E.; </w:t>
      </w:r>
      <w:proofErr w:type="spellStart"/>
      <w:r w:rsidRPr="00FA2D8E">
        <w:rPr>
          <w:szCs w:val="24"/>
          <w:highlight w:val="white"/>
        </w:rPr>
        <w:t>Lavarda</w:t>
      </w:r>
      <w:proofErr w:type="spellEnd"/>
      <w:r w:rsidRPr="00FA2D8E">
        <w:rPr>
          <w:szCs w:val="24"/>
          <w:highlight w:val="white"/>
        </w:rPr>
        <w:t xml:space="preserve">, C. E. </w:t>
      </w:r>
      <w:r w:rsidR="00CE7B01" w:rsidRPr="00FA2D8E">
        <w:rPr>
          <w:szCs w:val="24"/>
          <w:highlight w:val="white"/>
        </w:rPr>
        <w:t xml:space="preserve">F. </w:t>
      </w:r>
      <w:r w:rsidR="003E4C9D">
        <w:rPr>
          <w:szCs w:val="24"/>
          <w:highlight w:val="white"/>
        </w:rPr>
        <w:t xml:space="preserve">(2018). </w:t>
      </w:r>
      <w:r w:rsidR="00CE7B01" w:rsidRPr="00FA2D8E">
        <w:rPr>
          <w:i/>
          <w:iCs/>
          <w:szCs w:val="24"/>
          <w:highlight w:val="white"/>
        </w:rPr>
        <w:t>Análise da Controladoria e suas Funções: Estudo de Caso em uma Organização da Construção Civil. </w:t>
      </w:r>
      <w:r w:rsidR="00CE7B01" w:rsidRPr="00FA2D8E">
        <w:rPr>
          <w:szCs w:val="24"/>
          <w:highlight w:val="white"/>
        </w:rPr>
        <w:t>Desafio Online, v. 6, n. 1, p. 1-24</w:t>
      </w:r>
      <w:r w:rsidR="003E4C9D">
        <w:rPr>
          <w:szCs w:val="24"/>
          <w:highlight w:val="white"/>
        </w:rPr>
        <w:t>.</w:t>
      </w:r>
    </w:p>
    <w:p w:rsidR="00CE7B01" w:rsidRPr="00FA2D8E" w:rsidRDefault="00CE7B01" w:rsidP="00CE7B01">
      <w:pPr>
        <w:rPr>
          <w:szCs w:val="24"/>
        </w:rPr>
      </w:pPr>
    </w:p>
    <w:p w:rsidR="00CE7B01" w:rsidRPr="00FA2D8E" w:rsidRDefault="00FA2D8E" w:rsidP="00CE7B01">
      <w:pPr>
        <w:ind w:firstLine="0"/>
        <w:rPr>
          <w:szCs w:val="24"/>
        </w:rPr>
      </w:pPr>
      <w:proofErr w:type="spellStart"/>
      <w:r w:rsidRPr="00FA2D8E">
        <w:rPr>
          <w:szCs w:val="24"/>
        </w:rPr>
        <w:t>Manvailer</w:t>
      </w:r>
      <w:proofErr w:type="spellEnd"/>
      <w:r w:rsidRPr="00FA2D8E">
        <w:rPr>
          <w:szCs w:val="24"/>
        </w:rPr>
        <w:t xml:space="preserve">, R. H. M.; Diehl, C. A.; Leite, E. </w:t>
      </w:r>
      <w:r w:rsidR="00CE7B01" w:rsidRPr="00FA2D8E">
        <w:rPr>
          <w:szCs w:val="24"/>
        </w:rPr>
        <w:t xml:space="preserve">G. </w:t>
      </w:r>
      <w:r w:rsidR="003E4C9D">
        <w:rPr>
          <w:szCs w:val="24"/>
        </w:rPr>
        <w:t xml:space="preserve">(2017). </w:t>
      </w:r>
      <w:r w:rsidR="00CE7B01" w:rsidRPr="00FA2D8E">
        <w:rPr>
          <w:i/>
          <w:iCs/>
          <w:szCs w:val="24"/>
        </w:rPr>
        <w:t>Práticas de controladoria adotadas por Instituições Privadas de Ensino Superior (IPES) da região Centro-Oeste do Brasil.</w:t>
      </w:r>
      <w:r w:rsidR="00CE7B01" w:rsidRPr="00FA2D8E">
        <w:rPr>
          <w:szCs w:val="24"/>
        </w:rPr>
        <w:t xml:space="preserve"> Enfoque Reflexão Contábil, v. 36, n. 1, p. 155-175</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Martins, P. L.; Maia, D. G</w:t>
      </w:r>
      <w:r w:rsidR="00CE7B01" w:rsidRPr="00FA2D8E">
        <w:rPr>
          <w:szCs w:val="24"/>
        </w:rPr>
        <w:t>.</w:t>
      </w:r>
      <w:r w:rsidR="003E4C9D">
        <w:rPr>
          <w:szCs w:val="24"/>
        </w:rPr>
        <w:t xml:space="preserve"> (2014).</w:t>
      </w:r>
      <w:r w:rsidR="00CE7B01" w:rsidRPr="00FA2D8E">
        <w:rPr>
          <w:szCs w:val="24"/>
        </w:rPr>
        <w:t xml:space="preserve"> </w:t>
      </w:r>
      <w:proofErr w:type="spellStart"/>
      <w:r w:rsidR="00CE7B01" w:rsidRPr="00FA2D8E">
        <w:rPr>
          <w:i/>
          <w:iCs/>
          <w:szCs w:val="24"/>
        </w:rPr>
        <w:t>International</w:t>
      </w:r>
      <w:proofErr w:type="spellEnd"/>
      <w:r w:rsidR="00CE7B01" w:rsidRPr="00FA2D8E">
        <w:rPr>
          <w:i/>
          <w:iCs/>
          <w:szCs w:val="24"/>
        </w:rPr>
        <w:t xml:space="preserve"> Financial </w:t>
      </w:r>
      <w:proofErr w:type="spellStart"/>
      <w:r w:rsidR="00CE7B01" w:rsidRPr="00FA2D8E">
        <w:rPr>
          <w:i/>
          <w:iCs/>
          <w:szCs w:val="24"/>
        </w:rPr>
        <w:t>Reporting</w:t>
      </w:r>
      <w:proofErr w:type="spellEnd"/>
      <w:r w:rsidR="00CE7B01" w:rsidRPr="00FA2D8E">
        <w:rPr>
          <w:i/>
          <w:iCs/>
          <w:szCs w:val="24"/>
        </w:rPr>
        <w:t xml:space="preserve"> Standards - IFRS: percepção dos profissionais de Contabilidade sobre a Nova Contabilidade e o impacto dessa na Controladoria.</w:t>
      </w:r>
      <w:r w:rsidR="00CE7B01" w:rsidRPr="00FA2D8E">
        <w:rPr>
          <w:szCs w:val="24"/>
        </w:rPr>
        <w:t xml:space="preserve"> Revista de Contabilidade do Mestrado em Ciências Contábeis da UERJ, v. 19, n. 1, p. 42-57</w:t>
      </w:r>
      <w:r w:rsidR="003E4C9D">
        <w:rPr>
          <w:szCs w:val="24"/>
        </w:rPr>
        <w:t>.</w:t>
      </w:r>
    </w:p>
    <w:p w:rsidR="00CE7B01" w:rsidRPr="00FA2D8E" w:rsidRDefault="00CE7B01" w:rsidP="00CE7B01">
      <w:pPr>
        <w:rPr>
          <w:szCs w:val="24"/>
        </w:rPr>
      </w:pPr>
    </w:p>
    <w:p w:rsidR="00CE7B01" w:rsidRPr="00FA2D8E" w:rsidRDefault="00FA2D8E" w:rsidP="00CE7B01">
      <w:pPr>
        <w:pStyle w:val="Default"/>
      </w:pPr>
      <w:r w:rsidRPr="006C50F6">
        <w:rPr>
          <w:rFonts w:eastAsia="Times New Roman"/>
          <w:lang w:val="en-US"/>
        </w:rPr>
        <w:t xml:space="preserve">Martins, L. W. M.; Werke, R.; Zanin, A.; Diel J. F. </w:t>
      </w:r>
      <w:r w:rsidR="003E4C9D" w:rsidRPr="006C50F6">
        <w:rPr>
          <w:rFonts w:eastAsia="Times New Roman"/>
          <w:lang w:val="en-US"/>
        </w:rPr>
        <w:t xml:space="preserve">(2017). </w:t>
      </w:r>
      <w:r w:rsidR="00CE7B01" w:rsidRPr="00FA2D8E">
        <w:rPr>
          <w:rFonts w:eastAsia="Times New Roman"/>
          <w:i/>
          <w:iCs/>
        </w:rPr>
        <w:t>Levantamento Sobre as Práticas de Controladoria Adotadas em Supermercados de Santa Catarina</w:t>
      </w:r>
      <w:r w:rsidR="00CE7B01" w:rsidRPr="00FA2D8E">
        <w:rPr>
          <w:rFonts w:eastAsia="Times New Roman"/>
        </w:rPr>
        <w:t xml:space="preserve">. VIII Congresso Brasileiro de Administração e Contabilidade </w:t>
      </w:r>
      <w:r w:rsidR="003E4C9D">
        <w:rPr>
          <w:rFonts w:eastAsia="Times New Roman"/>
        </w:rPr>
        <w:t>–</w:t>
      </w:r>
      <w:r w:rsidR="00CE7B01" w:rsidRPr="00FA2D8E">
        <w:rPr>
          <w:rFonts w:eastAsia="Times New Roman"/>
        </w:rPr>
        <w:t xml:space="preserve"> </w:t>
      </w:r>
      <w:proofErr w:type="spellStart"/>
      <w:r w:rsidR="00CE7B01" w:rsidRPr="00FA2D8E">
        <w:rPr>
          <w:rFonts w:eastAsia="Times New Roman"/>
        </w:rPr>
        <w:t>AdCont</w:t>
      </w:r>
      <w:proofErr w:type="spellEnd"/>
      <w:r w:rsidR="003E4C9D">
        <w:rPr>
          <w:rFonts w:eastAsia="Times New Roman"/>
        </w:rPr>
        <w:t>.</w:t>
      </w:r>
    </w:p>
    <w:p w:rsidR="00CE7B01" w:rsidRPr="00FA2D8E" w:rsidRDefault="00CE7B01" w:rsidP="00CE7B01">
      <w:pPr>
        <w:pStyle w:val="Default"/>
      </w:pPr>
    </w:p>
    <w:p w:rsidR="00CE7B01" w:rsidRPr="00FA2D8E" w:rsidRDefault="00FA2D8E" w:rsidP="00CE7B01">
      <w:pPr>
        <w:ind w:firstLine="0"/>
        <w:rPr>
          <w:szCs w:val="24"/>
        </w:rPr>
      </w:pPr>
      <w:r w:rsidRPr="00FA2D8E">
        <w:rPr>
          <w:szCs w:val="24"/>
        </w:rPr>
        <w:t>Melo, H. A.; Nicolau, A. M.</w:t>
      </w:r>
      <w:r w:rsidR="003E4C9D">
        <w:rPr>
          <w:szCs w:val="24"/>
        </w:rPr>
        <w:t xml:space="preserve"> (2017).</w:t>
      </w:r>
      <w:r w:rsidR="00CE7B01" w:rsidRPr="00FA2D8E">
        <w:rPr>
          <w:szCs w:val="24"/>
        </w:rPr>
        <w:t xml:space="preserve"> </w:t>
      </w:r>
      <w:r w:rsidR="00CE7B01" w:rsidRPr="00FA2D8E">
        <w:rPr>
          <w:i/>
          <w:iCs/>
          <w:szCs w:val="24"/>
        </w:rPr>
        <w:t>Artefatos da Controladoria no Processo de Gestão: O Uso do Planejamento Estratégico para Tomada de Decisão no Brasil.</w:t>
      </w:r>
      <w:r w:rsidR="00CE7B01" w:rsidRPr="00FA2D8E">
        <w:rPr>
          <w:szCs w:val="24"/>
        </w:rPr>
        <w:t xml:space="preserve"> BASE - Revista de Administração e Contabilidade da UNISINOS, v. 14, n. 3, p. 185-196</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 xml:space="preserve">Mendes, A. C. A.; </w:t>
      </w:r>
      <w:proofErr w:type="spellStart"/>
      <w:r w:rsidRPr="00FA2D8E">
        <w:rPr>
          <w:szCs w:val="24"/>
        </w:rPr>
        <w:t>Kruger</w:t>
      </w:r>
      <w:proofErr w:type="spellEnd"/>
      <w:r w:rsidRPr="00FA2D8E">
        <w:rPr>
          <w:szCs w:val="24"/>
        </w:rPr>
        <w:t xml:space="preserve">, S. D.; </w:t>
      </w:r>
      <w:proofErr w:type="spellStart"/>
      <w:r w:rsidRPr="00FA2D8E">
        <w:rPr>
          <w:szCs w:val="24"/>
        </w:rPr>
        <w:t>Lunkes</w:t>
      </w:r>
      <w:proofErr w:type="spellEnd"/>
      <w:r w:rsidRPr="00FA2D8E">
        <w:rPr>
          <w:szCs w:val="24"/>
        </w:rPr>
        <w:t>, R. J</w:t>
      </w:r>
      <w:r w:rsidR="00CE7B01" w:rsidRPr="00FA2D8E">
        <w:rPr>
          <w:szCs w:val="24"/>
        </w:rPr>
        <w:t>.</w:t>
      </w:r>
      <w:r w:rsidR="003E4C9D">
        <w:rPr>
          <w:szCs w:val="24"/>
        </w:rPr>
        <w:t xml:space="preserve"> (2017).</w:t>
      </w:r>
      <w:r w:rsidR="00CE7B01" w:rsidRPr="00FA2D8E">
        <w:rPr>
          <w:szCs w:val="24"/>
        </w:rPr>
        <w:t xml:space="preserve"> </w:t>
      </w:r>
      <w:r w:rsidR="00CE7B01" w:rsidRPr="00FA2D8E">
        <w:rPr>
          <w:i/>
          <w:iCs/>
          <w:szCs w:val="24"/>
        </w:rPr>
        <w:t>Características da Estrutura de Controladoria: Um Estudo Empírico em Empresas do Oeste Catarinense.</w:t>
      </w:r>
      <w:r w:rsidR="00CE7B01" w:rsidRPr="00FA2D8E">
        <w:rPr>
          <w:szCs w:val="24"/>
        </w:rPr>
        <w:t xml:space="preserve"> Contabilidade Vista &amp; Revista, v. 28, n. 2, p. 121-140</w:t>
      </w:r>
      <w:r w:rsidR="003E4C9D">
        <w:rPr>
          <w:szCs w:val="24"/>
        </w:rPr>
        <w:t>.</w:t>
      </w:r>
    </w:p>
    <w:p w:rsidR="00CE7B01" w:rsidRPr="00FA2D8E" w:rsidRDefault="00CE7B01" w:rsidP="00CE7B01">
      <w:pPr>
        <w:rPr>
          <w:color w:val="000000"/>
          <w:szCs w:val="24"/>
        </w:rPr>
      </w:pPr>
    </w:p>
    <w:p w:rsidR="00CE7B01" w:rsidRPr="00FA2D8E" w:rsidRDefault="00FA2D8E" w:rsidP="00CE7B01">
      <w:pPr>
        <w:ind w:firstLine="0"/>
        <w:rPr>
          <w:szCs w:val="24"/>
        </w:rPr>
      </w:pPr>
      <w:proofErr w:type="spellStart"/>
      <w:r w:rsidRPr="00FA2D8E">
        <w:rPr>
          <w:szCs w:val="24"/>
        </w:rPr>
        <w:t>Müler</w:t>
      </w:r>
      <w:proofErr w:type="spellEnd"/>
      <w:r w:rsidRPr="00FA2D8E">
        <w:rPr>
          <w:szCs w:val="24"/>
        </w:rPr>
        <w:t xml:space="preserve">, E. T. C.; </w:t>
      </w:r>
      <w:proofErr w:type="spellStart"/>
      <w:r w:rsidRPr="00FA2D8E">
        <w:rPr>
          <w:szCs w:val="24"/>
        </w:rPr>
        <w:t>Beuren</w:t>
      </w:r>
      <w:proofErr w:type="spellEnd"/>
      <w:r w:rsidRPr="00FA2D8E">
        <w:rPr>
          <w:szCs w:val="24"/>
        </w:rPr>
        <w:t>, I. M</w:t>
      </w:r>
      <w:r w:rsidR="003E4C9D">
        <w:rPr>
          <w:szCs w:val="24"/>
        </w:rPr>
        <w:t>. (2010)</w:t>
      </w:r>
      <w:r w:rsidRPr="00FA2D8E">
        <w:rPr>
          <w:i/>
          <w:iCs/>
          <w:szCs w:val="24"/>
        </w:rPr>
        <w:t>. Estrut</w:t>
      </w:r>
      <w:r w:rsidR="00CE7B01" w:rsidRPr="00FA2D8E">
        <w:rPr>
          <w:i/>
          <w:iCs/>
          <w:szCs w:val="24"/>
        </w:rPr>
        <w:t>ura formal e práticas da controladoria em empresas familiares brasileiras. Gestão &amp; Regionalidade</w:t>
      </w:r>
      <w:r w:rsidR="00CE7B01" w:rsidRPr="00FA2D8E">
        <w:rPr>
          <w:szCs w:val="24"/>
        </w:rPr>
        <w:t>, v. 26, n. 76, art. 54, p. 105-120</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 xml:space="preserve">Nunes, A. A. B.; </w:t>
      </w:r>
      <w:proofErr w:type="spellStart"/>
      <w:r w:rsidRPr="00FA2D8E">
        <w:rPr>
          <w:szCs w:val="24"/>
        </w:rPr>
        <w:t>Sellitto</w:t>
      </w:r>
      <w:proofErr w:type="spellEnd"/>
      <w:r w:rsidRPr="00FA2D8E">
        <w:rPr>
          <w:szCs w:val="24"/>
        </w:rPr>
        <w:t xml:space="preserve">, M. </w:t>
      </w:r>
      <w:r w:rsidR="00CE7B01" w:rsidRPr="00FA2D8E">
        <w:rPr>
          <w:szCs w:val="24"/>
        </w:rPr>
        <w:t>A.</w:t>
      </w:r>
      <w:r w:rsidR="003E4C9D">
        <w:rPr>
          <w:szCs w:val="24"/>
        </w:rPr>
        <w:t xml:space="preserve"> (2016).</w:t>
      </w:r>
      <w:r w:rsidR="00CE7B01" w:rsidRPr="00FA2D8E">
        <w:rPr>
          <w:szCs w:val="24"/>
        </w:rPr>
        <w:t xml:space="preserve"> </w:t>
      </w:r>
      <w:r w:rsidR="00CE7B01" w:rsidRPr="00FA2D8E">
        <w:rPr>
          <w:i/>
          <w:iCs/>
          <w:szCs w:val="24"/>
        </w:rPr>
        <w:t xml:space="preserve">A Controladoria como Suporte à Estratégia da Empresa: Estudo </w:t>
      </w:r>
      <w:proofErr w:type="spellStart"/>
      <w:r w:rsidR="00CE7B01" w:rsidRPr="00FA2D8E">
        <w:rPr>
          <w:i/>
          <w:iCs/>
          <w:szCs w:val="24"/>
        </w:rPr>
        <w:t>Multicaso</w:t>
      </w:r>
      <w:proofErr w:type="spellEnd"/>
      <w:r w:rsidR="00CE7B01" w:rsidRPr="00FA2D8E">
        <w:rPr>
          <w:i/>
          <w:iCs/>
          <w:szCs w:val="24"/>
        </w:rPr>
        <w:t xml:space="preserve"> em Empresas de Transporte.</w:t>
      </w:r>
      <w:r w:rsidR="00CE7B01" w:rsidRPr="00FA2D8E">
        <w:rPr>
          <w:szCs w:val="24"/>
        </w:rPr>
        <w:t xml:space="preserve"> Revista de Administração Mackenzie, v. 17, n. 1, p. 135-164</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 xml:space="preserve">Oliveira, E. L.; </w:t>
      </w:r>
      <w:proofErr w:type="spellStart"/>
      <w:r w:rsidRPr="00FA2D8E">
        <w:rPr>
          <w:szCs w:val="24"/>
        </w:rPr>
        <w:t>Beuren</w:t>
      </w:r>
      <w:proofErr w:type="spellEnd"/>
      <w:r w:rsidRPr="00FA2D8E">
        <w:rPr>
          <w:szCs w:val="24"/>
        </w:rPr>
        <w:t>, I. M.</w:t>
      </w:r>
      <w:r w:rsidR="003E4C9D">
        <w:rPr>
          <w:szCs w:val="24"/>
        </w:rPr>
        <w:t xml:space="preserve"> (2009).</w:t>
      </w:r>
      <w:r w:rsidRPr="00FA2D8E">
        <w:rPr>
          <w:szCs w:val="24"/>
        </w:rPr>
        <w:t xml:space="preserve"> </w:t>
      </w:r>
      <w:r w:rsidRPr="00FA2D8E">
        <w:rPr>
          <w:i/>
          <w:iCs/>
          <w:szCs w:val="24"/>
        </w:rPr>
        <w:t xml:space="preserve">Adequação </w:t>
      </w:r>
      <w:r w:rsidR="00CE7B01" w:rsidRPr="00FA2D8E">
        <w:rPr>
          <w:i/>
          <w:iCs/>
          <w:szCs w:val="24"/>
        </w:rPr>
        <w:t>dos controles de gestão às contingências ambientais em empresa familiar do ramo de papel e celulose</w:t>
      </w:r>
      <w:r w:rsidR="00CE7B01" w:rsidRPr="00FA2D8E">
        <w:rPr>
          <w:szCs w:val="24"/>
        </w:rPr>
        <w:t>. Revista de Contabilidade do Mestrado em Ciências Contábeis da UERJ, v. 14, n. 1, art. 3, p. 1-17</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proofErr w:type="spellStart"/>
      <w:r w:rsidRPr="00FA2D8E">
        <w:rPr>
          <w:szCs w:val="24"/>
        </w:rPr>
        <w:t>Pletsch</w:t>
      </w:r>
      <w:proofErr w:type="spellEnd"/>
      <w:r w:rsidRPr="00FA2D8E">
        <w:rPr>
          <w:szCs w:val="24"/>
        </w:rPr>
        <w:t xml:space="preserve">, C. S.; Silva, A.; </w:t>
      </w:r>
      <w:proofErr w:type="spellStart"/>
      <w:r w:rsidRPr="00FA2D8E">
        <w:rPr>
          <w:szCs w:val="24"/>
        </w:rPr>
        <w:t>Lavarda</w:t>
      </w:r>
      <w:proofErr w:type="spellEnd"/>
      <w:r w:rsidRPr="00FA2D8E">
        <w:rPr>
          <w:szCs w:val="24"/>
        </w:rPr>
        <w:t>, C. E.</w:t>
      </w:r>
      <w:r w:rsidR="00CE7B01" w:rsidRPr="00FA2D8E">
        <w:rPr>
          <w:szCs w:val="24"/>
        </w:rPr>
        <w:t xml:space="preserve"> F.</w:t>
      </w:r>
      <w:r w:rsidR="003E4C9D">
        <w:rPr>
          <w:szCs w:val="24"/>
        </w:rPr>
        <w:t xml:space="preserve"> (2016).</w:t>
      </w:r>
      <w:r w:rsidR="00CE7B01" w:rsidRPr="00FA2D8E">
        <w:rPr>
          <w:szCs w:val="24"/>
        </w:rPr>
        <w:t xml:space="preserve"> </w:t>
      </w:r>
      <w:r w:rsidR="00CE7B01" w:rsidRPr="00FA2D8E">
        <w:rPr>
          <w:i/>
          <w:iCs/>
          <w:szCs w:val="24"/>
        </w:rPr>
        <w:t xml:space="preserve">Conteúdo da Disciplina de Controladoria e as Funções do </w:t>
      </w:r>
      <w:proofErr w:type="spellStart"/>
      <w:r w:rsidR="00CE7B01" w:rsidRPr="00FA2D8E">
        <w:rPr>
          <w:i/>
          <w:iCs/>
          <w:szCs w:val="24"/>
        </w:rPr>
        <w:t>Controller</w:t>
      </w:r>
      <w:proofErr w:type="spellEnd"/>
      <w:r w:rsidR="00CE7B01" w:rsidRPr="00FA2D8E">
        <w:rPr>
          <w:i/>
          <w:iCs/>
          <w:szCs w:val="24"/>
        </w:rPr>
        <w:t xml:space="preserve"> no Mercado de Trabalho.</w:t>
      </w:r>
      <w:r w:rsidR="00CE7B01" w:rsidRPr="00FA2D8E">
        <w:rPr>
          <w:szCs w:val="24"/>
        </w:rPr>
        <w:t xml:space="preserve"> Revista Pretexto, v. 17, n. 1, p. 118-133</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proofErr w:type="spellStart"/>
      <w:r w:rsidRPr="00FA2D8E">
        <w:rPr>
          <w:szCs w:val="24"/>
        </w:rPr>
        <w:t>Politelo</w:t>
      </w:r>
      <w:proofErr w:type="spellEnd"/>
      <w:r w:rsidRPr="00FA2D8E">
        <w:rPr>
          <w:szCs w:val="24"/>
        </w:rPr>
        <w:t xml:space="preserve">, L.; </w:t>
      </w:r>
      <w:proofErr w:type="spellStart"/>
      <w:r w:rsidRPr="00FA2D8E">
        <w:rPr>
          <w:szCs w:val="24"/>
        </w:rPr>
        <w:t>Guse</w:t>
      </w:r>
      <w:proofErr w:type="spellEnd"/>
      <w:r w:rsidRPr="00FA2D8E">
        <w:rPr>
          <w:szCs w:val="24"/>
        </w:rPr>
        <w:t xml:space="preserve">, J. C.; Leite, M.; Silva, T. P.; </w:t>
      </w:r>
      <w:proofErr w:type="spellStart"/>
      <w:r w:rsidRPr="00FA2D8E">
        <w:rPr>
          <w:szCs w:val="24"/>
        </w:rPr>
        <w:t>Dorr</w:t>
      </w:r>
      <w:proofErr w:type="spellEnd"/>
      <w:r w:rsidRPr="00FA2D8E">
        <w:rPr>
          <w:szCs w:val="24"/>
        </w:rPr>
        <w:t xml:space="preserve">, A. </w:t>
      </w:r>
      <w:r w:rsidR="00CE7B01" w:rsidRPr="00FA2D8E">
        <w:rPr>
          <w:szCs w:val="24"/>
        </w:rPr>
        <w:t>C.</w:t>
      </w:r>
      <w:r w:rsidR="003E4C9D">
        <w:rPr>
          <w:szCs w:val="24"/>
        </w:rPr>
        <w:t xml:space="preserve"> (2014).</w:t>
      </w:r>
      <w:r w:rsidR="00CE7B01" w:rsidRPr="00FA2D8E">
        <w:rPr>
          <w:szCs w:val="24"/>
        </w:rPr>
        <w:t xml:space="preserve"> </w:t>
      </w:r>
      <w:r w:rsidR="00CE7B01" w:rsidRPr="00FA2D8E">
        <w:rPr>
          <w:i/>
          <w:iCs/>
          <w:szCs w:val="24"/>
        </w:rPr>
        <w:t>Uma análise em organização sob a ótica da Controladoria Empresarial.</w:t>
      </w:r>
      <w:r w:rsidR="00CE7B01" w:rsidRPr="00FA2D8E">
        <w:rPr>
          <w:szCs w:val="24"/>
        </w:rPr>
        <w:t xml:space="preserve"> Desafio Online, v. 2, n. 1, p. 487-504</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 xml:space="preserve">Prado, E. V.; </w:t>
      </w:r>
      <w:proofErr w:type="spellStart"/>
      <w:r w:rsidRPr="00FA2D8E">
        <w:rPr>
          <w:szCs w:val="24"/>
        </w:rPr>
        <w:t>Spers</w:t>
      </w:r>
      <w:proofErr w:type="spellEnd"/>
      <w:r w:rsidRPr="00FA2D8E">
        <w:rPr>
          <w:szCs w:val="24"/>
        </w:rPr>
        <w:t xml:space="preserve">, V. R. E.; </w:t>
      </w:r>
      <w:proofErr w:type="spellStart"/>
      <w:r w:rsidRPr="00FA2D8E">
        <w:rPr>
          <w:szCs w:val="24"/>
        </w:rPr>
        <w:t>Padoveze</w:t>
      </w:r>
      <w:proofErr w:type="spellEnd"/>
      <w:r w:rsidRPr="00FA2D8E">
        <w:rPr>
          <w:szCs w:val="24"/>
        </w:rPr>
        <w:t xml:space="preserve">, C. L.; </w:t>
      </w:r>
      <w:proofErr w:type="spellStart"/>
      <w:r w:rsidRPr="00FA2D8E">
        <w:rPr>
          <w:szCs w:val="24"/>
        </w:rPr>
        <w:t>Bertassi</w:t>
      </w:r>
      <w:proofErr w:type="spellEnd"/>
      <w:r w:rsidRPr="00FA2D8E">
        <w:rPr>
          <w:szCs w:val="24"/>
        </w:rPr>
        <w:t>, A. L.; Nazareth, L. G. C.</w:t>
      </w:r>
      <w:r w:rsidR="003E4C9D">
        <w:rPr>
          <w:szCs w:val="24"/>
        </w:rPr>
        <w:t xml:space="preserve"> (2017).</w:t>
      </w:r>
      <w:r w:rsidRPr="00FA2D8E">
        <w:rPr>
          <w:szCs w:val="24"/>
        </w:rPr>
        <w:t xml:space="preserve"> </w:t>
      </w:r>
      <w:r w:rsidR="00CE7B01" w:rsidRPr="00FA2D8E">
        <w:rPr>
          <w:i/>
          <w:iCs/>
          <w:szCs w:val="24"/>
        </w:rPr>
        <w:t xml:space="preserve">Sistemas de Informações para Gerenciamento de Riscos Corporativos em Controladoria: Um Estudo Bibliométrico na Base de Dados </w:t>
      </w:r>
      <w:proofErr w:type="spellStart"/>
      <w:r w:rsidR="00CE7B01" w:rsidRPr="00FA2D8E">
        <w:rPr>
          <w:i/>
          <w:iCs/>
          <w:szCs w:val="24"/>
        </w:rPr>
        <w:t>Scopus</w:t>
      </w:r>
      <w:proofErr w:type="spellEnd"/>
      <w:r w:rsidR="00CE7B01" w:rsidRPr="00FA2D8E">
        <w:rPr>
          <w:i/>
          <w:iCs/>
          <w:szCs w:val="24"/>
        </w:rPr>
        <w:t xml:space="preserve">. </w:t>
      </w:r>
      <w:r w:rsidR="00CE7B01" w:rsidRPr="00FA2D8E">
        <w:rPr>
          <w:szCs w:val="24"/>
        </w:rPr>
        <w:t xml:space="preserve">Perspectivas em Gestão &amp; Conhecimento, v. 7, n. 1, p. </w:t>
      </w:r>
      <w:r w:rsidR="00CE7B01" w:rsidRPr="00FA2D8E">
        <w:rPr>
          <w:szCs w:val="24"/>
        </w:rPr>
        <w:lastRenderedPageBreak/>
        <w:t>191-211</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proofErr w:type="spellStart"/>
      <w:r w:rsidRPr="00FA2D8E">
        <w:rPr>
          <w:szCs w:val="24"/>
        </w:rPr>
        <w:t>Prodanov</w:t>
      </w:r>
      <w:proofErr w:type="spellEnd"/>
      <w:r w:rsidRPr="00FA2D8E">
        <w:rPr>
          <w:szCs w:val="24"/>
        </w:rPr>
        <w:t xml:space="preserve">, C. C.; Freitas, E. </w:t>
      </w:r>
      <w:r w:rsidR="00CE7B01" w:rsidRPr="00FA2D8E">
        <w:rPr>
          <w:szCs w:val="24"/>
        </w:rPr>
        <w:t>C. de.</w:t>
      </w:r>
      <w:r w:rsidR="003E4C9D">
        <w:rPr>
          <w:szCs w:val="24"/>
        </w:rPr>
        <w:t xml:space="preserve"> (2013)</w:t>
      </w:r>
      <w:r w:rsidR="00CE7B01" w:rsidRPr="00FA2D8E">
        <w:rPr>
          <w:szCs w:val="24"/>
        </w:rPr>
        <w:t xml:space="preserve"> </w:t>
      </w:r>
      <w:r w:rsidR="00CE7B01" w:rsidRPr="00FA2D8E">
        <w:rPr>
          <w:i/>
          <w:iCs/>
          <w:szCs w:val="24"/>
        </w:rPr>
        <w:t>Metodologia do trabalho científico: métodos e técnicas da pesquisa e do trabalho acadêmico</w:t>
      </w:r>
      <w:r w:rsidR="00CE7B01" w:rsidRPr="00FA2D8E">
        <w:rPr>
          <w:szCs w:val="24"/>
        </w:rPr>
        <w:t xml:space="preserve">. 2. ed. – Novo Hamburgo: </w:t>
      </w:r>
      <w:proofErr w:type="spellStart"/>
      <w:r w:rsidR="00CE7B01" w:rsidRPr="00FA2D8E">
        <w:rPr>
          <w:szCs w:val="24"/>
        </w:rPr>
        <w:t>Feevale</w:t>
      </w:r>
      <w:proofErr w:type="spellEnd"/>
      <w:r w:rsidR="003E4C9D">
        <w:rPr>
          <w:szCs w:val="24"/>
        </w:rPr>
        <w:t>.</w:t>
      </w:r>
    </w:p>
    <w:p w:rsidR="00CE7B01" w:rsidRPr="00FA2D8E" w:rsidRDefault="00CE7B01" w:rsidP="00CE7B01">
      <w:pPr>
        <w:rPr>
          <w:color w:val="0000FF"/>
          <w:szCs w:val="24"/>
        </w:rPr>
      </w:pPr>
    </w:p>
    <w:p w:rsidR="00CE7B01" w:rsidRPr="00FA2D8E" w:rsidRDefault="00CE7B01" w:rsidP="00CE7B01">
      <w:pPr>
        <w:ind w:firstLine="0"/>
        <w:rPr>
          <w:szCs w:val="24"/>
        </w:rPr>
      </w:pPr>
      <w:r w:rsidRPr="00FA2D8E">
        <w:rPr>
          <w:szCs w:val="24"/>
        </w:rPr>
        <w:t xml:space="preserve">SEBRAE - </w:t>
      </w:r>
      <w:r w:rsidR="00FA2D8E" w:rsidRPr="00FA2D8E">
        <w:rPr>
          <w:szCs w:val="24"/>
        </w:rPr>
        <w:t xml:space="preserve">Serviço Brasileiro De Apoio Às Micro E Pequenas Empresas. </w:t>
      </w:r>
      <w:r w:rsidRPr="00FA2D8E">
        <w:rPr>
          <w:i/>
          <w:iCs/>
          <w:szCs w:val="24"/>
        </w:rPr>
        <w:t>Participação das Micro e Pequenas empresas na Economia Brasileira.</w:t>
      </w:r>
      <w:r w:rsidRPr="00FA2D8E">
        <w:rPr>
          <w:szCs w:val="24"/>
        </w:rPr>
        <w:t xml:space="preserve"> Disponível em: &lt;https://m.sebrae.com.br/Sebrae/Portal%20Sebrae/Estudos%20e%20Pesquisas/Participacao%20das%20micro%20e%20pequenas%20empresas.pdf</w:t>
      </w:r>
      <w:r w:rsidRPr="00FA2D8E">
        <w:rPr>
          <w:color w:val="0000FF"/>
          <w:szCs w:val="24"/>
          <w:u w:val="single"/>
        </w:rPr>
        <w:t xml:space="preserve"> </w:t>
      </w:r>
      <w:r w:rsidRPr="00FA2D8E">
        <w:rPr>
          <w:color w:val="000000"/>
          <w:szCs w:val="24"/>
        </w:rPr>
        <w:t>&gt; Acesso em 15.mar.2018</w:t>
      </w:r>
    </w:p>
    <w:p w:rsidR="00CE7B01" w:rsidRPr="00FA2D8E" w:rsidRDefault="00CE7B01" w:rsidP="00CE7B01">
      <w:pPr>
        <w:rPr>
          <w:szCs w:val="24"/>
        </w:rPr>
      </w:pPr>
    </w:p>
    <w:p w:rsidR="00CE7B01" w:rsidRPr="00FA2D8E" w:rsidRDefault="00CE7B01" w:rsidP="00CE7B01">
      <w:pPr>
        <w:ind w:firstLine="0"/>
        <w:rPr>
          <w:szCs w:val="24"/>
        </w:rPr>
      </w:pPr>
      <w:r w:rsidRPr="00FA2D8E">
        <w:rPr>
          <w:szCs w:val="24"/>
        </w:rPr>
        <w:t xml:space="preserve">SEBRAE - </w:t>
      </w:r>
      <w:r w:rsidR="00FA2D8E" w:rsidRPr="00FA2D8E">
        <w:rPr>
          <w:szCs w:val="24"/>
        </w:rPr>
        <w:t xml:space="preserve">Serviço Brasileiro De Apoio Às Micro E Pequenas Empresas. </w:t>
      </w:r>
      <w:r w:rsidRPr="00FA2D8E">
        <w:rPr>
          <w:i/>
          <w:iCs/>
          <w:szCs w:val="24"/>
        </w:rPr>
        <w:t>Sobrevivência das empresas do Brasil.</w:t>
      </w:r>
      <w:r w:rsidRPr="00FA2D8E">
        <w:rPr>
          <w:szCs w:val="24"/>
        </w:rPr>
        <w:t xml:space="preserve"> Disponível em: &lt;http://www.sebrae.com.br/Sebrae/Portal%20Sebrae/Anexos/sobrevivencia-das-empresas-no-brasil-relatorio-2016.pdf</w:t>
      </w:r>
      <w:r w:rsidRPr="00FA2D8E">
        <w:rPr>
          <w:color w:val="0000FF"/>
          <w:szCs w:val="24"/>
          <w:u w:val="single"/>
        </w:rPr>
        <w:t xml:space="preserve"> </w:t>
      </w:r>
      <w:r w:rsidRPr="00FA2D8E">
        <w:rPr>
          <w:color w:val="000000"/>
          <w:szCs w:val="24"/>
        </w:rPr>
        <w:t>&gt; Acesso em 15.mar.2018</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Silva, E. A.; Mendonça, F. M.; Gonçalves, G. V.; Bernardo, D. C. D. R</w:t>
      </w:r>
      <w:r w:rsidR="00CE7B01" w:rsidRPr="00FA2D8E">
        <w:rPr>
          <w:szCs w:val="24"/>
        </w:rPr>
        <w:t>.</w:t>
      </w:r>
      <w:r w:rsidR="003E4C9D">
        <w:rPr>
          <w:szCs w:val="24"/>
        </w:rPr>
        <w:t xml:space="preserve"> (2016).</w:t>
      </w:r>
      <w:r w:rsidR="00CE7B01" w:rsidRPr="00FA2D8E">
        <w:rPr>
          <w:szCs w:val="24"/>
        </w:rPr>
        <w:t xml:space="preserve"> </w:t>
      </w:r>
      <w:r w:rsidR="00CE7B01" w:rsidRPr="00FA2D8E">
        <w:rPr>
          <w:i/>
          <w:iCs/>
          <w:szCs w:val="24"/>
        </w:rPr>
        <w:t>Análise do uso de instrumentos de controladoria nos empreendimentos comerciais e industriais, de São João Del-Rei – Minas Gerais.</w:t>
      </w:r>
      <w:r w:rsidR="00CE7B01" w:rsidRPr="00FA2D8E">
        <w:rPr>
          <w:szCs w:val="24"/>
        </w:rPr>
        <w:t xml:space="preserve"> Revista de Administração, Sociedade e Inovação, v. 2, n. 1, p. 4-15</w:t>
      </w:r>
      <w:r w:rsidR="003E4C9D">
        <w:rPr>
          <w:szCs w:val="24"/>
        </w:rPr>
        <w:t>.</w:t>
      </w:r>
    </w:p>
    <w:p w:rsidR="00CE7B01" w:rsidRPr="00FA2D8E" w:rsidRDefault="00CE7B01" w:rsidP="00CE7B01">
      <w:pPr>
        <w:rPr>
          <w:szCs w:val="24"/>
        </w:rPr>
      </w:pPr>
    </w:p>
    <w:p w:rsidR="00CE7B01" w:rsidRPr="00FA2D8E" w:rsidRDefault="00FA2D8E" w:rsidP="00CE7B01">
      <w:pPr>
        <w:ind w:firstLine="0"/>
        <w:rPr>
          <w:szCs w:val="24"/>
        </w:rPr>
      </w:pPr>
      <w:r w:rsidRPr="00FA2D8E">
        <w:rPr>
          <w:szCs w:val="24"/>
        </w:rPr>
        <w:t xml:space="preserve">Silva E. L. Da.; Menezes, </w:t>
      </w:r>
      <w:r w:rsidR="00CE7B01" w:rsidRPr="00FA2D8E">
        <w:rPr>
          <w:szCs w:val="24"/>
        </w:rPr>
        <w:t>E. M.</w:t>
      </w:r>
      <w:r w:rsidR="003E4C9D">
        <w:rPr>
          <w:szCs w:val="24"/>
        </w:rPr>
        <w:t xml:space="preserve"> (2005).</w:t>
      </w:r>
      <w:r w:rsidR="00CE7B01" w:rsidRPr="00FA2D8E">
        <w:rPr>
          <w:szCs w:val="24"/>
        </w:rPr>
        <w:t xml:space="preserve"> </w:t>
      </w:r>
      <w:r w:rsidR="00CE7B01" w:rsidRPr="00FA2D8E">
        <w:rPr>
          <w:i/>
          <w:iCs/>
          <w:szCs w:val="24"/>
        </w:rPr>
        <w:t>Metodologia da pesquisa e elaboração de dissertação</w:t>
      </w:r>
      <w:r w:rsidR="00CE7B01" w:rsidRPr="00FA2D8E">
        <w:rPr>
          <w:szCs w:val="24"/>
        </w:rPr>
        <w:t>. 4. Ed. rev. atual. – Florianópolis: UFSC.</w:t>
      </w:r>
    </w:p>
    <w:p w:rsidR="00CE7B01" w:rsidRPr="00FA2D8E" w:rsidRDefault="00CE7B01" w:rsidP="00CE7B01">
      <w:pPr>
        <w:rPr>
          <w:szCs w:val="24"/>
        </w:rPr>
      </w:pPr>
    </w:p>
    <w:p w:rsidR="00C271A6" w:rsidRPr="00C04F45" w:rsidRDefault="00FA2D8E" w:rsidP="003E4C9D">
      <w:pPr>
        <w:ind w:firstLine="0"/>
        <w:rPr>
          <w:color w:val="000000"/>
          <w:szCs w:val="24"/>
        </w:rPr>
      </w:pPr>
      <w:r w:rsidRPr="00FA2D8E">
        <w:rPr>
          <w:szCs w:val="24"/>
        </w:rPr>
        <w:t xml:space="preserve">Vieira C. E.; Castro E. A.; Júnior S. </w:t>
      </w:r>
      <w:r w:rsidR="00CE7B01" w:rsidRPr="00FA2D8E">
        <w:rPr>
          <w:szCs w:val="24"/>
        </w:rPr>
        <w:t>F. V.</w:t>
      </w:r>
      <w:r w:rsidR="003E4C9D">
        <w:rPr>
          <w:szCs w:val="24"/>
        </w:rPr>
        <w:t xml:space="preserve"> (2010).</w:t>
      </w:r>
      <w:r w:rsidR="00CE7B01" w:rsidRPr="00FA2D8E">
        <w:rPr>
          <w:szCs w:val="24"/>
        </w:rPr>
        <w:t xml:space="preserve"> </w:t>
      </w:r>
      <w:r w:rsidR="00CE7B01" w:rsidRPr="00FA2D8E">
        <w:rPr>
          <w:i/>
          <w:iCs/>
          <w:szCs w:val="24"/>
        </w:rPr>
        <w:t>O uso de questionários via e-mail em pesquisas acadêmicas sob a ótica dos respondentes.</w:t>
      </w:r>
      <w:r w:rsidR="00CE7B01" w:rsidRPr="00FA2D8E">
        <w:rPr>
          <w:szCs w:val="24"/>
        </w:rPr>
        <w:t xml:space="preserve"> Seminário da Administração</w:t>
      </w:r>
      <w:r w:rsidR="003E4C9D">
        <w:rPr>
          <w:szCs w:val="24"/>
        </w:rPr>
        <w:t>.</w:t>
      </w:r>
    </w:p>
    <w:p w:rsidR="00EC6EDB" w:rsidRPr="00EC6EDB" w:rsidRDefault="00EC6EDB" w:rsidP="00C271A6">
      <w:pPr>
        <w:jc w:val="center"/>
      </w:pPr>
    </w:p>
    <w:sectPr w:rsidR="00EC6EDB" w:rsidRPr="00EC6EDB" w:rsidSect="00C271A6">
      <w:headerReference w:type="default" r:id="rId13"/>
      <w:footerReference w:type="default" r:id="rId14"/>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CA2" w:rsidRDefault="00FE7CA2" w:rsidP="005840EF">
      <w:r>
        <w:separator/>
      </w:r>
    </w:p>
  </w:endnote>
  <w:endnote w:type="continuationSeparator" w:id="0">
    <w:p w:rsidR="00FE7CA2" w:rsidRDefault="00FE7CA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351" w:rsidRPr="00F05FBB" w:rsidRDefault="00B3635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rsidR="00B36351" w:rsidRPr="00862FD2" w:rsidRDefault="00B36351"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CA2" w:rsidRDefault="00FE7CA2" w:rsidP="005840EF">
      <w:r>
        <w:separator/>
      </w:r>
    </w:p>
  </w:footnote>
  <w:footnote w:type="continuationSeparator" w:id="0">
    <w:p w:rsidR="00FE7CA2" w:rsidRDefault="00FE7CA2"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351" w:rsidRPr="004E0B39" w:rsidRDefault="00B36351"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21054"/>
    <w:rsid w:val="00026099"/>
    <w:rsid w:val="0006261D"/>
    <w:rsid w:val="000720BF"/>
    <w:rsid w:val="00084A9A"/>
    <w:rsid w:val="00092639"/>
    <w:rsid w:val="000D7722"/>
    <w:rsid w:val="000F0530"/>
    <w:rsid w:val="001457BE"/>
    <w:rsid w:val="00154A8C"/>
    <w:rsid w:val="00160E08"/>
    <w:rsid w:val="001E2E6C"/>
    <w:rsid w:val="001F3870"/>
    <w:rsid w:val="001F700A"/>
    <w:rsid w:val="0020354A"/>
    <w:rsid w:val="002056D7"/>
    <w:rsid w:val="002136AE"/>
    <w:rsid w:val="00213A2F"/>
    <w:rsid w:val="00244401"/>
    <w:rsid w:val="00244C0A"/>
    <w:rsid w:val="002566DC"/>
    <w:rsid w:val="00263CEF"/>
    <w:rsid w:val="002826C0"/>
    <w:rsid w:val="002B78FC"/>
    <w:rsid w:val="002C7235"/>
    <w:rsid w:val="002F4C1B"/>
    <w:rsid w:val="00303C6F"/>
    <w:rsid w:val="003247E2"/>
    <w:rsid w:val="0034162B"/>
    <w:rsid w:val="00371DFF"/>
    <w:rsid w:val="003923C3"/>
    <w:rsid w:val="00395244"/>
    <w:rsid w:val="003A3639"/>
    <w:rsid w:val="003E4C9D"/>
    <w:rsid w:val="00406C08"/>
    <w:rsid w:val="00423365"/>
    <w:rsid w:val="004251EF"/>
    <w:rsid w:val="00472EE1"/>
    <w:rsid w:val="0048579A"/>
    <w:rsid w:val="0049262F"/>
    <w:rsid w:val="004E0B39"/>
    <w:rsid w:val="004E7B86"/>
    <w:rsid w:val="00523BAB"/>
    <w:rsid w:val="00531A76"/>
    <w:rsid w:val="0055088A"/>
    <w:rsid w:val="005840EF"/>
    <w:rsid w:val="005D0785"/>
    <w:rsid w:val="005D711E"/>
    <w:rsid w:val="00606F36"/>
    <w:rsid w:val="00613797"/>
    <w:rsid w:val="0063432D"/>
    <w:rsid w:val="006750E6"/>
    <w:rsid w:val="00683BE5"/>
    <w:rsid w:val="006C284A"/>
    <w:rsid w:val="006C50F6"/>
    <w:rsid w:val="006D02CA"/>
    <w:rsid w:val="006D340F"/>
    <w:rsid w:val="00710D8D"/>
    <w:rsid w:val="00714245"/>
    <w:rsid w:val="00726276"/>
    <w:rsid w:val="00734683"/>
    <w:rsid w:val="007610C6"/>
    <w:rsid w:val="007C0C2C"/>
    <w:rsid w:val="007F1447"/>
    <w:rsid w:val="008171DA"/>
    <w:rsid w:val="00862FD2"/>
    <w:rsid w:val="00865A23"/>
    <w:rsid w:val="00866591"/>
    <w:rsid w:val="008902BE"/>
    <w:rsid w:val="00894D5A"/>
    <w:rsid w:val="008A1488"/>
    <w:rsid w:val="008B21BE"/>
    <w:rsid w:val="008F1B7C"/>
    <w:rsid w:val="008F67F7"/>
    <w:rsid w:val="0092413C"/>
    <w:rsid w:val="00941B64"/>
    <w:rsid w:val="00943459"/>
    <w:rsid w:val="00952306"/>
    <w:rsid w:val="009724D8"/>
    <w:rsid w:val="009976D2"/>
    <w:rsid w:val="009A395D"/>
    <w:rsid w:val="009B11E7"/>
    <w:rsid w:val="009B3488"/>
    <w:rsid w:val="009C7DFA"/>
    <w:rsid w:val="009D68AF"/>
    <w:rsid w:val="00A01395"/>
    <w:rsid w:val="00A16D53"/>
    <w:rsid w:val="00A32981"/>
    <w:rsid w:val="00A42037"/>
    <w:rsid w:val="00A80641"/>
    <w:rsid w:val="00AB5527"/>
    <w:rsid w:val="00AC61AF"/>
    <w:rsid w:val="00AC7E25"/>
    <w:rsid w:val="00AE62EC"/>
    <w:rsid w:val="00B12485"/>
    <w:rsid w:val="00B169EE"/>
    <w:rsid w:val="00B25FFE"/>
    <w:rsid w:val="00B36351"/>
    <w:rsid w:val="00B801AB"/>
    <w:rsid w:val="00BC4277"/>
    <w:rsid w:val="00C01F1F"/>
    <w:rsid w:val="00C22A7A"/>
    <w:rsid w:val="00C271A6"/>
    <w:rsid w:val="00C671EC"/>
    <w:rsid w:val="00C84F71"/>
    <w:rsid w:val="00CE7B01"/>
    <w:rsid w:val="00CF0D35"/>
    <w:rsid w:val="00D06532"/>
    <w:rsid w:val="00D12176"/>
    <w:rsid w:val="00D2342D"/>
    <w:rsid w:val="00D37BE3"/>
    <w:rsid w:val="00D50925"/>
    <w:rsid w:val="00D86B5F"/>
    <w:rsid w:val="00D94E67"/>
    <w:rsid w:val="00DA39A5"/>
    <w:rsid w:val="00DA5E5B"/>
    <w:rsid w:val="00DE1E14"/>
    <w:rsid w:val="00DE631D"/>
    <w:rsid w:val="00DE75F7"/>
    <w:rsid w:val="00E15ADD"/>
    <w:rsid w:val="00E1786F"/>
    <w:rsid w:val="00E24E18"/>
    <w:rsid w:val="00E37961"/>
    <w:rsid w:val="00E94A5E"/>
    <w:rsid w:val="00EA6BC0"/>
    <w:rsid w:val="00EC6EDB"/>
    <w:rsid w:val="00ED47AE"/>
    <w:rsid w:val="00ED6578"/>
    <w:rsid w:val="00EF213A"/>
    <w:rsid w:val="00F05FBB"/>
    <w:rsid w:val="00F70D09"/>
    <w:rsid w:val="00FA2D8E"/>
    <w:rsid w:val="00FC1C75"/>
    <w:rsid w:val="00FE7C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E57D124"/>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table" w:customStyle="1" w:styleId="TableNormal2">
    <w:name w:val="Table Normal2"/>
    <w:uiPriority w:val="2"/>
    <w:semiHidden/>
    <w:unhideWhenUsed/>
    <w:qFormat/>
    <w:rsid w:val="00EA6BC0"/>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tulodastabelas">
    <w:name w:val="Título das tabelas"/>
    <w:basedOn w:val="Normal"/>
    <w:qFormat/>
    <w:rsid w:val="00EA6BC0"/>
    <w:pPr>
      <w:suppressLineNumbers w:val="0"/>
      <w:suppressAutoHyphens w:val="0"/>
      <w:autoSpaceDE w:val="0"/>
      <w:autoSpaceDN w:val="0"/>
      <w:spacing w:before="120"/>
      <w:ind w:firstLine="0"/>
    </w:pPr>
    <w:rPr>
      <w:b/>
      <w:sz w:val="20"/>
      <w:lang w:bidi="pt-BR"/>
    </w:rPr>
  </w:style>
  <w:style w:type="paragraph" w:customStyle="1" w:styleId="FontedaTabela">
    <w:name w:val="Fonte da Tabela"/>
    <w:basedOn w:val="Normal"/>
    <w:qFormat/>
    <w:rsid w:val="00EA6BC0"/>
    <w:pPr>
      <w:widowControl/>
      <w:suppressLineNumbers w:val="0"/>
      <w:tabs>
        <w:tab w:val="left" w:pos="2895"/>
      </w:tabs>
      <w:suppressAutoHyphens w:val="0"/>
      <w:spacing w:after="120"/>
      <w:ind w:firstLine="0"/>
      <w:jc w:val="left"/>
    </w:pPr>
    <w:rPr>
      <w:rFonts w:eastAsia="Calibri"/>
      <w:sz w:val="20"/>
      <w:lang w:eastAsia="en-US"/>
    </w:rPr>
  </w:style>
  <w:style w:type="paragraph" w:customStyle="1" w:styleId="Default">
    <w:name w:val="Default"/>
    <w:rsid w:val="00CE7B01"/>
    <w:pPr>
      <w:autoSpaceDE w:val="0"/>
      <w:autoSpaceDN w:val="0"/>
      <w:adjustRightInd w:val="0"/>
    </w:pPr>
    <w:rPr>
      <w:rFonts w:eastAsia="Calibri"/>
      <w:color w:val="000000"/>
      <w:sz w:val="24"/>
      <w:szCs w:val="24"/>
    </w:rPr>
  </w:style>
  <w:style w:type="character" w:styleId="MenoPendente">
    <w:name w:val="Unresolved Mention"/>
    <w:basedOn w:val="Fontepargpadro"/>
    <w:uiPriority w:val="99"/>
    <w:semiHidden/>
    <w:unhideWhenUsed/>
    <w:rsid w:val="006C5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orah.mocelin@unochapeco.edu.b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nalto.gov.br/ccivil_03/leis/lcp/lcp123.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lvete@unochapeco.edu.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alinetres@unochapeco.edu.br" TargetMode="External"/><Relationship Id="rId4" Type="http://schemas.openxmlformats.org/officeDocument/2006/relationships/settings" Target="settings.xml"/><Relationship Id="rId9" Type="http://schemas.openxmlformats.org/officeDocument/2006/relationships/hyperlink" Target="mailto:zanin@unochapeco.edu.b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00DF1-9EBB-4226-B24E-C2E0550E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6827</Words>
  <Characters>36867</Characters>
  <Application>Microsoft Office Word</Application>
  <DocSecurity>0</DocSecurity>
  <Lines>307</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Antonio</cp:lastModifiedBy>
  <cp:revision>5</cp:revision>
  <cp:lastPrinted>2016-08-30T16:57:00Z</cp:lastPrinted>
  <dcterms:created xsi:type="dcterms:W3CDTF">2019-06-30T20:08:00Z</dcterms:created>
  <dcterms:modified xsi:type="dcterms:W3CDTF">2019-06-30T20:27:00Z</dcterms:modified>
</cp:coreProperties>
</file>