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A13A5" w14:textId="77777777" w:rsidR="00A80641" w:rsidRDefault="00A80641" w:rsidP="002826C0">
      <w:pPr>
        <w:jc w:val="center"/>
        <w:rPr>
          <w:b/>
        </w:rPr>
      </w:pPr>
    </w:p>
    <w:p w14:paraId="22108A5E" w14:textId="48D781C3" w:rsidR="002C2717" w:rsidRPr="002C2717" w:rsidRDefault="002C2717" w:rsidP="002C2717">
      <w:pPr>
        <w:jc w:val="center"/>
        <w:rPr>
          <w:b/>
        </w:rPr>
      </w:pPr>
      <w:r w:rsidRPr="002C2717">
        <w:rPr>
          <w:b/>
        </w:rPr>
        <w:t xml:space="preserve">Influência dos Treinamentos na Utilidade Percebida do </w:t>
      </w:r>
      <w:proofErr w:type="spellStart"/>
      <w:r w:rsidRPr="002C2717">
        <w:rPr>
          <w:b/>
        </w:rPr>
        <w:t>e</w:t>
      </w:r>
      <w:r w:rsidR="008D2253">
        <w:rPr>
          <w:b/>
        </w:rPr>
        <w:t>S</w:t>
      </w:r>
      <w:r w:rsidRPr="002C2717">
        <w:rPr>
          <w:b/>
        </w:rPr>
        <w:t>ocial</w:t>
      </w:r>
      <w:proofErr w:type="spellEnd"/>
      <w:r w:rsidRPr="002C2717">
        <w:rPr>
          <w:b/>
        </w:rPr>
        <w:t xml:space="preserve"> med</w:t>
      </w:r>
      <w:r w:rsidR="00CA17CD">
        <w:rPr>
          <w:b/>
        </w:rPr>
        <w:t>iada pela Facilidade Percebida</w:t>
      </w:r>
    </w:p>
    <w:p w14:paraId="6F990180" w14:textId="77777777" w:rsidR="002C2717" w:rsidRDefault="002C2717" w:rsidP="00C271A6">
      <w:pPr>
        <w:jc w:val="center"/>
        <w:rPr>
          <w:color w:val="999999"/>
        </w:rPr>
      </w:pPr>
    </w:p>
    <w:p w14:paraId="5BDB8508" w14:textId="77777777" w:rsidR="00C271A6" w:rsidRDefault="00C271A6" w:rsidP="00C271A6">
      <w:pPr>
        <w:jc w:val="center"/>
        <w:rPr>
          <w:color w:val="999999"/>
        </w:rPr>
      </w:pPr>
    </w:p>
    <w:p w14:paraId="743010AC" w14:textId="77777777" w:rsidR="008A1488" w:rsidRDefault="002C2717" w:rsidP="008A1488">
      <w:pPr>
        <w:jc w:val="right"/>
        <w:rPr>
          <w:b/>
          <w:szCs w:val="24"/>
        </w:rPr>
      </w:pPr>
      <w:r w:rsidRPr="002C2717">
        <w:rPr>
          <w:b/>
          <w:szCs w:val="24"/>
        </w:rPr>
        <w:t>Luana Oliveira Rosa</w:t>
      </w:r>
      <w:r>
        <w:rPr>
          <w:b/>
          <w:szCs w:val="24"/>
        </w:rPr>
        <w:t xml:space="preserve"> </w:t>
      </w:r>
    </w:p>
    <w:p w14:paraId="72FC87D9" w14:textId="77777777" w:rsidR="008A1488" w:rsidRDefault="002C2717" w:rsidP="008A1488">
      <w:pPr>
        <w:jc w:val="right"/>
        <w:rPr>
          <w:b/>
          <w:i/>
          <w:szCs w:val="24"/>
        </w:rPr>
      </w:pPr>
      <w:r>
        <w:rPr>
          <w:b/>
          <w:szCs w:val="24"/>
        </w:rPr>
        <w:t>Centro Universitário Estácio de Sá</w:t>
      </w:r>
    </w:p>
    <w:p w14:paraId="5CF4894A" w14:textId="77777777"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  <w:r w:rsidR="002C2717">
        <w:rPr>
          <w:b/>
          <w:i/>
          <w:szCs w:val="24"/>
        </w:rPr>
        <w:t xml:space="preserve"> </w:t>
      </w:r>
      <w:r w:rsidR="002C2717" w:rsidRPr="002C2717">
        <w:rPr>
          <w:b/>
          <w:i/>
          <w:szCs w:val="24"/>
        </w:rPr>
        <w:t>luanaarosaa@hotmail.com</w:t>
      </w:r>
    </w:p>
    <w:p w14:paraId="2C43C6A8" w14:textId="77777777" w:rsidR="008A1488" w:rsidRDefault="008A1488" w:rsidP="008A1488">
      <w:pPr>
        <w:jc w:val="right"/>
        <w:rPr>
          <w:b/>
          <w:szCs w:val="24"/>
        </w:rPr>
      </w:pPr>
    </w:p>
    <w:p w14:paraId="3F28EEA7" w14:textId="77777777" w:rsidR="008A1488" w:rsidRDefault="002C2717" w:rsidP="008A1488">
      <w:pPr>
        <w:jc w:val="right"/>
        <w:rPr>
          <w:b/>
          <w:szCs w:val="24"/>
        </w:rPr>
      </w:pPr>
      <w:r>
        <w:rPr>
          <w:b/>
          <w:szCs w:val="24"/>
        </w:rPr>
        <w:t>Igor Pereira da Luz</w:t>
      </w:r>
    </w:p>
    <w:p w14:paraId="20584B6B" w14:textId="77777777" w:rsidR="002C2717" w:rsidRDefault="002C2717" w:rsidP="002C2717">
      <w:pPr>
        <w:jc w:val="right"/>
        <w:rPr>
          <w:b/>
          <w:szCs w:val="24"/>
        </w:rPr>
      </w:pPr>
      <w:r>
        <w:rPr>
          <w:b/>
          <w:szCs w:val="24"/>
        </w:rPr>
        <w:t>Centro Universitário Estácio de Sá</w:t>
      </w:r>
    </w:p>
    <w:p w14:paraId="76521E09" w14:textId="77777777" w:rsidR="00103B86" w:rsidRPr="002C2717" w:rsidRDefault="00103B86" w:rsidP="00103B86">
      <w:pPr>
        <w:jc w:val="right"/>
        <w:rPr>
          <w:b/>
          <w:szCs w:val="24"/>
        </w:rPr>
      </w:pPr>
      <w:r w:rsidRPr="002C2717">
        <w:rPr>
          <w:b/>
          <w:szCs w:val="24"/>
        </w:rPr>
        <w:t>Universidade Federal de Santa Catarina</w:t>
      </w:r>
      <w:r>
        <w:rPr>
          <w:b/>
          <w:szCs w:val="24"/>
        </w:rPr>
        <w:t xml:space="preserve"> (UFSC)</w:t>
      </w:r>
    </w:p>
    <w:p w14:paraId="47573B20" w14:textId="77777777" w:rsidR="008A1488" w:rsidRDefault="008A1488" w:rsidP="008A1488">
      <w:pPr>
        <w:jc w:val="right"/>
        <w:rPr>
          <w:b/>
          <w:i/>
          <w:szCs w:val="24"/>
        </w:rPr>
      </w:pPr>
      <w:r>
        <w:rPr>
          <w:b/>
          <w:i/>
          <w:szCs w:val="24"/>
        </w:rPr>
        <w:t>E-mail:</w:t>
      </w:r>
      <w:r w:rsidR="002C2717">
        <w:rPr>
          <w:b/>
          <w:i/>
          <w:szCs w:val="24"/>
        </w:rPr>
        <w:t xml:space="preserve"> </w:t>
      </w:r>
      <w:r w:rsidR="002C2717" w:rsidRPr="002C2717">
        <w:rPr>
          <w:b/>
          <w:i/>
          <w:szCs w:val="24"/>
        </w:rPr>
        <w:t>i.pereiradaluz@gmail.com</w:t>
      </w:r>
    </w:p>
    <w:p w14:paraId="78841E34" w14:textId="77777777" w:rsidR="002C2717" w:rsidRDefault="002C2717" w:rsidP="008A1488">
      <w:pPr>
        <w:jc w:val="right"/>
        <w:rPr>
          <w:b/>
          <w:i/>
          <w:szCs w:val="24"/>
        </w:rPr>
      </w:pPr>
    </w:p>
    <w:p w14:paraId="7F879A16" w14:textId="77777777" w:rsidR="002C2717" w:rsidRPr="002C2717" w:rsidRDefault="002C2717" w:rsidP="008A1488">
      <w:pPr>
        <w:jc w:val="right"/>
        <w:rPr>
          <w:b/>
          <w:szCs w:val="24"/>
        </w:rPr>
      </w:pPr>
      <w:r w:rsidRPr="002C2717">
        <w:rPr>
          <w:b/>
          <w:szCs w:val="24"/>
        </w:rPr>
        <w:t xml:space="preserve">Rodrigo </w:t>
      </w:r>
      <w:proofErr w:type="spellStart"/>
      <w:r w:rsidRPr="002C2717">
        <w:rPr>
          <w:b/>
          <w:szCs w:val="24"/>
        </w:rPr>
        <w:t>Rengel</w:t>
      </w:r>
      <w:proofErr w:type="spellEnd"/>
    </w:p>
    <w:p w14:paraId="102F3F19" w14:textId="77777777" w:rsidR="002C2717" w:rsidRPr="002C2717" w:rsidRDefault="002C2717" w:rsidP="008A1488">
      <w:pPr>
        <w:jc w:val="right"/>
        <w:rPr>
          <w:b/>
          <w:szCs w:val="24"/>
        </w:rPr>
      </w:pPr>
      <w:r w:rsidRPr="002C2717">
        <w:rPr>
          <w:b/>
          <w:szCs w:val="24"/>
        </w:rPr>
        <w:t>Universidade Federal de Santa Catarina</w:t>
      </w:r>
      <w:r>
        <w:rPr>
          <w:b/>
          <w:szCs w:val="24"/>
        </w:rPr>
        <w:t xml:space="preserve"> (UFSC)</w:t>
      </w:r>
    </w:p>
    <w:p w14:paraId="7F94545B" w14:textId="77777777" w:rsidR="002C2717" w:rsidRDefault="002C2717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 rengel.rodrigo@hotmail.com</w:t>
      </w:r>
    </w:p>
    <w:p w14:paraId="787522B0" w14:textId="77777777" w:rsidR="00160E08" w:rsidRDefault="00160E08" w:rsidP="00C271A6">
      <w:pPr>
        <w:jc w:val="center"/>
        <w:rPr>
          <w:b/>
          <w:color w:val="999999"/>
        </w:rPr>
      </w:pPr>
    </w:p>
    <w:p w14:paraId="40C0AF0D" w14:textId="77777777" w:rsidR="00C271A6" w:rsidRDefault="00C271A6" w:rsidP="002C2717">
      <w:pPr>
        <w:ind w:firstLine="0"/>
        <w:rPr>
          <w:b/>
          <w:szCs w:val="24"/>
        </w:rPr>
      </w:pPr>
      <w:r>
        <w:rPr>
          <w:b/>
          <w:szCs w:val="24"/>
        </w:rPr>
        <w:t xml:space="preserve">Resumo </w:t>
      </w:r>
    </w:p>
    <w:p w14:paraId="3B085BF7" w14:textId="74366F21" w:rsidR="002C2717" w:rsidRDefault="002C2717" w:rsidP="002C2717">
      <w:pPr>
        <w:pStyle w:val="Corpodetexto"/>
        <w:spacing w:after="0"/>
        <w:ind w:firstLine="0"/>
        <w:rPr>
          <w:szCs w:val="24"/>
        </w:rPr>
      </w:pPr>
      <w:r w:rsidRPr="002C2717">
        <w:rPr>
          <w:szCs w:val="24"/>
        </w:rPr>
        <w:t xml:space="preserve">O objetivo deste </w:t>
      </w:r>
      <w:r w:rsidRPr="00D73145">
        <w:rPr>
          <w:szCs w:val="24"/>
        </w:rPr>
        <w:t xml:space="preserve">artigo foi </w:t>
      </w:r>
      <w:r w:rsidR="00D73145" w:rsidRPr="00D73145">
        <w:rPr>
          <w:szCs w:val="24"/>
        </w:rPr>
        <w:t>examinar</w:t>
      </w:r>
      <w:r w:rsidRPr="00D73145">
        <w:rPr>
          <w:szCs w:val="24"/>
        </w:rPr>
        <w:t xml:space="preserve"> a influência dos treinamentos na utilidade perc</w:t>
      </w:r>
      <w:r w:rsidR="00E0013D">
        <w:rPr>
          <w:szCs w:val="24"/>
        </w:rPr>
        <w:t xml:space="preserve">ebida do </w:t>
      </w:r>
      <w:proofErr w:type="spellStart"/>
      <w:r w:rsidR="00E0013D">
        <w:rPr>
          <w:szCs w:val="24"/>
        </w:rPr>
        <w:t>eS</w:t>
      </w:r>
      <w:r w:rsidRPr="00D73145">
        <w:rPr>
          <w:szCs w:val="24"/>
        </w:rPr>
        <w:t>ocial</w:t>
      </w:r>
      <w:proofErr w:type="spellEnd"/>
      <w:r w:rsidRPr="00D73145">
        <w:rPr>
          <w:szCs w:val="24"/>
        </w:rPr>
        <w:t xml:space="preserve"> mediada pela facilidade percebida pelos contadores.</w:t>
      </w:r>
      <w:r w:rsidRPr="002C2717">
        <w:rPr>
          <w:szCs w:val="24"/>
        </w:rPr>
        <w:t xml:space="preserve"> </w:t>
      </w:r>
      <w:r w:rsidR="00ED1328">
        <w:rPr>
          <w:szCs w:val="24"/>
        </w:rPr>
        <w:t xml:space="preserve">Para tanto, trata-se de uma pesquisa quantitativa, descritiva e </w:t>
      </w:r>
      <w:proofErr w:type="spellStart"/>
      <w:r w:rsidR="00ED1328">
        <w:rPr>
          <w:i/>
          <w:iCs/>
          <w:szCs w:val="24"/>
        </w:rPr>
        <w:t>survey</w:t>
      </w:r>
      <w:proofErr w:type="spellEnd"/>
      <w:r w:rsidR="00ED1328">
        <w:rPr>
          <w:szCs w:val="24"/>
        </w:rPr>
        <w:t>. A população da pesquisa abrangeu profissionais registrados no Conselho Regionais de Contabilidade (CRC)</w:t>
      </w:r>
      <w:r w:rsidR="00ED1328" w:rsidRPr="002C2717">
        <w:rPr>
          <w:szCs w:val="24"/>
        </w:rPr>
        <w:t xml:space="preserve"> </w:t>
      </w:r>
      <w:r w:rsidR="00ED1328">
        <w:rPr>
          <w:szCs w:val="24"/>
        </w:rPr>
        <w:t>de todo o Brasil</w:t>
      </w:r>
      <w:r w:rsidRPr="002C2717">
        <w:rPr>
          <w:szCs w:val="24"/>
        </w:rPr>
        <w:t xml:space="preserve">, tendo uma amostra final de 93 respostas válidas. </w:t>
      </w:r>
      <w:r w:rsidR="00ED1328">
        <w:rPr>
          <w:szCs w:val="24"/>
        </w:rPr>
        <w:t>Optou-se pela técnica de Modelagem de Equações Estruturais estimada a partir dos Mínimos Quadrados Parciai</w:t>
      </w:r>
      <w:r w:rsidR="005B101A">
        <w:rPr>
          <w:szCs w:val="24"/>
        </w:rPr>
        <w:t xml:space="preserve">s, </w:t>
      </w:r>
      <w:r w:rsidR="00ED1328">
        <w:rPr>
          <w:szCs w:val="24"/>
        </w:rPr>
        <w:t xml:space="preserve">realizada no </w:t>
      </w:r>
      <w:r w:rsidR="00ED1328">
        <w:rPr>
          <w:i/>
          <w:iCs/>
          <w:szCs w:val="24"/>
        </w:rPr>
        <w:t>software</w:t>
      </w:r>
      <w:r w:rsidR="00D73145">
        <w:rPr>
          <w:szCs w:val="24"/>
        </w:rPr>
        <w:t xml:space="preserve"> SmartPLS</w:t>
      </w:r>
      <w:r w:rsidR="00ED1328">
        <w:rPr>
          <w:szCs w:val="24"/>
        </w:rPr>
        <w:t xml:space="preserve">3, </w:t>
      </w:r>
      <w:r w:rsidR="00ED1328">
        <w:rPr>
          <w:iCs/>
          <w:szCs w:val="24"/>
        </w:rPr>
        <w:t>para análise de dados</w:t>
      </w:r>
      <w:r w:rsidR="00ED1328">
        <w:rPr>
          <w:szCs w:val="24"/>
        </w:rPr>
        <w:t xml:space="preserve">. </w:t>
      </w:r>
      <w:r w:rsidRPr="002C2717">
        <w:rPr>
          <w:szCs w:val="24"/>
        </w:rPr>
        <w:t xml:space="preserve">Os resultados </w:t>
      </w:r>
      <w:r w:rsidR="005B101A">
        <w:rPr>
          <w:szCs w:val="24"/>
        </w:rPr>
        <w:t>apontam</w:t>
      </w:r>
      <w:r w:rsidR="00E0013D">
        <w:rPr>
          <w:szCs w:val="24"/>
        </w:rPr>
        <w:t xml:space="preserve"> </w:t>
      </w:r>
      <w:r w:rsidR="005B101A">
        <w:rPr>
          <w:szCs w:val="24"/>
        </w:rPr>
        <w:t xml:space="preserve">que ainda não há um consenso sobre as facilidade e utilidades do </w:t>
      </w:r>
      <w:proofErr w:type="spellStart"/>
      <w:r w:rsidR="005B101A">
        <w:rPr>
          <w:szCs w:val="24"/>
        </w:rPr>
        <w:t>eSocial</w:t>
      </w:r>
      <w:proofErr w:type="spellEnd"/>
      <w:r w:rsidR="005B101A">
        <w:rPr>
          <w:szCs w:val="24"/>
        </w:rPr>
        <w:t xml:space="preserve">. O estudo encontrou influência positiva do treinamento na facilidade percebida do </w:t>
      </w:r>
      <w:proofErr w:type="spellStart"/>
      <w:r w:rsidR="005B101A">
        <w:rPr>
          <w:szCs w:val="24"/>
        </w:rPr>
        <w:t>eSocial</w:t>
      </w:r>
      <w:proofErr w:type="spellEnd"/>
      <w:r w:rsidR="005B101A">
        <w:rPr>
          <w:szCs w:val="24"/>
        </w:rPr>
        <w:t xml:space="preserve">, influência positiva da facilidade percebida na utilidade percebida do </w:t>
      </w:r>
      <w:proofErr w:type="spellStart"/>
      <w:r w:rsidR="005B101A">
        <w:rPr>
          <w:szCs w:val="24"/>
        </w:rPr>
        <w:t>eSocial</w:t>
      </w:r>
      <w:proofErr w:type="spellEnd"/>
      <w:r w:rsidR="005B101A">
        <w:rPr>
          <w:szCs w:val="24"/>
        </w:rPr>
        <w:t xml:space="preserve">, influência positiva do treinamento na utilidade percebida do </w:t>
      </w:r>
      <w:proofErr w:type="spellStart"/>
      <w:r w:rsidR="005B101A">
        <w:rPr>
          <w:szCs w:val="24"/>
        </w:rPr>
        <w:t>eSocial</w:t>
      </w:r>
      <w:proofErr w:type="spellEnd"/>
      <w:r w:rsidR="005B101A">
        <w:rPr>
          <w:szCs w:val="24"/>
        </w:rPr>
        <w:t xml:space="preserve"> e a variável facilidade percebida como mediadora na relação entre treinamento e </w:t>
      </w:r>
      <w:r w:rsidR="00E0013D">
        <w:rPr>
          <w:szCs w:val="24"/>
        </w:rPr>
        <w:t xml:space="preserve">utilidade percebida do </w:t>
      </w:r>
      <w:proofErr w:type="spellStart"/>
      <w:r w:rsidR="00E0013D">
        <w:rPr>
          <w:szCs w:val="24"/>
        </w:rPr>
        <w:t>eSocial</w:t>
      </w:r>
      <w:proofErr w:type="spellEnd"/>
      <w:r w:rsidR="00E0013D">
        <w:rPr>
          <w:szCs w:val="24"/>
        </w:rPr>
        <w:t xml:space="preserve">.  </w:t>
      </w:r>
      <w:r w:rsidRPr="002C2717">
        <w:rPr>
          <w:szCs w:val="24"/>
        </w:rPr>
        <w:t xml:space="preserve">Concluiu-se que </w:t>
      </w:r>
      <w:r w:rsidR="005B101A">
        <w:rPr>
          <w:szCs w:val="24"/>
        </w:rPr>
        <w:t>os treinamentos podem auxiliar no</w:t>
      </w:r>
      <w:r w:rsidRPr="002C2717">
        <w:rPr>
          <w:szCs w:val="24"/>
        </w:rPr>
        <w:t xml:space="preserve"> aperfeiçoamento sobre o </w:t>
      </w:r>
      <w:proofErr w:type="spellStart"/>
      <w:r w:rsidRPr="002C2717">
        <w:rPr>
          <w:szCs w:val="24"/>
        </w:rPr>
        <w:t>eSocial</w:t>
      </w:r>
      <w:proofErr w:type="spellEnd"/>
      <w:r w:rsidRPr="002C2717">
        <w:rPr>
          <w:szCs w:val="24"/>
        </w:rPr>
        <w:t>, colocando-o em prática com eficácia, pois, o principal objetivo dessa plataforma, é a unificação das informações prestadas buscando assim, a melhoria e agilidade para estes profissionais.</w:t>
      </w:r>
    </w:p>
    <w:p w14:paraId="55651EBC" w14:textId="77777777" w:rsidR="009E76D7" w:rsidRPr="002C2717" w:rsidRDefault="009E76D7" w:rsidP="002C2717">
      <w:pPr>
        <w:pStyle w:val="Corpodetexto"/>
        <w:spacing w:after="0"/>
        <w:ind w:firstLine="0"/>
        <w:rPr>
          <w:szCs w:val="24"/>
        </w:rPr>
      </w:pPr>
    </w:p>
    <w:p w14:paraId="4ABCEF31" w14:textId="5772B0AD" w:rsidR="002C2717" w:rsidRPr="002C2717" w:rsidRDefault="002C2717" w:rsidP="002C2717">
      <w:pPr>
        <w:pStyle w:val="Corpodetexto"/>
        <w:spacing w:after="0"/>
        <w:ind w:firstLine="0"/>
      </w:pPr>
      <w:r w:rsidRPr="005E7F44">
        <w:rPr>
          <w:b/>
        </w:rPr>
        <w:t>Palavras chave:</w:t>
      </w:r>
      <w:r>
        <w:t xml:space="preserve"> </w:t>
      </w:r>
      <w:proofErr w:type="spellStart"/>
      <w:r w:rsidR="00B35B9C">
        <w:t>e</w:t>
      </w:r>
      <w:r w:rsidRPr="002C2717">
        <w:t>Social</w:t>
      </w:r>
      <w:proofErr w:type="spellEnd"/>
      <w:r w:rsidRPr="002C2717">
        <w:t>,</w:t>
      </w:r>
      <w:r>
        <w:t xml:space="preserve"> Utilidade Percebida. Facilidade Percebida, Treinamentos</w:t>
      </w:r>
      <w:r w:rsidRPr="002C2717">
        <w:t>.</w:t>
      </w:r>
    </w:p>
    <w:p w14:paraId="4D310A2F" w14:textId="77777777" w:rsidR="002C2717" w:rsidRDefault="002C2717" w:rsidP="00C271A6">
      <w:pPr>
        <w:rPr>
          <w:b/>
          <w:szCs w:val="24"/>
        </w:rPr>
      </w:pPr>
    </w:p>
    <w:p w14:paraId="6D608FAD" w14:textId="77777777" w:rsidR="00C271A6" w:rsidRPr="0036377D" w:rsidRDefault="00C271A6" w:rsidP="002C2717">
      <w:pPr>
        <w:ind w:firstLine="0"/>
        <w:rPr>
          <w:szCs w:val="24"/>
        </w:rPr>
      </w:pPr>
      <w:r>
        <w:rPr>
          <w:b/>
          <w:szCs w:val="24"/>
        </w:rPr>
        <w:t xml:space="preserve">Linha Temática: </w:t>
      </w:r>
      <w:r w:rsidR="00E05AD3" w:rsidRPr="00103B86">
        <w:rPr>
          <w:szCs w:val="24"/>
        </w:rPr>
        <w:t xml:space="preserve">Contabilidade Gerencial </w:t>
      </w:r>
      <w:r w:rsidR="00103B86" w:rsidRPr="00103B86">
        <w:rPr>
          <w:szCs w:val="24"/>
        </w:rPr>
        <w:t>–</w:t>
      </w:r>
      <w:r w:rsidR="00E05AD3" w:rsidRPr="00103B86">
        <w:rPr>
          <w:szCs w:val="24"/>
        </w:rPr>
        <w:t xml:space="preserve"> </w:t>
      </w:r>
      <w:r w:rsidR="00103B86" w:rsidRPr="00103B86">
        <w:rPr>
          <w:szCs w:val="24"/>
        </w:rPr>
        <w:t>Tecnologia e Sistemas de Informação</w:t>
      </w:r>
    </w:p>
    <w:p w14:paraId="2C74E18D" w14:textId="77777777" w:rsidR="00C271A6" w:rsidRDefault="00C271A6" w:rsidP="00C271A6"/>
    <w:p w14:paraId="1AFDA1E3" w14:textId="77777777" w:rsidR="00C271A6" w:rsidRDefault="00C271A6" w:rsidP="00C271A6">
      <w:bookmarkStart w:id="0" w:name="_GoBack"/>
      <w:bookmarkEnd w:id="0"/>
    </w:p>
    <w:p w14:paraId="0F3835C5" w14:textId="77777777" w:rsidR="00C271A6" w:rsidRDefault="00C271A6" w:rsidP="00C271A6"/>
    <w:p w14:paraId="7A7371CC" w14:textId="77777777" w:rsidR="00C271A6" w:rsidRDefault="00C271A6" w:rsidP="00C271A6"/>
    <w:p w14:paraId="39E197E5" w14:textId="77777777" w:rsidR="00C271A6" w:rsidRDefault="00C271A6" w:rsidP="00C271A6"/>
    <w:p w14:paraId="0478D418" w14:textId="77777777" w:rsidR="00C271A6" w:rsidRPr="00C04F45" w:rsidRDefault="00C271A6" w:rsidP="008A1488">
      <w:pPr>
        <w:ind w:firstLine="0"/>
        <w:rPr>
          <w:b/>
          <w:szCs w:val="24"/>
        </w:rPr>
      </w:pPr>
      <w:r w:rsidRPr="00C04F45">
        <w:rPr>
          <w:b/>
          <w:szCs w:val="24"/>
        </w:rPr>
        <w:lastRenderedPageBreak/>
        <w:t>1 Introdução</w:t>
      </w:r>
    </w:p>
    <w:p w14:paraId="29F29ACC" w14:textId="7317029D" w:rsidR="009E76D7" w:rsidRDefault="009E76D7" w:rsidP="009E76D7">
      <w:pPr>
        <w:pStyle w:val="Corpodetexto"/>
        <w:spacing w:after="0"/>
        <w:ind w:firstLine="708"/>
      </w:pPr>
      <w:r>
        <w:t>O segmento de serviços contábeis foi um dos pioneiros na utilização da Tecnologia da Informação (TI) (</w:t>
      </w:r>
      <w:proofErr w:type="spellStart"/>
      <w:r>
        <w:t>Haberkamp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rPr>
          <w:i/>
        </w:rPr>
        <w:t>.,</w:t>
      </w:r>
      <w:r>
        <w:t xml:space="preserve"> 2010). Como qualquer outra evolução, exigiu-se adaptação da classe (Paiva, 2002). Muitas destas mudanças foram impulsionadas pelo Governo. Com a possibilidade de prestação de contas e fornecimento de informações digitais ao Fisco, surgiu o Governo Eletrônico ou </w:t>
      </w:r>
      <w:proofErr w:type="spellStart"/>
      <w:r>
        <w:t>e-Gov</w:t>
      </w:r>
      <w:proofErr w:type="spellEnd"/>
      <w:r>
        <w:t xml:space="preserve"> (</w:t>
      </w:r>
      <w:proofErr w:type="spellStart"/>
      <w:r>
        <w:t>Vellucci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rPr>
          <w:i/>
        </w:rPr>
        <w:t xml:space="preserve">. </w:t>
      </w:r>
      <w:r>
        <w:t>2018).</w:t>
      </w:r>
    </w:p>
    <w:p w14:paraId="5B294260" w14:textId="142290B8" w:rsidR="009E76D7" w:rsidRDefault="009E76D7" w:rsidP="009E76D7">
      <w:pPr>
        <w:pStyle w:val="Corpodetexto"/>
        <w:spacing w:after="0"/>
        <w:ind w:firstLine="708"/>
      </w:pPr>
      <w:r>
        <w:t>Por meio deste, passou-se a padronizar o envio de informações ao Fisco. Passando-as da forma impressa para a digital, aumentando o controle e cruzamento de informações (</w:t>
      </w:r>
      <w:proofErr w:type="spellStart"/>
      <w:r>
        <w:t>Ru</w:t>
      </w:r>
      <w:r w:rsidR="00FA07BA">
        <w:t>s</w:t>
      </w:r>
      <w:r>
        <w:t>chel</w:t>
      </w:r>
      <w:proofErr w:type="spellEnd"/>
      <w:r>
        <w:t xml:space="preserve">, </w:t>
      </w:r>
      <w:proofErr w:type="spellStart"/>
      <w:r>
        <w:t>Frezza</w:t>
      </w:r>
      <w:proofErr w:type="spellEnd"/>
      <w:r>
        <w:t xml:space="preserve"> &amp; </w:t>
      </w:r>
      <w:proofErr w:type="spellStart"/>
      <w:r>
        <w:t>Utzig</w:t>
      </w:r>
      <w:proofErr w:type="spellEnd"/>
      <w:r>
        <w:t>, 2011</w:t>
      </w:r>
      <w:r w:rsidR="001F105A">
        <w:t xml:space="preserve">; </w:t>
      </w:r>
      <w:r w:rsidR="001F105A">
        <w:rPr>
          <w:sz w:val="23"/>
          <w:szCs w:val="23"/>
        </w:rPr>
        <w:t>Oliveira &amp; Ávila, 2016).</w:t>
      </w:r>
      <w:r>
        <w:t xml:space="preserve"> Afim de concentrar as informações em um único sistema, o Ministério da Fazenda e a Receita Federal do Brasil, por meio do Decreto nº 6.022, de 22 de janeiro de 2007, alterado pelo Decreto nº 7.979 de 08 de abril de 2013, instituíram o Sistema Público de Escrituração Digital (SPED). Logo, todas as empresas deveriam se adequar às novas regras de fiscalização implantadas. O objetivo do SPED é integrar os fiscos federais, estaduais e municipais mediante padronização. Busca-se reduzir os custos com armazenamento de documentos e minimizar os encargos com o cumprimento das obrigações acessórias (Nascimento, 2013).</w:t>
      </w:r>
    </w:p>
    <w:p w14:paraId="58E4348A" w14:textId="77777777" w:rsidR="009E76D7" w:rsidRDefault="009E76D7" w:rsidP="009E76D7">
      <w:pPr>
        <w:pStyle w:val="Corpodetexto"/>
        <w:spacing w:after="0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Com base nesta estrutura, surgiu o </w:t>
      </w:r>
      <w:proofErr w:type="spellStart"/>
      <w:r>
        <w:rPr>
          <w:color w:val="000000" w:themeColor="text1"/>
        </w:rPr>
        <w:t>eSocial</w:t>
      </w:r>
      <w:proofErr w:type="spellEnd"/>
      <w:r>
        <w:rPr>
          <w:color w:val="000000" w:themeColor="text1"/>
        </w:rPr>
        <w:t>, que tem por objetivo a consolidação das obrigações acessórias da área trabalhista. Este projeto é uma ação conjunta dos seguintes órgãos e entidades do governo federal: Caixa Econômica Federal (CEF), Instituto Nacional do Seguro Social (INSS), Ministério da Previdência Social (MPS), Ministério do Trabalho e Emprego (MTE) e Receita Federal do Brasil (RFB) (Duarte, 2013).</w:t>
      </w:r>
    </w:p>
    <w:p w14:paraId="45C07FE7" w14:textId="77777777" w:rsidR="009E76D7" w:rsidRDefault="009E76D7" w:rsidP="009E76D7">
      <w:pPr>
        <w:pStyle w:val="Corpodetexto"/>
        <w:spacing w:after="0"/>
        <w:ind w:firstLine="708"/>
        <w:rPr>
          <w:color w:val="FF0000"/>
        </w:rPr>
      </w:pPr>
      <w:r>
        <w:t xml:space="preserve">As práticas em desacordo com a legislação brasileira em situações trabalhistas também motivaram a implantação do </w:t>
      </w:r>
      <w:proofErr w:type="spellStart"/>
      <w:r>
        <w:t>eSocial</w:t>
      </w:r>
      <w:proofErr w:type="spellEnd"/>
      <w:r>
        <w:t xml:space="preserve"> (Marin, Silva &amp; Gonçalves, 2015). Objetiva-se por meio deste, garantir os direitos dos trabalhadores (previdenciários e trabalhistas), simplificar as obrigações acessórias dos profissionais contábeis, bem como aprimorar a qualidade de informações, sejam elas de trabalho, previdenciárias e/ou fiscais (Oliveira, 2014). </w:t>
      </w:r>
    </w:p>
    <w:p w14:paraId="6223A8B4" w14:textId="1B233872" w:rsidR="00BD78C5" w:rsidRDefault="009E76D7" w:rsidP="009E76D7">
      <w:pPr>
        <w:pStyle w:val="Corpodetexto"/>
        <w:spacing w:after="0"/>
        <w:ind w:firstLine="708"/>
      </w:pPr>
      <w:r>
        <w:t xml:space="preserve">Diversos estudos desta temática do </w:t>
      </w:r>
      <w:proofErr w:type="spellStart"/>
      <w:r>
        <w:t>eSocial</w:t>
      </w:r>
      <w:proofErr w:type="spellEnd"/>
      <w:r>
        <w:t xml:space="preserve"> foram realizadas (por exemplo, Mann &amp; Hoffman, 2015; Silva</w:t>
      </w:r>
      <w:r w:rsidR="0081086B">
        <w:t xml:space="preserve"> &amp; Nascimento</w:t>
      </w:r>
      <w:r>
        <w:t xml:space="preserve">, 2015; </w:t>
      </w:r>
      <w:proofErr w:type="spellStart"/>
      <w:r>
        <w:t>Rigo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rPr>
          <w:i/>
        </w:rPr>
        <w:t xml:space="preserve">., </w:t>
      </w:r>
      <w:r>
        <w:t xml:space="preserve">2015; Leal </w:t>
      </w:r>
      <w:r w:rsidR="0010334D" w:rsidRPr="0010334D">
        <w:rPr>
          <w:i/>
          <w:iCs/>
        </w:rPr>
        <w:t>et al</w:t>
      </w:r>
      <w:r>
        <w:rPr>
          <w:i/>
        </w:rPr>
        <w:t xml:space="preserve">., </w:t>
      </w:r>
      <w:r>
        <w:t xml:space="preserve">2016; </w:t>
      </w:r>
      <w:proofErr w:type="spellStart"/>
      <w:r>
        <w:t>Caon</w:t>
      </w:r>
      <w:proofErr w:type="spellEnd"/>
      <w:r>
        <w:t xml:space="preserve"> &amp; Nascimento, 2017; </w:t>
      </w:r>
      <w:proofErr w:type="spellStart"/>
      <w:r>
        <w:t>Vellucci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rPr>
          <w:i/>
        </w:rPr>
        <w:t xml:space="preserve">., </w:t>
      </w:r>
      <w:r>
        <w:t xml:space="preserve">2018), entretanto costumam investigar os desafios e benefícios de sua implantação. Destarte, a investigação do impacto do treinamento </w:t>
      </w:r>
      <w:r w:rsidR="00BD78C5">
        <w:t>na</w:t>
      </w:r>
      <w:r>
        <w:t xml:space="preserve"> relação entre facilidade de uso e utilidade </w:t>
      </w:r>
      <w:r w:rsidRPr="00D73145">
        <w:t>percebida pelos profissionais de contabilidade ainda está escassa na literatura.</w:t>
      </w:r>
    </w:p>
    <w:p w14:paraId="449D6274" w14:textId="0DAC3FDA" w:rsidR="0010334D" w:rsidRPr="00ED2D91" w:rsidRDefault="0010334D" w:rsidP="0010334D">
      <w:pPr>
        <w:pStyle w:val="Corpodetexto"/>
        <w:spacing w:after="0"/>
        <w:ind w:firstLine="708"/>
      </w:pPr>
      <w:r w:rsidRPr="00ED2D91">
        <w:t xml:space="preserve">A importância dos treinamentos já foi exposta na pesquisa de Mann e Hoffman (2015) ao identificarem que 57% dos profissionais contábeis entendiam que deveriam fortalecer seus treinamentos para o </w:t>
      </w:r>
      <w:proofErr w:type="spellStart"/>
      <w:r w:rsidRPr="00ED2D91">
        <w:t>eSocial</w:t>
      </w:r>
      <w:proofErr w:type="spellEnd"/>
      <w:r w:rsidRPr="00ED2D91">
        <w:t xml:space="preserve">. Destacam ainda que 86% dos respondentes não se sentem preparados para esta obrigação. Os achados de </w:t>
      </w:r>
      <w:proofErr w:type="spellStart"/>
      <w:r w:rsidRPr="00ED2D91">
        <w:t>Caon</w:t>
      </w:r>
      <w:proofErr w:type="spellEnd"/>
      <w:r w:rsidRPr="00ED2D91">
        <w:t xml:space="preserve"> e Nascimento (2017) reforçam tais constatações ao apontarem ausência de treinamento para 63% dos respondentes. </w:t>
      </w:r>
      <w:r w:rsidR="00ED2D91" w:rsidRPr="00ED2D91">
        <w:t xml:space="preserve">Entretanto, a literatura apresenta contraste, a pesquisa de Zanin </w:t>
      </w:r>
      <w:r w:rsidR="00ED2D91" w:rsidRPr="00ED2D91">
        <w:rPr>
          <w:i/>
          <w:iCs/>
        </w:rPr>
        <w:t xml:space="preserve">et al. </w:t>
      </w:r>
      <w:r w:rsidR="00ED2D91" w:rsidRPr="00ED2D91">
        <w:t>(201</w:t>
      </w:r>
      <w:r w:rsidR="00ED2D91">
        <w:t>7</w:t>
      </w:r>
      <w:r w:rsidR="00ED2D91" w:rsidRPr="00ED2D91">
        <w:t>) identificou 100% da amostra como participantes de treinamentos.</w:t>
      </w:r>
    </w:p>
    <w:p w14:paraId="41F567DC" w14:textId="78CF47A3" w:rsidR="0029412E" w:rsidRDefault="00ED2D91" w:rsidP="009E76D7">
      <w:pPr>
        <w:pStyle w:val="Corpodetexto"/>
        <w:spacing w:after="0"/>
        <w:ind w:firstLine="708"/>
      </w:pPr>
      <w:r>
        <w:t xml:space="preserve">É natural, assim como toda implantação de ferramenta tecnológica, a necessidade de treinamentos, como exposto por estudos anteriores que se preocuparam com </w:t>
      </w:r>
      <w:r w:rsidR="003F4174">
        <w:t>tal situação (</w:t>
      </w:r>
      <w:r w:rsidR="003F4174" w:rsidRPr="00ED2D91">
        <w:t xml:space="preserve">Mann </w:t>
      </w:r>
      <w:r w:rsidR="003F4174">
        <w:t>&amp;</w:t>
      </w:r>
      <w:r w:rsidR="003F4174" w:rsidRPr="00ED2D91">
        <w:t xml:space="preserve"> Hoffman</w:t>
      </w:r>
      <w:r w:rsidR="003F4174">
        <w:t xml:space="preserve">, </w:t>
      </w:r>
      <w:r w:rsidR="003F4174" w:rsidRPr="00ED2D91">
        <w:t>2015</w:t>
      </w:r>
      <w:r w:rsidR="003F4174">
        <w:t xml:space="preserve">; </w:t>
      </w:r>
      <w:proofErr w:type="spellStart"/>
      <w:r w:rsidR="003F4174" w:rsidRPr="00ED2D91">
        <w:t>Caon</w:t>
      </w:r>
      <w:proofErr w:type="spellEnd"/>
      <w:r w:rsidR="003F4174" w:rsidRPr="00ED2D91">
        <w:t xml:space="preserve"> </w:t>
      </w:r>
      <w:r w:rsidR="003F4174">
        <w:t>&amp;</w:t>
      </w:r>
      <w:r w:rsidR="003F4174" w:rsidRPr="00ED2D91">
        <w:t xml:space="preserve"> Nascimento</w:t>
      </w:r>
      <w:r w:rsidR="003F4174">
        <w:t>,</w:t>
      </w:r>
      <w:r w:rsidR="003F4174" w:rsidRPr="00ED2D91">
        <w:t xml:space="preserve"> 2017</w:t>
      </w:r>
      <w:r w:rsidR="003F4174">
        <w:t xml:space="preserve">; </w:t>
      </w:r>
      <w:r w:rsidR="003F4174" w:rsidRPr="00ED2D91">
        <w:t xml:space="preserve">Zanin </w:t>
      </w:r>
      <w:r w:rsidR="003F4174" w:rsidRPr="00ED2D91">
        <w:rPr>
          <w:i/>
          <w:iCs/>
        </w:rPr>
        <w:t>et al.</w:t>
      </w:r>
      <w:r w:rsidR="003F4174">
        <w:rPr>
          <w:i/>
          <w:iCs/>
        </w:rPr>
        <w:t>,</w:t>
      </w:r>
      <w:r w:rsidR="003F4174" w:rsidRPr="00ED2D91">
        <w:rPr>
          <w:i/>
          <w:iCs/>
        </w:rPr>
        <w:t xml:space="preserve"> </w:t>
      </w:r>
      <w:r w:rsidR="003F4174" w:rsidRPr="00ED2D91">
        <w:t>201</w:t>
      </w:r>
      <w:r w:rsidR="003F4174">
        <w:t>7). Em consequência, sua implantação resultará em facilidade tanto para profissionais contábeis quanto para o Governo. Torna-se útil tam</w:t>
      </w:r>
      <w:r w:rsidR="003F6F4C">
        <w:t xml:space="preserve">bém haja vista que substituirá </w:t>
      </w:r>
      <w:r w:rsidR="003F4174">
        <w:t>15 obrigações acessórias, unificando-as (Brasil, 2017).</w:t>
      </w:r>
    </w:p>
    <w:p w14:paraId="04F79EBB" w14:textId="7BD6BF4C" w:rsidR="009E76D7" w:rsidRDefault="009E76D7" w:rsidP="009E76D7">
      <w:pPr>
        <w:pStyle w:val="Corpodetexto"/>
        <w:spacing w:after="0"/>
        <w:ind w:firstLine="708"/>
      </w:pPr>
      <w:r w:rsidRPr="00D73145">
        <w:lastRenderedPageBreak/>
        <w:t xml:space="preserve">Sendo assim, </w:t>
      </w:r>
      <w:r w:rsidR="003F4174">
        <w:t xml:space="preserve">esta pesquisa </w:t>
      </w:r>
      <w:r w:rsidRPr="00D73145">
        <w:t xml:space="preserve">objetiva </w:t>
      </w:r>
      <w:r w:rsidR="00D73145" w:rsidRPr="00D73145">
        <w:rPr>
          <w:szCs w:val="24"/>
        </w:rPr>
        <w:t xml:space="preserve">examinar a influência dos treinamentos na utilidade percebida do </w:t>
      </w:r>
      <w:proofErr w:type="spellStart"/>
      <w:r w:rsidR="00D73145" w:rsidRPr="00D73145">
        <w:rPr>
          <w:szCs w:val="24"/>
        </w:rPr>
        <w:t>eSocial</w:t>
      </w:r>
      <w:proofErr w:type="spellEnd"/>
      <w:r w:rsidR="00D73145" w:rsidRPr="00D73145">
        <w:rPr>
          <w:szCs w:val="24"/>
        </w:rPr>
        <w:t xml:space="preserve"> mediada pela facilidade percebida</w:t>
      </w:r>
      <w:r w:rsidRPr="00D73145">
        <w:t>. Para isto, aplicou-se questionários com os profissionais de contabilidade devidamente registrados no CRC de Santa Catarina.</w:t>
      </w:r>
      <w:r>
        <w:t xml:space="preserve"> </w:t>
      </w:r>
    </w:p>
    <w:p w14:paraId="2A912F4C" w14:textId="77777777" w:rsidR="009E76D7" w:rsidRDefault="009E76D7" w:rsidP="009E76D7">
      <w:pPr>
        <w:pStyle w:val="Corpodetexto"/>
        <w:spacing w:after="0"/>
        <w:ind w:firstLine="708"/>
        <w:rPr>
          <w:color w:val="FF0000"/>
        </w:rPr>
      </w:pPr>
      <w:r>
        <w:t xml:space="preserve">Diante do exposto, esta pesquisa se justifica por demonstrar a percepção dos profissionais da área quanto a facilidade, utilidade e o impacto do treinamento nesta relação. Contribui-se assim, tanto para a literatura da área, quanto para a prática, principalmente para demonstrar ao Fisco a situação e percepção destes profissionais quanto esta obrigação, haja vista as preocupações destes em se adequar/implantar o </w:t>
      </w:r>
      <w:proofErr w:type="spellStart"/>
      <w:r>
        <w:t>eSocial</w:t>
      </w:r>
      <w:proofErr w:type="spellEnd"/>
      <w:r>
        <w:t xml:space="preserve"> (Oliveira, 2014). Demonstra-se ainda a importância dos treinamentos para uma melhor percepção de utilidade do </w:t>
      </w:r>
      <w:proofErr w:type="spellStart"/>
      <w:r>
        <w:t>eSocial</w:t>
      </w:r>
      <w:proofErr w:type="spellEnd"/>
      <w:r>
        <w:t>, na busca por simplificação das tarefas do ramo contábil.</w:t>
      </w:r>
    </w:p>
    <w:p w14:paraId="1ED03567" w14:textId="3B448CA6" w:rsidR="009E76D7" w:rsidRDefault="009E76D7" w:rsidP="009E76D7">
      <w:pPr>
        <w:pStyle w:val="Corpodetexto"/>
        <w:spacing w:after="0"/>
      </w:pPr>
      <w:r>
        <w:t>Esta pesquisa possui além desta seção introdutória, outras quatro seções. Primeiro apresenta-se o referencial teórico; em seguida demonstra-se os procedimentos metodológicos para execução desta; na quarta seção encontram-se a análise e discussão dos resultados; por fim, as conclusões e as referências.</w:t>
      </w:r>
    </w:p>
    <w:p w14:paraId="7C99ED76" w14:textId="77777777" w:rsidR="002C2717" w:rsidRDefault="002C2717" w:rsidP="002C2717">
      <w:pPr>
        <w:pStyle w:val="Corpodetexto"/>
        <w:spacing w:after="0"/>
        <w:ind w:right="119"/>
      </w:pPr>
    </w:p>
    <w:p w14:paraId="3837D45C" w14:textId="75622F3A" w:rsidR="002C2717" w:rsidRDefault="00F66CBD" w:rsidP="00F66CBD">
      <w:pPr>
        <w:pStyle w:val="Corpodetexto"/>
        <w:spacing w:after="0"/>
        <w:ind w:firstLine="0"/>
        <w:rPr>
          <w:b/>
        </w:rPr>
      </w:pPr>
      <w:r>
        <w:rPr>
          <w:b/>
        </w:rPr>
        <w:t xml:space="preserve">2 </w:t>
      </w:r>
      <w:r w:rsidRPr="00307405">
        <w:rPr>
          <w:b/>
        </w:rPr>
        <w:t xml:space="preserve">Referencial </w:t>
      </w:r>
      <w:r w:rsidR="009E76D7">
        <w:rPr>
          <w:b/>
        </w:rPr>
        <w:t>t</w:t>
      </w:r>
      <w:r w:rsidRPr="00307405">
        <w:rPr>
          <w:b/>
        </w:rPr>
        <w:t>eórico</w:t>
      </w:r>
    </w:p>
    <w:p w14:paraId="6CE2A2F2" w14:textId="01E7FF78" w:rsidR="002C2717" w:rsidRPr="009E76D7" w:rsidRDefault="009E76D7" w:rsidP="00F66CBD">
      <w:pPr>
        <w:pStyle w:val="Corpodetexto"/>
        <w:spacing w:after="0"/>
        <w:ind w:firstLine="0"/>
        <w:rPr>
          <w:b/>
          <w:bCs/>
        </w:rPr>
      </w:pPr>
      <w:r w:rsidRPr="009E76D7">
        <w:rPr>
          <w:b/>
          <w:bCs/>
        </w:rPr>
        <w:t xml:space="preserve">2.1 </w:t>
      </w:r>
      <w:r>
        <w:rPr>
          <w:b/>
          <w:bCs/>
        </w:rPr>
        <w:t>A</w:t>
      </w:r>
      <w:r w:rsidRPr="009E76D7">
        <w:rPr>
          <w:b/>
          <w:bCs/>
        </w:rPr>
        <w:t xml:space="preserve"> contabilidade </w:t>
      </w:r>
      <w:r w:rsidR="00DA32EE">
        <w:rPr>
          <w:b/>
          <w:bCs/>
        </w:rPr>
        <w:t xml:space="preserve">e o </w:t>
      </w:r>
      <w:r w:rsidR="00DA32EE" w:rsidRPr="009E76D7">
        <w:rPr>
          <w:b/>
          <w:bCs/>
        </w:rPr>
        <w:t xml:space="preserve">Sistema Público </w:t>
      </w:r>
      <w:r w:rsidR="00DA32EE">
        <w:rPr>
          <w:b/>
          <w:bCs/>
        </w:rPr>
        <w:t>d</w:t>
      </w:r>
      <w:r w:rsidR="00DA32EE" w:rsidRPr="009E76D7">
        <w:rPr>
          <w:b/>
          <w:bCs/>
        </w:rPr>
        <w:t>e Escrituração Digital – S</w:t>
      </w:r>
      <w:r w:rsidR="00DA32EE">
        <w:rPr>
          <w:b/>
          <w:bCs/>
        </w:rPr>
        <w:t>PED</w:t>
      </w:r>
    </w:p>
    <w:p w14:paraId="74F42C2F" w14:textId="77DAC60F" w:rsidR="002C2717" w:rsidRPr="007F20D9" w:rsidRDefault="002C2717" w:rsidP="002C2717">
      <w:pPr>
        <w:pStyle w:val="Corpodetexto"/>
        <w:spacing w:after="0"/>
      </w:pPr>
      <w:r w:rsidRPr="001F105A">
        <w:t xml:space="preserve">A </w:t>
      </w:r>
      <w:r w:rsidR="00ED1328" w:rsidRPr="001F105A">
        <w:t>c</w:t>
      </w:r>
      <w:r w:rsidRPr="001F105A">
        <w:t>ontabilidade</w:t>
      </w:r>
      <w:r w:rsidR="001F105A" w:rsidRPr="001F105A">
        <w:t xml:space="preserve"> se trata d</w:t>
      </w:r>
      <w:r w:rsidRPr="001F105A">
        <w:t xml:space="preserve">a ciência </w:t>
      </w:r>
      <w:r w:rsidR="001F105A" w:rsidRPr="001F105A">
        <w:t xml:space="preserve">de </w:t>
      </w:r>
      <w:r w:rsidRPr="001F105A">
        <w:t>controle patrimonial e vem se aprimorando em acompanhamento as mudanças tecnológicas (</w:t>
      </w:r>
      <w:proofErr w:type="spellStart"/>
      <w:r w:rsidR="001F105A">
        <w:t>Haberkamp</w:t>
      </w:r>
      <w:proofErr w:type="spellEnd"/>
      <w:r w:rsidR="001F105A">
        <w:t xml:space="preserve"> </w:t>
      </w:r>
      <w:r w:rsidR="0010334D" w:rsidRPr="0010334D">
        <w:rPr>
          <w:i/>
          <w:iCs/>
        </w:rPr>
        <w:t>et al</w:t>
      </w:r>
      <w:r w:rsidR="001F105A">
        <w:rPr>
          <w:i/>
        </w:rPr>
        <w:t>.,</w:t>
      </w:r>
      <w:r w:rsidR="001F105A">
        <w:t xml:space="preserve"> 2010; </w:t>
      </w:r>
      <w:proofErr w:type="spellStart"/>
      <w:r w:rsidR="00646C92" w:rsidRPr="001F105A">
        <w:t>Barp</w:t>
      </w:r>
      <w:proofErr w:type="spellEnd"/>
      <w:r w:rsidR="00646C92" w:rsidRPr="001F105A">
        <w:t>, Vieira &amp; Martins,</w:t>
      </w:r>
      <w:r w:rsidR="001F105A" w:rsidRPr="001F105A">
        <w:t xml:space="preserve"> </w:t>
      </w:r>
      <w:r w:rsidRPr="001F105A">
        <w:t xml:space="preserve">2014). </w:t>
      </w:r>
      <w:r w:rsidRPr="007F20D9">
        <w:t>Os avanços derivam da própria lógica de desenvolvimento econômico e político da sociedade e transformam a cada dia os hábitos, formas de comprar, produzir e vender, o que implica em novos modos de gerir a organização (</w:t>
      </w:r>
      <w:r w:rsidR="00646C92" w:rsidRPr="007F20D9">
        <w:t xml:space="preserve">Gonzalez Junior, Fialho &amp; Santos, </w:t>
      </w:r>
      <w:r w:rsidRPr="007F20D9">
        <w:t>2016).</w:t>
      </w:r>
      <w:r w:rsidR="00446FE4" w:rsidRPr="007F20D9">
        <w:t xml:space="preserve"> </w:t>
      </w:r>
    </w:p>
    <w:p w14:paraId="2CACFCA1" w14:textId="436FA356" w:rsidR="002C2717" w:rsidRPr="00DA32EE" w:rsidRDefault="002C2717" w:rsidP="002C2717">
      <w:pPr>
        <w:pStyle w:val="Corpodetexto"/>
        <w:spacing w:after="0"/>
        <w:rPr>
          <w:color w:val="FF0000"/>
        </w:rPr>
      </w:pPr>
      <w:r w:rsidRPr="007F20D9">
        <w:t xml:space="preserve">Devido às transformações da tecnologia de informações, a utilização de </w:t>
      </w:r>
      <w:r w:rsidR="0044251D" w:rsidRPr="007F20D9">
        <w:rPr>
          <w:i/>
          <w:iCs/>
        </w:rPr>
        <w:t>software</w:t>
      </w:r>
      <w:r w:rsidR="007F20D9" w:rsidRPr="007F20D9">
        <w:rPr>
          <w:i/>
          <w:iCs/>
        </w:rPr>
        <w:t>s</w:t>
      </w:r>
      <w:r w:rsidRPr="007F20D9">
        <w:t xml:space="preserve"> </w:t>
      </w:r>
      <w:r w:rsidR="007F20D9" w:rsidRPr="007F20D9">
        <w:t xml:space="preserve">e </w:t>
      </w:r>
      <w:r w:rsidRPr="007F20D9">
        <w:rPr>
          <w:i/>
          <w:iCs/>
        </w:rPr>
        <w:t>hardware</w:t>
      </w:r>
      <w:r w:rsidR="007F20D9" w:rsidRPr="007F20D9">
        <w:rPr>
          <w:i/>
          <w:iCs/>
        </w:rPr>
        <w:t>s</w:t>
      </w:r>
      <w:r w:rsidRPr="007F20D9">
        <w:t xml:space="preserve"> avançad</w:t>
      </w:r>
      <w:r w:rsidR="007F20D9" w:rsidRPr="007F20D9">
        <w:t>o</w:t>
      </w:r>
      <w:r w:rsidRPr="007F20D9">
        <w:t>s fornece</w:t>
      </w:r>
      <w:r w:rsidR="007F20D9" w:rsidRPr="007F20D9">
        <w:t>m</w:t>
      </w:r>
      <w:r w:rsidRPr="007F20D9">
        <w:t xml:space="preserve"> informações precisas e objetivas, </w:t>
      </w:r>
      <w:r w:rsidR="007F20D9" w:rsidRPr="007F20D9">
        <w:t xml:space="preserve">o que agiliza a </w:t>
      </w:r>
      <w:r w:rsidRPr="007F20D9">
        <w:t>tomadas de decisões</w:t>
      </w:r>
      <w:r w:rsidR="007F20D9" w:rsidRPr="007F20D9">
        <w:t xml:space="preserve"> nas empresas</w:t>
      </w:r>
      <w:r w:rsidRPr="007F20D9">
        <w:t xml:space="preserve"> (</w:t>
      </w:r>
      <w:r w:rsidR="00646C92" w:rsidRPr="007F20D9">
        <w:t>Oliveira</w:t>
      </w:r>
      <w:r w:rsidR="003F6F4C">
        <w:t xml:space="preserve"> </w:t>
      </w:r>
      <w:r w:rsidR="003F6F4C" w:rsidRPr="003F6F4C">
        <w:rPr>
          <w:i/>
        </w:rPr>
        <w:t>et al.</w:t>
      </w:r>
      <w:r w:rsidRPr="007F20D9">
        <w:t>, 201</w:t>
      </w:r>
      <w:r w:rsidR="003F6F4C">
        <w:t>6</w:t>
      </w:r>
      <w:r w:rsidRPr="007F20D9">
        <w:t>). Com isso, para O</w:t>
      </w:r>
      <w:r w:rsidR="003F6F4C">
        <w:t>liveira (2014</w:t>
      </w:r>
      <w:r w:rsidRPr="007F20D9">
        <w:t xml:space="preserve">) </w:t>
      </w:r>
      <w:r w:rsidR="003F6F4C">
        <w:t>os</w:t>
      </w:r>
      <w:r w:rsidRPr="007F20D9">
        <w:t xml:space="preserve"> sistemas de informações na contabilidade tem grande importância, pois, viabiliza</w:t>
      </w:r>
      <w:r w:rsidR="007F20D9" w:rsidRPr="007F20D9">
        <w:t>m</w:t>
      </w:r>
      <w:r w:rsidRPr="007F20D9">
        <w:t xml:space="preserve"> e unifica</w:t>
      </w:r>
      <w:r w:rsidR="007F20D9" w:rsidRPr="007F20D9">
        <w:t>m</w:t>
      </w:r>
      <w:r w:rsidRPr="007F20D9">
        <w:t xml:space="preserve"> ferramentas para atender todos os setores da contabilidade. </w:t>
      </w:r>
      <w:r w:rsidR="00446FE4">
        <w:t xml:space="preserve">Parte destes avanços foram baseadas em fatores exógenos, exigidos por meio da implementação do </w:t>
      </w:r>
      <w:proofErr w:type="spellStart"/>
      <w:r w:rsidR="00446FE4">
        <w:t>e-Gov</w:t>
      </w:r>
      <w:proofErr w:type="spellEnd"/>
      <w:r w:rsidR="00446FE4">
        <w:t xml:space="preserve">.  </w:t>
      </w:r>
    </w:p>
    <w:p w14:paraId="7583003C" w14:textId="378D70A7" w:rsidR="00646C92" w:rsidRDefault="00446FE4" w:rsidP="00646C92">
      <w:pPr>
        <w:widowControl/>
        <w:suppressLineNumbers w:val="0"/>
        <w:suppressAutoHyphens w:val="0"/>
        <w:ind w:firstLine="708"/>
        <w:rPr>
          <w:rFonts w:eastAsiaTheme="minorHAnsi"/>
          <w:szCs w:val="24"/>
        </w:rPr>
      </w:pPr>
      <w:r>
        <w:t>A principal ferramenta deste novo mecanismo de governo é o Sistema Público de Escrituração Digital (</w:t>
      </w:r>
      <w:r w:rsidR="00646C92">
        <w:t>SPED</w:t>
      </w:r>
      <w:r>
        <w:t>). T</w:t>
      </w:r>
      <w:r w:rsidR="00646C92">
        <w:t xml:space="preserve">rata-se da modernização da sistemática do cumprimento das obrigações acessórios, transmitidas pelos contribuintes às administrações tributárias e aos órgãos fiscalizadores. Têm-se como objetivos: promover a participação dos fiscos, por meio da padronização e do compartilhamento das informações contábeis e fiscais; racionalizar e uniformizar as obrigações acessórias para os contribuintes, por meio da transmissão única de distintas obrigações acessórias; e tornar mais </w:t>
      </w:r>
      <w:r w:rsidR="00383BAB">
        <w:t>efetiva</w:t>
      </w:r>
      <w:r w:rsidR="00646C92">
        <w:t xml:space="preserve"> a identificação de </w:t>
      </w:r>
      <w:r w:rsidR="008941BC">
        <w:t xml:space="preserve">atos </w:t>
      </w:r>
      <w:r w:rsidR="00646C92">
        <w:t>ilícitos tributários (Rocha &amp; Carvalho, 2012</w:t>
      </w:r>
      <w:r w:rsidR="00383BAB">
        <w:t xml:space="preserve">; SPED, </w:t>
      </w:r>
      <w:r w:rsidR="00383BAB" w:rsidRPr="00646C92">
        <w:t>201</w:t>
      </w:r>
      <w:r w:rsidR="00383BAB">
        <w:t>9</w:t>
      </w:r>
      <w:r w:rsidR="00646C92">
        <w:t xml:space="preserve">). </w:t>
      </w:r>
    </w:p>
    <w:p w14:paraId="09F167D0" w14:textId="412C2A22" w:rsidR="00646C92" w:rsidRDefault="00646C92" w:rsidP="00646C92">
      <w:pPr>
        <w:pStyle w:val="Corpodetexto"/>
        <w:spacing w:after="0"/>
        <w:ind w:firstLine="708"/>
      </w:pPr>
      <w:r w:rsidRPr="00DA32EE">
        <w:rPr>
          <w:color w:val="FF0000"/>
        </w:rPr>
        <w:t xml:space="preserve"> </w:t>
      </w:r>
      <w:r>
        <w:t xml:space="preserve">Tal projeto representa uma iniciativa integrada das administrações tributárias nas esferas federal, estadual e municipal (Azevedo &amp; Mariano, 2010). Trata-se de uma das medidas anunciadas pelo Governo Federal para o Programa de Aceleração do Crescimento 2007-2010 (PAC). A criação do SPED ocorreu com a inserção do inciso </w:t>
      </w:r>
      <w:r w:rsidRPr="00446FE4">
        <w:t>XX</w:t>
      </w:r>
      <w:r w:rsidR="00446FE4" w:rsidRPr="00446FE4">
        <w:t>I</w:t>
      </w:r>
      <w:r w:rsidR="00446FE4">
        <w:t>I</w:t>
      </w:r>
      <w:r>
        <w:t xml:space="preserve"> no artigo 37, da CF/88 pela Emenda nº 42. </w:t>
      </w:r>
    </w:p>
    <w:p w14:paraId="198F441E" w14:textId="0D16A4A2" w:rsidR="006450F2" w:rsidRDefault="00646C92" w:rsidP="006450F2">
      <w:pPr>
        <w:rPr>
          <w:color w:val="FF0000"/>
          <w:szCs w:val="24"/>
        </w:rPr>
      </w:pPr>
      <w:r w:rsidRPr="00DA32EE">
        <w:rPr>
          <w:color w:val="FF0000"/>
        </w:rPr>
        <w:t xml:space="preserve"> </w:t>
      </w:r>
      <w:r w:rsidR="00822578" w:rsidRPr="00822578">
        <w:t xml:space="preserve">Como benefícios, têm-se o aumento </w:t>
      </w:r>
      <w:r w:rsidR="00822578">
        <w:t xml:space="preserve">do controle, cruzamento de informações e a redução de custos com armazenamento de documentos, bem como a minimização de encargos com o </w:t>
      </w:r>
      <w:r w:rsidR="00822578">
        <w:lastRenderedPageBreak/>
        <w:t>cumprimento das obrigações acessórias (</w:t>
      </w:r>
      <w:proofErr w:type="spellStart"/>
      <w:r w:rsidR="00822578">
        <w:t>Ru</w:t>
      </w:r>
      <w:r w:rsidR="00FA07BA">
        <w:t>s</w:t>
      </w:r>
      <w:r w:rsidR="00822578">
        <w:t>chel</w:t>
      </w:r>
      <w:proofErr w:type="spellEnd"/>
      <w:r w:rsidR="00822578">
        <w:t xml:space="preserve">, </w:t>
      </w:r>
      <w:proofErr w:type="spellStart"/>
      <w:r w:rsidR="00822578">
        <w:t>Frezza</w:t>
      </w:r>
      <w:proofErr w:type="spellEnd"/>
      <w:r w:rsidR="00822578">
        <w:t xml:space="preserve"> &amp; </w:t>
      </w:r>
      <w:proofErr w:type="spellStart"/>
      <w:r w:rsidR="00822578">
        <w:t>Utzig</w:t>
      </w:r>
      <w:proofErr w:type="spellEnd"/>
      <w:r w:rsidR="00822578">
        <w:t xml:space="preserve">, 2011; Nascimento, 2013; </w:t>
      </w:r>
      <w:r w:rsidR="00822578">
        <w:rPr>
          <w:sz w:val="23"/>
          <w:szCs w:val="23"/>
        </w:rPr>
        <w:t>Oliveira &amp; Ávila, 2016).</w:t>
      </w:r>
      <w:r w:rsidR="00822578">
        <w:t xml:space="preserve"> </w:t>
      </w:r>
      <w:r w:rsidR="006450F2">
        <w:rPr>
          <w:szCs w:val="24"/>
        </w:rPr>
        <w:t xml:space="preserve">O projeto ambicioso do Governo é reconhecido por </w:t>
      </w:r>
      <w:proofErr w:type="spellStart"/>
      <w:r w:rsidR="006450F2">
        <w:rPr>
          <w:szCs w:val="24"/>
        </w:rPr>
        <w:t>Lizote</w:t>
      </w:r>
      <w:proofErr w:type="spellEnd"/>
      <w:r w:rsidR="006450F2">
        <w:rPr>
          <w:szCs w:val="24"/>
        </w:rPr>
        <w:t xml:space="preserve"> e </w:t>
      </w:r>
      <w:proofErr w:type="spellStart"/>
      <w:r w:rsidR="006450F2">
        <w:rPr>
          <w:szCs w:val="24"/>
        </w:rPr>
        <w:t>Mariot</w:t>
      </w:r>
      <w:proofErr w:type="spellEnd"/>
      <w:r w:rsidR="006450F2">
        <w:rPr>
          <w:szCs w:val="24"/>
        </w:rPr>
        <w:t xml:space="preserve"> (2012, p. 23) como “uma realidade ímpar e sem volta, com diversos subprojetos em desenvolvimento”.</w:t>
      </w:r>
    </w:p>
    <w:p w14:paraId="133CC29B" w14:textId="41236D84" w:rsidR="006450F2" w:rsidRDefault="006450F2" w:rsidP="006450F2">
      <w:pPr>
        <w:pStyle w:val="Corpodetexto"/>
        <w:spacing w:after="0"/>
      </w:pPr>
      <w:r>
        <w:t xml:space="preserve">A estrutura do SPED está dividida em quatro módulos: escrituração Contábil Digital (ECD), Escrituração Fiscal Digital (EFD), Nota Fiscal Eletrônica (NF-e) e Conhecimento de Transporte Eletrônico (CT-e). Conforme Abrantes (2014), esta é a principal ferramenta de controle e fiscalização das informações prestadas pelas organizações empresariais. Com base nesta estrutura surgiu o </w:t>
      </w:r>
      <w:proofErr w:type="spellStart"/>
      <w:r>
        <w:t>eSocial</w:t>
      </w:r>
      <w:proofErr w:type="spellEnd"/>
      <w:r>
        <w:t xml:space="preserve">, projeto do Governo Federal que visa unificar as informações trabalhistas e previdenciárias. </w:t>
      </w:r>
    </w:p>
    <w:p w14:paraId="41451ED8" w14:textId="28672F53" w:rsidR="002C2717" w:rsidRDefault="002C2717" w:rsidP="006450F2">
      <w:pPr>
        <w:pStyle w:val="Corpodetexto"/>
        <w:spacing w:after="0"/>
        <w:rPr>
          <w:color w:val="000000"/>
          <w:szCs w:val="24"/>
        </w:rPr>
      </w:pPr>
    </w:p>
    <w:p w14:paraId="0E92E91F" w14:textId="585C48C8" w:rsidR="00C67C32" w:rsidRDefault="00AD3BC1" w:rsidP="00C67C32">
      <w:pPr>
        <w:ind w:firstLine="0"/>
        <w:rPr>
          <w:b/>
          <w:color w:val="000000"/>
          <w:szCs w:val="24"/>
        </w:rPr>
      </w:pPr>
      <w:r>
        <w:rPr>
          <w:b/>
          <w:bCs/>
          <w:color w:val="000000"/>
          <w:szCs w:val="24"/>
        </w:rPr>
        <w:t>2.2</w:t>
      </w:r>
      <w:r w:rsidR="009E76D7" w:rsidRPr="009E76D7">
        <w:rPr>
          <w:b/>
          <w:bCs/>
          <w:color w:val="000000"/>
          <w:szCs w:val="24"/>
        </w:rPr>
        <w:t xml:space="preserve"> </w:t>
      </w:r>
      <w:r w:rsidR="00C67C32">
        <w:rPr>
          <w:b/>
          <w:color w:val="000000"/>
          <w:szCs w:val="24"/>
        </w:rPr>
        <w:t xml:space="preserve">Sistema de Escrituração Digital das Obrigações Fiscais, Previdenciárias e Trabalhistas - </w:t>
      </w:r>
      <w:proofErr w:type="spellStart"/>
      <w:r w:rsidR="00C67C32">
        <w:rPr>
          <w:b/>
          <w:color w:val="000000"/>
          <w:szCs w:val="24"/>
        </w:rPr>
        <w:t>eSocial</w:t>
      </w:r>
      <w:proofErr w:type="spellEnd"/>
    </w:p>
    <w:p w14:paraId="3B136A5A" w14:textId="0A9A315A" w:rsidR="00C67C32" w:rsidRDefault="00C67C32" w:rsidP="00C67C32">
      <w:pPr>
        <w:ind w:firstLine="708"/>
        <w:rPr>
          <w:szCs w:val="24"/>
        </w:rPr>
      </w:pPr>
      <w:r>
        <w:rPr>
          <w:szCs w:val="24"/>
        </w:rPr>
        <w:t xml:space="preserve">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 é a escrituração digital da folha de pagamento, e das obrigações trabalhistas, previdenciárias e fiscais (Oliveira, 2014; Marin, Silva &amp; Gonçalves, 2015). É o maior e mais complexo projeto do SPED, sendo planejado de forma conjunta por diversos órgãos e instituições. Este sistema é tão grandioso que, pode-se considerar da mesma magnitude que a C</w:t>
      </w:r>
      <w:r w:rsidR="00FA07BA">
        <w:rPr>
          <w:szCs w:val="24"/>
        </w:rPr>
        <w:t xml:space="preserve">onsolidação das </w:t>
      </w:r>
      <w:r>
        <w:rPr>
          <w:szCs w:val="24"/>
        </w:rPr>
        <w:t>L</w:t>
      </w:r>
      <w:r w:rsidR="00FA07BA">
        <w:rPr>
          <w:szCs w:val="24"/>
        </w:rPr>
        <w:t xml:space="preserve">eis do </w:t>
      </w:r>
      <w:r>
        <w:rPr>
          <w:szCs w:val="24"/>
        </w:rPr>
        <w:t>T</w:t>
      </w:r>
      <w:r w:rsidR="00FA07BA">
        <w:rPr>
          <w:szCs w:val="24"/>
        </w:rPr>
        <w:t>rabalho (CLT)</w:t>
      </w:r>
      <w:r>
        <w:rPr>
          <w:szCs w:val="24"/>
        </w:rPr>
        <w:t xml:space="preserve">, quanto </w:t>
      </w:r>
      <w:r w:rsidR="00DA32EE">
        <w:rPr>
          <w:szCs w:val="24"/>
        </w:rPr>
        <w:t>às</w:t>
      </w:r>
      <w:r>
        <w:rPr>
          <w:szCs w:val="24"/>
        </w:rPr>
        <w:t xml:space="preserve"> relações trabalhistas (</w:t>
      </w:r>
      <w:proofErr w:type="spellStart"/>
      <w:r>
        <w:rPr>
          <w:szCs w:val="24"/>
        </w:rPr>
        <w:t>Vellucci</w:t>
      </w:r>
      <w:proofErr w:type="spellEnd"/>
      <w:r>
        <w:rPr>
          <w:szCs w:val="24"/>
        </w:rPr>
        <w:t xml:space="preserve"> </w:t>
      </w:r>
      <w:r w:rsidR="0010334D" w:rsidRPr="0010334D">
        <w:rPr>
          <w:i/>
          <w:iCs/>
          <w:szCs w:val="24"/>
        </w:rPr>
        <w:t>et al</w:t>
      </w:r>
      <w:r>
        <w:rPr>
          <w:i/>
          <w:szCs w:val="24"/>
        </w:rPr>
        <w:t>.</w:t>
      </w:r>
      <w:r>
        <w:rPr>
          <w:szCs w:val="24"/>
        </w:rPr>
        <w:t>, 2018).</w:t>
      </w:r>
    </w:p>
    <w:p w14:paraId="24A5D17F" w14:textId="10F11BC5" w:rsidR="00FA07BA" w:rsidRDefault="00C67C32" w:rsidP="00FA07BA">
      <w:pPr>
        <w:rPr>
          <w:szCs w:val="24"/>
        </w:rPr>
      </w:pPr>
      <w:r>
        <w:rPr>
          <w:szCs w:val="24"/>
        </w:rPr>
        <w:t xml:space="preserve">O projeto foi embasado legalmente </w:t>
      </w:r>
      <w:r>
        <w:rPr>
          <w:color w:val="000000"/>
          <w:szCs w:val="24"/>
        </w:rPr>
        <w:t xml:space="preserve">no </w:t>
      </w:r>
      <w:r>
        <w:rPr>
          <w:rStyle w:val="nfase"/>
          <w:color w:val="000000"/>
          <w:szCs w:val="24"/>
          <w:lang w:val="pt-PT"/>
        </w:rPr>
        <w:t xml:space="preserve">SPED, criado por meio do </w:t>
      </w:r>
      <w:r>
        <w:rPr>
          <w:color w:val="000000"/>
          <w:szCs w:val="24"/>
        </w:rPr>
        <w:t>Decreto de nº 6.022 de 22 de janeiro de 2007</w:t>
      </w:r>
      <w:r>
        <w:rPr>
          <w:rStyle w:val="st1"/>
          <w:color w:val="000000"/>
          <w:szCs w:val="24"/>
          <w:lang w:val="pt-PT"/>
        </w:rPr>
        <w:t xml:space="preserve">, e aprovado a partir do Ato Declaratório Executivo nº 5, de 17 de julho de 2013. </w:t>
      </w:r>
      <w:r w:rsidR="00822578">
        <w:rPr>
          <w:szCs w:val="24"/>
        </w:rPr>
        <w:t>O</w:t>
      </w:r>
      <w:r w:rsidR="00822578" w:rsidRPr="00822578">
        <w:rPr>
          <w:szCs w:val="24"/>
        </w:rPr>
        <w:t xml:space="preserve"> </w:t>
      </w:r>
      <w:proofErr w:type="spellStart"/>
      <w:r w:rsidR="00822578" w:rsidRPr="00822578">
        <w:rPr>
          <w:szCs w:val="24"/>
        </w:rPr>
        <w:t>eSocial</w:t>
      </w:r>
      <w:proofErr w:type="spellEnd"/>
      <w:r w:rsidR="00822578" w:rsidRPr="00822578">
        <w:rPr>
          <w:szCs w:val="24"/>
        </w:rPr>
        <w:t xml:space="preserve"> se refere a uma </w:t>
      </w:r>
      <w:r w:rsidR="002C2717" w:rsidRPr="00822578">
        <w:rPr>
          <w:szCs w:val="24"/>
        </w:rPr>
        <w:t>escrituração digital que abrange os dados da folha de pagamento, das obrigações trabalhistas, previdenciárias e fiscais relativas a todos os empregados, empregadores e as contratações de serviços em território nacional</w:t>
      </w:r>
      <w:r w:rsidR="007F20D9">
        <w:rPr>
          <w:szCs w:val="24"/>
        </w:rPr>
        <w:t xml:space="preserve"> </w:t>
      </w:r>
      <w:r w:rsidR="007F20D9" w:rsidRPr="007F20D9">
        <w:rPr>
          <w:szCs w:val="24"/>
        </w:rPr>
        <w:t>(</w:t>
      </w:r>
      <w:r w:rsidR="007F20D9" w:rsidRPr="007F20D9">
        <w:t xml:space="preserve">Leal </w:t>
      </w:r>
      <w:r w:rsidR="0010334D" w:rsidRPr="0010334D">
        <w:rPr>
          <w:i/>
          <w:iCs/>
        </w:rPr>
        <w:t>et al</w:t>
      </w:r>
      <w:r w:rsidR="007F20D9" w:rsidRPr="007F20D9">
        <w:rPr>
          <w:i/>
          <w:iCs/>
        </w:rPr>
        <w:t>.</w:t>
      </w:r>
      <w:r w:rsidR="007F20D9" w:rsidRPr="007F20D9">
        <w:t>, 2016)</w:t>
      </w:r>
      <w:r w:rsidR="002C2717" w:rsidRPr="007F20D9">
        <w:rPr>
          <w:szCs w:val="24"/>
        </w:rPr>
        <w:t xml:space="preserve">. </w:t>
      </w:r>
    </w:p>
    <w:p w14:paraId="7E8BDA56" w14:textId="0DBA8985" w:rsidR="002C2717" w:rsidRPr="00C67C32" w:rsidRDefault="002C2717" w:rsidP="00FA07BA">
      <w:pPr>
        <w:rPr>
          <w:color w:val="FF0000"/>
          <w:szCs w:val="24"/>
        </w:rPr>
      </w:pPr>
      <w:r w:rsidRPr="00822578">
        <w:rPr>
          <w:szCs w:val="24"/>
        </w:rPr>
        <w:t>As informações coletadas pelas empresas irão compor um sistema de banco de dados único, administrado pelo Governo, que abrangerá mais de 40 milhões de empregados</w:t>
      </w:r>
      <w:r w:rsidR="00822578" w:rsidRPr="00822578">
        <w:rPr>
          <w:szCs w:val="24"/>
        </w:rPr>
        <w:t xml:space="preserve"> (</w:t>
      </w:r>
      <w:r w:rsidR="00FA07BA">
        <w:rPr>
          <w:szCs w:val="24"/>
        </w:rPr>
        <w:t>Brasil, 2017</w:t>
      </w:r>
      <w:r w:rsidR="00822578" w:rsidRPr="00822578">
        <w:rPr>
          <w:szCs w:val="24"/>
        </w:rPr>
        <w:t>)</w:t>
      </w:r>
      <w:r w:rsidRPr="00822578">
        <w:rPr>
          <w:szCs w:val="24"/>
        </w:rPr>
        <w:t xml:space="preserve">. </w:t>
      </w:r>
      <w:r w:rsidR="00822578" w:rsidRPr="00822578">
        <w:rPr>
          <w:szCs w:val="24"/>
        </w:rPr>
        <w:t xml:space="preserve">As </w:t>
      </w:r>
      <w:r w:rsidRPr="00822578">
        <w:rPr>
          <w:szCs w:val="24"/>
        </w:rPr>
        <w:t>fraudes</w:t>
      </w:r>
      <w:r w:rsidR="00822578" w:rsidRPr="00822578">
        <w:rPr>
          <w:szCs w:val="24"/>
        </w:rPr>
        <w:t>,</w:t>
      </w:r>
      <w:r w:rsidRPr="00822578">
        <w:rPr>
          <w:szCs w:val="24"/>
        </w:rPr>
        <w:t xml:space="preserve"> a redução no direito trabalhista dos empregados e os prejuízos das arrecadações foram os motivos que levaram o Governo Federal a consolidarem o </w:t>
      </w:r>
      <w:proofErr w:type="spellStart"/>
      <w:r w:rsidRPr="00822578">
        <w:rPr>
          <w:szCs w:val="24"/>
        </w:rPr>
        <w:t>eSocial</w:t>
      </w:r>
      <w:proofErr w:type="spellEnd"/>
      <w:r w:rsidR="00822578" w:rsidRPr="00822578">
        <w:rPr>
          <w:szCs w:val="24"/>
        </w:rPr>
        <w:t>.</w:t>
      </w:r>
      <w:r w:rsidRPr="00822578">
        <w:rPr>
          <w:szCs w:val="24"/>
        </w:rPr>
        <w:t xml:space="preserve"> </w:t>
      </w:r>
      <w:r w:rsidR="00822578" w:rsidRPr="00822578">
        <w:rPr>
          <w:szCs w:val="24"/>
        </w:rPr>
        <w:t xml:space="preserve">Com </w:t>
      </w:r>
      <w:r w:rsidRPr="00822578">
        <w:rPr>
          <w:szCs w:val="24"/>
        </w:rPr>
        <w:t xml:space="preserve">a união </w:t>
      </w:r>
      <w:r w:rsidR="00822578" w:rsidRPr="00822578">
        <w:rPr>
          <w:szCs w:val="24"/>
        </w:rPr>
        <w:t>de outros órgãos o projeto se tornou possível (Mann &amp; Hoffmann, 2015).</w:t>
      </w:r>
    </w:p>
    <w:p w14:paraId="1B28F72F" w14:textId="5484723F" w:rsidR="00C67C32" w:rsidRDefault="00C67C32" w:rsidP="00C67C32">
      <w:pPr>
        <w:pStyle w:val="Corpodetexto"/>
        <w:spacing w:after="0"/>
        <w:rPr>
          <w:spacing w:val="-6"/>
        </w:rPr>
      </w:pPr>
      <w:r>
        <w:rPr>
          <w:spacing w:val="-6"/>
        </w:rPr>
        <w:t xml:space="preserve">Entre as diversas mudanças com a implantação do </w:t>
      </w:r>
      <w:proofErr w:type="spellStart"/>
      <w:r>
        <w:rPr>
          <w:spacing w:val="-6"/>
        </w:rPr>
        <w:t>eSocial</w:t>
      </w:r>
      <w:proofErr w:type="spellEnd"/>
      <w:r>
        <w:rPr>
          <w:spacing w:val="-6"/>
        </w:rPr>
        <w:t xml:space="preserve">, </w:t>
      </w:r>
      <w:r>
        <w:t xml:space="preserve">destaca-se o Registro de Empregados, que passará a ser realizado no portal do </w:t>
      </w:r>
      <w:proofErr w:type="spellStart"/>
      <w:r>
        <w:t>eSocial</w:t>
      </w:r>
      <w:proofErr w:type="spellEnd"/>
      <w:r>
        <w:t>, registro da folha de pagamento mensal, que deverá ser realizado até o segundo mês subsequente ao cálculo, além do Cadastro Geral de Empregados e Desempregados</w:t>
      </w:r>
      <w:r>
        <w:rPr>
          <w:color w:val="000000"/>
        </w:rPr>
        <w:t xml:space="preserve"> (CAGED) </w:t>
      </w:r>
      <w:r>
        <w:t xml:space="preserve">que será extinto, pois as informações passarão automaticamente para o órgão responsável. </w:t>
      </w:r>
      <w:r>
        <w:rPr>
          <w:spacing w:val="-6"/>
        </w:rPr>
        <w:t xml:space="preserve">Com a implantação do </w:t>
      </w:r>
      <w:proofErr w:type="spellStart"/>
      <w:r>
        <w:rPr>
          <w:spacing w:val="-6"/>
        </w:rPr>
        <w:t>eSocial</w:t>
      </w:r>
      <w:proofErr w:type="spellEnd"/>
      <w:r>
        <w:rPr>
          <w:spacing w:val="-6"/>
        </w:rPr>
        <w:t xml:space="preserve">, o envio das informações é realizado em um único sistema digital (Oliveira, 2014), </w:t>
      </w:r>
      <w:r>
        <w:t>o que facilita a fiscalização, cruzamento e acesso às informações por parte dos entes fiscalizadores (IOB, 2015), bem como diminui a sonegação e aumenta a arrecadação de tributos (IOB, 2015)</w:t>
      </w:r>
      <w:r>
        <w:rPr>
          <w:spacing w:val="-6"/>
        </w:rPr>
        <w:t xml:space="preserve">. </w:t>
      </w:r>
    </w:p>
    <w:p w14:paraId="0D9F8CBC" w14:textId="7D2A62F1" w:rsidR="00C67C32" w:rsidRDefault="00C67C32" w:rsidP="00C67C32">
      <w:pPr>
        <w:ind w:firstLine="708"/>
        <w:rPr>
          <w:spacing w:val="-6"/>
          <w:szCs w:val="24"/>
        </w:rPr>
      </w:pPr>
      <w:r>
        <w:rPr>
          <w:szCs w:val="24"/>
        </w:rPr>
        <w:t xml:space="preserve">Diante do exposto, contadores veem de forma positiva esta nova obrigação acessória, por reduzir a burocracia e melhorar o cumprimento dos direitos trabalhistas (Oliveira, Santana &amp; Martins, 2017). 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 s</w:t>
      </w:r>
      <w:r>
        <w:rPr>
          <w:spacing w:val="-6"/>
          <w:szCs w:val="24"/>
        </w:rPr>
        <w:t>ubstitui mais de 15 obrigaçõ</w:t>
      </w:r>
      <w:r w:rsidR="003F6F4C">
        <w:rPr>
          <w:spacing w:val="-6"/>
          <w:szCs w:val="24"/>
        </w:rPr>
        <w:t>es acessórias, a Tabela 1 apresenta as obrigações que serão substituídas com a implementação da plataforma</w:t>
      </w:r>
      <w:r>
        <w:rPr>
          <w:spacing w:val="-6"/>
          <w:szCs w:val="24"/>
        </w:rPr>
        <w:t>.</w:t>
      </w:r>
    </w:p>
    <w:p w14:paraId="3AF8D85E" w14:textId="6D241928" w:rsidR="002C2717" w:rsidRDefault="002C2717" w:rsidP="002C2717">
      <w:pPr>
        <w:pStyle w:val="Corpodetexto"/>
        <w:spacing w:after="0"/>
        <w:rPr>
          <w:spacing w:val="-6"/>
        </w:rPr>
      </w:pPr>
    </w:p>
    <w:p w14:paraId="5E22AA6A" w14:textId="77777777" w:rsidR="003F6F4C" w:rsidRDefault="003F6F4C" w:rsidP="002C2717">
      <w:pPr>
        <w:pStyle w:val="Corpodetexto"/>
        <w:spacing w:after="0"/>
        <w:rPr>
          <w:spacing w:val="-6"/>
        </w:rPr>
      </w:pPr>
    </w:p>
    <w:p w14:paraId="1CE6128A" w14:textId="77777777" w:rsidR="009D690B" w:rsidRDefault="009D690B" w:rsidP="002C2717">
      <w:pPr>
        <w:pStyle w:val="Corpodetexto"/>
        <w:spacing w:after="0"/>
        <w:rPr>
          <w:spacing w:val="-6"/>
        </w:rPr>
      </w:pPr>
    </w:p>
    <w:p w14:paraId="633F1216" w14:textId="77777777" w:rsidR="00203974" w:rsidRPr="00203974" w:rsidRDefault="00203974" w:rsidP="00F66CBD">
      <w:pPr>
        <w:pStyle w:val="Corpodetexto"/>
        <w:spacing w:after="0"/>
        <w:ind w:firstLine="0"/>
        <w:rPr>
          <w:spacing w:val="-6"/>
          <w:szCs w:val="24"/>
        </w:rPr>
      </w:pPr>
      <w:r w:rsidRPr="00203974">
        <w:rPr>
          <w:spacing w:val="-6"/>
          <w:szCs w:val="24"/>
        </w:rPr>
        <w:lastRenderedPageBreak/>
        <w:t>Tabela</w:t>
      </w:r>
      <w:r w:rsidR="002C2717" w:rsidRPr="00203974">
        <w:rPr>
          <w:spacing w:val="-6"/>
          <w:szCs w:val="24"/>
        </w:rPr>
        <w:t xml:space="preserve"> 1</w:t>
      </w:r>
      <w:r w:rsidRPr="00203974">
        <w:rPr>
          <w:spacing w:val="-6"/>
          <w:szCs w:val="24"/>
        </w:rPr>
        <w:t>.</w:t>
      </w:r>
    </w:p>
    <w:p w14:paraId="77916E6E" w14:textId="75A2E126" w:rsidR="002C2717" w:rsidRPr="00203974" w:rsidRDefault="002C2717" w:rsidP="00F66CBD">
      <w:pPr>
        <w:pStyle w:val="Corpodetexto"/>
        <w:spacing w:after="0"/>
        <w:ind w:firstLine="0"/>
        <w:rPr>
          <w:b/>
          <w:bCs/>
          <w:spacing w:val="-6"/>
          <w:szCs w:val="24"/>
        </w:rPr>
      </w:pPr>
      <w:r w:rsidRPr="00203974">
        <w:rPr>
          <w:b/>
          <w:bCs/>
          <w:spacing w:val="-6"/>
          <w:szCs w:val="24"/>
        </w:rPr>
        <w:t>Obrigações Acessórias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997"/>
      </w:tblGrid>
      <w:tr w:rsidR="00203974" w:rsidRPr="00AC2F4D" w14:paraId="629CB4C8" w14:textId="77777777" w:rsidTr="003F6F4C">
        <w:tc>
          <w:tcPr>
            <w:tcW w:w="1280" w:type="pct"/>
          </w:tcPr>
          <w:p w14:paraId="54C86BFD" w14:textId="3C5BBD70" w:rsidR="00203974" w:rsidRPr="00203974" w:rsidRDefault="00203974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  <w:r w:rsidRPr="00203974">
              <w:rPr>
                <w:rFonts w:ascii="Times New Roman" w:hAnsi="Times New Roman"/>
                <w:b/>
                <w:bCs/>
                <w:spacing w:val="-6"/>
                <w:sz w:val="20"/>
              </w:rPr>
              <w:t>Obrigação acessória</w:t>
            </w:r>
          </w:p>
        </w:tc>
        <w:tc>
          <w:tcPr>
            <w:tcW w:w="3720" w:type="pct"/>
          </w:tcPr>
          <w:p w14:paraId="27E3A0CE" w14:textId="681980A6" w:rsidR="00203974" w:rsidRPr="00203974" w:rsidRDefault="00203974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  <w:r w:rsidRPr="00203974">
              <w:rPr>
                <w:rFonts w:ascii="Times New Roman" w:hAnsi="Times New Roman"/>
                <w:b/>
                <w:bCs/>
                <w:spacing w:val="-6"/>
                <w:sz w:val="20"/>
              </w:rPr>
              <w:t>Descrição</w:t>
            </w:r>
          </w:p>
        </w:tc>
      </w:tr>
      <w:tr w:rsidR="002C2717" w:rsidRPr="00AC2F4D" w14:paraId="726BDCFA" w14:textId="77777777" w:rsidTr="003F6F4C">
        <w:tc>
          <w:tcPr>
            <w:tcW w:w="1280" w:type="pct"/>
          </w:tcPr>
          <w:p w14:paraId="21465B76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GFIP</w:t>
            </w:r>
          </w:p>
        </w:tc>
        <w:tc>
          <w:tcPr>
            <w:tcW w:w="3720" w:type="pct"/>
          </w:tcPr>
          <w:p w14:paraId="232F8E1E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Guia de Recolhimento do FGTS e de Informações à Previdência Social.</w:t>
            </w:r>
          </w:p>
        </w:tc>
      </w:tr>
      <w:tr w:rsidR="002C2717" w:rsidRPr="00AC2F4D" w14:paraId="78F02D1A" w14:textId="77777777" w:rsidTr="003F6F4C">
        <w:tc>
          <w:tcPr>
            <w:tcW w:w="1280" w:type="pct"/>
          </w:tcPr>
          <w:p w14:paraId="2F0958FC" w14:textId="0E7ED7BB" w:rsidR="002C2717" w:rsidRPr="00AC2F4D" w:rsidRDefault="002C2717" w:rsidP="001C3586">
            <w:pPr>
              <w:pStyle w:val="Corpodetexto"/>
              <w:tabs>
                <w:tab w:val="left" w:pos="1035"/>
                <w:tab w:val="left" w:pos="1275"/>
              </w:tabs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CAGED</w:t>
            </w:r>
          </w:p>
        </w:tc>
        <w:tc>
          <w:tcPr>
            <w:tcW w:w="3720" w:type="pct"/>
          </w:tcPr>
          <w:p w14:paraId="14A78042" w14:textId="77777777" w:rsidR="002C2717" w:rsidRPr="00AC2F4D" w:rsidRDefault="002C2717" w:rsidP="00F66CBD">
            <w:pPr>
              <w:pStyle w:val="Corpodetexto"/>
              <w:tabs>
                <w:tab w:val="left" w:pos="585"/>
                <w:tab w:val="left" w:pos="945"/>
                <w:tab w:val="left" w:pos="1035"/>
              </w:tabs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 xml:space="preserve">Cadastro Geral de Empregados e Desempregados. </w:t>
            </w:r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</w:p>
        </w:tc>
      </w:tr>
      <w:tr w:rsidR="002C2717" w:rsidRPr="00AC2F4D" w14:paraId="42F5BB56" w14:textId="77777777" w:rsidTr="003F6F4C">
        <w:tc>
          <w:tcPr>
            <w:tcW w:w="1280" w:type="pct"/>
          </w:tcPr>
          <w:p w14:paraId="30FF4970" w14:textId="3326CDE4" w:rsidR="002C2717" w:rsidRPr="00AC2F4D" w:rsidRDefault="002C2717" w:rsidP="001C3586">
            <w:pPr>
              <w:pStyle w:val="Corpodetexto"/>
              <w:tabs>
                <w:tab w:val="left" w:pos="1080"/>
              </w:tabs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RAIS</w:t>
            </w:r>
          </w:p>
        </w:tc>
        <w:tc>
          <w:tcPr>
            <w:tcW w:w="3720" w:type="pct"/>
          </w:tcPr>
          <w:p w14:paraId="4CB1256E" w14:textId="77777777" w:rsidR="002C2717" w:rsidRPr="00AC2F4D" w:rsidRDefault="002C2717" w:rsidP="00F66CBD">
            <w:pPr>
              <w:pStyle w:val="Corpodetexto"/>
              <w:tabs>
                <w:tab w:val="left" w:pos="3960"/>
              </w:tabs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 xml:space="preserve">Relação Anual de Informações </w:t>
            </w:r>
            <w:proofErr w:type="gramStart"/>
            <w:r w:rsidRPr="00AC2F4D">
              <w:rPr>
                <w:rFonts w:ascii="Times New Roman" w:hAnsi="Times New Roman"/>
                <w:spacing w:val="-6"/>
                <w:sz w:val="20"/>
              </w:rPr>
              <w:t>Sociais.</w:t>
            </w:r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  <w:proofErr w:type="gramEnd"/>
          </w:p>
        </w:tc>
      </w:tr>
      <w:tr w:rsidR="002C2717" w:rsidRPr="00AC2F4D" w14:paraId="26A55695" w14:textId="77777777" w:rsidTr="003F6F4C">
        <w:tc>
          <w:tcPr>
            <w:tcW w:w="1280" w:type="pct"/>
          </w:tcPr>
          <w:p w14:paraId="6820ABEE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LRE</w:t>
            </w:r>
          </w:p>
        </w:tc>
        <w:tc>
          <w:tcPr>
            <w:tcW w:w="3720" w:type="pct"/>
          </w:tcPr>
          <w:p w14:paraId="4870B38F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Livro de Registro de Empregados.</w:t>
            </w:r>
          </w:p>
        </w:tc>
      </w:tr>
      <w:tr w:rsidR="002C2717" w:rsidRPr="00AC2F4D" w14:paraId="7C742AA1" w14:textId="77777777" w:rsidTr="003F6F4C">
        <w:tc>
          <w:tcPr>
            <w:tcW w:w="1280" w:type="pct"/>
          </w:tcPr>
          <w:p w14:paraId="2FF75F9B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CAT</w:t>
            </w:r>
          </w:p>
        </w:tc>
        <w:tc>
          <w:tcPr>
            <w:tcW w:w="3720" w:type="pct"/>
          </w:tcPr>
          <w:p w14:paraId="401B901B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Comunicação de Acidente de Trabalho.</w:t>
            </w:r>
          </w:p>
        </w:tc>
      </w:tr>
      <w:tr w:rsidR="002C2717" w:rsidRPr="00AC2F4D" w14:paraId="295EC9E8" w14:textId="77777777" w:rsidTr="003F6F4C">
        <w:tc>
          <w:tcPr>
            <w:tcW w:w="1280" w:type="pct"/>
          </w:tcPr>
          <w:p w14:paraId="0F9465FE" w14:textId="72B57D11" w:rsidR="002C2717" w:rsidRPr="00AC2F4D" w:rsidRDefault="002C2717" w:rsidP="001C3586">
            <w:pPr>
              <w:pStyle w:val="Corpodetexto"/>
              <w:tabs>
                <w:tab w:val="left" w:pos="705"/>
                <w:tab w:val="left" w:pos="945"/>
              </w:tabs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CD</w:t>
            </w:r>
          </w:p>
        </w:tc>
        <w:tc>
          <w:tcPr>
            <w:tcW w:w="3720" w:type="pct"/>
          </w:tcPr>
          <w:p w14:paraId="4B196C5B" w14:textId="77777777" w:rsidR="002C2717" w:rsidRPr="00AC2F4D" w:rsidRDefault="002C2717" w:rsidP="00F66CBD">
            <w:pPr>
              <w:pStyle w:val="Corpodetexto"/>
              <w:tabs>
                <w:tab w:val="left" w:pos="2880"/>
                <w:tab w:val="center" w:pos="3451"/>
              </w:tabs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 xml:space="preserve">Comunicação de </w:t>
            </w:r>
            <w:proofErr w:type="gramStart"/>
            <w:r w:rsidRPr="00AC2F4D">
              <w:rPr>
                <w:rFonts w:ascii="Times New Roman" w:hAnsi="Times New Roman"/>
                <w:spacing w:val="-6"/>
                <w:sz w:val="20"/>
              </w:rPr>
              <w:t>Dispensa.</w:t>
            </w:r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  <w:proofErr w:type="gramEnd"/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</w:p>
        </w:tc>
      </w:tr>
      <w:tr w:rsidR="002C2717" w:rsidRPr="00AC2F4D" w14:paraId="3FB7A61F" w14:textId="77777777" w:rsidTr="003F6F4C">
        <w:tc>
          <w:tcPr>
            <w:tcW w:w="1280" w:type="pct"/>
          </w:tcPr>
          <w:p w14:paraId="3474A3DF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CTPS</w:t>
            </w:r>
          </w:p>
        </w:tc>
        <w:tc>
          <w:tcPr>
            <w:tcW w:w="3720" w:type="pct"/>
          </w:tcPr>
          <w:p w14:paraId="79BF6CA3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Carteira de Trabalho e Previdência Social.</w:t>
            </w:r>
          </w:p>
        </w:tc>
      </w:tr>
      <w:tr w:rsidR="002C2717" w:rsidRPr="00AC2F4D" w14:paraId="1578C3A9" w14:textId="77777777" w:rsidTr="003F6F4C">
        <w:tc>
          <w:tcPr>
            <w:tcW w:w="1280" w:type="pct"/>
          </w:tcPr>
          <w:p w14:paraId="036CC550" w14:textId="378BDBD4" w:rsidR="002C2717" w:rsidRPr="00AC2F4D" w:rsidRDefault="002C2717" w:rsidP="001C3586">
            <w:pPr>
              <w:pStyle w:val="Corpodetexto"/>
              <w:tabs>
                <w:tab w:val="left" w:pos="1185"/>
              </w:tabs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PPP</w:t>
            </w:r>
          </w:p>
        </w:tc>
        <w:tc>
          <w:tcPr>
            <w:tcW w:w="3720" w:type="pct"/>
          </w:tcPr>
          <w:p w14:paraId="7EDA3D90" w14:textId="77777777" w:rsidR="002C2717" w:rsidRPr="00AC2F4D" w:rsidRDefault="002C2717" w:rsidP="00F66CBD">
            <w:pPr>
              <w:pStyle w:val="Corpodetexto"/>
              <w:tabs>
                <w:tab w:val="left" w:pos="4035"/>
                <w:tab w:val="left" w:pos="4860"/>
              </w:tabs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 xml:space="preserve">Perfil </w:t>
            </w:r>
            <w:proofErr w:type="spellStart"/>
            <w:r w:rsidRPr="00AC2F4D">
              <w:rPr>
                <w:rFonts w:ascii="Times New Roman" w:hAnsi="Times New Roman"/>
                <w:spacing w:val="-6"/>
                <w:sz w:val="20"/>
              </w:rPr>
              <w:t>Profissiográfico</w:t>
            </w:r>
            <w:proofErr w:type="spellEnd"/>
            <w:r w:rsidRPr="00AC2F4D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proofErr w:type="gramStart"/>
            <w:r w:rsidRPr="00AC2F4D">
              <w:rPr>
                <w:rFonts w:ascii="Times New Roman" w:hAnsi="Times New Roman"/>
                <w:spacing w:val="-6"/>
                <w:sz w:val="20"/>
              </w:rPr>
              <w:t>Previdenciário.</w:t>
            </w:r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  <w:proofErr w:type="gramEnd"/>
            <w:r w:rsidRPr="00AC2F4D">
              <w:rPr>
                <w:rFonts w:ascii="Times New Roman" w:hAnsi="Times New Roman"/>
                <w:spacing w:val="-6"/>
                <w:sz w:val="20"/>
              </w:rPr>
              <w:tab/>
            </w:r>
          </w:p>
        </w:tc>
      </w:tr>
      <w:tr w:rsidR="002C2717" w:rsidRPr="00AC2F4D" w14:paraId="761C29B1" w14:textId="77777777" w:rsidTr="003F6F4C">
        <w:tc>
          <w:tcPr>
            <w:tcW w:w="1280" w:type="pct"/>
          </w:tcPr>
          <w:p w14:paraId="54F6F818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DIRF</w:t>
            </w:r>
          </w:p>
        </w:tc>
        <w:tc>
          <w:tcPr>
            <w:tcW w:w="3720" w:type="pct"/>
          </w:tcPr>
          <w:p w14:paraId="2198986C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Declaração do Imposto de Renda Retido na Fonte.</w:t>
            </w:r>
          </w:p>
        </w:tc>
      </w:tr>
      <w:tr w:rsidR="002C2717" w:rsidRPr="00AC2F4D" w14:paraId="393E5973" w14:textId="77777777" w:rsidTr="003F6F4C">
        <w:tc>
          <w:tcPr>
            <w:tcW w:w="1280" w:type="pct"/>
          </w:tcPr>
          <w:p w14:paraId="31786FED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DCTF</w:t>
            </w:r>
          </w:p>
        </w:tc>
        <w:tc>
          <w:tcPr>
            <w:tcW w:w="3720" w:type="pct"/>
          </w:tcPr>
          <w:p w14:paraId="746A9E0D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Declaração dos Débitos e Créditos Tributários Federais.</w:t>
            </w:r>
          </w:p>
        </w:tc>
      </w:tr>
      <w:tr w:rsidR="002C2717" w:rsidRPr="00AC2F4D" w14:paraId="04D8256F" w14:textId="77777777" w:rsidTr="003F6F4C">
        <w:tc>
          <w:tcPr>
            <w:tcW w:w="1280" w:type="pct"/>
          </w:tcPr>
          <w:p w14:paraId="27FA6D04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QHT</w:t>
            </w:r>
          </w:p>
        </w:tc>
        <w:tc>
          <w:tcPr>
            <w:tcW w:w="3720" w:type="pct"/>
          </w:tcPr>
          <w:p w14:paraId="4D34FCEE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Quadro Horário de Trabalho.</w:t>
            </w:r>
          </w:p>
        </w:tc>
      </w:tr>
      <w:tr w:rsidR="002C2717" w:rsidRPr="00AC2F4D" w14:paraId="68A90E5B" w14:textId="77777777" w:rsidTr="003F6F4C">
        <w:tc>
          <w:tcPr>
            <w:tcW w:w="1280" w:type="pct"/>
          </w:tcPr>
          <w:p w14:paraId="7320C72C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MANAD</w:t>
            </w:r>
          </w:p>
        </w:tc>
        <w:tc>
          <w:tcPr>
            <w:tcW w:w="3720" w:type="pct"/>
          </w:tcPr>
          <w:p w14:paraId="4B85D77F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Manual Normativo de Arquivos Digitais.</w:t>
            </w:r>
          </w:p>
        </w:tc>
      </w:tr>
      <w:tr w:rsidR="002C2717" w:rsidRPr="00AC2F4D" w14:paraId="1E542B87" w14:textId="77777777" w:rsidTr="003F6F4C">
        <w:tc>
          <w:tcPr>
            <w:tcW w:w="1280" w:type="pct"/>
          </w:tcPr>
          <w:p w14:paraId="3898B67D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Folha de Pagamento</w:t>
            </w:r>
          </w:p>
        </w:tc>
        <w:tc>
          <w:tcPr>
            <w:tcW w:w="3720" w:type="pct"/>
          </w:tcPr>
          <w:p w14:paraId="559DB5CC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Será alterada a forma de envio das informações da folha de pagamento.</w:t>
            </w:r>
          </w:p>
        </w:tc>
      </w:tr>
      <w:tr w:rsidR="002C2717" w:rsidRPr="00AC2F4D" w14:paraId="628F007E" w14:textId="77777777" w:rsidTr="003F6F4C">
        <w:tc>
          <w:tcPr>
            <w:tcW w:w="1280" w:type="pct"/>
          </w:tcPr>
          <w:p w14:paraId="1E169A69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GRF e GRRF</w:t>
            </w:r>
          </w:p>
        </w:tc>
        <w:tc>
          <w:tcPr>
            <w:tcW w:w="3720" w:type="pct"/>
          </w:tcPr>
          <w:p w14:paraId="642E62BE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Guia de Recolhimento do FGTS e Guia de Recolhimento Rescisório do FGTS.</w:t>
            </w:r>
          </w:p>
        </w:tc>
      </w:tr>
      <w:tr w:rsidR="002C2717" w:rsidRPr="00AC2F4D" w14:paraId="6245990A" w14:textId="77777777" w:rsidTr="003F6F4C">
        <w:tc>
          <w:tcPr>
            <w:tcW w:w="1280" w:type="pct"/>
          </w:tcPr>
          <w:p w14:paraId="2312CA13" w14:textId="77777777" w:rsidR="002C2717" w:rsidRPr="00AC2F4D" w:rsidRDefault="002C2717" w:rsidP="001C3586">
            <w:pPr>
              <w:pStyle w:val="Corpodetexto"/>
              <w:spacing w:after="0"/>
              <w:ind w:firstLine="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GPS</w:t>
            </w:r>
          </w:p>
        </w:tc>
        <w:tc>
          <w:tcPr>
            <w:tcW w:w="3720" w:type="pct"/>
          </w:tcPr>
          <w:p w14:paraId="22DF0EC0" w14:textId="77777777" w:rsidR="002C2717" w:rsidRPr="00AC2F4D" w:rsidRDefault="002C2717" w:rsidP="00F66CBD">
            <w:pPr>
              <w:pStyle w:val="Corpodetexto"/>
              <w:spacing w:after="0"/>
              <w:ind w:firstLine="0"/>
              <w:rPr>
                <w:rFonts w:ascii="Times New Roman" w:hAnsi="Times New Roman"/>
                <w:spacing w:val="-6"/>
                <w:sz w:val="20"/>
              </w:rPr>
            </w:pPr>
            <w:r w:rsidRPr="00AC2F4D">
              <w:rPr>
                <w:rFonts w:ascii="Times New Roman" w:hAnsi="Times New Roman"/>
                <w:spacing w:val="-6"/>
                <w:sz w:val="20"/>
              </w:rPr>
              <w:t>Guia da Previdência Social.</w:t>
            </w:r>
          </w:p>
        </w:tc>
      </w:tr>
    </w:tbl>
    <w:p w14:paraId="457E0317" w14:textId="01E6E859" w:rsidR="002C2717" w:rsidRDefault="003F6F4C" w:rsidP="003F6F4C">
      <w:pPr>
        <w:pStyle w:val="Corpodetexto"/>
        <w:spacing w:after="0"/>
        <w:ind w:firstLine="0"/>
        <w:rPr>
          <w:spacing w:val="-6"/>
          <w:sz w:val="20"/>
        </w:rPr>
      </w:pPr>
      <w:r w:rsidRPr="003F6F4C">
        <w:rPr>
          <w:spacing w:val="-6"/>
          <w:sz w:val="20"/>
        </w:rPr>
        <w:t>Fonte: http://portal.esocial.gov.br</w:t>
      </w:r>
    </w:p>
    <w:p w14:paraId="1F373CD7" w14:textId="77777777" w:rsidR="003F6F4C" w:rsidRPr="003F6F4C" w:rsidRDefault="003F6F4C" w:rsidP="003F6F4C">
      <w:pPr>
        <w:pStyle w:val="Corpodetexto"/>
        <w:spacing w:after="0"/>
        <w:ind w:firstLine="0"/>
        <w:rPr>
          <w:spacing w:val="-6"/>
          <w:sz w:val="20"/>
        </w:rPr>
      </w:pPr>
    </w:p>
    <w:p w14:paraId="560FAE49" w14:textId="7D1DF559" w:rsidR="00C67C32" w:rsidRDefault="00C67C32" w:rsidP="007F20D9">
      <w:pPr>
        <w:pStyle w:val="Corpodetexto"/>
        <w:spacing w:after="0"/>
        <w:ind w:firstLine="708"/>
      </w:pPr>
      <w:r>
        <w:t>Em virtude de sua relevância e importância para a prática da área, pesquisas têm abordado o tema. As investigações permeiam diversas áreas, tais como: o processo de implantação e transmissão de informações ao Fisco (Mann &amp; Hoffman); benefícios, desafios e dificuldades (</w:t>
      </w:r>
      <w:proofErr w:type="spellStart"/>
      <w:r>
        <w:t>Vellucci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rPr>
          <w:i/>
        </w:rPr>
        <w:t xml:space="preserve">., </w:t>
      </w:r>
      <w:r>
        <w:t>2018); conhecimento/percepção dos profissionais/estudantes da área contábil (Silva</w:t>
      </w:r>
      <w:r w:rsidR="0081086B">
        <w:t xml:space="preserve"> &amp; Nascimento</w:t>
      </w:r>
      <w:r>
        <w:t xml:space="preserve">, 2015; </w:t>
      </w:r>
      <w:proofErr w:type="spellStart"/>
      <w:r>
        <w:t>Caon</w:t>
      </w:r>
      <w:proofErr w:type="spellEnd"/>
      <w:r>
        <w:t xml:space="preserve"> &amp; Nascimento ,2017);</w:t>
      </w:r>
      <w:r w:rsidR="0081086B">
        <w:t xml:space="preserve"> e a</w:t>
      </w:r>
      <w:r>
        <w:t xml:space="preserve"> adaptação do profissional (</w:t>
      </w:r>
      <w:proofErr w:type="spellStart"/>
      <w:r>
        <w:t>Rigo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rPr>
          <w:i/>
        </w:rPr>
        <w:t xml:space="preserve">., </w:t>
      </w:r>
      <w:r>
        <w:t xml:space="preserve">2015; Leal </w:t>
      </w:r>
      <w:r w:rsidR="0010334D" w:rsidRPr="0010334D">
        <w:rPr>
          <w:i/>
          <w:iCs/>
        </w:rPr>
        <w:t>et al</w:t>
      </w:r>
      <w:r>
        <w:rPr>
          <w:i/>
        </w:rPr>
        <w:t xml:space="preserve">., </w:t>
      </w:r>
      <w:r>
        <w:t>2016)</w:t>
      </w:r>
      <w:r w:rsidR="0081086B">
        <w:t xml:space="preserve">. </w:t>
      </w:r>
      <w:r>
        <w:t xml:space="preserve">Porém, ainda não se investigou o impacto do treinamento sobre a relação de facilidade de uso e utilidade percebida sobre o </w:t>
      </w:r>
      <w:proofErr w:type="spellStart"/>
      <w:r>
        <w:t>eSocial</w:t>
      </w:r>
      <w:proofErr w:type="spellEnd"/>
      <w:r>
        <w:t xml:space="preserve">, o que é fruto de investigação desta pesquisa. </w:t>
      </w:r>
    </w:p>
    <w:p w14:paraId="14DBF834" w14:textId="77777777" w:rsidR="002E1909" w:rsidRDefault="002E1909" w:rsidP="007F20D9">
      <w:pPr>
        <w:pStyle w:val="Corpodetexto"/>
        <w:spacing w:after="0"/>
        <w:ind w:firstLine="708"/>
      </w:pPr>
    </w:p>
    <w:p w14:paraId="5C48D4E2" w14:textId="490A5424" w:rsidR="00AD3BC1" w:rsidRDefault="00AD3BC1" w:rsidP="00AD3BC1">
      <w:pPr>
        <w:ind w:firstLine="0"/>
        <w:rPr>
          <w:b/>
          <w:color w:val="000000"/>
          <w:szCs w:val="24"/>
        </w:rPr>
      </w:pPr>
      <w:r w:rsidRPr="009E76D7">
        <w:rPr>
          <w:b/>
          <w:bCs/>
          <w:color w:val="000000"/>
          <w:szCs w:val="24"/>
        </w:rPr>
        <w:t xml:space="preserve">2.3 </w:t>
      </w:r>
      <w:r>
        <w:rPr>
          <w:b/>
          <w:color w:val="000000"/>
          <w:szCs w:val="24"/>
        </w:rPr>
        <w:t>Formulação das hipóteses</w:t>
      </w:r>
    </w:p>
    <w:p w14:paraId="243B9AE5" w14:textId="053F6E18" w:rsidR="002E1909" w:rsidRDefault="002E1909" w:rsidP="002E1909">
      <w:pPr>
        <w:pStyle w:val="Corpodetexto"/>
        <w:spacing w:after="0"/>
        <w:ind w:firstLine="708"/>
        <w:rPr>
          <w:szCs w:val="24"/>
        </w:rPr>
      </w:pPr>
      <w:r>
        <w:t xml:space="preserve">Para a investigação do objetivo proposto foram selecionadas as proposições do Modelo de Aceitação de Tecnologia (TAM) proposto por Davis, </w:t>
      </w:r>
      <w:proofErr w:type="spellStart"/>
      <w:r w:rsidRPr="00D60331">
        <w:rPr>
          <w:szCs w:val="24"/>
        </w:rPr>
        <w:t>Bagozzi</w:t>
      </w:r>
      <w:proofErr w:type="spellEnd"/>
      <w:r w:rsidRPr="00D60331">
        <w:rPr>
          <w:szCs w:val="24"/>
        </w:rPr>
        <w:t xml:space="preserve"> e </w:t>
      </w:r>
      <w:proofErr w:type="spellStart"/>
      <w:r w:rsidRPr="00D60331">
        <w:rPr>
          <w:szCs w:val="24"/>
        </w:rPr>
        <w:t>Warshaw</w:t>
      </w:r>
      <w:proofErr w:type="spellEnd"/>
      <w:r>
        <w:rPr>
          <w:szCs w:val="24"/>
        </w:rPr>
        <w:t xml:space="preserve"> </w:t>
      </w:r>
      <w:r w:rsidRPr="00D60331">
        <w:rPr>
          <w:szCs w:val="24"/>
        </w:rPr>
        <w:t>(1989),</w:t>
      </w:r>
      <w:r>
        <w:rPr>
          <w:szCs w:val="24"/>
        </w:rPr>
        <w:t xml:space="preserve"> que</w:t>
      </w:r>
      <w:r w:rsidRPr="00D60331">
        <w:rPr>
          <w:szCs w:val="24"/>
        </w:rPr>
        <w:t xml:space="preserve"> </w:t>
      </w:r>
      <w:r>
        <w:rPr>
          <w:szCs w:val="24"/>
        </w:rPr>
        <w:t>visavam</w:t>
      </w:r>
      <w:r w:rsidRPr="00DD4E32">
        <w:rPr>
          <w:szCs w:val="24"/>
        </w:rPr>
        <w:t xml:space="preserve"> investigar a disposição dos usuários em</w:t>
      </w:r>
      <w:r w:rsidRPr="00C35025">
        <w:rPr>
          <w:szCs w:val="24"/>
        </w:rPr>
        <w:t xml:space="preserve"> aceitar </w:t>
      </w:r>
      <w:r w:rsidRPr="00D60331">
        <w:rPr>
          <w:szCs w:val="24"/>
        </w:rPr>
        <w:t xml:space="preserve">e utilizar novos sistemas </w:t>
      </w:r>
      <w:r w:rsidRPr="00DD4E32">
        <w:rPr>
          <w:szCs w:val="24"/>
        </w:rPr>
        <w:t>de informação n</w:t>
      </w:r>
      <w:r w:rsidRPr="00C35025">
        <w:rPr>
          <w:szCs w:val="24"/>
        </w:rPr>
        <w:t>as organizações</w:t>
      </w:r>
      <w:r>
        <w:rPr>
          <w:szCs w:val="24"/>
        </w:rPr>
        <w:t>. O TAM tem auxiliado na compreensão da implementação dos mais variados contexto organizacionais (</w:t>
      </w:r>
      <w:proofErr w:type="spellStart"/>
      <w:r w:rsidR="00EF31B5" w:rsidRPr="00B90A1C">
        <w:rPr>
          <w:szCs w:val="24"/>
        </w:rPr>
        <w:t>A</w:t>
      </w:r>
      <w:r w:rsidR="00EF31B5" w:rsidRPr="001808B5">
        <w:rPr>
          <w:szCs w:val="24"/>
        </w:rPr>
        <w:t>moako-Gyampah</w:t>
      </w:r>
      <w:proofErr w:type="spellEnd"/>
      <w:r w:rsidR="00EF31B5" w:rsidRPr="001808B5">
        <w:rPr>
          <w:szCs w:val="24"/>
        </w:rPr>
        <w:t>, 2007</w:t>
      </w:r>
      <w:r w:rsidR="00EF31B5">
        <w:rPr>
          <w:szCs w:val="24"/>
        </w:rPr>
        <w:t xml:space="preserve">; </w:t>
      </w:r>
      <w:r w:rsidR="00EF31B5" w:rsidRPr="00EF31B5">
        <w:rPr>
          <w:szCs w:val="24"/>
        </w:rPr>
        <w:t>Es</w:t>
      </w:r>
      <w:r w:rsidR="00EF31B5">
        <w:rPr>
          <w:szCs w:val="24"/>
        </w:rPr>
        <w:t xml:space="preserve">cobar-Rodriguez &amp; Monge-Lozano; </w:t>
      </w:r>
      <w:r w:rsidR="00EF31B5" w:rsidRPr="00EF31B5">
        <w:rPr>
          <w:szCs w:val="24"/>
        </w:rPr>
        <w:t>2012</w:t>
      </w:r>
      <w:r w:rsidR="00EF31B5">
        <w:rPr>
          <w:szCs w:val="24"/>
        </w:rPr>
        <w:t xml:space="preserve">; </w:t>
      </w:r>
      <w:proofErr w:type="spellStart"/>
      <w:r>
        <w:rPr>
          <w:szCs w:val="24"/>
        </w:rPr>
        <w:t>Venkatesh</w:t>
      </w:r>
      <w:proofErr w:type="spellEnd"/>
      <w:r>
        <w:rPr>
          <w:szCs w:val="24"/>
        </w:rPr>
        <w:t xml:space="preserve"> &amp; Davis, </w:t>
      </w:r>
      <w:r w:rsidRPr="6922B4B9">
        <w:rPr>
          <w:szCs w:val="24"/>
        </w:rPr>
        <w:t>2000</w:t>
      </w:r>
      <w:r>
        <w:rPr>
          <w:szCs w:val="24"/>
        </w:rPr>
        <w:t>). No Modelo de Aceitação de Tecnologia a</w:t>
      </w:r>
      <w:r w:rsidR="00EF31B5">
        <w:rPr>
          <w:szCs w:val="24"/>
        </w:rPr>
        <w:t>s variáveis antecedentes são utilizadas para explicar</w:t>
      </w:r>
      <w:r>
        <w:rPr>
          <w:szCs w:val="24"/>
        </w:rPr>
        <w:t xml:space="preserve"> a intenção de uso </w:t>
      </w:r>
      <w:r w:rsidR="00EF31B5">
        <w:rPr>
          <w:szCs w:val="24"/>
        </w:rPr>
        <w:t>de um determinado sistema</w:t>
      </w:r>
      <w:r>
        <w:rPr>
          <w:szCs w:val="24"/>
        </w:rPr>
        <w:t xml:space="preserve">, visto que 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 é obrigatório, o estudo não irá utilizar a variável de intenção de uso, optando na investigação pelas variáveis (i) treinamento; (</w:t>
      </w:r>
      <w:proofErr w:type="spellStart"/>
      <w:r>
        <w:rPr>
          <w:szCs w:val="24"/>
        </w:rPr>
        <w:t>ii</w:t>
      </w:r>
      <w:proofErr w:type="spellEnd"/>
      <w:r>
        <w:rPr>
          <w:szCs w:val="24"/>
        </w:rPr>
        <w:t>) facilidade percebida e (</w:t>
      </w:r>
      <w:proofErr w:type="spellStart"/>
      <w:r>
        <w:rPr>
          <w:szCs w:val="24"/>
        </w:rPr>
        <w:t>iii</w:t>
      </w:r>
      <w:proofErr w:type="spellEnd"/>
      <w:r>
        <w:rPr>
          <w:szCs w:val="24"/>
        </w:rPr>
        <w:t>) utilidade percebida.</w:t>
      </w:r>
    </w:p>
    <w:p w14:paraId="0B5AA767" w14:textId="7FB22D8C" w:rsidR="002E1909" w:rsidRDefault="00EF31B5" w:rsidP="00EF31B5">
      <w:pPr>
        <w:pStyle w:val="Corpodetexto"/>
        <w:spacing w:after="0"/>
        <w:ind w:firstLine="708"/>
        <w:rPr>
          <w:szCs w:val="24"/>
        </w:rPr>
      </w:pPr>
      <w:r>
        <w:rPr>
          <w:szCs w:val="24"/>
        </w:rPr>
        <w:t>Treinamento refere-se a</w:t>
      </w:r>
      <w:r w:rsidRPr="00EF31B5">
        <w:rPr>
          <w:szCs w:val="24"/>
        </w:rPr>
        <w:t xml:space="preserve">o processo de </w:t>
      </w:r>
      <w:r>
        <w:rPr>
          <w:szCs w:val="24"/>
        </w:rPr>
        <w:t>formação e capacitação do usuário para utilização do sistema (</w:t>
      </w:r>
      <w:r w:rsidRPr="00EF31B5">
        <w:rPr>
          <w:szCs w:val="24"/>
        </w:rPr>
        <w:t>Es</w:t>
      </w:r>
      <w:r>
        <w:rPr>
          <w:szCs w:val="24"/>
        </w:rPr>
        <w:t xml:space="preserve">cobar-Rodriguez &amp; Monge-Lozano; </w:t>
      </w:r>
      <w:r w:rsidRPr="00EF31B5">
        <w:rPr>
          <w:szCs w:val="24"/>
        </w:rPr>
        <w:t>2012</w:t>
      </w:r>
      <w:r>
        <w:rPr>
          <w:szCs w:val="24"/>
        </w:rPr>
        <w:t xml:space="preserve">; Santos </w:t>
      </w:r>
      <w:r w:rsidR="0010334D" w:rsidRPr="0010334D">
        <w:rPr>
          <w:i/>
          <w:iCs/>
          <w:szCs w:val="24"/>
        </w:rPr>
        <w:t>et al</w:t>
      </w:r>
      <w:r>
        <w:rPr>
          <w:szCs w:val="24"/>
        </w:rPr>
        <w:t>.; 2017</w:t>
      </w:r>
      <w:r w:rsidRPr="00EF31B5">
        <w:rPr>
          <w:szCs w:val="24"/>
        </w:rPr>
        <w:t>)</w:t>
      </w:r>
      <w:r>
        <w:rPr>
          <w:szCs w:val="24"/>
        </w:rPr>
        <w:t>. A facilidade percebida r</w:t>
      </w:r>
      <w:r w:rsidRPr="00EF31B5">
        <w:rPr>
          <w:szCs w:val="24"/>
        </w:rPr>
        <w:t xml:space="preserve">elaciona-se ao grau em que uma pessoa considera que não haverá esforços </w:t>
      </w:r>
      <w:r>
        <w:rPr>
          <w:szCs w:val="24"/>
        </w:rPr>
        <w:t>para compreensão e utilização de um sistema (</w:t>
      </w:r>
      <w:r w:rsidRPr="00EF31B5">
        <w:rPr>
          <w:szCs w:val="24"/>
        </w:rPr>
        <w:t xml:space="preserve">Davis, </w:t>
      </w:r>
      <w:proofErr w:type="spellStart"/>
      <w:r>
        <w:rPr>
          <w:szCs w:val="24"/>
        </w:rPr>
        <w:t>Bagozzi</w:t>
      </w:r>
      <w:proofErr w:type="spellEnd"/>
      <w:r>
        <w:rPr>
          <w:szCs w:val="24"/>
        </w:rPr>
        <w:t xml:space="preserve"> &amp;</w:t>
      </w:r>
      <w:r w:rsidRPr="00D60331">
        <w:rPr>
          <w:szCs w:val="24"/>
        </w:rPr>
        <w:t xml:space="preserve"> </w:t>
      </w:r>
      <w:proofErr w:type="spellStart"/>
      <w:r w:rsidRPr="00D60331">
        <w:rPr>
          <w:szCs w:val="24"/>
        </w:rPr>
        <w:t>Warshaw</w:t>
      </w:r>
      <w:proofErr w:type="spellEnd"/>
      <w:r>
        <w:rPr>
          <w:szCs w:val="24"/>
        </w:rPr>
        <w:t xml:space="preserve">, </w:t>
      </w:r>
      <w:r w:rsidRPr="00D60331">
        <w:rPr>
          <w:szCs w:val="24"/>
        </w:rPr>
        <w:t>1989</w:t>
      </w:r>
      <w:r>
        <w:rPr>
          <w:szCs w:val="24"/>
        </w:rPr>
        <w:t xml:space="preserve">). Por fim, utilidade percebida refere-se </w:t>
      </w:r>
      <w:r w:rsidRPr="00EF31B5">
        <w:rPr>
          <w:szCs w:val="24"/>
        </w:rPr>
        <w:t xml:space="preserve">ao grau que uma pessoa acredita que o uso de um sistema pode auxiliar no desempenho de suas </w:t>
      </w:r>
      <w:r w:rsidRPr="00EF31B5">
        <w:rPr>
          <w:szCs w:val="24"/>
        </w:rPr>
        <w:lastRenderedPageBreak/>
        <w:t>atividades</w:t>
      </w:r>
      <w:r>
        <w:rPr>
          <w:szCs w:val="24"/>
        </w:rPr>
        <w:t xml:space="preserve"> (</w:t>
      </w:r>
      <w:r w:rsidRPr="00EF31B5">
        <w:rPr>
          <w:szCs w:val="24"/>
        </w:rPr>
        <w:t xml:space="preserve">Davis, </w:t>
      </w:r>
      <w:proofErr w:type="spellStart"/>
      <w:r>
        <w:rPr>
          <w:szCs w:val="24"/>
        </w:rPr>
        <w:t>Bagozzi</w:t>
      </w:r>
      <w:proofErr w:type="spellEnd"/>
      <w:r>
        <w:rPr>
          <w:szCs w:val="24"/>
        </w:rPr>
        <w:t xml:space="preserve"> &amp;</w:t>
      </w:r>
      <w:r w:rsidRPr="00D60331">
        <w:rPr>
          <w:szCs w:val="24"/>
        </w:rPr>
        <w:t xml:space="preserve"> </w:t>
      </w:r>
      <w:proofErr w:type="spellStart"/>
      <w:r w:rsidRPr="00D60331">
        <w:rPr>
          <w:szCs w:val="24"/>
        </w:rPr>
        <w:t>Warshaw</w:t>
      </w:r>
      <w:proofErr w:type="spellEnd"/>
      <w:r>
        <w:rPr>
          <w:szCs w:val="24"/>
        </w:rPr>
        <w:t xml:space="preserve">, </w:t>
      </w:r>
      <w:r w:rsidRPr="00D60331">
        <w:rPr>
          <w:szCs w:val="24"/>
        </w:rPr>
        <w:t>1989</w:t>
      </w:r>
      <w:r>
        <w:rPr>
          <w:szCs w:val="24"/>
        </w:rPr>
        <w:t>).</w:t>
      </w:r>
    </w:p>
    <w:p w14:paraId="129112B9" w14:textId="77777777" w:rsidR="00CA17CD" w:rsidRDefault="000A743D" w:rsidP="00CA17CD">
      <w:pPr>
        <w:pStyle w:val="Corpodetexto"/>
        <w:spacing w:after="0"/>
        <w:ind w:firstLine="708"/>
      </w:pPr>
      <w:r>
        <w:t xml:space="preserve">Primeiramente, espera-se que o treinamento influencia na facilidade percebida pelo </w:t>
      </w:r>
      <w:proofErr w:type="spellStart"/>
      <w:r>
        <w:t>eSocial</w:t>
      </w:r>
      <w:proofErr w:type="spellEnd"/>
      <w:r>
        <w:t xml:space="preserve">. </w:t>
      </w:r>
      <w:r w:rsidRPr="00EF31B5">
        <w:rPr>
          <w:szCs w:val="24"/>
        </w:rPr>
        <w:t>Es</w:t>
      </w:r>
      <w:r>
        <w:rPr>
          <w:szCs w:val="24"/>
        </w:rPr>
        <w:t>cobar-Rodriguez e Monge-Lozano (</w:t>
      </w:r>
      <w:r w:rsidRPr="00EF31B5">
        <w:rPr>
          <w:szCs w:val="24"/>
        </w:rPr>
        <w:t>2012</w:t>
      </w:r>
      <w:r>
        <w:rPr>
          <w:szCs w:val="24"/>
        </w:rPr>
        <w:t xml:space="preserve">) e Santos </w:t>
      </w:r>
      <w:r w:rsidR="0010334D" w:rsidRPr="0010334D">
        <w:rPr>
          <w:i/>
          <w:iCs/>
          <w:szCs w:val="24"/>
        </w:rPr>
        <w:t>et al</w:t>
      </w:r>
      <w:r>
        <w:rPr>
          <w:szCs w:val="24"/>
        </w:rPr>
        <w:t xml:space="preserve">. (2017), ao estudarem a implementação das plataformas de ensino, encontraram uma relação positiva e significante entre treinamento e facilidade percebida. No caso, visto a importância e complexidade na implementação do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 tem-se os usuários que recebem uma capacitação para utilização do sistema conseguirão compreende-lo de forma mais clara e operacionaliza-lo com maior facilidade. Com isso elaborou-se a hipótese 1:</w:t>
      </w:r>
    </w:p>
    <w:p w14:paraId="46C6D8E5" w14:textId="6287F243" w:rsidR="000A743D" w:rsidRPr="00CA17CD" w:rsidRDefault="000C47D8" w:rsidP="00CA17CD">
      <w:pPr>
        <w:pStyle w:val="Corpodetexto"/>
        <w:spacing w:after="0"/>
        <w:ind w:firstLine="708"/>
      </w:pPr>
      <w:r w:rsidRPr="000A743D">
        <w:rPr>
          <w:b/>
          <w:iCs/>
        </w:rPr>
        <w:t xml:space="preserve">H1: O Treinamento influencia positivamente na Facilidade Percebida do </w:t>
      </w:r>
      <w:proofErr w:type="spellStart"/>
      <w:r w:rsidRPr="000A743D">
        <w:rPr>
          <w:b/>
          <w:iCs/>
        </w:rPr>
        <w:t>eSocial</w:t>
      </w:r>
      <w:proofErr w:type="spellEnd"/>
    </w:p>
    <w:p w14:paraId="7D7B7E2A" w14:textId="77777777" w:rsidR="00CA17CD" w:rsidRDefault="00EF31B5" w:rsidP="00CA17CD">
      <w:pPr>
        <w:pStyle w:val="Corpodetexto"/>
        <w:spacing w:after="0"/>
        <w:rPr>
          <w:iCs/>
        </w:rPr>
      </w:pPr>
      <w:r w:rsidRPr="001B2644">
        <w:rPr>
          <w:iCs/>
        </w:rPr>
        <w:t>Conforme a literatura tem apresentado</w:t>
      </w:r>
      <w:r w:rsidR="001B2644" w:rsidRPr="001B2644">
        <w:rPr>
          <w:iCs/>
        </w:rPr>
        <w:t>, o nível que uma pessoa considera que não haverá esforços na utilização de um sistema</w:t>
      </w:r>
      <w:r w:rsidR="001B2644">
        <w:rPr>
          <w:iCs/>
        </w:rPr>
        <w:t xml:space="preserve"> influencia na sua percepção do quão útil é o sistema para o melhor desempenho das atividades. Essa influência tem sido comprovada em diversos contextos organizacionais, desde a elaboração do Modelo TAM por </w:t>
      </w:r>
      <w:r w:rsidR="001B2644" w:rsidRPr="00EF31B5">
        <w:rPr>
          <w:szCs w:val="24"/>
        </w:rPr>
        <w:t xml:space="preserve">Davis, </w:t>
      </w:r>
      <w:proofErr w:type="spellStart"/>
      <w:r w:rsidR="001B2644">
        <w:rPr>
          <w:szCs w:val="24"/>
        </w:rPr>
        <w:t>Bagozzi</w:t>
      </w:r>
      <w:proofErr w:type="spellEnd"/>
      <w:r w:rsidR="001B2644">
        <w:rPr>
          <w:szCs w:val="24"/>
        </w:rPr>
        <w:t xml:space="preserve"> e</w:t>
      </w:r>
      <w:r w:rsidR="001B2644" w:rsidRPr="00D60331">
        <w:rPr>
          <w:szCs w:val="24"/>
        </w:rPr>
        <w:t xml:space="preserve"> </w:t>
      </w:r>
      <w:proofErr w:type="spellStart"/>
      <w:r w:rsidR="001B2644" w:rsidRPr="00D60331">
        <w:rPr>
          <w:szCs w:val="24"/>
        </w:rPr>
        <w:t>Warshaw</w:t>
      </w:r>
      <w:proofErr w:type="spellEnd"/>
      <w:r w:rsidR="001B2644">
        <w:rPr>
          <w:szCs w:val="24"/>
        </w:rPr>
        <w:t xml:space="preserve"> (</w:t>
      </w:r>
      <w:r w:rsidR="001B2644" w:rsidRPr="00D60331">
        <w:rPr>
          <w:szCs w:val="24"/>
        </w:rPr>
        <w:t>1989</w:t>
      </w:r>
      <w:r w:rsidR="001B2644">
        <w:rPr>
          <w:szCs w:val="24"/>
        </w:rPr>
        <w:t xml:space="preserve">) </w:t>
      </w:r>
      <w:r w:rsidR="0079716C">
        <w:rPr>
          <w:szCs w:val="24"/>
        </w:rPr>
        <w:t>(</w:t>
      </w:r>
      <w:proofErr w:type="spellStart"/>
      <w:r w:rsidR="001B2644" w:rsidRPr="00B90A1C">
        <w:rPr>
          <w:szCs w:val="24"/>
        </w:rPr>
        <w:t>A</w:t>
      </w:r>
      <w:r w:rsidR="001B2644" w:rsidRPr="001808B5">
        <w:rPr>
          <w:szCs w:val="24"/>
        </w:rPr>
        <w:t>moako-Gyampah</w:t>
      </w:r>
      <w:proofErr w:type="spellEnd"/>
      <w:r w:rsidR="001B2644" w:rsidRPr="001808B5">
        <w:rPr>
          <w:szCs w:val="24"/>
        </w:rPr>
        <w:t>, 2007</w:t>
      </w:r>
      <w:r w:rsidR="001B2644">
        <w:rPr>
          <w:szCs w:val="24"/>
        </w:rPr>
        <w:t xml:space="preserve">; </w:t>
      </w:r>
      <w:r w:rsidR="001B2644" w:rsidRPr="00EF31B5">
        <w:rPr>
          <w:szCs w:val="24"/>
        </w:rPr>
        <w:t>Es</w:t>
      </w:r>
      <w:r w:rsidR="001B2644">
        <w:rPr>
          <w:szCs w:val="24"/>
        </w:rPr>
        <w:t xml:space="preserve">cobar-Rodriguez &amp; Monge-Lozano; </w:t>
      </w:r>
      <w:r w:rsidR="001B2644" w:rsidRPr="00EF31B5">
        <w:rPr>
          <w:szCs w:val="24"/>
        </w:rPr>
        <w:t>2012</w:t>
      </w:r>
      <w:r w:rsidR="001B2644">
        <w:rPr>
          <w:szCs w:val="24"/>
        </w:rPr>
        <w:t>;</w:t>
      </w:r>
      <w:r w:rsidR="0079716C">
        <w:rPr>
          <w:szCs w:val="24"/>
        </w:rPr>
        <w:t xml:space="preserve"> Santos </w:t>
      </w:r>
      <w:r w:rsidR="0010334D" w:rsidRPr="0010334D">
        <w:rPr>
          <w:i/>
          <w:iCs/>
          <w:szCs w:val="24"/>
        </w:rPr>
        <w:t>et al</w:t>
      </w:r>
      <w:r w:rsidR="0079716C">
        <w:rPr>
          <w:szCs w:val="24"/>
        </w:rPr>
        <w:t>.; 2017</w:t>
      </w:r>
      <w:r w:rsidR="0079716C">
        <w:rPr>
          <w:iCs/>
        </w:rPr>
        <w:t>;</w:t>
      </w:r>
      <w:r w:rsidR="001B2644">
        <w:rPr>
          <w:szCs w:val="24"/>
        </w:rPr>
        <w:t xml:space="preserve"> </w:t>
      </w:r>
      <w:proofErr w:type="spellStart"/>
      <w:r w:rsidR="001B2644">
        <w:rPr>
          <w:szCs w:val="24"/>
        </w:rPr>
        <w:t>Venkatesh</w:t>
      </w:r>
      <w:proofErr w:type="spellEnd"/>
      <w:r w:rsidR="001B2644">
        <w:rPr>
          <w:szCs w:val="24"/>
        </w:rPr>
        <w:t xml:space="preserve"> &amp; Davis, </w:t>
      </w:r>
      <w:r w:rsidR="001B2644" w:rsidRPr="6922B4B9">
        <w:rPr>
          <w:szCs w:val="24"/>
        </w:rPr>
        <w:t>2000</w:t>
      </w:r>
      <w:r w:rsidR="0079716C">
        <w:rPr>
          <w:szCs w:val="24"/>
        </w:rPr>
        <w:t>). A partir disso, elaborou-se a hipótese 2:</w:t>
      </w:r>
    </w:p>
    <w:p w14:paraId="59BC3C21" w14:textId="05A418A8" w:rsidR="0079716C" w:rsidRPr="00CA17CD" w:rsidRDefault="000C47D8" w:rsidP="00CA17CD">
      <w:pPr>
        <w:pStyle w:val="Corpodetexto"/>
        <w:spacing w:after="0"/>
        <w:rPr>
          <w:iCs/>
        </w:rPr>
      </w:pPr>
      <w:r w:rsidRPr="0079716C">
        <w:rPr>
          <w:b/>
          <w:iCs/>
        </w:rPr>
        <w:t xml:space="preserve">H2: O Facilidade Percebida influencia positivamente na </w:t>
      </w:r>
      <w:r w:rsidR="0079716C">
        <w:rPr>
          <w:b/>
          <w:iCs/>
        </w:rPr>
        <w:t xml:space="preserve">Utilidade Percebida do </w:t>
      </w:r>
      <w:proofErr w:type="spellStart"/>
      <w:r w:rsidR="0079716C">
        <w:rPr>
          <w:b/>
          <w:iCs/>
        </w:rPr>
        <w:t>eSocial</w:t>
      </w:r>
      <w:proofErr w:type="spellEnd"/>
    </w:p>
    <w:p w14:paraId="13FEF5E6" w14:textId="77777777" w:rsidR="00CA17CD" w:rsidRDefault="002E2E00" w:rsidP="00CA17CD">
      <w:pPr>
        <w:pStyle w:val="Corpodetexto"/>
        <w:spacing w:after="0"/>
        <w:rPr>
          <w:iCs/>
        </w:rPr>
      </w:pPr>
      <w:r>
        <w:rPr>
          <w:iCs/>
        </w:rPr>
        <w:t>Os estudos que apontaram para a influência do treinamento na facilidade percebida (</w:t>
      </w:r>
      <w:r w:rsidRPr="00EF31B5">
        <w:rPr>
          <w:szCs w:val="24"/>
        </w:rPr>
        <w:t>Es</w:t>
      </w:r>
      <w:r>
        <w:rPr>
          <w:szCs w:val="24"/>
        </w:rPr>
        <w:t xml:space="preserve">cobar-Rodriguez &amp; Monge-Lozano; </w:t>
      </w:r>
      <w:r w:rsidRPr="00EF31B5">
        <w:rPr>
          <w:szCs w:val="24"/>
        </w:rPr>
        <w:t>2012</w:t>
      </w:r>
      <w:r>
        <w:rPr>
          <w:szCs w:val="24"/>
        </w:rPr>
        <w:t xml:space="preserve">; Santos </w:t>
      </w:r>
      <w:r w:rsidR="0010334D" w:rsidRPr="0010334D">
        <w:rPr>
          <w:i/>
          <w:iCs/>
          <w:szCs w:val="24"/>
        </w:rPr>
        <w:t>et al</w:t>
      </w:r>
      <w:r>
        <w:rPr>
          <w:szCs w:val="24"/>
        </w:rPr>
        <w:t xml:space="preserve">.; 2017) também encontraram uma influência na utilidade percebida. O fato é explicado pois após a capacitação dos usuários esses conseguem utilizar os sistemas de uma forma mais eficiente, o que auxilia na melhora do desempenho das atividades propostas. Espera-se então que após os treinamentos os usuários tenham uma melhor compreensão das funcionalidades do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 e possam visualizar </w:t>
      </w:r>
      <w:r w:rsidR="008941BC">
        <w:rPr>
          <w:szCs w:val="24"/>
        </w:rPr>
        <w:t>suas</w:t>
      </w:r>
      <w:r>
        <w:rPr>
          <w:szCs w:val="24"/>
        </w:rPr>
        <w:t xml:space="preserve"> utilidades. Com isso, elaborou-se a hipótese </w:t>
      </w:r>
      <w:r w:rsidR="008D2253">
        <w:rPr>
          <w:szCs w:val="24"/>
        </w:rPr>
        <w:t>3</w:t>
      </w:r>
      <w:r>
        <w:rPr>
          <w:szCs w:val="24"/>
        </w:rPr>
        <w:t>:</w:t>
      </w:r>
    </w:p>
    <w:p w14:paraId="3EBA9C02" w14:textId="37AA34AA" w:rsidR="008D2253" w:rsidRDefault="000C47D8" w:rsidP="00CA17CD">
      <w:pPr>
        <w:pStyle w:val="Corpodetexto"/>
        <w:spacing w:after="0"/>
        <w:rPr>
          <w:iCs/>
        </w:rPr>
      </w:pPr>
      <w:r w:rsidRPr="002E2E00">
        <w:rPr>
          <w:b/>
          <w:iCs/>
          <w:color w:val="000000" w:themeColor="text1"/>
        </w:rPr>
        <w:t>H3: O Treinamento influencia positivamente na</w:t>
      </w:r>
      <w:r w:rsidR="002E2E00" w:rsidRPr="002E2E00">
        <w:rPr>
          <w:b/>
          <w:iCs/>
          <w:color w:val="000000" w:themeColor="text1"/>
        </w:rPr>
        <w:t xml:space="preserve"> Utilidade Percebida do </w:t>
      </w:r>
      <w:proofErr w:type="spellStart"/>
      <w:r w:rsidR="002E2E00" w:rsidRPr="002E2E00">
        <w:rPr>
          <w:b/>
          <w:iCs/>
          <w:color w:val="000000" w:themeColor="text1"/>
        </w:rPr>
        <w:t>eSocial</w:t>
      </w:r>
      <w:proofErr w:type="spellEnd"/>
    </w:p>
    <w:p w14:paraId="2842CD1C" w14:textId="77777777" w:rsidR="00CA17CD" w:rsidRDefault="0079716C" w:rsidP="00CA17CD">
      <w:pPr>
        <w:pStyle w:val="Corpodetexto"/>
        <w:spacing w:after="0"/>
        <w:rPr>
          <w:szCs w:val="24"/>
        </w:rPr>
      </w:pPr>
      <w:r>
        <w:rPr>
          <w:iCs/>
        </w:rPr>
        <w:t>Ademais, os estudos que utilizaram a variável de treinamento (</w:t>
      </w:r>
      <w:r w:rsidRPr="00EF31B5">
        <w:rPr>
          <w:szCs w:val="24"/>
        </w:rPr>
        <w:t>Es</w:t>
      </w:r>
      <w:r>
        <w:rPr>
          <w:szCs w:val="24"/>
        </w:rPr>
        <w:t xml:space="preserve">cobar-Rodriguez &amp; Monge-Lozano; </w:t>
      </w:r>
      <w:r w:rsidRPr="00EF31B5">
        <w:rPr>
          <w:szCs w:val="24"/>
        </w:rPr>
        <w:t>2012</w:t>
      </w:r>
      <w:r>
        <w:rPr>
          <w:szCs w:val="24"/>
        </w:rPr>
        <w:t xml:space="preserve">; Santos </w:t>
      </w:r>
      <w:r w:rsidR="0010334D" w:rsidRPr="0010334D">
        <w:rPr>
          <w:i/>
          <w:iCs/>
          <w:szCs w:val="24"/>
        </w:rPr>
        <w:t>et al</w:t>
      </w:r>
      <w:r>
        <w:rPr>
          <w:szCs w:val="24"/>
        </w:rPr>
        <w:t>.; 2017)</w:t>
      </w:r>
      <w:r>
        <w:rPr>
          <w:iCs/>
        </w:rPr>
        <w:t xml:space="preserve"> evidenciaram como esse pode ser importante na compreensão das facilidades de operacionalização do sistema, que proporciona um melhor desempenho nas atividades, aumentando a </w:t>
      </w:r>
      <w:r w:rsidRPr="0079716C">
        <w:rPr>
          <w:szCs w:val="24"/>
        </w:rPr>
        <w:t>percepção de utilidade percebida. Com isso, espera-se que o treinamento aumente a facilidade percebida e consequentemente influencie utilidade percebida, sendo a facilidade percebida mediadora entre a relação de treinamento e utilidade percebida Diante dis</w:t>
      </w:r>
      <w:r w:rsidR="00CA17CD">
        <w:rPr>
          <w:szCs w:val="24"/>
        </w:rPr>
        <w:t>so, foi elaborada a hipótese 4.</w:t>
      </w:r>
    </w:p>
    <w:p w14:paraId="5731DE62" w14:textId="25C36F6F" w:rsidR="000C47D8" w:rsidRPr="00CA17CD" w:rsidRDefault="000C47D8" w:rsidP="00CA17CD">
      <w:pPr>
        <w:pStyle w:val="Corpodetexto"/>
        <w:spacing w:after="0"/>
        <w:rPr>
          <w:szCs w:val="24"/>
        </w:rPr>
      </w:pPr>
      <w:r w:rsidRPr="0079716C">
        <w:rPr>
          <w:b/>
          <w:iCs/>
        </w:rPr>
        <w:t xml:space="preserve">H4: O Treinamento influencia positivamente na Utilidade Percebida do </w:t>
      </w:r>
      <w:proofErr w:type="spellStart"/>
      <w:r w:rsidRPr="0079716C">
        <w:rPr>
          <w:b/>
          <w:iCs/>
        </w:rPr>
        <w:t>eSocial</w:t>
      </w:r>
      <w:proofErr w:type="spellEnd"/>
      <w:r w:rsidRPr="0079716C">
        <w:rPr>
          <w:b/>
          <w:iCs/>
        </w:rPr>
        <w:t xml:space="preserve"> mediada pela Facilidade Percebida</w:t>
      </w:r>
    </w:p>
    <w:p w14:paraId="76A0EFC4" w14:textId="166469B4" w:rsidR="000C47D8" w:rsidRDefault="000C47D8" w:rsidP="000C47D8">
      <w:pPr>
        <w:pStyle w:val="Corpodetexto"/>
        <w:spacing w:after="0"/>
      </w:pPr>
      <w:r>
        <w:t xml:space="preserve">Visando o teste das hipóteses apresentadas, foi elaborado o modelo teórico da pesquisa. A </w:t>
      </w:r>
      <w:r w:rsidR="009E76D7">
        <w:t>F</w:t>
      </w:r>
      <w:r>
        <w:t>igura 1 apresenta o modelo teórico.</w:t>
      </w:r>
    </w:p>
    <w:p w14:paraId="171B3734" w14:textId="77777777" w:rsidR="000C47D8" w:rsidRDefault="000C47D8" w:rsidP="00203974">
      <w:pPr>
        <w:pStyle w:val="Corpodetexto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EA049" wp14:editId="474813CB">
            <wp:extent cx="3789166" cy="141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04" cy="142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18941" w14:textId="77777777" w:rsidR="000C47D8" w:rsidRDefault="000C47D8" w:rsidP="000C47D8">
      <w:pPr>
        <w:pStyle w:val="Corpodetexto"/>
        <w:spacing w:after="0"/>
        <w:ind w:firstLine="0"/>
        <w:rPr>
          <w:szCs w:val="24"/>
        </w:rPr>
      </w:pPr>
      <w:r w:rsidRPr="00203974">
        <w:rPr>
          <w:b/>
          <w:bCs/>
          <w:szCs w:val="24"/>
        </w:rPr>
        <w:t>Figura 1.</w:t>
      </w:r>
      <w:r w:rsidRPr="00203974">
        <w:rPr>
          <w:szCs w:val="24"/>
        </w:rPr>
        <w:t xml:space="preserve"> Modelo Teórico </w:t>
      </w:r>
    </w:p>
    <w:p w14:paraId="3B450907" w14:textId="77777777" w:rsidR="003F6F4C" w:rsidRPr="00203974" w:rsidRDefault="003F6F4C" w:rsidP="000C47D8">
      <w:pPr>
        <w:pStyle w:val="Corpodetexto"/>
        <w:spacing w:after="0"/>
        <w:ind w:firstLine="0"/>
        <w:rPr>
          <w:szCs w:val="24"/>
        </w:rPr>
      </w:pPr>
    </w:p>
    <w:p w14:paraId="5E8650F3" w14:textId="6B9E602D" w:rsidR="0079716C" w:rsidRDefault="0079716C" w:rsidP="0079716C">
      <w:pPr>
        <w:rPr>
          <w:szCs w:val="24"/>
        </w:rPr>
      </w:pPr>
      <w:r>
        <w:rPr>
          <w:szCs w:val="24"/>
        </w:rPr>
        <w:t>Apresentados os conceitos que embasam o estudo e as hipóteses a serem testadas a pesquisa parte para os procedimentos metodológicos.</w:t>
      </w:r>
    </w:p>
    <w:p w14:paraId="1D8538D6" w14:textId="77777777" w:rsidR="0079716C" w:rsidRPr="000C47D8" w:rsidRDefault="0079716C" w:rsidP="000C47D8">
      <w:pPr>
        <w:pStyle w:val="Corpodetexto"/>
        <w:spacing w:beforeLines="30" w:before="72" w:afterLines="30" w:after="72"/>
        <w:rPr>
          <w:sz w:val="20"/>
        </w:rPr>
      </w:pPr>
    </w:p>
    <w:p w14:paraId="3628EE80" w14:textId="1F1D12FE" w:rsidR="002C2717" w:rsidRDefault="00F66CBD" w:rsidP="00F66CBD">
      <w:pPr>
        <w:pStyle w:val="Corpodetexto"/>
        <w:spacing w:after="0"/>
        <w:ind w:firstLine="0"/>
        <w:rPr>
          <w:b/>
        </w:rPr>
      </w:pPr>
      <w:r>
        <w:rPr>
          <w:b/>
        </w:rPr>
        <w:t xml:space="preserve">3 Procedimentos </w:t>
      </w:r>
      <w:r w:rsidR="009E76D7">
        <w:rPr>
          <w:b/>
        </w:rPr>
        <w:t>m</w:t>
      </w:r>
      <w:r>
        <w:rPr>
          <w:b/>
        </w:rPr>
        <w:t>etodológicos</w:t>
      </w:r>
    </w:p>
    <w:p w14:paraId="5B52756C" w14:textId="265EC65D" w:rsidR="002C2717" w:rsidRDefault="002C2717" w:rsidP="000C47D8">
      <w:pPr>
        <w:pStyle w:val="Corpodetexto"/>
        <w:spacing w:after="0"/>
        <w:rPr>
          <w:szCs w:val="24"/>
        </w:rPr>
      </w:pPr>
      <w:r>
        <w:t>Esta pesquisa</w:t>
      </w:r>
      <w:r w:rsidRPr="00307405">
        <w:t xml:space="preserve"> </w:t>
      </w:r>
      <w:r>
        <w:t xml:space="preserve">classifica-se </w:t>
      </w:r>
      <w:r w:rsidRPr="00307405">
        <w:t>quanto aos objetivos como descritiva</w:t>
      </w:r>
      <w:r w:rsidR="000C47D8">
        <w:rPr>
          <w:szCs w:val="24"/>
        </w:rPr>
        <w:t>, q</w:t>
      </w:r>
      <w:r w:rsidR="000C47D8" w:rsidRPr="00065CE7">
        <w:rPr>
          <w:szCs w:val="24"/>
        </w:rPr>
        <w:t xml:space="preserve">uanto aos procedimentos técnicos como pesquisa </w:t>
      </w:r>
      <w:r w:rsidR="000C47D8">
        <w:rPr>
          <w:szCs w:val="24"/>
        </w:rPr>
        <w:t xml:space="preserve">de levantamento, tipo </w:t>
      </w:r>
      <w:proofErr w:type="spellStart"/>
      <w:r w:rsidR="000C47D8" w:rsidRPr="0044251D">
        <w:rPr>
          <w:i/>
          <w:iCs/>
          <w:szCs w:val="24"/>
        </w:rPr>
        <w:t>survey</w:t>
      </w:r>
      <w:proofErr w:type="spellEnd"/>
      <w:r w:rsidR="000C47D8">
        <w:rPr>
          <w:szCs w:val="24"/>
        </w:rPr>
        <w:t xml:space="preserve"> e com </w:t>
      </w:r>
      <w:r w:rsidR="000C47D8" w:rsidRPr="00065CE7">
        <w:rPr>
          <w:szCs w:val="24"/>
        </w:rPr>
        <w:t>abordagem do</w:t>
      </w:r>
      <w:r w:rsidR="000C47D8">
        <w:rPr>
          <w:szCs w:val="24"/>
        </w:rPr>
        <w:t xml:space="preserve"> problema quantitativa </w:t>
      </w:r>
      <w:r w:rsidR="000C47D8" w:rsidRPr="00065CE7">
        <w:rPr>
          <w:szCs w:val="24"/>
        </w:rPr>
        <w:t>(Richardson, 1999).</w:t>
      </w:r>
    </w:p>
    <w:p w14:paraId="056F90AC" w14:textId="60668C9C" w:rsidR="002C2717" w:rsidRDefault="000C47D8" w:rsidP="000C47D8">
      <w:pPr>
        <w:pStyle w:val="Corpodetexto"/>
        <w:spacing w:after="0"/>
        <w:rPr>
          <w:szCs w:val="24"/>
        </w:rPr>
      </w:pPr>
      <w:r w:rsidRPr="00307405">
        <w:t xml:space="preserve">Como a população desta pesquisa considerou-se os contadores registrados no Conselho Regional de Contabilidade, </w:t>
      </w:r>
      <w:r>
        <w:t>em todo Brasil</w:t>
      </w:r>
      <w:r w:rsidRPr="00307405">
        <w:t xml:space="preserve"> </w:t>
      </w:r>
      <w:r>
        <w:t>no ano de</w:t>
      </w:r>
      <w:r w:rsidRPr="00307405">
        <w:t xml:space="preserve"> 2019.</w:t>
      </w:r>
      <w:r>
        <w:t xml:space="preserve"> A população deste estudo foi de </w:t>
      </w:r>
      <w:r w:rsidR="00CE451B" w:rsidRPr="00145102">
        <w:rPr>
          <w:szCs w:val="24"/>
        </w:rPr>
        <w:t xml:space="preserve">517.585 </w:t>
      </w:r>
      <w:r>
        <w:t xml:space="preserve">contadores registrados no Conselho Regional de Contabilidade. </w:t>
      </w:r>
      <w:r w:rsidR="002C2717" w:rsidRPr="007059B8">
        <w:rPr>
          <w:szCs w:val="24"/>
        </w:rPr>
        <w:t xml:space="preserve">O cálculo do tamanho adequado da amostra, visando o poder estatístico da análise, foi realizado pelo </w:t>
      </w:r>
      <w:r w:rsidR="0044251D" w:rsidRPr="0044251D">
        <w:rPr>
          <w:i/>
          <w:iCs/>
          <w:szCs w:val="24"/>
        </w:rPr>
        <w:t>software</w:t>
      </w:r>
      <w:r w:rsidR="002C2717" w:rsidRPr="007059B8">
        <w:rPr>
          <w:szCs w:val="24"/>
        </w:rPr>
        <w:t xml:space="preserve"> </w:t>
      </w:r>
      <w:r w:rsidR="002C2717" w:rsidRPr="007059B8">
        <w:rPr>
          <w:i/>
          <w:szCs w:val="24"/>
        </w:rPr>
        <w:t xml:space="preserve">G*Power. </w:t>
      </w:r>
      <w:r w:rsidR="002C2717" w:rsidRPr="007059B8">
        <w:rPr>
          <w:szCs w:val="24"/>
        </w:rPr>
        <w:t>Para sua realização foram utilizados os cr</w:t>
      </w:r>
      <w:r w:rsidR="002C2717">
        <w:rPr>
          <w:szCs w:val="24"/>
        </w:rPr>
        <w:t xml:space="preserve">itérios estabelecidos por </w:t>
      </w:r>
      <w:proofErr w:type="spellStart"/>
      <w:r w:rsidR="002C2717">
        <w:rPr>
          <w:szCs w:val="24"/>
        </w:rPr>
        <w:t>Faul</w:t>
      </w:r>
      <w:proofErr w:type="spellEnd"/>
      <w:r w:rsidR="002C2717">
        <w:rPr>
          <w:szCs w:val="24"/>
        </w:rPr>
        <w:t xml:space="preserve"> </w:t>
      </w:r>
      <w:r w:rsidR="0010334D" w:rsidRPr="0010334D">
        <w:rPr>
          <w:i/>
          <w:iCs/>
          <w:szCs w:val="24"/>
        </w:rPr>
        <w:t>et al</w:t>
      </w:r>
      <w:r w:rsidR="002C2717">
        <w:rPr>
          <w:szCs w:val="24"/>
        </w:rPr>
        <w:t xml:space="preserve">. </w:t>
      </w:r>
      <w:r>
        <w:rPr>
          <w:szCs w:val="24"/>
        </w:rPr>
        <w:t>(</w:t>
      </w:r>
      <w:r w:rsidR="002C2717" w:rsidRPr="007059B8">
        <w:rPr>
          <w:szCs w:val="24"/>
        </w:rPr>
        <w:t xml:space="preserve">2009), a partir das variáveis </w:t>
      </w:r>
      <w:proofErr w:type="spellStart"/>
      <w:r w:rsidR="002C2717" w:rsidRPr="007059B8">
        <w:rPr>
          <w:szCs w:val="24"/>
        </w:rPr>
        <w:t>preditoras</w:t>
      </w:r>
      <w:proofErr w:type="spellEnd"/>
      <w:r w:rsidR="002C2717" w:rsidRPr="007059B8">
        <w:rPr>
          <w:szCs w:val="24"/>
        </w:rPr>
        <w:t xml:space="preserve"> sobre a variável </w:t>
      </w:r>
      <w:r w:rsidR="002C2717">
        <w:rPr>
          <w:szCs w:val="24"/>
        </w:rPr>
        <w:t>dependente.</w:t>
      </w:r>
      <w:r w:rsidR="002C2717" w:rsidRPr="007059B8">
        <w:rPr>
          <w:szCs w:val="24"/>
        </w:rPr>
        <w:t xml:space="preserve"> </w:t>
      </w:r>
      <w:r w:rsidR="002C2717">
        <w:rPr>
          <w:szCs w:val="24"/>
        </w:rPr>
        <w:t>O</w:t>
      </w:r>
      <w:r w:rsidR="002C2717" w:rsidRPr="007059B8">
        <w:rPr>
          <w:szCs w:val="24"/>
        </w:rPr>
        <w:t xml:space="preserve"> tamanho do efeito médio de 0,15, o poder da amostra de 1-β=0,8 e o nível de significância de α=0,05. A partir dos critérios foi estabelecido que para a avaliação do modelo teórico esperava</w:t>
      </w:r>
      <w:r w:rsidR="002C2717">
        <w:rPr>
          <w:szCs w:val="24"/>
        </w:rPr>
        <w:t>-se no mínimo 68</w:t>
      </w:r>
      <w:r>
        <w:rPr>
          <w:szCs w:val="24"/>
        </w:rPr>
        <w:t xml:space="preserve"> respostas. </w:t>
      </w:r>
    </w:p>
    <w:p w14:paraId="240DC132" w14:textId="3B4B407A" w:rsidR="002C2717" w:rsidRDefault="000C47D8" w:rsidP="000D2E41">
      <w:pPr>
        <w:pStyle w:val="Corpodetexto"/>
        <w:spacing w:after="0"/>
      </w:pPr>
      <w:r>
        <w:t xml:space="preserve">A pesquisa recebeu um total de 120 respostas. </w:t>
      </w:r>
      <w:r w:rsidR="000D2E41">
        <w:t>A aplicação do questionário foi realizada</w:t>
      </w:r>
      <w:r w:rsidR="000D2E41" w:rsidRPr="00307405">
        <w:t xml:space="preserve"> entre </w:t>
      </w:r>
      <w:r w:rsidR="000D2E41">
        <w:t xml:space="preserve">os dias 22 </w:t>
      </w:r>
      <w:r w:rsidR="000D2E41" w:rsidRPr="00307405">
        <w:t xml:space="preserve">de </w:t>
      </w:r>
      <w:r w:rsidR="000D2E41">
        <w:t>abril</w:t>
      </w:r>
      <w:r w:rsidR="000D2E41" w:rsidRPr="00307405">
        <w:t xml:space="preserve"> de 2019</w:t>
      </w:r>
      <w:r w:rsidR="000D2E41">
        <w:t xml:space="preserve"> à 15 </w:t>
      </w:r>
      <w:r w:rsidR="009E76D7">
        <w:t>m</w:t>
      </w:r>
      <w:r w:rsidR="000D2E41">
        <w:t xml:space="preserve">aio de 2019. </w:t>
      </w:r>
      <w:r>
        <w:t xml:space="preserve">Visto que um dos objetivos era analisar a influência dos treinamos na utilidade percebida do </w:t>
      </w:r>
      <w:proofErr w:type="spellStart"/>
      <w:r>
        <w:t>eSocial</w:t>
      </w:r>
      <w:proofErr w:type="spellEnd"/>
      <w:r>
        <w:t xml:space="preserve">, os respondentes que não tinham passado por treinamentos e/ou não tinham </w:t>
      </w:r>
      <w:r w:rsidRPr="007059B8">
        <w:t>conhecimento sobre a temática</w:t>
      </w:r>
      <w:r>
        <w:t xml:space="preserve"> foram excluídos da amostra, chegando a um total de 93 respostas válidas, sendo atingido o mínimo estabelecido para as análises propostas.</w:t>
      </w:r>
    </w:p>
    <w:p w14:paraId="4062B449" w14:textId="77777777" w:rsidR="000403CF" w:rsidRDefault="002C2717" w:rsidP="001C3586">
      <w:pPr>
        <w:pStyle w:val="Corpodetexto"/>
        <w:spacing w:after="0"/>
      </w:pPr>
      <w:r w:rsidRPr="00307405">
        <w:t>O instrumento de aplicação de co</w:t>
      </w:r>
      <w:r>
        <w:t>leta de dados se deu por meio de um</w:t>
      </w:r>
      <w:r w:rsidRPr="00307405">
        <w:t xml:space="preserve"> questionário</w:t>
      </w:r>
      <w:r w:rsidR="000C47D8">
        <w:t xml:space="preserve"> enviado via Conselho Federal de Contabilidade e por e-mail de escritórios cadastrados</w:t>
      </w:r>
      <w:r w:rsidRPr="00307405">
        <w:t>.</w:t>
      </w:r>
      <w:r w:rsidR="000C47D8">
        <w:t xml:space="preserve"> </w:t>
      </w:r>
      <w:r w:rsidR="009E76D7">
        <w:t>Foi</w:t>
      </w:r>
      <w:r w:rsidR="000C47D8">
        <w:t xml:space="preserve"> solicitado que respondessem o questionário os contadores registrados que tivessem um conhecimento mínimo sobre o </w:t>
      </w:r>
      <w:proofErr w:type="spellStart"/>
      <w:r w:rsidR="000C47D8">
        <w:t>eSocial</w:t>
      </w:r>
      <w:proofErr w:type="spellEnd"/>
      <w:r w:rsidR="000C47D8">
        <w:t>.</w:t>
      </w:r>
      <w:r w:rsidRPr="00307405">
        <w:t xml:space="preserve"> </w:t>
      </w:r>
    </w:p>
    <w:p w14:paraId="3EB9632C" w14:textId="25AB2538" w:rsidR="002C2717" w:rsidRDefault="000C47D8" w:rsidP="001C3586">
      <w:pPr>
        <w:pStyle w:val="Corpodetexto"/>
        <w:spacing w:after="0"/>
      </w:pPr>
      <w:r>
        <w:t>O instrumento de pesquisa foi divido em quatro blocos</w:t>
      </w:r>
      <w:r w:rsidR="001C3586">
        <w:t>.</w:t>
      </w:r>
      <w:r>
        <w:t xml:space="preserve"> </w:t>
      </w:r>
      <w:r w:rsidR="001C3586">
        <w:t>O</w:t>
      </w:r>
      <w:r>
        <w:t xml:space="preserve"> primeiro bloco visava a caracterização dos respondentes e se eles tinham passado por algum treinamento para o uso do </w:t>
      </w:r>
      <w:proofErr w:type="spellStart"/>
      <w:r>
        <w:t>eSocial</w:t>
      </w:r>
      <w:proofErr w:type="spellEnd"/>
      <w:r>
        <w:t>; os demais blocos visavam o objetivo da pesquisa</w:t>
      </w:r>
      <w:r w:rsidR="000D2E41">
        <w:t xml:space="preserve"> e apresentavam assertivas com uma escala </w:t>
      </w:r>
      <w:proofErr w:type="spellStart"/>
      <w:r w:rsidR="0044251D">
        <w:t>L</w:t>
      </w:r>
      <w:r w:rsidR="000D2E41">
        <w:t>ikert</w:t>
      </w:r>
      <w:proofErr w:type="spellEnd"/>
      <w:r w:rsidR="000D2E41">
        <w:t xml:space="preserve"> de 5 pontos</w:t>
      </w:r>
      <w:r w:rsidR="0044251D">
        <w:t>,</w:t>
      </w:r>
      <w:r w:rsidR="000D2E41">
        <w:t xml:space="preserve"> na qual 1 representava o discordo plenamente e o 5 o concordo totalmente</w:t>
      </w:r>
      <w:r w:rsidR="0044251D">
        <w:t>.</w:t>
      </w:r>
      <w:r w:rsidR="000D2E41">
        <w:t xml:space="preserve"> </w:t>
      </w:r>
      <w:r w:rsidR="0044251D">
        <w:t>O</w:t>
      </w:r>
      <w:r w:rsidR="000D2E41">
        <w:t xml:space="preserve"> bloco 2 buscou os treinamentos para o </w:t>
      </w:r>
      <w:proofErr w:type="spellStart"/>
      <w:r w:rsidR="000D2E41">
        <w:t>eSocial</w:t>
      </w:r>
      <w:proofErr w:type="spellEnd"/>
      <w:r w:rsidR="0044251D">
        <w:t>.</w:t>
      </w:r>
      <w:r w:rsidR="000D2E41">
        <w:t xml:space="preserve"> </w:t>
      </w:r>
      <w:r w:rsidR="00203974">
        <w:t xml:space="preserve">Já </w:t>
      </w:r>
      <w:r w:rsidR="000D2E41">
        <w:t xml:space="preserve">os blocos 3 e 4 buscavam captar respectivamente a facilidade e utilidade percebida do </w:t>
      </w:r>
      <w:proofErr w:type="spellStart"/>
      <w:r w:rsidR="000D2E41">
        <w:t>eSocial</w:t>
      </w:r>
      <w:proofErr w:type="spellEnd"/>
      <w:r w:rsidR="000D2E41">
        <w:t xml:space="preserve"> e foram elaborado</w:t>
      </w:r>
      <w:r w:rsidR="00203974">
        <w:t>s</w:t>
      </w:r>
      <w:r w:rsidR="000D2E41">
        <w:t xml:space="preserve"> a partir do </w:t>
      </w:r>
      <w:r w:rsidR="000D2E41">
        <w:lastRenderedPageBreak/>
        <w:t xml:space="preserve">pressuposto de Davis (1989). O constructo de pesquisa e as assertivas são apresentadas na Tabela </w:t>
      </w:r>
      <w:r w:rsidR="00203974">
        <w:t>2</w:t>
      </w:r>
      <w:r w:rsidR="000D2E41">
        <w:t>.</w:t>
      </w:r>
    </w:p>
    <w:p w14:paraId="691E57D0" w14:textId="3C2D83D0" w:rsidR="00BE769E" w:rsidRPr="00DA32EE" w:rsidRDefault="00BE769E" w:rsidP="00BE769E">
      <w:pPr>
        <w:pStyle w:val="Corpodetexto"/>
        <w:spacing w:after="0"/>
        <w:ind w:firstLine="0"/>
        <w:rPr>
          <w:szCs w:val="24"/>
        </w:rPr>
      </w:pPr>
    </w:p>
    <w:p w14:paraId="371BAFA1" w14:textId="77777777" w:rsidR="00203974" w:rsidRPr="00203974" w:rsidRDefault="00BE769E" w:rsidP="00BE769E">
      <w:pPr>
        <w:pStyle w:val="Corpodetexto"/>
        <w:spacing w:after="0"/>
        <w:ind w:firstLine="0"/>
        <w:rPr>
          <w:szCs w:val="24"/>
        </w:rPr>
      </w:pPr>
      <w:r w:rsidRPr="00203974">
        <w:rPr>
          <w:szCs w:val="24"/>
        </w:rPr>
        <w:t xml:space="preserve">Tabela </w:t>
      </w:r>
      <w:r w:rsidR="00203974" w:rsidRPr="00203974">
        <w:rPr>
          <w:szCs w:val="24"/>
        </w:rPr>
        <w:t>2</w:t>
      </w:r>
      <w:r w:rsidR="00890548" w:rsidRPr="00203974">
        <w:rPr>
          <w:szCs w:val="24"/>
        </w:rPr>
        <w:t xml:space="preserve">. </w:t>
      </w:r>
    </w:p>
    <w:p w14:paraId="4C1BB5AE" w14:textId="14590B85" w:rsidR="002C2717" w:rsidRPr="00203974" w:rsidRDefault="0098325B" w:rsidP="00BE769E">
      <w:pPr>
        <w:pStyle w:val="Corpodetexto"/>
        <w:spacing w:after="0"/>
        <w:ind w:firstLine="0"/>
        <w:rPr>
          <w:szCs w:val="24"/>
        </w:rPr>
      </w:pPr>
      <w:r w:rsidRPr="00203974">
        <w:rPr>
          <w:b/>
          <w:szCs w:val="24"/>
        </w:rPr>
        <w:t>Constructo de Pesquisa</w:t>
      </w:r>
    </w:p>
    <w:tbl>
      <w:tblPr>
        <w:tblStyle w:val="Tabelacomgrade"/>
        <w:tblW w:w="93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708"/>
        <w:gridCol w:w="4111"/>
        <w:gridCol w:w="1843"/>
      </w:tblGrid>
      <w:tr w:rsidR="00C64F9D" w:rsidRPr="00911436" w14:paraId="1B2F68CB" w14:textId="77777777" w:rsidTr="00C64F9D">
        <w:trPr>
          <w:trHeight w:val="139"/>
        </w:trPr>
        <w:tc>
          <w:tcPr>
            <w:tcW w:w="1276" w:type="dxa"/>
          </w:tcPr>
          <w:p w14:paraId="5E15BC5C" w14:textId="77777777" w:rsidR="00C64F9D" w:rsidRPr="00203974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203974">
              <w:rPr>
                <w:rFonts w:ascii="Times New Roman" w:hAnsi="Times New Roman"/>
                <w:b/>
                <w:bCs/>
                <w:sz w:val="20"/>
              </w:rPr>
              <w:t>Constructo</w:t>
            </w:r>
          </w:p>
        </w:tc>
        <w:tc>
          <w:tcPr>
            <w:tcW w:w="1418" w:type="dxa"/>
          </w:tcPr>
          <w:p w14:paraId="02E801B3" w14:textId="77777777" w:rsidR="00C64F9D" w:rsidRPr="00203974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203974">
              <w:rPr>
                <w:rFonts w:ascii="Times New Roman" w:hAnsi="Times New Roman"/>
                <w:b/>
                <w:bCs/>
                <w:sz w:val="20"/>
              </w:rPr>
              <w:t>Definição</w:t>
            </w:r>
          </w:p>
        </w:tc>
        <w:tc>
          <w:tcPr>
            <w:tcW w:w="4819" w:type="dxa"/>
            <w:gridSpan w:val="2"/>
          </w:tcPr>
          <w:p w14:paraId="1995CF33" w14:textId="77777777" w:rsidR="00C64F9D" w:rsidRPr="00203974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203974">
              <w:rPr>
                <w:rFonts w:ascii="Times New Roman" w:hAnsi="Times New Roman"/>
                <w:b/>
                <w:bCs/>
                <w:sz w:val="20"/>
              </w:rPr>
              <w:t>Assertiva</w:t>
            </w:r>
          </w:p>
        </w:tc>
        <w:tc>
          <w:tcPr>
            <w:tcW w:w="1843" w:type="dxa"/>
          </w:tcPr>
          <w:p w14:paraId="233AA096" w14:textId="77777777" w:rsidR="00C64F9D" w:rsidRPr="00203974" w:rsidRDefault="00C64F9D" w:rsidP="00890548">
            <w:pPr>
              <w:pStyle w:val="Corpodetexto"/>
              <w:spacing w:after="0"/>
              <w:ind w:firstLine="0"/>
              <w:rPr>
                <w:rFonts w:ascii="Times New Roman" w:hAnsi="Times New Roman"/>
                <w:b/>
                <w:bCs/>
                <w:sz w:val="20"/>
              </w:rPr>
            </w:pPr>
            <w:r w:rsidRPr="00203974">
              <w:rPr>
                <w:rFonts w:ascii="Times New Roman" w:hAnsi="Times New Roman"/>
                <w:b/>
                <w:bCs/>
                <w:sz w:val="20"/>
              </w:rPr>
              <w:t>Estudos Anteriores</w:t>
            </w:r>
          </w:p>
        </w:tc>
      </w:tr>
      <w:tr w:rsidR="00C64F9D" w:rsidRPr="00911436" w14:paraId="25B848E3" w14:textId="77777777" w:rsidTr="00203974">
        <w:trPr>
          <w:trHeight w:val="217"/>
        </w:trPr>
        <w:tc>
          <w:tcPr>
            <w:tcW w:w="1276" w:type="dxa"/>
            <w:vMerge w:val="restart"/>
            <w:vAlign w:val="center"/>
          </w:tcPr>
          <w:p w14:paraId="5323AA09" w14:textId="77777777" w:rsidR="00C64F9D" w:rsidRPr="00911436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Treinamento</w:t>
            </w:r>
          </w:p>
        </w:tc>
        <w:tc>
          <w:tcPr>
            <w:tcW w:w="1418" w:type="dxa"/>
            <w:vMerge w:val="restart"/>
            <w:vAlign w:val="center"/>
          </w:tcPr>
          <w:p w14:paraId="1A3EEC45" w14:textId="77777777" w:rsidR="00C64F9D" w:rsidRPr="0098325B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8325B">
              <w:rPr>
                <w:rFonts w:ascii="Times New Roman" w:hAnsi="Times New Roman"/>
                <w:sz w:val="20"/>
              </w:rPr>
              <w:t>Processo de capacidade de formação do usuário</w:t>
            </w:r>
          </w:p>
        </w:tc>
        <w:tc>
          <w:tcPr>
            <w:tcW w:w="708" w:type="dxa"/>
          </w:tcPr>
          <w:p w14:paraId="7AFAD41A" w14:textId="5923A4D8" w:rsidR="00C64F9D" w:rsidRPr="00911436" w:rsidRDefault="00203974" w:rsidP="00C64F9D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TRE1</w:t>
            </w:r>
          </w:p>
        </w:tc>
        <w:tc>
          <w:tcPr>
            <w:tcW w:w="4111" w:type="dxa"/>
          </w:tcPr>
          <w:p w14:paraId="03A7DCC4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tipo de treinamento que recebi sobre o uso do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foi satisfatório.</w:t>
            </w:r>
          </w:p>
        </w:tc>
        <w:tc>
          <w:tcPr>
            <w:tcW w:w="1843" w:type="dxa"/>
            <w:vMerge w:val="restart"/>
          </w:tcPr>
          <w:p w14:paraId="59CCED4B" w14:textId="332FA0F8" w:rsidR="00C64F9D" w:rsidRPr="002E2E00" w:rsidRDefault="002E2E00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2E2E00">
              <w:rPr>
                <w:rFonts w:ascii="Times New Roman" w:hAnsi="Times New Roman"/>
                <w:sz w:val="20"/>
              </w:rPr>
              <w:t xml:space="preserve">Escobar-Rodriguez &amp; Monge-Lozano; 2012; Santos </w:t>
            </w:r>
            <w:r w:rsidR="0010334D" w:rsidRPr="0010334D">
              <w:rPr>
                <w:rFonts w:ascii="Times New Roman" w:hAnsi="Times New Roman"/>
                <w:i/>
                <w:iCs/>
                <w:sz w:val="20"/>
              </w:rPr>
              <w:t>et al</w:t>
            </w:r>
            <w:r w:rsidRPr="002E2E00">
              <w:rPr>
                <w:rFonts w:ascii="Times New Roman" w:hAnsi="Times New Roman"/>
                <w:sz w:val="20"/>
              </w:rPr>
              <w:t>.; 2017</w:t>
            </w:r>
          </w:p>
        </w:tc>
      </w:tr>
      <w:tr w:rsidR="00C64F9D" w:rsidRPr="00911436" w14:paraId="29240D85" w14:textId="77777777" w:rsidTr="00203974">
        <w:trPr>
          <w:trHeight w:val="462"/>
        </w:trPr>
        <w:tc>
          <w:tcPr>
            <w:tcW w:w="1276" w:type="dxa"/>
            <w:vMerge/>
            <w:vAlign w:val="center"/>
          </w:tcPr>
          <w:p w14:paraId="29D102DC" w14:textId="77777777" w:rsidR="00C64F9D" w:rsidRPr="00911436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26775F5" w14:textId="77777777" w:rsidR="00C64F9D" w:rsidRPr="0098325B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66250F25" w14:textId="2D274845" w:rsidR="00C64F9D" w:rsidRPr="00911436" w:rsidRDefault="00203974" w:rsidP="00C64F9D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TRE2</w:t>
            </w:r>
          </w:p>
        </w:tc>
        <w:tc>
          <w:tcPr>
            <w:tcW w:w="4111" w:type="dxa"/>
          </w:tcPr>
          <w:p w14:paraId="36C2E1CC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Meu nível de compreensão sobre 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melhorou depois de passar pelo programa de treinamento.</w:t>
            </w:r>
          </w:p>
        </w:tc>
        <w:tc>
          <w:tcPr>
            <w:tcW w:w="1843" w:type="dxa"/>
            <w:vMerge/>
          </w:tcPr>
          <w:p w14:paraId="6D5D2367" w14:textId="77777777" w:rsidR="00C64F9D" w:rsidRPr="002E2E00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C64F9D" w:rsidRPr="00911436" w14:paraId="3275F3EC" w14:textId="77777777" w:rsidTr="00203974">
        <w:trPr>
          <w:trHeight w:val="231"/>
        </w:trPr>
        <w:tc>
          <w:tcPr>
            <w:tcW w:w="1276" w:type="dxa"/>
            <w:vMerge/>
            <w:vAlign w:val="center"/>
          </w:tcPr>
          <w:p w14:paraId="67277EC1" w14:textId="77777777" w:rsidR="00C64F9D" w:rsidRPr="00911436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136B157" w14:textId="77777777" w:rsidR="00C64F9D" w:rsidRPr="0098325B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5A3E40C7" w14:textId="7E026BE3" w:rsidR="00C64F9D" w:rsidRPr="00911436" w:rsidRDefault="00203974" w:rsidP="00C64F9D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TRE3</w:t>
            </w:r>
          </w:p>
        </w:tc>
        <w:tc>
          <w:tcPr>
            <w:tcW w:w="4111" w:type="dxa"/>
          </w:tcPr>
          <w:p w14:paraId="2147FAF8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Os treinamentos para 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me deram confiança para o uso.</w:t>
            </w:r>
          </w:p>
        </w:tc>
        <w:tc>
          <w:tcPr>
            <w:tcW w:w="1843" w:type="dxa"/>
            <w:vMerge/>
          </w:tcPr>
          <w:p w14:paraId="6173CC6A" w14:textId="77777777" w:rsidR="00C64F9D" w:rsidRPr="002E2E00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C64F9D" w:rsidRPr="00911436" w14:paraId="1C7B01FC" w14:textId="77777777" w:rsidTr="00203974">
        <w:trPr>
          <w:trHeight w:val="448"/>
        </w:trPr>
        <w:tc>
          <w:tcPr>
            <w:tcW w:w="1276" w:type="dxa"/>
            <w:vMerge/>
            <w:vAlign w:val="center"/>
          </w:tcPr>
          <w:p w14:paraId="721B7069" w14:textId="77777777" w:rsidR="00C64F9D" w:rsidRPr="00911436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1B45785" w14:textId="77777777" w:rsidR="00C64F9D" w:rsidRPr="0098325B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1E8E4809" w14:textId="18A37F3E" w:rsidR="00C64F9D" w:rsidRPr="00911436" w:rsidRDefault="00203974" w:rsidP="00C64F9D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TRE4</w:t>
            </w:r>
          </w:p>
        </w:tc>
        <w:tc>
          <w:tcPr>
            <w:tcW w:w="4111" w:type="dxa"/>
          </w:tcPr>
          <w:p w14:paraId="536E3605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O(s) treinador (es) eram experientes e ajudaram a melhorar a minha compreensão do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1843" w:type="dxa"/>
            <w:vMerge/>
          </w:tcPr>
          <w:p w14:paraId="461B32DC" w14:textId="77777777" w:rsidR="00C64F9D" w:rsidRPr="002E2E00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C64F9D" w:rsidRPr="00911436" w14:paraId="25B9235C" w14:textId="77777777" w:rsidTr="00203974">
        <w:trPr>
          <w:trHeight w:val="217"/>
        </w:trPr>
        <w:tc>
          <w:tcPr>
            <w:tcW w:w="1276" w:type="dxa"/>
            <w:vMerge w:val="restart"/>
            <w:vAlign w:val="center"/>
          </w:tcPr>
          <w:p w14:paraId="30BB7F3D" w14:textId="77777777" w:rsidR="00C64F9D" w:rsidRPr="00911436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Facilidade Percebida</w:t>
            </w:r>
          </w:p>
        </w:tc>
        <w:tc>
          <w:tcPr>
            <w:tcW w:w="1418" w:type="dxa"/>
            <w:vMerge w:val="restart"/>
            <w:vAlign w:val="center"/>
          </w:tcPr>
          <w:p w14:paraId="240D2187" w14:textId="3E11ED78" w:rsidR="00C64F9D" w:rsidRPr="0098325B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8325B">
              <w:rPr>
                <w:rFonts w:ascii="Times New Roman" w:hAnsi="Times New Roman"/>
                <w:sz w:val="20"/>
              </w:rPr>
              <w:t>Grau em que uma pessoa considera que não haverá esfor</w:t>
            </w:r>
            <w:r w:rsidR="00EF31B5">
              <w:rPr>
                <w:rFonts w:ascii="Times New Roman" w:hAnsi="Times New Roman"/>
                <w:sz w:val="20"/>
              </w:rPr>
              <w:t>ços na utilização de um sistema</w:t>
            </w:r>
            <w:r w:rsidRPr="0098325B">
              <w:rPr>
                <w:rFonts w:ascii="Times New Roman" w:hAnsi="Times New Roman"/>
                <w:sz w:val="20"/>
              </w:rPr>
              <w:t xml:space="preserve"> (Davis, 1989, p. 320)</w:t>
            </w:r>
          </w:p>
        </w:tc>
        <w:tc>
          <w:tcPr>
            <w:tcW w:w="708" w:type="dxa"/>
          </w:tcPr>
          <w:p w14:paraId="26CBEDC5" w14:textId="139205F3" w:rsidR="00C64F9D" w:rsidRPr="00911436" w:rsidRDefault="00203974" w:rsidP="00C64F9D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FAC1</w:t>
            </w:r>
          </w:p>
        </w:tc>
        <w:tc>
          <w:tcPr>
            <w:tcW w:w="4111" w:type="dxa"/>
          </w:tcPr>
          <w:p w14:paraId="786D5B1B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me dará um controle maior sobre minhas atividades.</w:t>
            </w:r>
          </w:p>
        </w:tc>
        <w:tc>
          <w:tcPr>
            <w:tcW w:w="1843" w:type="dxa"/>
            <w:vMerge w:val="restart"/>
          </w:tcPr>
          <w:p w14:paraId="164D1206" w14:textId="1F2D7DB6" w:rsidR="00C64F9D" w:rsidRPr="002E2E00" w:rsidRDefault="002E2E00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2E2E00">
              <w:rPr>
                <w:rFonts w:ascii="Times New Roman" w:hAnsi="Times New Roman"/>
                <w:sz w:val="20"/>
              </w:rPr>
              <w:t>Amoako-Gyampah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, 2007; Escobar-Rodriguez &amp; Monge-Lozano; Davis, </w:t>
            </w:r>
            <w:proofErr w:type="spellStart"/>
            <w:r w:rsidRPr="002E2E00">
              <w:rPr>
                <w:rFonts w:ascii="Times New Roman" w:hAnsi="Times New Roman"/>
                <w:sz w:val="20"/>
              </w:rPr>
              <w:t>Bagozzi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 w:rsidRPr="002E2E00">
              <w:rPr>
                <w:rFonts w:ascii="Times New Roman" w:hAnsi="Times New Roman"/>
                <w:sz w:val="20"/>
              </w:rPr>
              <w:t>Warshaw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 (1989) 2012; Santos </w:t>
            </w:r>
            <w:r w:rsidR="0010334D" w:rsidRPr="0010334D">
              <w:rPr>
                <w:rFonts w:ascii="Times New Roman" w:hAnsi="Times New Roman"/>
                <w:i/>
                <w:iCs/>
                <w:sz w:val="20"/>
              </w:rPr>
              <w:t>et al</w:t>
            </w:r>
            <w:r w:rsidRPr="002E2E00">
              <w:rPr>
                <w:rFonts w:ascii="Times New Roman" w:hAnsi="Times New Roman"/>
                <w:sz w:val="20"/>
              </w:rPr>
              <w:t xml:space="preserve">.; 2017; </w:t>
            </w:r>
            <w:proofErr w:type="spellStart"/>
            <w:r w:rsidRPr="002E2E00">
              <w:rPr>
                <w:rFonts w:ascii="Times New Roman" w:hAnsi="Times New Roman"/>
                <w:sz w:val="20"/>
              </w:rPr>
              <w:t>Venkatesh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 &amp; Davis, 2000</w:t>
            </w:r>
          </w:p>
        </w:tc>
      </w:tr>
      <w:tr w:rsidR="00C64F9D" w:rsidRPr="00911436" w14:paraId="41D7E2E8" w14:textId="77777777" w:rsidTr="00203974">
        <w:trPr>
          <w:trHeight w:val="462"/>
        </w:trPr>
        <w:tc>
          <w:tcPr>
            <w:tcW w:w="1276" w:type="dxa"/>
            <w:vMerge/>
            <w:vAlign w:val="center"/>
          </w:tcPr>
          <w:p w14:paraId="4A8E3638" w14:textId="77777777" w:rsidR="00C64F9D" w:rsidRPr="00911436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CC2EC38" w14:textId="77777777" w:rsidR="00C64F9D" w:rsidRPr="0098325B" w:rsidRDefault="00C64F9D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6CECED11" w14:textId="3C0BE61C" w:rsidR="00C64F9D" w:rsidRPr="00911436" w:rsidRDefault="00203974" w:rsidP="00C64F9D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FAC2</w:t>
            </w:r>
          </w:p>
        </w:tc>
        <w:tc>
          <w:tcPr>
            <w:tcW w:w="4111" w:type="dxa"/>
          </w:tcPr>
          <w:p w14:paraId="584FA560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Após o sistema implantado, as informações a serem prestadas passam a fluir com mais tranquilidade.</w:t>
            </w:r>
          </w:p>
        </w:tc>
        <w:tc>
          <w:tcPr>
            <w:tcW w:w="1843" w:type="dxa"/>
            <w:vMerge/>
          </w:tcPr>
          <w:p w14:paraId="02884BFD" w14:textId="77777777" w:rsidR="00C64F9D" w:rsidRPr="00911436" w:rsidRDefault="00C64F9D" w:rsidP="00C64F9D">
            <w:pPr>
              <w:pStyle w:val="Corpodetexto"/>
              <w:spacing w:after="0"/>
              <w:ind w:firstLine="0"/>
              <w:rPr>
                <w:sz w:val="20"/>
              </w:rPr>
            </w:pPr>
          </w:p>
        </w:tc>
      </w:tr>
      <w:tr w:rsidR="0067608F" w:rsidRPr="00911436" w14:paraId="275691A3" w14:textId="77777777" w:rsidTr="00203974">
        <w:trPr>
          <w:trHeight w:val="664"/>
        </w:trPr>
        <w:tc>
          <w:tcPr>
            <w:tcW w:w="1276" w:type="dxa"/>
            <w:vMerge/>
            <w:vAlign w:val="center"/>
          </w:tcPr>
          <w:p w14:paraId="1228A864" w14:textId="77777777" w:rsidR="0067608F" w:rsidRPr="00911436" w:rsidRDefault="0067608F" w:rsidP="00203974">
            <w:pPr>
              <w:pStyle w:val="Corpodetexto"/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D0C118" w14:textId="77777777" w:rsidR="0067608F" w:rsidRPr="0098325B" w:rsidRDefault="0067608F" w:rsidP="00203974">
            <w:pPr>
              <w:pStyle w:val="Corpodetexto"/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2F8C9B79" w14:textId="0C2BBAEF" w:rsidR="0067608F" w:rsidRPr="00911436" w:rsidRDefault="00203974" w:rsidP="0067608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FAC3</w:t>
            </w:r>
          </w:p>
        </w:tc>
        <w:tc>
          <w:tcPr>
            <w:tcW w:w="4111" w:type="dxa"/>
          </w:tcPr>
          <w:p w14:paraId="40353E0F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Após a implantação completa da nova plataforma digital, irá substituir mais de 15 obrigações acessórias. Com isso, os contadores terão mais flexibilidade para prestar as informações aos órgãos. </w:t>
            </w:r>
          </w:p>
        </w:tc>
        <w:tc>
          <w:tcPr>
            <w:tcW w:w="1843" w:type="dxa"/>
            <w:vMerge/>
          </w:tcPr>
          <w:p w14:paraId="559A9BC4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sz w:val="20"/>
              </w:rPr>
            </w:pPr>
          </w:p>
        </w:tc>
      </w:tr>
      <w:tr w:rsidR="0067608F" w:rsidRPr="00911436" w14:paraId="4DE6637A" w14:textId="77777777" w:rsidTr="00203974">
        <w:trPr>
          <w:trHeight w:val="664"/>
        </w:trPr>
        <w:tc>
          <w:tcPr>
            <w:tcW w:w="1276" w:type="dxa"/>
            <w:vMerge/>
            <w:vAlign w:val="center"/>
          </w:tcPr>
          <w:p w14:paraId="3F1DCF1D" w14:textId="77777777" w:rsidR="0067608F" w:rsidRPr="00911436" w:rsidRDefault="0067608F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59F6E83" w14:textId="77777777" w:rsidR="0067608F" w:rsidRPr="0098325B" w:rsidRDefault="0067608F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005F95C6" w14:textId="13F5B053" w:rsidR="0067608F" w:rsidRPr="00911436" w:rsidRDefault="00203974" w:rsidP="0067608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FAC4</w:t>
            </w:r>
          </w:p>
        </w:tc>
        <w:tc>
          <w:tcPr>
            <w:tcW w:w="4111" w:type="dxa"/>
          </w:tcPr>
          <w:p w14:paraId="6E017BE8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irá me auxiliar a trabalhar mais eficientemente.</w:t>
            </w:r>
          </w:p>
        </w:tc>
        <w:tc>
          <w:tcPr>
            <w:tcW w:w="1843" w:type="dxa"/>
            <w:vMerge/>
          </w:tcPr>
          <w:p w14:paraId="49FB6F37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sz w:val="20"/>
              </w:rPr>
            </w:pPr>
          </w:p>
        </w:tc>
      </w:tr>
      <w:tr w:rsidR="0067608F" w:rsidRPr="00911436" w14:paraId="4A0FBDFE" w14:textId="77777777" w:rsidTr="00203974">
        <w:trPr>
          <w:trHeight w:val="217"/>
        </w:trPr>
        <w:tc>
          <w:tcPr>
            <w:tcW w:w="1276" w:type="dxa"/>
            <w:vMerge w:val="restart"/>
            <w:vAlign w:val="center"/>
          </w:tcPr>
          <w:p w14:paraId="58198FFB" w14:textId="18B844C4" w:rsidR="0067608F" w:rsidRPr="00911436" w:rsidRDefault="0067608F" w:rsidP="00AA496C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Utilidade Percebida</w:t>
            </w:r>
          </w:p>
        </w:tc>
        <w:tc>
          <w:tcPr>
            <w:tcW w:w="1418" w:type="dxa"/>
            <w:vMerge w:val="restart"/>
            <w:vAlign w:val="center"/>
          </w:tcPr>
          <w:p w14:paraId="67B574A9" w14:textId="77777777" w:rsidR="0067608F" w:rsidRPr="0098325B" w:rsidRDefault="0067608F" w:rsidP="00203974">
            <w:pPr>
              <w:pStyle w:val="Corpodetexto"/>
              <w:spacing w:after="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8325B">
              <w:rPr>
                <w:rFonts w:ascii="Times New Roman" w:hAnsi="Times New Roman"/>
                <w:sz w:val="20"/>
              </w:rPr>
              <w:t>O grau em que uma pessoa acredita que o uso de um determinado sistema aumentaria o desempenho de seu trabalho (Davis, 1989, p. 320)</w:t>
            </w:r>
          </w:p>
        </w:tc>
        <w:tc>
          <w:tcPr>
            <w:tcW w:w="708" w:type="dxa"/>
          </w:tcPr>
          <w:p w14:paraId="3749677D" w14:textId="25A2B6C7" w:rsidR="0067608F" w:rsidRPr="00911436" w:rsidRDefault="00203974" w:rsidP="0067608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UTI1</w:t>
            </w:r>
          </w:p>
        </w:tc>
        <w:tc>
          <w:tcPr>
            <w:tcW w:w="4111" w:type="dxa"/>
          </w:tcPr>
          <w:p w14:paraId="1613F610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irá melhorar meu desempenho como profissional.</w:t>
            </w:r>
          </w:p>
        </w:tc>
        <w:tc>
          <w:tcPr>
            <w:tcW w:w="1843" w:type="dxa"/>
            <w:vMerge w:val="restart"/>
          </w:tcPr>
          <w:p w14:paraId="16D37A83" w14:textId="3B00EE7E" w:rsidR="0067608F" w:rsidRPr="00911436" w:rsidRDefault="002E2E00" w:rsidP="0067608F">
            <w:pPr>
              <w:pStyle w:val="Corpodetexto"/>
              <w:spacing w:after="0"/>
              <w:ind w:firstLine="0"/>
              <w:rPr>
                <w:sz w:val="20"/>
              </w:rPr>
            </w:pPr>
            <w:proofErr w:type="spellStart"/>
            <w:r w:rsidRPr="002E2E00">
              <w:rPr>
                <w:rFonts w:ascii="Times New Roman" w:hAnsi="Times New Roman"/>
                <w:sz w:val="20"/>
              </w:rPr>
              <w:t>Amoako-Gyampah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, 2007; Escobar-Rodriguez &amp; Monge-Lozano; Davis, </w:t>
            </w:r>
            <w:proofErr w:type="spellStart"/>
            <w:r w:rsidRPr="002E2E00">
              <w:rPr>
                <w:rFonts w:ascii="Times New Roman" w:hAnsi="Times New Roman"/>
                <w:sz w:val="20"/>
              </w:rPr>
              <w:t>Bagozzi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 w:rsidRPr="002E2E00">
              <w:rPr>
                <w:rFonts w:ascii="Times New Roman" w:hAnsi="Times New Roman"/>
                <w:sz w:val="20"/>
              </w:rPr>
              <w:t>Warshaw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 (1989) 2012; Santos </w:t>
            </w:r>
            <w:r w:rsidR="0010334D" w:rsidRPr="0010334D">
              <w:rPr>
                <w:rFonts w:ascii="Times New Roman" w:hAnsi="Times New Roman"/>
                <w:i/>
                <w:iCs/>
                <w:sz w:val="20"/>
              </w:rPr>
              <w:t>et al</w:t>
            </w:r>
            <w:r w:rsidRPr="002E2E00">
              <w:rPr>
                <w:rFonts w:ascii="Times New Roman" w:hAnsi="Times New Roman"/>
                <w:sz w:val="20"/>
              </w:rPr>
              <w:t xml:space="preserve">.; 2017; </w:t>
            </w:r>
            <w:proofErr w:type="spellStart"/>
            <w:r w:rsidRPr="002E2E00">
              <w:rPr>
                <w:rFonts w:ascii="Times New Roman" w:hAnsi="Times New Roman"/>
                <w:sz w:val="20"/>
              </w:rPr>
              <w:t>Venkatesh</w:t>
            </w:r>
            <w:proofErr w:type="spellEnd"/>
            <w:r w:rsidRPr="002E2E00">
              <w:rPr>
                <w:rFonts w:ascii="Times New Roman" w:hAnsi="Times New Roman"/>
                <w:sz w:val="20"/>
              </w:rPr>
              <w:t xml:space="preserve"> &amp; Davis, 2000</w:t>
            </w:r>
          </w:p>
        </w:tc>
      </w:tr>
      <w:tr w:rsidR="0067608F" w:rsidRPr="00911436" w14:paraId="15BDB80B" w14:textId="77777777" w:rsidTr="00C64F9D">
        <w:trPr>
          <w:trHeight w:val="231"/>
        </w:trPr>
        <w:tc>
          <w:tcPr>
            <w:tcW w:w="1276" w:type="dxa"/>
            <w:vMerge/>
          </w:tcPr>
          <w:p w14:paraId="58F8A146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</w:tcPr>
          <w:p w14:paraId="554FD8C3" w14:textId="77777777" w:rsidR="0067608F" w:rsidRPr="0098325B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733BA4FA" w14:textId="19ACF5E6" w:rsidR="0067608F" w:rsidRPr="00911436" w:rsidRDefault="00203974" w:rsidP="0067608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UTI2</w:t>
            </w:r>
          </w:p>
        </w:tc>
        <w:tc>
          <w:tcPr>
            <w:tcW w:w="4111" w:type="dxa"/>
          </w:tcPr>
          <w:p w14:paraId="5234F97D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me fornece informações adequadas para otimizar as decisões.</w:t>
            </w:r>
          </w:p>
        </w:tc>
        <w:tc>
          <w:tcPr>
            <w:tcW w:w="1843" w:type="dxa"/>
            <w:vMerge/>
          </w:tcPr>
          <w:p w14:paraId="55541530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sz w:val="20"/>
              </w:rPr>
            </w:pPr>
          </w:p>
        </w:tc>
      </w:tr>
      <w:tr w:rsidR="0067608F" w:rsidRPr="00911436" w14:paraId="6635CD51" w14:textId="77777777" w:rsidTr="00C64F9D">
        <w:trPr>
          <w:trHeight w:val="231"/>
        </w:trPr>
        <w:tc>
          <w:tcPr>
            <w:tcW w:w="1276" w:type="dxa"/>
            <w:vMerge/>
          </w:tcPr>
          <w:p w14:paraId="2A4A3D2A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</w:tcPr>
          <w:p w14:paraId="7D192C73" w14:textId="77777777" w:rsidR="0067608F" w:rsidRPr="0098325B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49CB40D2" w14:textId="53CCC115" w:rsidR="0067608F" w:rsidRPr="00911436" w:rsidRDefault="00203974" w:rsidP="0067608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UTI3</w:t>
            </w:r>
          </w:p>
        </w:tc>
        <w:tc>
          <w:tcPr>
            <w:tcW w:w="4111" w:type="dxa"/>
          </w:tcPr>
          <w:p w14:paraId="15829AAC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é vantajoso para o desenvolvimento da minha profissão.</w:t>
            </w:r>
          </w:p>
        </w:tc>
        <w:tc>
          <w:tcPr>
            <w:tcW w:w="1843" w:type="dxa"/>
            <w:vMerge/>
          </w:tcPr>
          <w:p w14:paraId="4E747EEB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sz w:val="20"/>
              </w:rPr>
            </w:pPr>
          </w:p>
        </w:tc>
      </w:tr>
      <w:tr w:rsidR="0067608F" w:rsidRPr="00911436" w14:paraId="464BD821" w14:textId="77777777" w:rsidTr="00C64F9D">
        <w:trPr>
          <w:trHeight w:val="231"/>
        </w:trPr>
        <w:tc>
          <w:tcPr>
            <w:tcW w:w="1276" w:type="dxa"/>
            <w:vMerge/>
          </w:tcPr>
          <w:p w14:paraId="3912955C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</w:tcPr>
          <w:p w14:paraId="18F8CAB5" w14:textId="77777777" w:rsidR="0067608F" w:rsidRPr="0098325B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1B8544E4" w14:textId="2D655487" w:rsidR="0067608F" w:rsidRPr="00911436" w:rsidRDefault="00203974" w:rsidP="0067608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UTI4</w:t>
            </w:r>
          </w:p>
        </w:tc>
        <w:tc>
          <w:tcPr>
            <w:tcW w:w="4111" w:type="dxa"/>
          </w:tcPr>
          <w:p w14:paraId="62B0AF13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 xml:space="preserve">O </w:t>
            </w:r>
            <w:proofErr w:type="spellStart"/>
            <w:r w:rsidRPr="00911436">
              <w:rPr>
                <w:rFonts w:ascii="Times New Roman" w:hAnsi="Times New Roman"/>
                <w:sz w:val="20"/>
              </w:rPr>
              <w:t>eSocial</w:t>
            </w:r>
            <w:proofErr w:type="spellEnd"/>
            <w:r w:rsidRPr="00911436">
              <w:rPr>
                <w:rFonts w:ascii="Times New Roman" w:hAnsi="Times New Roman"/>
                <w:sz w:val="20"/>
              </w:rPr>
              <w:t xml:space="preserve"> conseguirá oferecer, os mesmos serviços que são oferecidos pelas 15 obrigações acessórias, como: GFIP, CAGED, RAIS, DCTF, entre outras.</w:t>
            </w:r>
          </w:p>
        </w:tc>
        <w:tc>
          <w:tcPr>
            <w:tcW w:w="1843" w:type="dxa"/>
            <w:vMerge/>
          </w:tcPr>
          <w:p w14:paraId="2F395A59" w14:textId="77777777" w:rsidR="0067608F" w:rsidRPr="00911436" w:rsidRDefault="0067608F" w:rsidP="0067608F">
            <w:pPr>
              <w:pStyle w:val="Corpodetexto"/>
              <w:spacing w:after="0"/>
              <w:ind w:firstLine="0"/>
              <w:rPr>
                <w:sz w:val="20"/>
              </w:rPr>
            </w:pPr>
          </w:p>
        </w:tc>
      </w:tr>
    </w:tbl>
    <w:p w14:paraId="66AF54FC" w14:textId="77777777" w:rsidR="002C2717" w:rsidRPr="00911436" w:rsidRDefault="002C2717" w:rsidP="002C2717">
      <w:pPr>
        <w:pStyle w:val="Corpodetexto"/>
        <w:spacing w:after="0"/>
        <w:rPr>
          <w:b/>
          <w:sz w:val="20"/>
        </w:rPr>
      </w:pPr>
    </w:p>
    <w:p w14:paraId="6F5C3012" w14:textId="27F9A3AE" w:rsidR="002C2717" w:rsidRPr="00C365B5" w:rsidRDefault="000D2E41" w:rsidP="009F248F">
      <w:pPr>
        <w:pStyle w:val="Corpodetexto"/>
        <w:spacing w:after="0"/>
        <w:rPr>
          <w:szCs w:val="24"/>
        </w:rPr>
      </w:pPr>
      <w:r>
        <w:t>Primeiramente foi realizada a estatística descritiva da</w:t>
      </w:r>
      <w:r w:rsidR="009F248F">
        <w:t>s</w:t>
      </w:r>
      <w:r>
        <w:t xml:space="preserve"> assertivas </w:t>
      </w:r>
      <w:r w:rsidR="009F248F">
        <w:t>ligadas ao objetivo de pesquisa.</w:t>
      </w:r>
      <w:r>
        <w:t xml:space="preserve"> </w:t>
      </w:r>
      <w:r w:rsidR="002C2717" w:rsidRPr="00C365B5">
        <w:rPr>
          <w:szCs w:val="24"/>
        </w:rPr>
        <w:t xml:space="preserve">Para o teste de hipóteses, </w:t>
      </w:r>
      <w:r w:rsidR="002C2717">
        <w:rPr>
          <w:szCs w:val="24"/>
        </w:rPr>
        <w:t xml:space="preserve">foi utilizada </w:t>
      </w:r>
      <w:r w:rsidR="002C2717" w:rsidRPr="00C365B5">
        <w:rPr>
          <w:szCs w:val="24"/>
        </w:rPr>
        <w:t>a Modelagem de Equações Estruturais (</w:t>
      </w:r>
      <w:proofErr w:type="spellStart"/>
      <w:r w:rsidR="002C2717" w:rsidRPr="00C365B5">
        <w:rPr>
          <w:i/>
          <w:szCs w:val="24"/>
        </w:rPr>
        <w:t>Structural</w:t>
      </w:r>
      <w:proofErr w:type="spellEnd"/>
      <w:r w:rsidR="002C2717" w:rsidRPr="00C365B5">
        <w:rPr>
          <w:i/>
          <w:szCs w:val="24"/>
        </w:rPr>
        <w:t xml:space="preserve"> </w:t>
      </w:r>
      <w:proofErr w:type="spellStart"/>
      <w:r w:rsidR="002C2717" w:rsidRPr="00C365B5">
        <w:rPr>
          <w:i/>
          <w:szCs w:val="24"/>
        </w:rPr>
        <w:t>Equations</w:t>
      </w:r>
      <w:proofErr w:type="spellEnd"/>
      <w:r w:rsidR="002C2717" w:rsidRPr="00C365B5">
        <w:rPr>
          <w:i/>
          <w:szCs w:val="24"/>
        </w:rPr>
        <w:t xml:space="preserve"> </w:t>
      </w:r>
      <w:proofErr w:type="spellStart"/>
      <w:r w:rsidR="002C2717" w:rsidRPr="00C365B5">
        <w:rPr>
          <w:i/>
          <w:szCs w:val="24"/>
        </w:rPr>
        <w:t>Modeling</w:t>
      </w:r>
      <w:proofErr w:type="spellEnd"/>
      <w:r w:rsidR="002C2717" w:rsidRPr="00C365B5">
        <w:rPr>
          <w:szCs w:val="24"/>
        </w:rPr>
        <w:t>), realizada pelos mínimos quadrados parciais (PLS-SEM), recomendado para modelos teóricos pouco explorados (</w:t>
      </w:r>
      <w:proofErr w:type="spellStart"/>
      <w:r w:rsidR="00CE451B">
        <w:rPr>
          <w:szCs w:val="24"/>
        </w:rPr>
        <w:t>Ringle</w:t>
      </w:r>
      <w:proofErr w:type="spellEnd"/>
      <w:r w:rsidR="00CE451B">
        <w:rPr>
          <w:szCs w:val="24"/>
        </w:rPr>
        <w:t>, Silva &amp;</w:t>
      </w:r>
      <w:r w:rsidR="00CE451B" w:rsidRPr="00C365B5">
        <w:rPr>
          <w:szCs w:val="24"/>
        </w:rPr>
        <w:t xml:space="preserve"> </w:t>
      </w:r>
      <w:proofErr w:type="spellStart"/>
      <w:r w:rsidR="00CE451B" w:rsidRPr="00C365B5">
        <w:rPr>
          <w:szCs w:val="24"/>
        </w:rPr>
        <w:t>Bido</w:t>
      </w:r>
      <w:proofErr w:type="spellEnd"/>
      <w:r w:rsidR="002C2717" w:rsidRPr="00C365B5">
        <w:rPr>
          <w:szCs w:val="24"/>
        </w:rPr>
        <w:t xml:space="preserve">, 2014). O </w:t>
      </w:r>
      <w:r w:rsidR="0044251D" w:rsidRPr="0044251D">
        <w:rPr>
          <w:i/>
          <w:iCs/>
          <w:szCs w:val="24"/>
        </w:rPr>
        <w:t>software</w:t>
      </w:r>
      <w:r w:rsidR="002C2717" w:rsidRPr="00C365B5">
        <w:rPr>
          <w:szCs w:val="24"/>
        </w:rPr>
        <w:t xml:space="preserve"> para a realização da análise também foi o </w:t>
      </w:r>
      <w:proofErr w:type="spellStart"/>
      <w:r w:rsidR="002C2717" w:rsidRPr="00C365B5">
        <w:rPr>
          <w:i/>
          <w:szCs w:val="24"/>
        </w:rPr>
        <w:t>SmartPLS</w:t>
      </w:r>
      <w:proofErr w:type="spellEnd"/>
      <w:r w:rsidR="002C2717" w:rsidRPr="00C365B5">
        <w:rPr>
          <w:szCs w:val="24"/>
        </w:rPr>
        <w:t xml:space="preserve"> 3.</w:t>
      </w:r>
    </w:p>
    <w:p w14:paraId="3EAD0B4A" w14:textId="298FBE8B" w:rsidR="002C2717" w:rsidRPr="00C365B5" w:rsidRDefault="002C2717" w:rsidP="002C2717">
      <w:pPr>
        <w:ind w:firstLine="720"/>
        <w:rPr>
          <w:szCs w:val="24"/>
        </w:rPr>
      </w:pPr>
      <w:r w:rsidRPr="00C365B5">
        <w:rPr>
          <w:szCs w:val="24"/>
        </w:rPr>
        <w:t xml:space="preserve">A PLS-SEM envolve a avaliação simultânea de múltiplas variáveis, definidas após a análise </w:t>
      </w:r>
      <w:r w:rsidRPr="00C365B5">
        <w:rPr>
          <w:szCs w:val="24"/>
        </w:rPr>
        <w:lastRenderedPageBreak/>
        <w:t>fatorial, e seus relacionamentos (</w:t>
      </w:r>
      <w:proofErr w:type="spellStart"/>
      <w:r w:rsidR="006C46A1" w:rsidRPr="00C365B5">
        <w:rPr>
          <w:szCs w:val="24"/>
          <w:shd w:val="clear" w:color="auto" w:fill="FFFFFF"/>
        </w:rPr>
        <w:t>Hair</w:t>
      </w:r>
      <w:proofErr w:type="spellEnd"/>
      <w:r w:rsidR="006C46A1" w:rsidRPr="00C365B5">
        <w:rPr>
          <w:szCs w:val="24"/>
          <w:shd w:val="clear" w:color="auto" w:fill="FFFFFF"/>
        </w:rPr>
        <w:t xml:space="preserve"> Jr </w:t>
      </w:r>
      <w:r w:rsidR="0010334D" w:rsidRPr="0010334D">
        <w:rPr>
          <w:i/>
          <w:iCs/>
          <w:szCs w:val="24"/>
          <w:shd w:val="clear" w:color="auto" w:fill="FFFFFF"/>
        </w:rPr>
        <w:t>et al</w:t>
      </w:r>
      <w:r w:rsidR="006C46A1">
        <w:rPr>
          <w:szCs w:val="24"/>
          <w:shd w:val="clear" w:color="auto" w:fill="FFFFFF"/>
        </w:rPr>
        <w:t xml:space="preserve">., 2014; </w:t>
      </w:r>
      <w:proofErr w:type="spellStart"/>
      <w:r w:rsidR="00CE451B">
        <w:rPr>
          <w:szCs w:val="24"/>
        </w:rPr>
        <w:t>Ringle</w:t>
      </w:r>
      <w:proofErr w:type="spellEnd"/>
      <w:r w:rsidR="00CE451B">
        <w:rPr>
          <w:szCs w:val="24"/>
        </w:rPr>
        <w:t>, Silva &amp;</w:t>
      </w:r>
      <w:r w:rsidR="00CE451B" w:rsidRPr="00C365B5">
        <w:rPr>
          <w:szCs w:val="24"/>
        </w:rPr>
        <w:t xml:space="preserve"> </w:t>
      </w:r>
      <w:proofErr w:type="spellStart"/>
      <w:r w:rsidR="00CE451B" w:rsidRPr="00C365B5">
        <w:rPr>
          <w:szCs w:val="24"/>
        </w:rPr>
        <w:t>Bido</w:t>
      </w:r>
      <w:proofErr w:type="spellEnd"/>
      <w:r w:rsidR="00CE451B" w:rsidRPr="00C365B5">
        <w:rPr>
          <w:szCs w:val="24"/>
        </w:rPr>
        <w:t>, 2014</w:t>
      </w:r>
      <w:r w:rsidRPr="00C365B5">
        <w:rPr>
          <w:szCs w:val="24"/>
        </w:rPr>
        <w:t>). São calculadas as correlações entre os constructos e suas variáveis mensuradas e em seguida são realizadas regressões lineares entre constructos (</w:t>
      </w:r>
      <w:proofErr w:type="spellStart"/>
      <w:r w:rsidR="006C46A1" w:rsidRPr="00C365B5">
        <w:rPr>
          <w:szCs w:val="24"/>
          <w:shd w:val="clear" w:color="auto" w:fill="FFFFFF"/>
        </w:rPr>
        <w:t>Hair</w:t>
      </w:r>
      <w:proofErr w:type="spellEnd"/>
      <w:r w:rsidR="006C46A1" w:rsidRPr="00C365B5">
        <w:rPr>
          <w:szCs w:val="24"/>
          <w:shd w:val="clear" w:color="auto" w:fill="FFFFFF"/>
        </w:rPr>
        <w:t xml:space="preserve"> Jr </w:t>
      </w:r>
      <w:r w:rsidR="0010334D" w:rsidRPr="0010334D">
        <w:rPr>
          <w:i/>
          <w:iCs/>
          <w:szCs w:val="24"/>
          <w:shd w:val="clear" w:color="auto" w:fill="FFFFFF"/>
        </w:rPr>
        <w:t>et al</w:t>
      </w:r>
      <w:r w:rsidR="006C46A1">
        <w:rPr>
          <w:szCs w:val="24"/>
          <w:shd w:val="clear" w:color="auto" w:fill="FFFFFF"/>
        </w:rPr>
        <w:t xml:space="preserve">., 2014; </w:t>
      </w:r>
      <w:proofErr w:type="spellStart"/>
      <w:r w:rsidR="00CE451B">
        <w:rPr>
          <w:szCs w:val="24"/>
        </w:rPr>
        <w:t>Ringle</w:t>
      </w:r>
      <w:proofErr w:type="spellEnd"/>
      <w:r w:rsidR="00CE451B">
        <w:rPr>
          <w:szCs w:val="24"/>
        </w:rPr>
        <w:t>, Silva &amp;</w:t>
      </w:r>
      <w:r w:rsidR="00CE451B" w:rsidRPr="00C365B5">
        <w:rPr>
          <w:szCs w:val="24"/>
        </w:rPr>
        <w:t xml:space="preserve"> </w:t>
      </w:r>
      <w:proofErr w:type="spellStart"/>
      <w:r w:rsidR="00CE451B" w:rsidRPr="00C365B5">
        <w:rPr>
          <w:szCs w:val="24"/>
        </w:rPr>
        <w:t>Bido</w:t>
      </w:r>
      <w:proofErr w:type="spellEnd"/>
      <w:r w:rsidR="00CE451B" w:rsidRPr="00C365B5">
        <w:rPr>
          <w:szCs w:val="24"/>
        </w:rPr>
        <w:t>, 2014</w:t>
      </w:r>
      <w:r>
        <w:rPr>
          <w:szCs w:val="24"/>
        </w:rPr>
        <w:t>;</w:t>
      </w:r>
      <w:r w:rsidRPr="00C365B5">
        <w:rPr>
          <w:szCs w:val="24"/>
        </w:rPr>
        <w:t>).</w:t>
      </w:r>
    </w:p>
    <w:p w14:paraId="032B4E2C" w14:textId="04110AAB" w:rsidR="00067D55" w:rsidRDefault="002C2717" w:rsidP="00067D55">
      <w:pPr>
        <w:ind w:firstLine="720"/>
        <w:rPr>
          <w:szCs w:val="24"/>
        </w:rPr>
      </w:pPr>
      <w:r>
        <w:rPr>
          <w:szCs w:val="24"/>
        </w:rPr>
        <w:t>Foi realizada</w:t>
      </w:r>
      <w:r w:rsidRPr="00C365B5">
        <w:rPr>
          <w:szCs w:val="24"/>
        </w:rPr>
        <w:t xml:space="preserve"> a avaliação da validade e confiabilidade do modelo de mensuração, por meio da análise da: Variância Média Extraída (AVE) e consistência interna, por meio do Alfa de Cronbach (AC) e Confiabilidade Composta (CC) (</w:t>
      </w:r>
      <w:proofErr w:type="spellStart"/>
      <w:r w:rsidR="006C46A1" w:rsidRPr="00C365B5">
        <w:rPr>
          <w:szCs w:val="24"/>
          <w:shd w:val="clear" w:color="auto" w:fill="FFFFFF"/>
        </w:rPr>
        <w:t>Hair</w:t>
      </w:r>
      <w:proofErr w:type="spellEnd"/>
      <w:r w:rsidR="006C46A1" w:rsidRPr="00C365B5">
        <w:rPr>
          <w:szCs w:val="24"/>
          <w:shd w:val="clear" w:color="auto" w:fill="FFFFFF"/>
        </w:rPr>
        <w:t xml:space="preserve"> Jr </w:t>
      </w:r>
      <w:r w:rsidR="0010334D" w:rsidRPr="0010334D">
        <w:rPr>
          <w:i/>
          <w:iCs/>
          <w:szCs w:val="24"/>
          <w:shd w:val="clear" w:color="auto" w:fill="FFFFFF"/>
        </w:rPr>
        <w:t>et al</w:t>
      </w:r>
      <w:r w:rsidR="006C46A1">
        <w:rPr>
          <w:szCs w:val="24"/>
          <w:shd w:val="clear" w:color="auto" w:fill="FFFFFF"/>
        </w:rPr>
        <w:t xml:space="preserve">., 2014; </w:t>
      </w:r>
      <w:proofErr w:type="spellStart"/>
      <w:r w:rsidR="00CE451B">
        <w:rPr>
          <w:szCs w:val="24"/>
        </w:rPr>
        <w:t>Ringle</w:t>
      </w:r>
      <w:proofErr w:type="spellEnd"/>
      <w:r w:rsidR="00CE451B">
        <w:rPr>
          <w:szCs w:val="24"/>
        </w:rPr>
        <w:t>, Silva &amp;</w:t>
      </w:r>
      <w:r w:rsidR="00CE451B" w:rsidRPr="00C365B5">
        <w:rPr>
          <w:szCs w:val="24"/>
        </w:rPr>
        <w:t xml:space="preserve"> </w:t>
      </w:r>
      <w:proofErr w:type="spellStart"/>
      <w:r w:rsidR="00CE451B" w:rsidRPr="00C365B5">
        <w:rPr>
          <w:szCs w:val="24"/>
        </w:rPr>
        <w:t>Bido</w:t>
      </w:r>
      <w:proofErr w:type="spellEnd"/>
      <w:r w:rsidR="00CE451B" w:rsidRPr="00C365B5">
        <w:rPr>
          <w:szCs w:val="24"/>
        </w:rPr>
        <w:t>, 2014</w:t>
      </w:r>
      <w:r w:rsidRPr="00C365B5">
        <w:rPr>
          <w:szCs w:val="24"/>
        </w:rPr>
        <w:t xml:space="preserve">). Para o teste de hipóteses e análise da significância das relações (p-valor) entre as variáveis no modelo estrutural utilizou-se o procedimento de </w:t>
      </w:r>
      <w:proofErr w:type="spellStart"/>
      <w:r w:rsidRPr="00C365B5">
        <w:rPr>
          <w:i/>
          <w:szCs w:val="24"/>
        </w:rPr>
        <w:t>Bootstraping</w:t>
      </w:r>
      <w:proofErr w:type="spellEnd"/>
      <w:r w:rsidRPr="00C365B5">
        <w:rPr>
          <w:szCs w:val="24"/>
        </w:rPr>
        <w:t xml:space="preserve"> (</w:t>
      </w:r>
      <w:proofErr w:type="spellStart"/>
      <w:r w:rsidR="00CE451B">
        <w:rPr>
          <w:szCs w:val="24"/>
        </w:rPr>
        <w:t>Ringle</w:t>
      </w:r>
      <w:proofErr w:type="spellEnd"/>
      <w:r w:rsidR="00CE451B">
        <w:rPr>
          <w:szCs w:val="24"/>
        </w:rPr>
        <w:t>, Silva &amp;</w:t>
      </w:r>
      <w:r w:rsidR="00CE451B" w:rsidRPr="00C365B5">
        <w:rPr>
          <w:szCs w:val="24"/>
        </w:rPr>
        <w:t xml:space="preserve"> </w:t>
      </w:r>
      <w:proofErr w:type="spellStart"/>
      <w:r w:rsidR="00CE451B" w:rsidRPr="00C365B5">
        <w:rPr>
          <w:szCs w:val="24"/>
        </w:rPr>
        <w:t>Bido</w:t>
      </w:r>
      <w:proofErr w:type="spellEnd"/>
      <w:r w:rsidR="00CE451B" w:rsidRPr="00C365B5">
        <w:rPr>
          <w:szCs w:val="24"/>
        </w:rPr>
        <w:t>, 2014</w:t>
      </w:r>
      <w:r w:rsidRPr="00C365B5">
        <w:rPr>
          <w:szCs w:val="24"/>
        </w:rPr>
        <w:t>)</w:t>
      </w:r>
      <w:r>
        <w:rPr>
          <w:szCs w:val="24"/>
        </w:rPr>
        <w:t>.</w:t>
      </w:r>
      <w:r w:rsidRPr="00C365B5">
        <w:rPr>
          <w:szCs w:val="24"/>
        </w:rPr>
        <w:t xml:space="preserve"> Por fim, visando cumprir o objetivo geral buscou-se a verificação da mediação pelos critérios estabel</w:t>
      </w:r>
      <w:r w:rsidR="00067D55">
        <w:rPr>
          <w:szCs w:val="24"/>
        </w:rPr>
        <w:t>ecidos por Baron e Kenny (1986)</w:t>
      </w:r>
      <w:r w:rsidR="00067D55" w:rsidRPr="00067D55">
        <w:rPr>
          <w:szCs w:val="24"/>
        </w:rPr>
        <w:t>: (i) a variável independente deve ter influência significativa sobre a mediadora; (</w:t>
      </w:r>
      <w:proofErr w:type="spellStart"/>
      <w:r w:rsidR="00067D55" w:rsidRPr="00067D55">
        <w:rPr>
          <w:szCs w:val="24"/>
        </w:rPr>
        <w:t>ii</w:t>
      </w:r>
      <w:proofErr w:type="spellEnd"/>
      <w:r w:rsidR="00067D55" w:rsidRPr="00067D55">
        <w:rPr>
          <w:szCs w:val="24"/>
        </w:rPr>
        <w:t>) a mediadora deve ter influência significativa sobre a variável dependente; (</w:t>
      </w:r>
      <w:proofErr w:type="spellStart"/>
      <w:r w:rsidR="00067D55" w:rsidRPr="00067D55">
        <w:rPr>
          <w:szCs w:val="24"/>
        </w:rPr>
        <w:t>iii</w:t>
      </w:r>
      <w:proofErr w:type="spellEnd"/>
      <w:r w:rsidR="00067D55" w:rsidRPr="00067D55">
        <w:rPr>
          <w:szCs w:val="24"/>
        </w:rPr>
        <w:t>) a variável independente deve ter influência significativa sobre a variável dependente; e (</w:t>
      </w:r>
      <w:proofErr w:type="spellStart"/>
      <w:r w:rsidR="00067D55" w:rsidRPr="00067D55">
        <w:rPr>
          <w:szCs w:val="24"/>
        </w:rPr>
        <w:t>iv</w:t>
      </w:r>
      <w:proofErr w:type="spellEnd"/>
      <w:r w:rsidR="00067D55" w:rsidRPr="00067D55">
        <w:rPr>
          <w:szCs w:val="24"/>
        </w:rPr>
        <w:t>) o efeito da variável independente na variável dependente deve ser menor ou não influenciar significativamente</w:t>
      </w:r>
      <w:r w:rsidR="002C724E">
        <w:rPr>
          <w:szCs w:val="24"/>
        </w:rPr>
        <w:t xml:space="preserve"> na mediação</w:t>
      </w:r>
      <w:r w:rsidR="00067D55" w:rsidRPr="00067D55">
        <w:rPr>
          <w:szCs w:val="24"/>
        </w:rPr>
        <w:t>.</w:t>
      </w:r>
    </w:p>
    <w:p w14:paraId="2C1B6205" w14:textId="77777777" w:rsidR="002C2717" w:rsidRPr="00BA28E8" w:rsidRDefault="002C2717" w:rsidP="002C2717">
      <w:pPr>
        <w:rPr>
          <w:szCs w:val="24"/>
        </w:rPr>
      </w:pPr>
    </w:p>
    <w:p w14:paraId="318C1DA1" w14:textId="7FBF5192" w:rsidR="002C2717" w:rsidRDefault="00BE769E" w:rsidP="00BE769E">
      <w:pPr>
        <w:ind w:firstLine="0"/>
        <w:rPr>
          <w:b/>
        </w:rPr>
      </w:pPr>
      <w:bookmarkStart w:id="1" w:name="_Toc2245099"/>
      <w:bookmarkStart w:id="2" w:name="_Toc2245101"/>
      <w:r>
        <w:rPr>
          <w:b/>
        </w:rPr>
        <w:t xml:space="preserve">4 Descrição e </w:t>
      </w:r>
      <w:r w:rsidR="009E76D7">
        <w:rPr>
          <w:b/>
        </w:rPr>
        <w:t>a</w:t>
      </w:r>
      <w:r>
        <w:rPr>
          <w:b/>
        </w:rPr>
        <w:t>nálise d</w:t>
      </w:r>
      <w:r w:rsidRPr="00BA28E8">
        <w:rPr>
          <w:b/>
        </w:rPr>
        <w:t xml:space="preserve">os </w:t>
      </w:r>
      <w:r w:rsidR="009E76D7">
        <w:rPr>
          <w:b/>
        </w:rPr>
        <w:t>d</w:t>
      </w:r>
      <w:r w:rsidRPr="00BA28E8">
        <w:rPr>
          <w:b/>
        </w:rPr>
        <w:t>ados</w:t>
      </w:r>
    </w:p>
    <w:p w14:paraId="6C8687EC" w14:textId="525F976B" w:rsidR="001117DD" w:rsidRPr="009E76D7" w:rsidRDefault="009E76D7" w:rsidP="001117DD">
      <w:pPr>
        <w:ind w:firstLine="0"/>
        <w:rPr>
          <w:b/>
          <w:bCs/>
        </w:rPr>
      </w:pPr>
      <w:r w:rsidRPr="009E76D7">
        <w:rPr>
          <w:b/>
          <w:bCs/>
        </w:rPr>
        <w:t xml:space="preserve">4.1 </w:t>
      </w:r>
      <w:r>
        <w:rPr>
          <w:b/>
          <w:bCs/>
        </w:rPr>
        <w:t>A</w:t>
      </w:r>
      <w:r w:rsidRPr="009E76D7">
        <w:rPr>
          <w:b/>
          <w:bCs/>
        </w:rPr>
        <w:t>nálise descritiva das assertivas</w:t>
      </w:r>
    </w:p>
    <w:p w14:paraId="00196246" w14:textId="24003ACF" w:rsidR="002C2717" w:rsidRDefault="002C2717" w:rsidP="002C2717">
      <w:r w:rsidRPr="00BA28E8">
        <w:t>Inicialmente foi realizada a análise descritiva das assertivas</w:t>
      </w:r>
      <w:r w:rsidR="00772B30">
        <w:t xml:space="preserve"> ligadas ao objetivo geral da pesquisa</w:t>
      </w:r>
      <w:r w:rsidRPr="00BA28E8">
        <w:t xml:space="preserve">, visando o comportamento </w:t>
      </w:r>
      <w:r w:rsidR="00772B30">
        <w:t>d</w:t>
      </w:r>
      <w:r w:rsidRPr="00BA28E8">
        <w:t xml:space="preserve">os contadores em relação </w:t>
      </w:r>
      <w:r>
        <w:t xml:space="preserve">ao e-social. A Tabela </w:t>
      </w:r>
      <w:r w:rsidR="00203974">
        <w:t>3</w:t>
      </w:r>
      <w:r w:rsidRPr="00BA28E8">
        <w:t xml:space="preserve"> apresenta a estatística descritiva das assertivas.</w:t>
      </w:r>
    </w:p>
    <w:p w14:paraId="68DBBC84" w14:textId="77777777" w:rsidR="002C2717" w:rsidRPr="00BA28E8" w:rsidRDefault="002C2717" w:rsidP="002C2717"/>
    <w:p w14:paraId="0B7066DD" w14:textId="77777777" w:rsidR="00203974" w:rsidRDefault="002C2717" w:rsidP="00BE769E">
      <w:pPr>
        <w:pStyle w:val="Legenda"/>
        <w:keepNext/>
        <w:ind w:firstLine="0"/>
        <w:rPr>
          <w:b w:val="0"/>
          <w:szCs w:val="24"/>
        </w:rPr>
      </w:pPr>
      <w:r w:rsidRPr="00203974">
        <w:rPr>
          <w:b w:val="0"/>
          <w:szCs w:val="24"/>
        </w:rPr>
        <w:t>Tabela</w:t>
      </w:r>
      <w:r w:rsidR="00BE769E" w:rsidRPr="00203974">
        <w:rPr>
          <w:b w:val="0"/>
          <w:szCs w:val="24"/>
        </w:rPr>
        <w:t xml:space="preserve"> </w:t>
      </w:r>
      <w:r w:rsidR="00203974" w:rsidRPr="00203974">
        <w:rPr>
          <w:b w:val="0"/>
          <w:szCs w:val="24"/>
        </w:rPr>
        <w:t>3</w:t>
      </w:r>
      <w:r w:rsidR="00890548" w:rsidRPr="00203974">
        <w:rPr>
          <w:b w:val="0"/>
          <w:szCs w:val="24"/>
        </w:rPr>
        <w:t xml:space="preserve">. </w:t>
      </w:r>
    </w:p>
    <w:p w14:paraId="50DC10C9" w14:textId="3D3DEB15" w:rsidR="002C2717" w:rsidRPr="00203974" w:rsidRDefault="002C2717" w:rsidP="00BE769E">
      <w:pPr>
        <w:pStyle w:val="Legenda"/>
        <w:keepNext/>
        <w:ind w:firstLine="0"/>
        <w:rPr>
          <w:b w:val="0"/>
          <w:szCs w:val="24"/>
        </w:rPr>
      </w:pPr>
      <w:r w:rsidRPr="00203974">
        <w:rPr>
          <w:szCs w:val="24"/>
        </w:rPr>
        <w:t>Análise descritiva das assertivas</w:t>
      </w:r>
    </w:p>
    <w:tbl>
      <w:tblPr>
        <w:tblStyle w:val="Tabelacomgrade"/>
        <w:tblW w:w="9346" w:type="dxa"/>
        <w:tblInd w:w="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850"/>
        <w:gridCol w:w="993"/>
        <w:gridCol w:w="1134"/>
        <w:gridCol w:w="1417"/>
        <w:gridCol w:w="1134"/>
        <w:gridCol w:w="1134"/>
        <w:gridCol w:w="1276"/>
      </w:tblGrid>
      <w:tr w:rsidR="0024618A" w:rsidRPr="00911436" w14:paraId="3DAC5A05" w14:textId="77777777" w:rsidTr="0024618A">
        <w:tc>
          <w:tcPr>
            <w:tcW w:w="1408" w:type="dxa"/>
          </w:tcPr>
          <w:p w14:paraId="257CC7A9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Constructo</w:t>
            </w:r>
          </w:p>
        </w:tc>
        <w:tc>
          <w:tcPr>
            <w:tcW w:w="850" w:type="dxa"/>
          </w:tcPr>
          <w:p w14:paraId="3F0473AA" w14:textId="77777777" w:rsidR="002C2717" w:rsidRPr="00911436" w:rsidRDefault="002C2717" w:rsidP="0024618A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Quest</w:t>
            </w:r>
          </w:p>
        </w:tc>
        <w:tc>
          <w:tcPr>
            <w:tcW w:w="993" w:type="dxa"/>
          </w:tcPr>
          <w:p w14:paraId="28D60F5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Min</w:t>
            </w:r>
          </w:p>
        </w:tc>
        <w:tc>
          <w:tcPr>
            <w:tcW w:w="1134" w:type="dxa"/>
          </w:tcPr>
          <w:p w14:paraId="371804A7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Max</w:t>
            </w:r>
          </w:p>
        </w:tc>
        <w:tc>
          <w:tcPr>
            <w:tcW w:w="1417" w:type="dxa"/>
          </w:tcPr>
          <w:p w14:paraId="2F77586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Média</w:t>
            </w:r>
          </w:p>
        </w:tc>
        <w:tc>
          <w:tcPr>
            <w:tcW w:w="1134" w:type="dxa"/>
          </w:tcPr>
          <w:p w14:paraId="10874A2D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911436">
              <w:rPr>
                <w:rFonts w:ascii="Times New Roman" w:hAnsi="Times New Roman"/>
                <w:b/>
                <w:sz w:val="20"/>
              </w:rPr>
              <w:t>Med</w:t>
            </w:r>
            <w:proofErr w:type="spellEnd"/>
          </w:p>
        </w:tc>
        <w:tc>
          <w:tcPr>
            <w:tcW w:w="1134" w:type="dxa"/>
          </w:tcPr>
          <w:p w14:paraId="31356343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Moda</w:t>
            </w:r>
          </w:p>
        </w:tc>
        <w:tc>
          <w:tcPr>
            <w:tcW w:w="1276" w:type="dxa"/>
          </w:tcPr>
          <w:p w14:paraId="682DBCA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911436">
              <w:rPr>
                <w:rFonts w:ascii="Times New Roman" w:hAnsi="Times New Roman"/>
                <w:b/>
                <w:sz w:val="20"/>
              </w:rPr>
              <w:t>DP</w:t>
            </w:r>
          </w:p>
        </w:tc>
      </w:tr>
      <w:tr w:rsidR="0024618A" w:rsidRPr="00911436" w14:paraId="30B35313" w14:textId="77777777" w:rsidTr="00AA496C">
        <w:tc>
          <w:tcPr>
            <w:tcW w:w="1408" w:type="dxa"/>
            <w:vMerge w:val="restart"/>
            <w:vAlign w:val="center"/>
          </w:tcPr>
          <w:p w14:paraId="42E4F0F9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Treinamento</w:t>
            </w:r>
          </w:p>
        </w:tc>
        <w:tc>
          <w:tcPr>
            <w:tcW w:w="850" w:type="dxa"/>
          </w:tcPr>
          <w:p w14:paraId="63FD5A12" w14:textId="5E74CFDD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TRE1</w:t>
            </w:r>
          </w:p>
        </w:tc>
        <w:tc>
          <w:tcPr>
            <w:tcW w:w="993" w:type="dxa"/>
          </w:tcPr>
          <w:p w14:paraId="097547A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734B50DF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2B6A6E7A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3,419</w:t>
            </w:r>
          </w:p>
        </w:tc>
        <w:tc>
          <w:tcPr>
            <w:tcW w:w="1134" w:type="dxa"/>
          </w:tcPr>
          <w:p w14:paraId="2D1D14B7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34" w:type="dxa"/>
          </w:tcPr>
          <w:p w14:paraId="4FB07484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76" w:type="dxa"/>
          </w:tcPr>
          <w:p w14:paraId="3F72C31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1,045</w:t>
            </w:r>
          </w:p>
        </w:tc>
      </w:tr>
      <w:tr w:rsidR="0024618A" w:rsidRPr="00911436" w14:paraId="5EC597E0" w14:textId="77777777" w:rsidTr="00AA496C">
        <w:tc>
          <w:tcPr>
            <w:tcW w:w="1408" w:type="dxa"/>
            <w:vMerge/>
            <w:vAlign w:val="center"/>
          </w:tcPr>
          <w:p w14:paraId="6A86D432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51876944" w14:textId="0B82BE95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TRE2</w:t>
            </w:r>
          </w:p>
        </w:tc>
        <w:tc>
          <w:tcPr>
            <w:tcW w:w="993" w:type="dxa"/>
          </w:tcPr>
          <w:p w14:paraId="52DE2D25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3076BD4F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56494382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3,624</w:t>
            </w:r>
          </w:p>
        </w:tc>
        <w:tc>
          <w:tcPr>
            <w:tcW w:w="1134" w:type="dxa"/>
          </w:tcPr>
          <w:p w14:paraId="53AFBAD3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179F2060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4EA9AFA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1,102</w:t>
            </w:r>
          </w:p>
        </w:tc>
      </w:tr>
      <w:tr w:rsidR="0024618A" w:rsidRPr="00911436" w14:paraId="32EC9248" w14:textId="77777777" w:rsidTr="00AA496C">
        <w:tc>
          <w:tcPr>
            <w:tcW w:w="1408" w:type="dxa"/>
            <w:vMerge/>
            <w:vAlign w:val="center"/>
          </w:tcPr>
          <w:p w14:paraId="5D605B44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549A3950" w14:textId="04925F0B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TRE3</w:t>
            </w:r>
          </w:p>
        </w:tc>
        <w:tc>
          <w:tcPr>
            <w:tcW w:w="993" w:type="dxa"/>
          </w:tcPr>
          <w:p w14:paraId="3B958456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72029BA6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691A2949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3,387</w:t>
            </w:r>
          </w:p>
        </w:tc>
        <w:tc>
          <w:tcPr>
            <w:tcW w:w="1134" w:type="dxa"/>
          </w:tcPr>
          <w:p w14:paraId="2BAECAA2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34" w:type="dxa"/>
          </w:tcPr>
          <w:p w14:paraId="6BA07F04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76" w:type="dxa"/>
          </w:tcPr>
          <w:p w14:paraId="0735B850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1,142</w:t>
            </w:r>
          </w:p>
        </w:tc>
      </w:tr>
      <w:tr w:rsidR="0024618A" w:rsidRPr="00911436" w14:paraId="630E0893" w14:textId="77777777" w:rsidTr="00AA496C">
        <w:tc>
          <w:tcPr>
            <w:tcW w:w="1408" w:type="dxa"/>
            <w:vMerge/>
            <w:vAlign w:val="center"/>
          </w:tcPr>
          <w:p w14:paraId="38B496FE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03116904" w14:textId="07B6E272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TRE4</w:t>
            </w:r>
          </w:p>
        </w:tc>
        <w:tc>
          <w:tcPr>
            <w:tcW w:w="993" w:type="dxa"/>
          </w:tcPr>
          <w:p w14:paraId="4DF670A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024CAB56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5255C59A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3,634</w:t>
            </w:r>
          </w:p>
        </w:tc>
        <w:tc>
          <w:tcPr>
            <w:tcW w:w="1134" w:type="dxa"/>
          </w:tcPr>
          <w:p w14:paraId="3F8A8A1A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40E0DA2B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0D1E6B7B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1,061</w:t>
            </w:r>
          </w:p>
        </w:tc>
      </w:tr>
      <w:tr w:rsidR="0024618A" w:rsidRPr="00911436" w14:paraId="70B4DB00" w14:textId="77777777" w:rsidTr="00AA496C">
        <w:tc>
          <w:tcPr>
            <w:tcW w:w="1408" w:type="dxa"/>
            <w:vMerge w:val="restart"/>
            <w:vAlign w:val="center"/>
          </w:tcPr>
          <w:p w14:paraId="4280AE3E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Facilidade Percebida</w:t>
            </w:r>
          </w:p>
        </w:tc>
        <w:tc>
          <w:tcPr>
            <w:tcW w:w="850" w:type="dxa"/>
          </w:tcPr>
          <w:p w14:paraId="5DA94D79" w14:textId="2E04E402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FAC1</w:t>
            </w:r>
          </w:p>
        </w:tc>
        <w:tc>
          <w:tcPr>
            <w:tcW w:w="993" w:type="dxa"/>
          </w:tcPr>
          <w:p w14:paraId="430E09B4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0C9703B4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1875C48B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3,516</w:t>
            </w:r>
          </w:p>
        </w:tc>
        <w:tc>
          <w:tcPr>
            <w:tcW w:w="1134" w:type="dxa"/>
          </w:tcPr>
          <w:p w14:paraId="7901CC27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5501F532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472850E9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1,128</w:t>
            </w:r>
          </w:p>
        </w:tc>
      </w:tr>
      <w:tr w:rsidR="0024618A" w:rsidRPr="00911436" w14:paraId="5A526AB9" w14:textId="77777777" w:rsidTr="00AA496C">
        <w:trPr>
          <w:trHeight w:val="234"/>
        </w:trPr>
        <w:tc>
          <w:tcPr>
            <w:tcW w:w="1408" w:type="dxa"/>
            <w:vMerge/>
            <w:vAlign w:val="center"/>
          </w:tcPr>
          <w:p w14:paraId="65427F77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4320EACC" w14:textId="7CEA9C43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FAC2</w:t>
            </w:r>
          </w:p>
        </w:tc>
        <w:tc>
          <w:tcPr>
            <w:tcW w:w="993" w:type="dxa"/>
          </w:tcPr>
          <w:p w14:paraId="60DC638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01E346E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0724C8D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3,624</w:t>
            </w:r>
          </w:p>
        </w:tc>
        <w:tc>
          <w:tcPr>
            <w:tcW w:w="1134" w:type="dxa"/>
          </w:tcPr>
          <w:p w14:paraId="293AAD2A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4B11FDCA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0C41FB4D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1,112</w:t>
            </w:r>
          </w:p>
        </w:tc>
      </w:tr>
      <w:tr w:rsidR="0024618A" w:rsidRPr="00911436" w14:paraId="0BC5EBFE" w14:textId="77777777" w:rsidTr="00AA496C">
        <w:tc>
          <w:tcPr>
            <w:tcW w:w="1408" w:type="dxa"/>
            <w:vMerge/>
            <w:vAlign w:val="center"/>
          </w:tcPr>
          <w:p w14:paraId="26D52C6D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5B1616AE" w14:textId="4E785CCE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FAC3</w:t>
            </w:r>
          </w:p>
        </w:tc>
        <w:tc>
          <w:tcPr>
            <w:tcW w:w="993" w:type="dxa"/>
          </w:tcPr>
          <w:p w14:paraId="7970FD2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7EADC41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6B48CC9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3,312</w:t>
            </w:r>
          </w:p>
        </w:tc>
        <w:tc>
          <w:tcPr>
            <w:tcW w:w="1134" w:type="dxa"/>
          </w:tcPr>
          <w:p w14:paraId="62DECBFF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1844E68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264DA529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1,302</w:t>
            </w:r>
          </w:p>
        </w:tc>
      </w:tr>
      <w:tr w:rsidR="0024618A" w:rsidRPr="00911436" w14:paraId="6FE5CAF0" w14:textId="77777777" w:rsidTr="00AA496C">
        <w:tc>
          <w:tcPr>
            <w:tcW w:w="1408" w:type="dxa"/>
            <w:vMerge/>
            <w:vAlign w:val="center"/>
          </w:tcPr>
          <w:p w14:paraId="42FB176F" w14:textId="77777777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35BEE4F3" w14:textId="0E414E4D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FAC4</w:t>
            </w:r>
          </w:p>
        </w:tc>
        <w:tc>
          <w:tcPr>
            <w:tcW w:w="993" w:type="dxa"/>
          </w:tcPr>
          <w:p w14:paraId="77622021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0A779AB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2977E4C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3,473</w:t>
            </w:r>
          </w:p>
        </w:tc>
        <w:tc>
          <w:tcPr>
            <w:tcW w:w="1134" w:type="dxa"/>
          </w:tcPr>
          <w:p w14:paraId="779189C0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255E7F91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3550980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1,147</w:t>
            </w:r>
          </w:p>
        </w:tc>
      </w:tr>
      <w:tr w:rsidR="0024618A" w:rsidRPr="00911436" w14:paraId="183173A9" w14:textId="77777777" w:rsidTr="00AA496C">
        <w:tc>
          <w:tcPr>
            <w:tcW w:w="1408" w:type="dxa"/>
            <w:vMerge w:val="restart"/>
            <w:vAlign w:val="center"/>
          </w:tcPr>
          <w:p w14:paraId="53B1C65B" w14:textId="678948BC" w:rsidR="002C2717" w:rsidRPr="00911436" w:rsidRDefault="002C2717" w:rsidP="00AA496C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Utilidade Percebida</w:t>
            </w:r>
          </w:p>
        </w:tc>
        <w:tc>
          <w:tcPr>
            <w:tcW w:w="850" w:type="dxa"/>
          </w:tcPr>
          <w:p w14:paraId="66136F64" w14:textId="45C65132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UTI1</w:t>
            </w:r>
          </w:p>
        </w:tc>
        <w:tc>
          <w:tcPr>
            <w:tcW w:w="993" w:type="dxa"/>
          </w:tcPr>
          <w:p w14:paraId="12A5437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691A1AE6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2986CE43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3,290</w:t>
            </w:r>
          </w:p>
        </w:tc>
        <w:tc>
          <w:tcPr>
            <w:tcW w:w="1134" w:type="dxa"/>
          </w:tcPr>
          <w:p w14:paraId="33A3989D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34" w:type="dxa"/>
          </w:tcPr>
          <w:p w14:paraId="26228253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14EE61FA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1,238</w:t>
            </w:r>
          </w:p>
        </w:tc>
      </w:tr>
      <w:tr w:rsidR="0024618A" w:rsidRPr="00911436" w14:paraId="0DE7F223" w14:textId="77777777" w:rsidTr="0024618A">
        <w:tc>
          <w:tcPr>
            <w:tcW w:w="1408" w:type="dxa"/>
            <w:vMerge/>
          </w:tcPr>
          <w:p w14:paraId="3C2EEAF1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6EF80381" w14:textId="20C43AA2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UTI2</w:t>
            </w:r>
          </w:p>
        </w:tc>
        <w:tc>
          <w:tcPr>
            <w:tcW w:w="993" w:type="dxa"/>
          </w:tcPr>
          <w:p w14:paraId="3BAB518B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366407B4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368865C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3,151</w:t>
            </w:r>
          </w:p>
        </w:tc>
        <w:tc>
          <w:tcPr>
            <w:tcW w:w="1134" w:type="dxa"/>
          </w:tcPr>
          <w:p w14:paraId="29B6220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34" w:type="dxa"/>
          </w:tcPr>
          <w:p w14:paraId="4B44DF2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2C31CF3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1,197</w:t>
            </w:r>
          </w:p>
        </w:tc>
      </w:tr>
      <w:tr w:rsidR="0024618A" w:rsidRPr="00911436" w14:paraId="2B3B1ECF" w14:textId="77777777" w:rsidTr="0024618A">
        <w:tc>
          <w:tcPr>
            <w:tcW w:w="1408" w:type="dxa"/>
            <w:vMerge/>
          </w:tcPr>
          <w:p w14:paraId="1640EB2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538AFB9B" w14:textId="47649E1B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UTI3</w:t>
            </w:r>
          </w:p>
        </w:tc>
        <w:tc>
          <w:tcPr>
            <w:tcW w:w="993" w:type="dxa"/>
          </w:tcPr>
          <w:p w14:paraId="15E3567B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4D79791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48280B80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3,226</w:t>
            </w:r>
          </w:p>
        </w:tc>
        <w:tc>
          <w:tcPr>
            <w:tcW w:w="1134" w:type="dxa"/>
          </w:tcPr>
          <w:p w14:paraId="434E0FA8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34" w:type="dxa"/>
          </w:tcPr>
          <w:p w14:paraId="24BB77ED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76" w:type="dxa"/>
          </w:tcPr>
          <w:p w14:paraId="46F4750C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1,180</w:t>
            </w:r>
          </w:p>
        </w:tc>
      </w:tr>
      <w:tr w:rsidR="0024618A" w:rsidRPr="00911436" w14:paraId="298E4B55" w14:textId="77777777" w:rsidTr="0024618A">
        <w:tc>
          <w:tcPr>
            <w:tcW w:w="1408" w:type="dxa"/>
            <w:vMerge/>
          </w:tcPr>
          <w:p w14:paraId="1619AFB0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14:paraId="7275A729" w14:textId="7B0F1230" w:rsidR="002C2717" w:rsidRPr="00911436" w:rsidRDefault="00203974" w:rsidP="0024618A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UTI4</w:t>
            </w:r>
          </w:p>
        </w:tc>
        <w:tc>
          <w:tcPr>
            <w:tcW w:w="993" w:type="dxa"/>
          </w:tcPr>
          <w:p w14:paraId="269AC0E3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34" w:type="dxa"/>
          </w:tcPr>
          <w:p w14:paraId="19E69B02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17" w:type="dxa"/>
          </w:tcPr>
          <w:p w14:paraId="3ED56DB3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3,645</w:t>
            </w:r>
          </w:p>
        </w:tc>
        <w:tc>
          <w:tcPr>
            <w:tcW w:w="1134" w:type="dxa"/>
          </w:tcPr>
          <w:p w14:paraId="1CDE3AEE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14877A34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</w:tcPr>
          <w:p w14:paraId="2C67EA25" w14:textId="77777777" w:rsidR="002C2717" w:rsidRPr="00911436" w:rsidRDefault="002C2717" w:rsidP="00BE769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11436">
              <w:rPr>
                <w:rFonts w:ascii="Times New Roman" w:hAnsi="Times New Roman"/>
                <w:sz w:val="20"/>
              </w:rPr>
              <w:t>1,194</w:t>
            </w:r>
          </w:p>
        </w:tc>
      </w:tr>
    </w:tbl>
    <w:p w14:paraId="52ECD711" w14:textId="77777777" w:rsidR="002C2717" w:rsidRPr="00911436" w:rsidRDefault="002C2717" w:rsidP="00BE769E">
      <w:pPr>
        <w:ind w:firstLine="0"/>
        <w:rPr>
          <w:sz w:val="20"/>
        </w:rPr>
      </w:pPr>
      <w:r w:rsidRPr="00911436">
        <w:rPr>
          <w:sz w:val="20"/>
        </w:rPr>
        <w:t xml:space="preserve">Legenda: Min = Mínimo; Max = Máximo; </w:t>
      </w:r>
      <w:proofErr w:type="spellStart"/>
      <w:r w:rsidRPr="00911436">
        <w:rPr>
          <w:sz w:val="20"/>
        </w:rPr>
        <w:t>Med</w:t>
      </w:r>
      <w:proofErr w:type="spellEnd"/>
      <w:r w:rsidRPr="00911436">
        <w:rPr>
          <w:sz w:val="20"/>
        </w:rPr>
        <w:t xml:space="preserve"> = Mediada; DP = Desvio Padrão.</w:t>
      </w:r>
    </w:p>
    <w:p w14:paraId="63038330" w14:textId="77777777" w:rsidR="002C2717" w:rsidRDefault="002C2717" w:rsidP="002C2717">
      <w:pPr>
        <w:pStyle w:val="Legenda"/>
        <w:keepNext/>
        <w:rPr>
          <w:b w:val="0"/>
        </w:rPr>
      </w:pPr>
    </w:p>
    <w:p w14:paraId="18CCA461" w14:textId="4A96F60C" w:rsidR="002C2717" w:rsidRDefault="002C2717" w:rsidP="002C2717">
      <w:r w:rsidRPr="00BA28E8">
        <w:t xml:space="preserve">Nota-se a partir das assertivas que os contadores não </w:t>
      </w:r>
      <w:r w:rsidR="0044251D" w:rsidRPr="00BA28E8">
        <w:t>têm</w:t>
      </w:r>
      <w:r w:rsidRPr="00BA28E8">
        <w:t xml:space="preserve"> uma visão unifo</w:t>
      </w:r>
      <w:r w:rsidR="00956CFC">
        <w:t xml:space="preserve">rme sobre a implementação do </w:t>
      </w:r>
      <w:proofErr w:type="spellStart"/>
      <w:r w:rsidR="00956CFC">
        <w:t>eS</w:t>
      </w:r>
      <w:r w:rsidRPr="00BA28E8">
        <w:t>o</w:t>
      </w:r>
      <w:r w:rsidR="0044251D">
        <w:t>c</w:t>
      </w:r>
      <w:r w:rsidRPr="00BA28E8">
        <w:t>ial</w:t>
      </w:r>
      <w:proofErr w:type="spellEnd"/>
      <w:r w:rsidRPr="00BA28E8">
        <w:t>, evidenciada pelo alto desvio das respostas. Com isso, infere-se a falta de consenso quanto as facilidade e utilidades da implementação do e-social. Tem-se ainda que os treinamentos apresentam o mesmo padrão havendo uma discordância entre os envolvidos no processo.</w:t>
      </w:r>
      <w:r>
        <w:t xml:space="preserve"> </w:t>
      </w:r>
    </w:p>
    <w:p w14:paraId="7DCACBD7" w14:textId="27462378" w:rsidR="002C2717" w:rsidRPr="00BA28E8" w:rsidRDefault="002C2717" w:rsidP="002C2717">
      <w:r w:rsidRPr="00BA28E8">
        <w:lastRenderedPageBreak/>
        <w:t xml:space="preserve">Quanto ao treinamento, tem-se a maior média para a assertiva sobre a experiência dos treinadores e sua ajuda na compreensão do funcionamento do e-social, apesar da não concordância tem-se que os treinamentos podem auxiliar na compreensão dessa nova obrigação, corroborada pela assertiva </w:t>
      </w:r>
      <w:r w:rsidR="00203974">
        <w:t>TRE2</w:t>
      </w:r>
      <w:r w:rsidRPr="00BA28E8">
        <w:t xml:space="preserve">. Contudo, apesar da melhor compreensão os treinamentos ainda não dão total </w:t>
      </w:r>
      <w:r w:rsidR="00956CFC">
        <w:t xml:space="preserve">confiança para utilização do </w:t>
      </w:r>
      <w:proofErr w:type="spellStart"/>
      <w:r w:rsidR="00956CFC">
        <w:t>eS</w:t>
      </w:r>
      <w:r w:rsidRPr="00BA28E8">
        <w:t>ocial</w:t>
      </w:r>
      <w:proofErr w:type="spellEnd"/>
      <w:r w:rsidRPr="00BA28E8">
        <w:t xml:space="preserve">, evidenciado pela baixa consistência da assertiva sobre a confiança para o uso após os treinamentos. </w:t>
      </w:r>
    </w:p>
    <w:p w14:paraId="67FAF68E" w14:textId="16503DE4" w:rsidR="002C2717" w:rsidRPr="00BA28E8" w:rsidRDefault="002C2717" w:rsidP="002C2717">
      <w:r w:rsidRPr="00BA28E8">
        <w:t>Entre as facilidades do e-social, os contadores acreditam que após a efetiva implementação do sistema as informações irão fluir com mais tranquilidade,</w:t>
      </w:r>
      <w:r>
        <w:t xml:space="preserve"> por essa plataforma substituir mais de 15 obrigações acessórias. </w:t>
      </w:r>
      <w:r w:rsidRPr="00BA28E8">
        <w:t xml:space="preserve">Contudo, mesmo após a implementação não tem se uma concordância </w:t>
      </w:r>
      <w:r w:rsidR="00956CFC">
        <w:t xml:space="preserve">que o </w:t>
      </w:r>
      <w:proofErr w:type="spellStart"/>
      <w:r w:rsidR="00956CFC">
        <w:t>eS</w:t>
      </w:r>
      <w:r w:rsidRPr="00BA28E8">
        <w:t>ocial</w:t>
      </w:r>
      <w:proofErr w:type="spellEnd"/>
      <w:r w:rsidRPr="00BA28E8">
        <w:t xml:space="preserve"> trará uma maior flexibilidade para prestar as informações aos órgãos, o que é uma </w:t>
      </w:r>
      <w:r>
        <w:t xml:space="preserve">das razões de sua implementação. Porém, conforme salienta </w:t>
      </w:r>
      <w:r w:rsidR="00373652">
        <w:t>Oliveira (2013</w:t>
      </w:r>
      <w:r>
        <w:t xml:space="preserve">), o </w:t>
      </w:r>
      <w:proofErr w:type="spellStart"/>
      <w:r>
        <w:t>eSocial</w:t>
      </w:r>
      <w:proofErr w:type="spellEnd"/>
      <w:r>
        <w:t xml:space="preserve"> facilita o trabalho do profissional responsável por encaminhar dados, pois facilita digitalmente as informações entre contribuinte e fisco, de forma segura e eficaz.</w:t>
      </w:r>
    </w:p>
    <w:p w14:paraId="21D1A4BE" w14:textId="77777777" w:rsidR="002C2717" w:rsidRDefault="002C2717" w:rsidP="00BC543E">
      <w:r>
        <w:t>Por f</w:t>
      </w:r>
      <w:r w:rsidRPr="00BA28E8">
        <w:t>im, sobre a utilidade percebida, nota-se a partir</w:t>
      </w:r>
      <w:r w:rsidR="00BC543E">
        <w:t xml:space="preserve"> </w:t>
      </w:r>
      <w:r w:rsidR="00BC543E" w:rsidRPr="00BA28E8">
        <w:t>a partir das baixas médias apresentadas pelas respostas</w:t>
      </w:r>
      <w:r w:rsidR="00BC543E">
        <w:t xml:space="preserve"> que na</w:t>
      </w:r>
      <w:r w:rsidRPr="00BA28E8">
        <w:t xml:space="preserve"> visã</w:t>
      </w:r>
      <w:r w:rsidR="001117DD">
        <w:t>o dos contadores que não houve uma melhora do desempenho a partir da implementação do sistema</w:t>
      </w:r>
      <w:r w:rsidRPr="00BA28E8">
        <w:t xml:space="preserve">. </w:t>
      </w:r>
      <w:r w:rsidR="001117DD">
        <w:t>A única utilidade destacada foi</w:t>
      </w:r>
      <w:r w:rsidRPr="00BA28E8">
        <w:t xml:space="preserve"> que o sistema irá oferecer, os mesmos serviços que são oferecidos pelas 15 obrigações acessórias, o que pode ainda otimizar os processos para o cumprimento dessas obrigações.</w:t>
      </w:r>
    </w:p>
    <w:p w14:paraId="02A9C9DF" w14:textId="7DD6C04F" w:rsidR="001117DD" w:rsidRDefault="002C2717" w:rsidP="002C2717">
      <w:r>
        <w:t>Desde a sua implantação, as diversas prorrogações do programa demonstra</w:t>
      </w:r>
      <w:r w:rsidR="00BC543E">
        <w:t xml:space="preserve">m aos contadores a fragilidade apresentada pela </w:t>
      </w:r>
      <w:r w:rsidR="001117DD">
        <w:t>plataforma</w:t>
      </w:r>
      <w:r>
        <w:t xml:space="preserve">. Além disto, </w:t>
      </w:r>
      <w:r w:rsidR="00AA496C">
        <w:t>ao serem apresentadas</w:t>
      </w:r>
      <w:r w:rsidR="001117DD" w:rsidRPr="001117DD">
        <w:t xml:space="preserve"> </w:t>
      </w:r>
      <w:r w:rsidR="001117DD">
        <w:t>propostas</w:t>
      </w:r>
      <w:r w:rsidR="00AA496C">
        <w:t xml:space="preserve"> de</w:t>
      </w:r>
      <w:r>
        <w:t xml:space="preserve"> mudanças</w:t>
      </w:r>
      <w:r w:rsidR="001117DD">
        <w:t xml:space="preserve"> nas obrigações, essas são vistas com receio e el</w:t>
      </w:r>
      <w:r w:rsidR="00A5101F">
        <w:t>ucidam diversos questionamentos</w:t>
      </w:r>
      <w:r>
        <w:t xml:space="preserve">, com o </w:t>
      </w:r>
      <w:proofErr w:type="spellStart"/>
      <w:r>
        <w:t>eSocial</w:t>
      </w:r>
      <w:proofErr w:type="spellEnd"/>
      <w:r>
        <w:t xml:space="preserve"> não é diferente. Na prática, os erros estão sendo constantes, tanto no envio diário das informações, quanto no fechamento mensal da folha de pagamento. Pois, a transmissão de informações é muito mais recorrente, do que antes e demanda muito mais atenção ao cumprimento de prazos previstos na legislação trabalhista. </w:t>
      </w:r>
    </w:p>
    <w:p w14:paraId="46B21002" w14:textId="3A176959" w:rsidR="002C2717" w:rsidRPr="00BA28E8" w:rsidRDefault="002C2717" w:rsidP="001117DD">
      <w:r>
        <w:t>O que se espera, é que ao final de toda a sua implantação, a plataforma cumpra o seu objetivo, de otimizar o tempo e facilitar o env</w:t>
      </w:r>
      <w:r w:rsidR="001117DD">
        <w:t xml:space="preserve">io das obrigações acessórias. </w:t>
      </w:r>
      <w:r w:rsidR="00BC543E">
        <w:t xml:space="preserve">Todavia, </w:t>
      </w:r>
      <w:r>
        <w:t xml:space="preserve">a implantação </w:t>
      </w:r>
      <w:r w:rsidR="00BC543E">
        <w:t xml:space="preserve">do </w:t>
      </w:r>
      <w:proofErr w:type="spellStart"/>
      <w:r w:rsidR="00BC543E">
        <w:t>eSocial</w:t>
      </w:r>
      <w:proofErr w:type="spellEnd"/>
      <w:r w:rsidR="00BC543E">
        <w:t xml:space="preserve"> tem sido realizada de forma problemática</w:t>
      </w:r>
      <w:r>
        <w:t xml:space="preserve"> surgindo diversos erros dentro do sistema. </w:t>
      </w:r>
      <w:r w:rsidR="00BC543E">
        <w:t>Esses tem sido</w:t>
      </w:r>
      <w:r>
        <w:t xml:space="preserve"> </w:t>
      </w:r>
      <w:r w:rsidR="0044251D">
        <w:t>corrigido</w:t>
      </w:r>
      <w:r w:rsidR="00BC543E">
        <w:t xml:space="preserve"> por meio</w:t>
      </w:r>
      <w:r>
        <w:t xml:space="preserve"> de </w:t>
      </w:r>
      <w:r w:rsidR="0044251D">
        <w:t xml:space="preserve">novos </w:t>
      </w:r>
      <w:r w:rsidR="0044251D" w:rsidRPr="0044251D">
        <w:rPr>
          <w:i/>
          <w:iCs/>
        </w:rPr>
        <w:t>layouts</w:t>
      </w:r>
      <w:r>
        <w:t xml:space="preserve"> para cumprir a falta de informações e assistências da forma inicial da plataforma digital. Alguns desses erros são decorrentes das informações incorretas pelas empresas, sendo confrontada junto aos demais órgãos </w:t>
      </w:r>
      <w:r w:rsidR="00AA496C">
        <w:t>ao serem</w:t>
      </w:r>
      <w:r>
        <w:t xml:space="preserve"> enviada</w:t>
      </w:r>
      <w:r w:rsidR="00AA496C">
        <w:t>s</w:t>
      </w:r>
      <w:r>
        <w:t xml:space="preserve">. </w:t>
      </w:r>
    </w:p>
    <w:p w14:paraId="381CE5B6" w14:textId="77777777" w:rsidR="002C2717" w:rsidRPr="00100447" w:rsidRDefault="002C2717" w:rsidP="002C2717">
      <w:pPr>
        <w:rPr>
          <w:b/>
        </w:rPr>
      </w:pPr>
    </w:p>
    <w:p w14:paraId="47A53E73" w14:textId="22D7262C" w:rsidR="002C2717" w:rsidRPr="009E76D7" w:rsidRDefault="009E76D7" w:rsidP="00761153">
      <w:pPr>
        <w:ind w:firstLine="0"/>
        <w:rPr>
          <w:b/>
          <w:bCs/>
        </w:rPr>
      </w:pPr>
      <w:r w:rsidRPr="009E76D7">
        <w:rPr>
          <w:b/>
          <w:bCs/>
        </w:rPr>
        <w:t xml:space="preserve">4.2 </w:t>
      </w:r>
      <w:r>
        <w:rPr>
          <w:b/>
          <w:bCs/>
        </w:rPr>
        <w:t>M</w:t>
      </w:r>
      <w:r w:rsidRPr="009E76D7">
        <w:rPr>
          <w:b/>
          <w:bCs/>
        </w:rPr>
        <w:t>odelo estrutural e teste de hipóteses</w:t>
      </w:r>
    </w:p>
    <w:p w14:paraId="2959989F" w14:textId="62DDE122" w:rsidR="002C2717" w:rsidRPr="00BA28E8" w:rsidRDefault="002C2717" w:rsidP="002C2717">
      <w:r w:rsidRPr="00BA28E8">
        <w:t>Após a análise descritiva das assertivas a pesquisa partiu para a avaliação do modelo de mensuração para a realização da Modelagem de Equações Estruturais realizada pelos mínimos quadrados parciais (PLS-SEM). Nessa etapa foram realizados é o teste de confiabilidade e validade do modelo de mensuração, realizado a partir das validades convergentes, confiança na consistência interna e validade discriminante (</w:t>
      </w:r>
      <w:proofErr w:type="spellStart"/>
      <w:r w:rsidRPr="00BA28E8">
        <w:t>Hair</w:t>
      </w:r>
      <w:proofErr w:type="spellEnd"/>
      <w:r w:rsidRPr="00BA28E8">
        <w:t xml:space="preserve"> Jr. </w:t>
      </w:r>
      <w:r w:rsidR="0010334D" w:rsidRPr="0010334D">
        <w:rPr>
          <w:i/>
          <w:iCs/>
        </w:rPr>
        <w:t>et al</w:t>
      </w:r>
      <w:r w:rsidRPr="00BA28E8">
        <w:t>., 2014).</w:t>
      </w:r>
    </w:p>
    <w:p w14:paraId="6D40D33E" w14:textId="69C09D76" w:rsidR="002C2717" w:rsidRPr="00BA28E8" w:rsidRDefault="002C2717" w:rsidP="002C2717">
      <w:r w:rsidRPr="00BA28E8">
        <w:t>As validades convergentes são obtidas por meio das observações das Variâncias Médias Extraídas (</w:t>
      </w:r>
      <w:proofErr w:type="spellStart"/>
      <w:r w:rsidRPr="00BA28E8">
        <w:t>Average</w:t>
      </w:r>
      <w:proofErr w:type="spellEnd"/>
      <w:r w:rsidRPr="00BA28E8">
        <w:t xml:space="preserve"> </w:t>
      </w:r>
      <w:proofErr w:type="spellStart"/>
      <w:r w:rsidRPr="00BA28E8">
        <w:t>Variance</w:t>
      </w:r>
      <w:proofErr w:type="spellEnd"/>
      <w:r w:rsidRPr="00BA28E8">
        <w:t xml:space="preserve"> </w:t>
      </w:r>
      <w:proofErr w:type="spellStart"/>
      <w:r w:rsidRPr="00BA28E8">
        <w:t>Extracted</w:t>
      </w:r>
      <w:proofErr w:type="spellEnd"/>
      <w:r w:rsidRPr="00BA28E8">
        <w:t xml:space="preserve"> - </w:t>
      </w:r>
      <w:proofErr w:type="spellStart"/>
      <w:r w:rsidRPr="00BA28E8">
        <w:t>AVEs</w:t>
      </w:r>
      <w:proofErr w:type="spellEnd"/>
      <w:r w:rsidRPr="00BA28E8">
        <w:t xml:space="preserve">). A AVE analisa o quanto, em média, as variáveis se correlacionam com os seus respectivos constructos. Para esse índice, para que o modelo </w:t>
      </w:r>
      <w:r w:rsidRPr="00BA28E8">
        <w:lastRenderedPageBreak/>
        <w:t xml:space="preserve">apresente um resultado satisfatório, é indicado que os valores das </w:t>
      </w:r>
      <w:proofErr w:type="spellStart"/>
      <w:r w:rsidRPr="00BA28E8">
        <w:t>AVEs</w:t>
      </w:r>
      <w:proofErr w:type="spellEnd"/>
      <w:r w:rsidRPr="00BA28E8">
        <w:t xml:space="preserve"> sejam maiores que 0,5 (</w:t>
      </w:r>
      <w:proofErr w:type="spellStart"/>
      <w:r w:rsidRPr="00BA28E8">
        <w:t>Ringle</w:t>
      </w:r>
      <w:proofErr w:type="spellEnd"/>
      <w:r w:rsidRPr="00BA28E8">
        <w:t xml:space="preserve"> </w:t>
      </w:r>
      <w:r w:rsidR="0010334D" w:rsidRPr="0010334D">
        <w:rPr>
          <w:i/>
          <w:iCs/>
        </w:rPr>
        <w:t>et al</w:t>
      </w:r>
      <w:r w:rsidRPr="00BA28E8">
        <w:t>., 2014).</w:t>
      </w:r>
    </w:p>
    <w:p w14:paraId="6AF4D64D" w14:textId="375F4EF6" w:rsidR="002C2717" w:rsidRPr="00BA28E8" w:rsidRDefault="002C2717" w:rsidP="002C2717">
      <w:r w:rsidRPr="00BA28E8">
        <w:t>Para a consistência interna, foram observados o do Alfa de Cronbach (AC), que se baseia em intercorrelações das variáveis, avaliando se os indicadores são igualmente confiáveis (</w:t>
      </w:r>
      <w:proofErr w:type="spellStart"/>
      <w:r w:rsidRPr="00BA28E8">
        <w:t>Hair</w:t>
      </w:r>
      <w:proofErr w:type="spellEnd"/>
      <w:r w:rsidRPr="00BA28E8">
        <w:t xml:space="preserve"> Jr. </w:t>
      </w:r>
      <w:r w:rsidR="0010334D" w:rsidRPr="0010334D">
        <w:rPr>
          <w:i/>
          <w:iCs/>
        </w:rPr>
        <w:t>et al</w:t>
      </w:r>
      <w:r w:rsidRPr="00BA28E8">
        <w:t>., 2014). E a Confiabilidade Composta (CC) que prioriza as variáveis de acordo com as suas confiabilidades (</w:t>
      </w:r>
      <w:proofErr w:type="spellStart"/>
      <w:r w:rsidRPr="00BA28E8">
        <w:t>Ringle</w:t>
      </w:r>
      <w:proofErr w:type="spellEnd"/>
      <w:r w:rsidRPr="00BA28E8">
        <w:t xml:space="preserve"> </w:t>
      </w:r>
      <w:r w:rsidR="0010334D" w:rsidRPr="0010334D">
        <w:rPr>
          <w:i/>
          <w:iCs/>
        </w:rPr>
        <w:t>et al</w:t>
      </w:r>
      <w:r w:rsidRPr="00BA28E8">
        <w:t>., 2014). Os dois índices são utilizados para observar se a amostra está livre de vieses e, se as respostas em seu conjunto são confiáveis (</w:t>
      </w:r>
      <w:proofErr w:type="spellStart"/>
      <w:r w:rsidRPr="00BA28E8">
        <w:t>Hair</w:t>
      </w:r>
      <w:proofErr w:type="spellEnd"/>
      <w:r w:rsidRPr="00BA28E8">
        <w:t xml:space="preserve"> Jr. </w:t>
      </w:r>
      <w:r w:rsidR="0010334D" w:rsidRPr="0010334D">
        <w:rPr>
          <w:i/>
          <w:iCs/>
        </w:rPr>
        <w:t>et al</w:t>
      </w:r>
      <w:r w:rsidRPr="00BA28E8">
        <w:t xml:space="preserve">., 2014; </w:t>
      </w:r>
      <w:proofErr w:type="spellStart"/>
      <w:r w:rsidRPr="00BA28E8">
        <w:t>Ringle</w:t>
      </w:r>
      <w:proofErr w:type="spellEnd"/>
      <w:r w:rsidRPr="00BA28E8">
        <w:t xml:space="preserve"> </w:t>
      </w:r>
      <w:r w:rsidR="0010334D" w:rsidRPr="0010334D">
        <w:rPr>
          <w:i/>
          <w:iCs/>
        </w:rPr>
        <w:t>et al</w:t>
      </w:r>
      <w:r w:rsidRPr="00BA28E8">
        <w:t xml:space="preserve">., 2014). No caso de pesquisas exploratórias, </w:t>
      </w:r>
      <w:proofErr w:type="spellStart"/>
      <w:r w:rsidRPr="00BA28E8">
        <w:t>Hair</w:t>
      </w:r>
      <w:proofErr w:type="spellEnd"/>
      <w:r w:rsidRPr="00BA28E8">
        <w:t xml:space="preserve"> Jr. </w:t>
      </w:r>
      <w:r w:rsidR="0010334D" w:rsidRPr="0010334D">
        <w:rPr>
          <w:i/>
          <w:iCs/>
        </w:rPr>
        <w:t>et al</w:t>
      </w:r>
      <w:r w:rsidRPr="00BA28E8">
        <w:t xml:space="preserve">. (2014) indicam que são considerados adequados os valores acima de 0,7. </w:t>
      </w:r>
    </w:p>
    <w:p w14:paraId="4DCE2DA6" w14:textId="7089FC58" w:rsidR="002C2717" w:rsidRPr="00BA28E8" w:rsidRDefault="002C2717" w:rsidP="002C2717">
      <w:r w:rsidRPr="00BA28E8">
        <w:t>A avaliação da validade discriminante (VD), é utilizada para analisar se as variáveis latentes são independentes uma das outras (</w:t>
      </w:r>
      <w:proofErr w:type="spellStart"/>
      <w:r w:rsidRPr="00BA28E8">
        <w:t>Hair</w:t>
      </w:r>
      <w:proofErr w:type="spellEnd"/>
      <w:r w:rsidRPr="00BA28E8">
        <w:t xml:space="preserve"> Jr </w:t>
      </w:r>
      <w:r w:rsidR="0010334D" w:rsidRPr="0010334D">
        <w:rPr>
          <w:i/>
          <w:iCs/>
        </w:rPr>
        <w:t>et al</w:t>
      </w:r>
      <w:r w:rsidRPr="00BA28E8">
        <w:t xml:space="preserve">., 2014; </w:t>
      </w:r>
      <w:proofErr w:type="spellStart"/>
      <w:r w:rsidRPr="00BA28E8">
        <w:t>Ringle</w:t>
      </w:r>
      <w:proofErr w:type="spellEnd"/>
      <w:r w:rsidRPr="00BA28E8">
        <w:t xml:space="preserve">, Silva e </w:t>
      </w:r>
      <w:proofErr w:type="spellStart"/>
      <w:r w:rsidRPr="00BA28E8">
        <w:t>Bido</w:t>
      </w:r>
      <w:proofErr w:type="spellEnd"/>
      <w:r w:rsidRPr="00BA28E8">
        <w:t xml:space="preserve">, 2014). Para sua avaliação foi utilizado o critério de </w:t>
      </w:r>
      <w:proofErr w:type="spellStart"/>
      <w:r w:rsidRPr="00BA28E8">
        <w:t>Fornell</w:t>
      </w:r>
      <w:proofErr w:type="spellEnd"/>
      <w:r w:rsidRPr="00BA28E8">
        <w:t xml:space="preserve"> e </w:t>
      </w:r>
      <w:proofErr w:type="spellStart"/>
      <w:r w:rsidRPr="00BA28E8">
        <w:t>Larcker</w:t>
      </w:r>
      <w:proofErr w:type="spellEnd"/>
      <w:r w:rsidRPr="00BA28E8">
        <w:t xml:space="preserve"> (1981). Nela compara-se as raízes quadradas dos valores das </w:t>
      </w:r>
      <w:proofErr w:type="spellStart"/>
      <w:r w:rsidRPr="00BA28E8">
        <w:t>AVEs</w:t>
      </w:r>
      <w:proofErr w:type="spellEnd"/>
      <w:r w:rsidRPr="00BA28E8">
        <w:t xml:space="preserve"> de cada constructo com as correlações entre os constructos, tendo que as raízes quadradas das </w:t>
      </w:r>
      <w:proofErr w:type="spellStart"/>
      <w:r w:rsidRPr="00BA28E8">
        <w:t>AVEs</w:t>
      </w:r>
      <w:proofErr w:type="spellEnd"/>
      <w:r w:rsidRPr="00BA28E8">
        <w:t xml:space="preserve"> serem maiores que as correlações entre os constructos (</w:t>
      </w:r>
      <w:proofErr w:type="spellStart"/>
      <w:r w:rsidRPr="00BA28E8">
        <w:t>Fornell</w:t>
      </w:r>
      <w:proofErr w:type="spellEnd"/>
      <w:r w:rsidRPr="00BA28E8">
        <w:t xml:space="preserve"> &amp; </w:t>
      </w:r>
      <w:proofErr w:type="spellStart"/>
      <w:r w:rsidRPr="00BA28E8">
        <w:t>Larcker</w:t>
      </w:r>
      <w:proofErr w:type="spellEnd"/>
      <w:r w:rsidRPr="00BA28E8">
        <w:t xml:space="preserve">, 1981; </w:t>
      </w:r>
      <w:proofErr w:type="spellStart"/>
      <w:r>
        <w:t>Ringle</w:t>
      </w:r>
      <w:proofErr w:type="spellEnd"/>
      <w:r>
        <w:t xml:space="preserve"> </w:t>
      </w:r>
      <w:r w:rsidR="0010334D" w:rsidRPr="0010334D">
        <w:rPr>
          <w:i/>
          <w:iCs/>
        </w:rPr>
        <w:t>et al</w:t>
      </w:r>
      <w:r>
        <w:t xml:space="preserve">., 2014). A </w:t>
      </w:r>
      <w:r w:rsidR="009E76D7">
        <w:t>T</w:t>
      </w:r>
      <w:r>
        <w:t xml:space="preserve">abela </w:t>
      </w:r>
      <w:r w:rsidR="00AA496C">
        <w:t>4</w:t>
      </w:r>
      <w:r w:rsidRPr="00BA28E8">
        <w:t xml:space="preserve"> a avaliação do modelo de mensuração. </w:t>
      </w:r>
    </w:p>
    <w:p w14:paraId="79BA25DF" w14:textId="77777777" w:rsidR="002C2717" w:rsidRDefault="002C2717" w:rsidP="002C2717">
      <w:bookmarkStart w:id="3" w:name="_Toc2245106"/>
    </w:p>
    <w:p w14:paraId="0EA8A8EA" w14:textId="77777777" w:rsidR="00AA496C" w:rsidRPr="00AA496C" w:rsidRDefault="002C2717" w:rsidP="00761153">
      <w:pPr>
        <w:ind w:firstLine="0"/>
        <w:rPr>
          <w:szCs w:val="24"/>
        </w:rPr>
      </w:pPr>
      <w:r w:rsidRPr="00AA496C">
        <w:rPr>
          <w:szCs w:val="24"/>
        </w:rPr>
        <w:t>Tabela</w:t>
      </w:r>
      <w:r w:rsidR="00761153" w:rsidRPr="00AA496C">
        <w:rPr>
          <w:szCs w:val="24"/>
        </w:rPr>
        <w:t xml:space="preserve"> </w:t>
      </w:r>
      <w:r w:rsidR="00AA496C" w:rsidRPr="00AA496C">
        <w:rPr>
          <w:szCs w:val="24"/>
        </w:rPr>
        <w:t>4</w:t>
      </w:r>
      <w:r w:rsidR="00890548" w:rsidRPr="00AA496C">
        <w:rPr>
          <w:szCs w:val="24"/>
        </w:rPr>
        <w:t>.</w:t>
      </w:r>
      <w:r w:rsidR="00761153" w:rsidRPr="00AA496C">
        <w:rPr>
          <w:szCs w:val="24"/>
        </w:rPr>
        <w:t xml:space="preserve"> </w:t>
      </w:r>
    </w:p>
    <w:p w14:paraId="754BE3C7" w14:textId="6DC3E157" w:rsidR="002C2717" w:rsidRPr="00AA496C" w:rsidRDefault="002C2717" w:rsidP="00761153">
      <w:pPr>
        <w:ind w:firstLine="0"/>
        <w:rPr>
          <w:szCs w:val="24"/>
        </w:rPr>
      </w:pPr>
      <w:r w:rsidRPr="00AA496C">
        <w:rPr>
          <w:b/>
          <w:szCs w:val="24"/>
        </w:rPr>
        <w:t>Validação do modelo de mensuração</w:t>
      </w:r>
      <w:bookmarkEnd w:id="3"/>
    </w:p>
    <w:tbl>
      <w:tblPr>
        <w:tblW w:w="4962" w:type="pct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8"/>
        <w:gridCol w:w="2197"/>
        <w:gridCol w:w="1884"/>
        <w:gridCol w:w="1725"/>
      </w:tblGrid>
      <w:tr w:rsidR="002C2717" w:rsidRPr="00911436" w14:paraId="509C5791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  <w:hideMark/>
          </w:tcPr>
          <w:p w14:paraId="7B6E4E96" w14:textId="77777777" w:rsidR="002C2717" w:rsidRPr="00911436" w:rsidRDefault="002C2717" w:rsidP="00761153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911436">
              <w:rPr>
                <w:b/>
                <w:color w:val="000000"/>
                <w:sz w:val="20"/>
              </w:rPr>
              <w:t>Variáveis</w:t>
            </w:r>
          </w:p>
        </w:tc>
        <w:tc>
          <w:tcPr>
            <w:tcW w:w="1177" w:type="pct"/>
            <w:shd w:val="clear" w:color="auto" w:fill="auto"/>
            <w:noWrap/>
            <w:vAlign w:val="center"/>
            <w:hideMark/>
          </w:tcPr>
          <w:p w14:paraId="51C9D617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bCs/>
                <w:color w:val="000000"/>
                <w:sz w:val="20"/>
              </w:rPr>
              <w:t>Treinamento</w:t>
            </w:r>
          </w:p>
        </w:tc>
        <w:tc>
          <w:tcPr>
            <w:tcW w:w="1009" w:type="pct"/>
            <w:shd w:val="clear" w:color="auto" w:fill="auto"/>
            <w:noWrap/>
            <w:vAlign w:val="center"/>
            <w:hideMark/>
          </w:tcPr>
          <w:p w14:paraId="47270519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bCs/>
                <w:color w:val="000000"/>
                <w:sz w:val="20"/>
              </w:rPr>
              <w:t>Facilidade Percebida</w:t>
            </w:r>
          </w:p>
        </w:tc>
        <w:tc>
          <w:tcPr>
            <w:tcW w:w="924" w:type="pct"/>
            <w:shd w:val="clear" w:color="auto" w:fill="auto"/>
            <w:noWrap/>
            <w:vAlign w:val="center"/>
            <w:hideMark/>
          </w:tcPr>
          <w:p w14:paraId="3EFB7AA1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bCs/>
                <w:color w:val="000000"/>
                <w:sz w:val="20"/>
              </w:rPr>
              <w:t>Utilidade Percebida</w:t>
            </w:r>
          </w:p>
        </w:tc>
      </w:tr>
      <w:tr w:rsidR="002C2717" w:rsidRPr="00911436" w14:paraId="671F82BC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  <w:hideMark/>
          </w:tcPr>
          <w:p w14:paraId="18D830CB" w14:textId="77777777" w:rsidR="002C2717" w:rsidRPr="00911436" w:rsidRDefault="002C2717" w:rsidP="00761153">
            <w:pPr>
              <w:ind w:firstLine="0"/>
              <w:jc w:val="center"/>
              <w:rPr>
                <w:bCs/>
                <w:color w:val="000000"/>
                <w:sz w:val="20"/>
              </w:rPr>
            </w:pPr>
            <w:r w:rsidRPr="00911436">
              <w:rPr>
                <w:bCs/>
                <w:color w:val="000000"/>
                <w:sz w:val="20"/>
              </w:rPr>
              <w:t>Treinamento</w:t>
            </w:r>
          </w:p>
        </w:tc>
        <w:tc>
          <w:tcPr>
            <w:tcW w:w="1177" w:type="pct"/>
            <w:shd w:val="clear" w:color="auto" w:fill="auto"/>
            <w:noWrap/>
            <w:vAlign w:val="center"/>
            <w:hideMark/>
          </w:tcPr>
          <w:p w14:paraId="38D48A6D" w14:textId="77777777" w:rsidR="002C2717" w:rsidRPr="00911436" w:rsidRDefault="002C2717" w:rsidP="00761153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11436">
              <w:rPr>
                <w:b/>
                <w:bCs/>
                <w:color w:val="000000"/>
                <w:sz w:val="20"/>
              </w:rPr>
              <w:t>0,927</w:t>
            </w:r>
          </w:p>
        </w:tc>
        <w:tc>
          <w:tcPr>
            <w:tcW w:w="1009" w:type="pct"/>
            <w:shd w:val="clear" w:color="auto" w:fill="auto"/>
            <w:noWrap/>
            <w:vAlign w:val="center"/>
            <w:hideMark/>
          </w:tcPr>
          <w:p w14:paraId="4CCF57A8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924" w:type="pct"/>
            <w:shd w:val="clear" w:color="auto" w:fill="auto"/>
            <w:noWrap/>
            <w:vAlign w:val="center"/>
            <w:hideMark/>
          </w:tcPr>
          <w:p w14:paraId="49629CA0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</w:tr>
      <w:tr w:rsidR="002C2717" w:rsidRPr="00911436" w14:paraId="1F287C37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  <w:hideMark/>
          </w:tcPr>
          <w:p w14:paraId="3EE7539E" w14:textId="77777777" w:rsidR="002C2717" w:rsidRPr="00911436" w:rsidRDefault="002C2717" w:rsidP="00761153">
            <w:pPr>
              <w:ind w:firstLine="0"/>
              <w:jc w:val="center"/>
              <w:rPr>
                <w:bCs/>
                <w:color w:val="000000"/>
                <w:sz w:val="20"/>
              </w:rPr>
            </w:pPr>
            <w:r w:rsidRPr="00911436">
              <w:rPr>
                <w:bCs/>
                <w:color w:val="000000"/>
                <w:sz w:val="20"/>
              </w:rPr>
              <w:t>Facilidade Percebida</w:t>
            </w:r>
          </w:p>
        </w:tc>
        <w:tc>
          <w:tcPr>
            <w:tcW w:w="1177" w:type="pct"/>
            <w:shd w:val="clear" w:color="auto" w:fill="auto"/>
            <w:noWrap/>
            <w:vAlign w:val="center"/>
            <w:hideMark/>
          </w:tcPr>
          <w:p w14:paraId="4B7FAEC3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0,440</w:t>
            </w:r>
          </w:p>
        </w:tc>
        <w:tc>
          <w:tcPr>
            <w:tcW w:w="1009" w:type="pct"/>
            <w:shd w:val="clear" w:color="auto" w:fill="auto"/>
            <w:noWrap/>
            <w:vAlign w:val="center"/>
            <w:hideMark/>
          </w:tcPr>
          <w:p w14:paraId="7C604AEC" w14:textId="77777777" w:rsidR="002C2717" w:rsidRPr="00911436" w:rsidRDefault="002C2717" w:rsidP="00761153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11436">
              <w:rPr>
                <w:b/>
                <w:bCs/>
                <w:color w:val="000000"/>
                <w:sz w:val="20"/>
              </w:rPr>
              <w:t>0,880</w:t>
            </w:r>
          </w:p>
        </w:tc>
        <w:tc>
          <w:tcPr>
            <w:tcW w:w="924" w:type="pct"/>
            <w:shd w:val="clear" w:color="auto" w:fill="auto"/>
            <w:noWrap/>
            <w:vAlign w:val="center"/>
            <w:hideMark/>
          </w:tcPr>
          <w:p w14:paraId="15274902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</w:tr>
      <w:tr w:rsidR="002C2717" w:rsidRPr="00911436" w14:paraId="33636323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  <w:hideMark/>
          </w:tcPr>
          <w:p w14:paraId="6F31FD14" w14:textId="77777777" w:rsidR="002C2717" w:rsidRPr="00911436" w:rsidRDefault="002C2717" w:rsidP="00761153">
            <w:pPr>
              <w:ind w:firstLine="0"/>
              <w:jc w:val="center"/>
              <w:rPr>
                <w:bCs/>
                <w:color w:val="000000"/>
                <w:sz w:val="20"/>
              </w:rPr>
            </w:pPr>
            <w:r w:rsidRPr="00911436">
              <w:rPr>
                <w:bCs/>
                <w:color w:val="000000"/>
                <w:sz w:val="20"/>
              </w:rPr>
              <w:t>Utilidade Percebida</w:t>
            </w:r>
          </w:p>
        </w:tc>
        <w:tc>
          <w:tcPr>
            <w:tcW w:w="1177" w:type="pct"/>
            <w:shd w:val="clear" w:color="auto" w:fill="auto"/>
            <w:noWrap/>
            <w:vAlign w:val="center"/>
            <w:hideMark/>
          </w:tcPr>
          <w:p w14:paraId="6BC6E3D2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0,388</w:t>
            </w:r>
          </w:p>
        </w:tc>
        <w:tc>
          <w:tcPr>
            <w:tcW w:w="1009" w:type="pct"/>
            <w:shd w:val="clear" w:color="auto" w:fill="auto"/>
            <w:noWrap/>
            <w:vAlign w:val="center"/>
            <w:hideMark/>
          </w:tcPr>
          <w:p w14:paraId="481EDD5C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0,266</w:t>
            </w:r>
          </w:p>
        </w:tc>
        <w:tc>
          <w:tcPr>
            <w:tcW w:w="924" w:type="pct"/>
            <w:shd w:val="clear" w:color="auto" w:fill="auto"/>
            <w:noWrap/>
            <w:vAlign w:val="center"/>
            <w:hideMark/>
          </w:tcPr>
          <w:p w14:paraId="631EE5D1" w14:textId="77777777" w:rsidR="002C2717" w:rsidRPr="00911436" w:rsidRDefault="002C2717" w:rsidP="00761153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11436">
              <w:rPr>
                <w:b/>
                <w:bCs/>
                <w:color w:val="000000"/>
                <w:sz w:val="20"/>
              </w:rPr>
              <w:t>0,842</w:t>
            </w:r>
          </w:p>
        </w:tc>
      </w:tr>
      <w:tr w:rsidR="002C2717" w:rsidRPr="00911436" w14:paraId="43A4FD81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</w:tcPr>
          <w:p w14:paraId="06DEF1E3" w14:textId="77777777" w:rsidR="002C2717" w:rsidRPr="00911436" w:rsidRDefault="002C2717" w:rsidP="00761153">
            <w:pPr>
              <w:ind w:firstLine="0"/>
              <w:jc w:val="center"/>
              <w:rPr>
                <w:bCs/>
                <w:color w:val="000000"/>
                <w:sz w:val="20"/>
              </w:rPr>
            </w:pPr>
            <w:r w:rsidRPr="00911436">
              <w:rPr>
                <w:b/>
                <w:bCs/>
                <w:color w:val="000000"/>
                <w:sz w:val="20"/>
              </w:rPr>
              <w:t xml:space="preserve">AVE </w:t>
            </w:r>
          </w:p>
        </w:tc>
        <w:tc>
          <w:tcPr>
            <w:tcW w:w="1177" w:type="pct"/>
            <w:shd w:val="clear" w:color="auto" w:fill="auto"/>
            <w:noWrap/>
          </w:tcPr>
          <w:p w14:paraId="31F23F79" w14:textId="77777777" w:rsidR="002C2717" w:rsidRPr="00911436" w:rsidRDefault="002C2717" w:rsidP="00761153">
            <w:pPr>
              <w:pStyle w:val="QuadrosTabelaseGrficos"/>
              <w:widowControl w:val="0"/>
              <w:jc w:val="center"/>
              <w:rPr>
                <w:color w:val="000000"/>
                <w:szCs w:val="20"/>
                <w:lang w:eastAsia="pt-BR"/>
              </w:rPr>
            </w:pPr>
            <w:r w:rsidRPr="00911436">
              <w:rPr>
                <w:color w:val="000000"/>
                <w:szCs w:val="20"/>
                <w:lang w:eastAsia="pt-BR"/>
              </w:rPr>
              <w:t>0,860</w:t>
            </w:r>
          </w:p>
        </w:tc>
        <w:tc>
          <w:tcPr>
            <w:tcW w:w="1009" w:type="pct"/>
            <w:shd w:val="clear" w:color="auto" w:fill="auto"/>
            <w:noWrap/>
          </w:tcPr>
          <w:p w14:paraId="3579CCAA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0,774</w:t>
            </w:r>
          </w:p>
        </w:tc>
        <w:tc>
          <w:tcPr>
            <w:tcW w:w="924" w:type="pct"/>
            <w:shd w:val="clear" w:color="auto" w:fill="auto"/>
            <w:noWrap/>
          </w:tcPr>
          <w:p w14:paraId="1CAD6915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0,709</w:t>
            </w:r>
          </w:p>
        </w:tc>
      </w:tr>
      <w:tr w:rsidR="002C2717" w:rsidRPr="00911436" w14:paraId="75DEF0BF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</w:tcPr>
          <w:p w14:paraId="2B9E2484" w14:textId="77777777" w:rsidR="002C2717" w:rsidRPr="00911436" w:rsidRDefault="002C2717" w:rsidP="00761153">
            <w:pPr>
              <w:ind w:firstLine="0"/>
              <w:jc w:val="center"/>
              <w:rPr>
                <w:bCs/>
                <w:color w:val="000000"/>
                <w:sz w:val="20"/>
              </w:rPr>
            </w:pPr>
            <w:r w:rsidRPr="00911436">
              <w:rPr>
                <w:b/>
                <w:color w:val="000000"/>
                <w:sz w:val="20"/>
              </w:rPr>
              <w:t>Confiabilidade composta (CC)</w:t>
            </w:r>
          </w:p>
        </w:tc>
        <w:tc>
          <w:tcPr>
            <w:tcW w:w="1177" w:type="pct"/>
            <w:shd w:val="clear" w:color="auto" w:fill="auto"/>
            <w:noWrap/>
          </w:tcPr>
          <w:p w14:paraId="6CEBAFF2" w14:textId="77777777" w:rsidR="002C2717" w:rsidRPr="00911436" w:rsidRDefault="002C2717" w:rsidP="00761153">
            <w:pPr>
              <w:pStyle w:val="QuadrosTabelaseGrficos"/>
              <w:widowControl w:val="0"/>
              <w:jc w:val="center"/>
              <w:rPr>
                <w:color w:val="000000"/>
                <w:szCs w:val="20"/>
                <w:lang w:eastAsia="pt-BR"/>
              </w:rPr>
            </w:pPr>
            <w:r w:rsidRPr="00911436">
              <w:rPr>
                <w:color w:val="000000"/>
                <w:szCs w:val="20"/>
                <w:lang w:eastAsia="pt-BR"/>
              </w:rPr>
              <w:t>0,961</w:t>
            </w:r>
          </w:p>
        </w:tc>
        <w:tc>
          <w:tcPr>
            <w:tcW w:w="1009" w:type="pct"/>
            <w:shd w:val="clear" w:color="auto" w:fill="auto"/>
            <w:noWrap/>
          </w:tcPr>
          <w:p w14:paraId="28C9C882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0,932</w:t>
            </w:r>
          </w:p>
        </w:tc>
        <w:tc>
          <w:tcPr>
            <w:tcW w:w="924" w:type="pct"/>
            <w:shd w:val="clear" w:color="auto" w:fill="auto"/>
            <w:noWrap/>
          </w:tcPr>
          <w:p w14:paraId="601DE4CA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0,907</w:t>
            </w:r>
          </w:p>
        </w:tc>
      </w:tr>
      <w:tr w:rsidR="002C2717" w:rsidRPr="00911436" w14:paraId="2F3CAD11" w14:textId="77777777" w:rsidTr="005B594A">
        <w:trPr>
          <w:trHeight w:val="20"/>
        </w:trPr>
        <w:tc>
          <w:tcPr>
            <w:tcW w:w="1890" w:type="pct"/>
            <w:shd w:val="clear" w:color="auto" w:fill="auto"/>
            <w:noWrap/>
            <w:vAlign w:val="center"/>
          </w:tcPr>
          <w:p w14:paraId="04C6C7A7" w14:textId="77777777" w:rsidR="002C2717" w:rsidRPr="00911436" w:rsidRDefault="002C2717" w:rsidP="00761153">
            <w:pPr>
              <w:ind w:firstLine="0"/>
              <w:jc w:val="center"/>
              <w:rPr>
                <w:bCs/>
                <w:color w:val="000000"/>
                <w:sz w:val="20"/>
              </w:rPr>
            </w:pPr>
            <w:r w:rsidRPr="00911436">
              <w:rPr>
                <w:b/>
                <w:color w:val="000000"/>
                <w:sz w:val="20"/>
              </w:rPr>
              <w:t>Alfa de Cronbach (AC)</w:t>
            </w:r>
          </w:p>
        </w:tc>
        <w:tc>
          <w:tcPr>
            <w:tcW w:w="1177" w:type="pct"/>
            <w:shd w:val="clear" w:color="auto" w:fill="auto"/>
            <w:noWrap/>
          </w:tcPr>
          <w:p w14:paraId="58E5F34F" w14:textId="77777777" w:rsidR="002C2717" w:rsidRPr="00911436" w:rsidRDefault="002C2717" w:rsidP="00761153">
            <w:pPr>
              <w:pStyle w:val="QuadrosTabelaseGrficos"/>
              <w:widowControl w:val="0"/>
              <w:jc w:val="center"/>
              <w:rPr>
                <w:color w:val="000000"/>
                <w:szCs w:val="20"/>
                <w:lang w:eastAsia="pt-BR"/>
              </w:rPr>
            </w:pPr>
            <w:r w:rsidRPr="00911436">
              <w:rPr>
                <w:color w:val="000000"/>
                <w:szCs w:val="20"/>
                <w:lang w:eastAsia="pt-BR"/>
              </w:rPr>
              <w:t>0,946</w:t>
            </w:r>
          </w:p>
        </w:tc>
        <w:tc>
          <w:tcPr>
            <w:tcW w:w="1009" w:type="pct"/>
            <w:shd w:val="clear" w:color="auto" w:fill="auto"/>
            <w:noWrap/>
          </w:tcPr>
          <w:p w14:paraId="08B40CE6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0,903</w:t>
            </w:r>
          </w:p>
        </w:tc>
        <w:tc>
          <w:tcPr>
            <w:tcW w:w="924" w:type="pct"/>
            <w:shd w:val="clear" w:color="auto" w:fill="auto"/>
            <w:noWrap/>
          </w:tcPr>
          <w:p w14:paraId="7E5F75F1" w14:textId="77777777" w:rsidR="002C2717" w:rsidRPr="00911436" w:rsidRDefault="002C2717" w:rsidP="00761153">
            <w:pPr>
              <w:ind w:firstLine="0"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0,862</w:t>
            </w:r>
          </w:p>
        </w:tc>
      </w:tr>
    </w:tbl>
    <w:p w14:paraId="45C82B3C" w14:textId="77777777" w:rsidR="002C2717" w:rsidRPr="00911436" w:rsidRDefault="002C2717" w:rsidP="00761153">
      <w:pPr>
        <w:ind w:firstLine="0"/>
        <w:rPr>
          <w:sz w:val="20"/>
        </w:rPr>
      </w:pPr>
      <w:r w:rsidRPr="00911436">
        <w:rPr>
          <w:sz w:val="20"/>
        </w:rPr>
        <w:t>Legenda: AVE: Variâncias Médias Extraídas; CC: Confiabilidade Composta; AC: Alfa de Cronbach.</w:t>
      </w:r>
    </w:p>
    <w:p w14:paraId="2B2F7045" w14:textId="77777777" w:rsidR="002C2717" w:rsidRPr="00BA28E8" w:rsidRDefault="002C2717" w:rsidP="002C2717">
      <w:pPr>
        <w:tabs>
          <w:tab w:val="left" w:pos="1065"/>
        </w:tabs>
        <w:ind w:firstLine="1066"/>
        <w:rPr>
          <w:sz w:val="20"/>
        </w:rPr>
      </w:pPr>
    </w:p>
    <w:p w14:paraId="55F2C7E1" w14:textId="77777777" w:rsidR="002C2717" w:rsidRPr="00BA28E8" w:rsidRDefault="002C2717" w:rsidP="002C2717">
      <w:r w:rsidRPr="00BA28E8">
        <w:t>Realizada a avaliação do modelo de mensuração a pesquisa parte para o teste de hipóteses visando a influência do treinamento na utilidade percebid</w:t>
      </w:r>
      <w:r w:rsidR="005B2AFC">
        <w:t xml:space="preserve">a mediada pela facilidade do </w:t>
      </w:r>
      <w:proofErr w:type="spellStart"/>
      <w:r w:rsidR="005B2AFC">
        <w:t>eS</w:t>
      </w:r>
      <w:r w:rsidRPr="00BA28E8">
        <w:t>ocial</w:t>
      </w:r>
      <w:proofErr w:type="spellEnd"/>
      <w:r w:rsidRPr="00BA28E8">
        <w:t>.</w:t>
      </w:r>
      <w:bookmarkEnd w:id="1"/>
      <w:r w:rsidR="005B2AFC">
        <w:t xml:space="preserve"> </w:t>
      </w:r>
      <w:r w:rsidRPr="00BA28E8">
        <w:t xml:space="preserve">Para o teste de hipóteses foi utilizado o procedimento de </w:t>
      </w:r>
      <w:proofErr w:type="spellStart"/>
      <w:r w:rsidRPr="00BA28E8">
        <w:rPr>
          <w:i/>
        </w:rPr>
        <w:t>Bootstraping</w:t>
      </w:r>
      <w:proofErr w:type="spellEnd"/>
      <w:r w:rsidRPr="00BA28E8">
        <w:t xml:space="preserve"> (</w:t>
      </w:r>
      <w:proofErr w:type="spellStart"/>
      <w:r w:rsidR="005B2AFC">
        <w:rPr>
          <w:szCs w:val="24"/>
        </w:rPr>
        <w:t>Ringle</w:t>
      </w:r>
      <w:proofErr w:type="spellEnd"/>
      <w:r w:rsidR="005B2AFC">
        <w:rPr>
          <w:szCs w:val="24"/>
        </w:rPr>
        <w:t>, Silva &amp;</w:t>
      </w:r>
      <w:r w:rsidR="005B2AFC" w:rsidRPr="00C365B5">
        <w:rPr>
          <w:szCs w:val="24"/>
        </w:rPr>
        <w:t xml:space="preserve"> </w:t>
      </w:r>
      <w:proofErr w:type="spellStart"/>
      <w:r w:rsidR="005B2AFC" w:rsidRPr="00C365B5">
        <w:rPr>
          <w:szCs w:val="24"/>
        </w:rPr>
        <w:t>Bido</w:t>
      </w:r>
      <w:proofErr w:type="spellEnd"/>
      <w:r w:rsidR="005B2AFC" w:rsidRPr="00C365B5">
        <w:rPr>
          <w:szCs w:val="24"/>
        </w:rPr>
        <w:t>, 2014</w:t>
      </w:r>
      <w:r w:rsidRPr="00BA28E8">
        <w:t xml:space="preserve">) buscando a análise da significância das relações (p-valor) no modelo estrutural. No </w:t>
      </w:r>
      <w:proofErr w:type="spellStart"/>
      <w:r w:rsidRPr="00BA28E8">
        <w:rPr>
          <w:i/>
        </w:rPr>
        <w:t>Bootstraping</w:t>
      </w:r>
      <w:proofErr w:type="spellEnd"/>
      <w:r w:rsidRPr="00BA28E8">
        <w:rPr>
          <w:i/>
        </w:rPr>
        <w:t xml:space="preserve"> </w:t>
      </w:r>
      <w:r w:rsidRPr="00BA28E8">
        <w:t xml:space="preserve">ou técnica de </w:t>
      </w:r>
      <w:proofErr w:type="spellStart"/>
      <w:r w:rsidRPr="00BA28E8">
        <w:t>reamostragem</w:t>
      </w:r>
      <w:proofErr w:type="spellEnd"/>
      <w:r w:rsidRPr="00BA28E8">
        <w:t>, consideram-se os coeficientes de determinação de Pearson (R²), para avaliar a variância das variáveis endógenas, explicada pelo modelo estrutural (</w:t>
      </w:r>
      <w:proofErr w:type="spellStart"/>
      <w:r w:rsidR="005B2AFC">
        <w:rPr>
          <w:szCs w:val="24"/>
        </w:rPr>
        <w:t>Ringle</w:t>
      </w:r>
      <w:proofErr w:type="spellEnd"/>
      <w:r w:rsidR="005B2AFC">
        <w:rPr>
          <w:szCs w:val="24"/>
        </w:rPr>
        <w:t>, Silva &amp;</w:t>
      </w:r>
      <w:r w:rsidR="005B2AFC" w:rsidRPr="00C365B5">
        <w:rPr>
          <w:szCs w:val="24"/>
        </w:rPr>
        <w:t xml:space="preserve"> </w:t>
      </w:r>
      <w:proofErr w:type="spellStart"/>
      <w:r w:rsidR="005B2AFC" w:rsidRPr="00C365B5">
        <w:rPr>
          <w:szCs w:val="24"/>
        </w:rPr>
        <w:t>Bido</w:t>
      </w:r>
      <w:proofErr w:type="spellEnd"/>
      <w:r w:rsidR="005B2AFC" w:rsidRPr="00C365B5">
        <w:rPr>
          <w:szCs w:val="24"/>
        </w:rPr>
        <w:t>, 2014</w:t>
      </w:r>
      <w:r w:rsidRPr="00BA28E8">
        <w:t xml:space="preserve">). </w:t>
      </w:r>
    </w:p>
    <w:p w14:paraId="5DEAE125" w14:textId="72D16E06" w:rsidR="002C2717" w:rsidRPr="00BA28E8" w:rsidRDefault="002C2717" w:rsidP="002C2717">
      <w:r w:rsidRPr="00BA28E8">
        <w:t xml:space="preserve">O R² (Coeficiente de relação de Pearson) de cada construto indica o quanto cada variável dependente é explicada pelas variáveis independentes. Nos casos das pesquisas em Ciências Sociais, Cohen (1988) classifica o poder explicativo nas seguintes condições: R²=2%: efeito pequeno, R²=13%: efeito médio; e </w:t>
      </w:r>
      <w:r>
        <w:t xml:space="preserve">R²=26% efeito grande. A Tabela </w:t>
      </w:r>
      <w:r w:rsidR="00AA496C">
        <w:t>5</w:t>
      </w:r>
      <w:r w:rsidRPr="00BA28E8">
        <w:t xml:space="preserve"> apresenta os Coeficiente de Determinação de Pearson do modelo. </w:t>
      </w:r>
    </w:p>
    <w:p w14:paraId="16CC438D" w14:textId="77777777" w:rsidR="002C2717" w:rsidRDefault="002C2717" w:rsidP="002C2717">
      <w:pPr>
        <w:pStyle w:val="Legenda"/>
        <w:keepNext/>
        <w:rPr>
          <w:b w:val="0"/>
        </w:rPr>
      </w:pPr>
      <w:bookmarkStart w:id="4" w:name="_Toc2245109"/>
    </w:p>
    <w:p w14:paraId="4B7971EC" w14:textId="77777777" w:rsidR="008679E3" w:rsidRPr="008679E3" w:rsidRDefault="008679E3" w:rsidP="008679E3"/>
    <w:p w14:paraId="18E92F22" w14:textId="77777777" w:rsidR="00AA496C" w:rsidRPr="00AA496C" w:rsidRDefault="002C2717" w:rsidP="008457A6">
      <w:pPr>
        <w:pStyle w:val="Legenda"/>
        <w:keepNext/>
        <w:ind w:firstLine="0"/>
        <w:rPr>
          <w:b w:val="0"/>
          <w:szCs w:val="24"/>
        </w:rPr>
      </w:pPr>
      <w:r w:rsidRPr="00AA496C">
        <w:rPr>
          <w:b w:val="0"/>
          <w:szCs w:val="24"/>
        </w:rPr>
        <w:lastRenderedPageBreak/>
        <w:t xml:space="preserve">Tabela </w:t>
      </w:r>
      <w:r w:rsidR="00AA496C" w:rsidRPr="00AA496C">
        <w:rPr>
          <w:b w:val="0"/>
          <w:szCs w:val="24"/>
        </w:rPr>
        <w:t>5</w:t>
      </w:r>
      <w:r w:rsidR="00890548" w:rsidRPr="00AA496C">
        <w:rPr>
          <w:b w:val="0"/>
          <w:szCs w:val="24"/>
        </w:rPr>
        <w:t xml:space="preserve">. </w:t>
      </w:r>
    </w:p>
    <w:p w14:paraId="35483C69" w14:textId="167B72A0" w:rsidR="002C2717" w:rsidRPr="00AA496C" w:rsidRDefault="002C2717" w:rsidP="008457A6">
      <w:pPr>
        <w:pStyle w:val="Legenda"/>
        <w:keepNext/>
        <w:ind w:firstLine="0"/>
        <w:rPr>
          <w:b w:val="0"/>
          <w:szCs w:val="24"/>
        </w:rPr>
      </w:pPr>
      <w:r w:rsidRPr="00AA496C">
        <w:rPr>
          <w:szCs w:val="24"/>
        </w:rPr>
        <w:t>Avaliação de ajustes gerais do modelo</w:t>
      </w:r>
      <w:bookmarkEnd w:id="4"/>
    </w:p>
    <w:tbl>
      <w:tblPr>
        <w:tblW w:w="4835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9"/>
        <w:gridCol w:w="2508"/>
        <w:gridCol w:w="2508"/>
      </w:tblGrid>
      <w:tr w:rsidR="002C2717" w:rsidRPr="00911436" w14:paraId="07D09C20" w14:textId="77777777" w:rsidTr="005B594A">
        <w:trPr>
          <w:trHeight w:val="20"/>
        </w:trPr>
        <w:tc>
          <w:tcPr>
            <w:tcW w:w="2242" w:type="pct"/>
            <w:shd w:val="clear" w:color="auto" w:fill="auto"/>
            <w:vAlign w:val="center"/>
          </w:tcPr>
          <w:p w14:paraId="2F4246DC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b/>
                <w:color w:val="000000"/>
                <w:sz w:val="20"/>
                <w:highlight w:val="yellow"/>
              </w:rPr>
            </w:pPr>
            <w:r w:rsidRPr="00911436">
              <w:rPr>
                <w:b/>
                <w:color w:val="000000"/>
                <w:sz w:val="20"/>
              </w:rPr>
              <w:t>Construto</w:t>
            </w:r>
          </w:p>
        </w:tc>
        <w:tc>
          <w:tcPr>
            <w:tcW w:w="1379" w:type="pct"/>
          </w:tcPr>
          <w:p w14:paraId="1CA5410A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911436">
              <w:rPr>
                <w:b/>
                <w:color w:val="000000"/>
                <w:sz w:val="20"/>
              </w:rPr>
              <w:t>R² (Sem Mediação)</w:t>
            </w:r>
          </w:p>
        </w:tc>
        <w:tc>
          <w:tcPr>
            <w:tcW w:w="1379" w:type="pct"/>
          </w:tcPr>
          <w:p w14:paraId="0ABCCB51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b/>
                <w:color w:val="000000"/>
                <w:sz w:val="20"/>
              </w:rPr>
            </w:pPr>
            <w:r w:rsidRPr="00911436">
              <w:rPr>
                <w:b/>
                <w:color w:val="000000"/>
                <w:sz w:val="20"/>
              </w:rPr>
              <w:t>R² (Com Mediação)</w:t>
            </w:r>
          </w:p>
        </w:tc>
      </w:tr>
      <w:tr w:rsidR="002C2717" w:rsidRPr="00911436" w14:paraId="6C7474E9" w14:textId="77777777" w:rsidTr="005B594A">
        <w:trPr>
          <w:trHeight w:val="20"/>
        </w:trPr>
        <w:tc>
          <w:tcPr>
            <w:tcW w:w="2242" w:type="pct"/>
          </w:tcPr>
          <w:p w14:paraId="690225DB" w14:textId="77777777" w:rsidR="002C2717" w:rsidRPr="00911436" w:rsidRDefault="002C2717" w:rsidP="008457A6">
            <w:pPr>
              <w:ind w:firstLine="0"/>
              <w:rPr>
                <w:bCs/>
                <w:sz w:val="20"/>
              </w:rPr>
            </w:pPr>
            <w:r w:rsidRPr="00911436">
              <w:rPr>
                <w:bCs/>
                <w:sz w:val="20"/>
              </w:rPr>
              <w:t>Facilidade Percebida</w:t>
            </w:r>
          </w:p>
        </w:tc>
        <w:tc>
          <w:tcPr>
            <w:tcW w:w="1379" w:type="pct"/>
          </w:tcPr>
          <w:p w14:paraId="12731F2C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-</w:t>
            </w:r>
          </w:p>
        </w:tc>
        <w:tc>
          <w:tcPr>
            <w:tcW w:w="1379" w:type="pct"/>
          </w:tcPr>
          <w:p w14:paraId="657FA1F1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0,194</w:t>
            </w:r>
          </w:p>
        </w:tc>
      </w:tr>
      <w:tr w:rsidR="002C2717" w:rsidRPr="00911436" w14:paraId="4167DDD0" w14:textId="77777777" w:rsidTr="005B594A">
        <w:trPr>
          <w:trHeight w:val="20"/>
        </w:trPr>
        <w:tc>
          <w:tcPr>
            <w:tcW w:w="2242" w:type="pct"/>
          </w:tcPr>
          <w:p w14:paraId="4AB61118" w14:textId="77777777" w:rsidR="002C2717" w:rsidRPr="00911436" w:rsidRDefault="002C2717" w:rsidP="008457A6">
            <w:pPr>
              <w:ind w:firstLine="0"/>
              <w:rPr>
                <w:bCs/>
                <w:sz w:val="20"/>
              </w:rPr>
            </w:pPr>
            <w:r w:rsidRPr="00911436">
              <w:rPr>
                <w:bCs/>
                <w:sz w:val="20"/>
              </w:rPr>
              <w:t>Utilidade Percebida</w:t>
            </w:r>
          </w:p>
        </w:tc>
        <w:tc>
          <w:tcPr>
            <w:tcW w:w="1379" w:type="pct"/>
          </w:tcPr>
          <w:p w14:paraId="45BAA8B3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0,156</w:t>
            </w:r>
          </w:p>
        </w:tc>
        <w:tc>
          <w:tcPr>
            <w:tcW w:w="1379" w:type="pct"/>
          </w:tcPr>
          <w:p w14:paraId="24E6B2D8" w14:textId="77777777" w:rsidR="002C2717" w:rsidRPr="00911436" w:rsidRDefault="002C2717" w:rsidP="008457A6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  <w:r w:rsidRPr="00911436">
              <w:rPr>
                <w:color w:val="000000"/>
                <w:sz w:val="20"/>
              </w:rPr>
              <w:t>0,586</w:t>
            </w:r>
          </w:p>
        </w:tc>
      </w:tr>
    </w:tbl>
    <w:p w14:paraId="48B54A21" w14:textId="0D14512A" w:rsidR="002C2717" w:rsidRDefault="002C2717" w:rsidP="008457A6">
      <w:pPr>
        <w:ind w:firstLine="0"/>
        <w:rPr>
          <w:sz w:val="20"/>
        </w:rPr>
      </w:pPr>
    </w:p>
    <w:p w14:paraId="6DE9BE75" w14:textId="77777777" w:rsidR="008457A6" w:rsidRPr="00BA28E8" w:rsidRDefault="008457A6" w:rsidP="008457A6">
      <w:pPr>
        <w:ind w:firstLine="0"/>
        <w:rPr>
          <w:sz w:val="21"/>
          <w:szCs w:val="21"/>
        </w:rPr>
      </w:pPr>
    </w:p>
    <w:p w14:paraId="3B3C92FA" w14:textId="77777777" w:rsidR="002C2717" w:rsidRPr="00BA28E8" w:rsidRDefault="002C2717" w:rsidP="002C2717">
      <w:r w:rsidRPr="00BA28E8">
        <w:t xml:space="preserve">Realizados a análise do modelo de mensuração e a avaliação do modelo estrutural ajustado, utilizou-se o procedimento de </w:t>
      </w:r>
      <w:proofErr w:type="spellStart"/>
      <w:r w:rsidRPr="00BA28E8">
        <w:rPr>
          <w:i/>
        </w:rPr>
        <w:t>Bootstraping</w:t>
      </w:r>
      <w:proofErr w:type="spellEnd"/>
      <w:r w:rsidRPr="00BA28E8">
        <w:t xml:space="preserve"> (</w:t>
      </w:r>
      <w:proofErr w:type="spellStart"/>
      <w:r w:rsidR="005B2AFC">
        <w:rPr>
          <w:szCs w:val="24"/>
        </w:rPr>
        <w:t>Ringle</w:t>
      </w:r>
      <w:proofErr w:type="spellEnd"/>
      <w:r w:rsidR="005B2AFC">
        <w:rPr>
          <w:szCs w:val="24"/>
        </w:rPr>
        <w:t>, Silva &amp;</w:t>
      </w:r>
      <w:r w:rsidR="005B2AFC" w:rsidRPr="00C365B5">
        <w:rPr>
          <w:szCs w:val="24"/>
        </w:rPr>
        <w:t xml:space="preserve"> </w:t>
      </w:r>
      <w:proofErr w:type="spellStart"/>
      <w:r w:rsidR="005B2AFC" w:rsidRPr="00C365B5">
        <w:rPr>
          <w:szCs w:val="24"/>
        </w:rPr>
        <w:t>Bido</w:t>
      </w:r>
      <w:proofErr w:type="spellEnd"/>
      <w:r w:rsidR="005B2AFC" w:rsidRPr="00C365B5">
        <w:rPr>
          <w:szCs w:val="24"/>
        </w:rPr>
        <w:t>, 2014</w:t>
      </w:r>
      <w:r w:rsidRPr="00BA28E8">
        <w:t xml:space="preserve">) para análise da significância das relações (p-valor) no modelo estrutural. No </w:t>
      </w:r>
      <w:proofErr w:type="spellStart"/>
      <w:r w:rsidRPr="00BA28E8">
        <w:rPr>
          <w:i/>
        </w:rPr>
        <w:t>Bootstraping</w:t>
      </w:r>
      <w:proofErr w:type="spellEnd"/>
      <w:r w:rsidRPr="00BA28E8">
        <w:rPr>
          <w:i/>
        </w:rPr>
        <w:t xml:space="preserve"> </w:t>
      </w:r>
      <w:r w:rsidRPr="00BA28E8">
        <w:t xml:space="preserve">ou técnica de </w:t>
      </w:r>
      <w:proofErr w:type="spellStart"/>
      <w:r w:rsidRPr="00BA28E8">
        <w:t>reamostragem</w:t>
      </w:r>
      <w:proofErr w:type="spellEnd"/>
      <w:r w:rsidRPr="00BA28E8">
        <w:t>, consideram-se os coeficientes de determinação de Pearson (R²), para avaliar a variância das variáveis dependentes, explicada pelo modelo estrutural (</w:t>
      </w:r>
      <w:proofErr w:type="spellStart"/>
      <w:r w:rsidR="005B2AFC">
        <w:rPr>
          <w:szCs w:val="24"/>
        </w:rPr>
        <w:t>Ringle</w:t>
      </w:r>
      <w:proofErr w:type="spellEnd"/>
      <w:r w:rsidR="005B2AFC">
        <w:rPr>
          <w:szCs w:val="24"/>
        </w:rPr>
        <w:t>, Silva &amp;</w:t>
      </w:r>
      <w:r w:rsidR="005B2AFC" w:rsidRPr="00C365B5">
        <w:rPr>
          <w:szCs w:val="24"/>
        </w:rPr>
        <w:t xml:space="preserve"> </w:t>
      </w:r>
      <w:proofErr w:type="spellStart"/>
      <w:r w:rsidR="005B2AFC" w:rsidRPr="00C365B5">
        <w:rPr>
          <w:szCs w:val="24"/>
        </w:rPr>
        <w:t>Bido</w:t>
      </w:r>
      <w:proofErr w:type="spellEnd"/>
      <w:r w:rsidR="005B2AFC" w:rsidRPr="00C365B5">
        <w:rPr>
          <w:szCs w:val="24"/>
        </w:rPr>
        <w:t>, 2014</w:t>
      </w:r>
      <w:r w:rsidRPr="00BA28E8">
        <w:t>).</w:t>
      </w:r>
    </w:p>
    <w:p w14:paraId="1DDF600E" w14:textId="0D3103AD" w:rsidR="002C2717" w:rsidRPr="00BA28E8" w:rsidRDefault="002C2717" w:rsidP="002C2717">
      <w:pPr>
        <w:autoSpaceDE w:val="0"/>
        <w:autoSpaceDN w:val="0"/>
        <w:adjustRightInd w:val="0"/>
        <w:rPr>
          <w:shd w:val="clear" w:color="auto" w:fill="FFFFFF"/>
        </w:rPr>
      </w:pPr>
      <w:r w:rsidRPr="00BA28E8">
        <w:t xml:space="preserve">Para a avaliação da mediação da Facilidade Percebida, na relação entre treinamento e Utilidade percebida, utilizou-se </w:t>
      </w:r>
      <w:r w:rsidRPr="00BA28E8">
        <w:rPr>
          <w:shd w:val="clear" w:color="auto" w:fill="FFFFFF"/>
        </w:rPr>
        <w:t>os critérios estabelecidos por Baron e Kenny (1986)</w:t>
      </w:r>
      <w:r w:rsidRPr="00BA28E8">
        <w:t>: (i) a variável independente (treinamento) deve influenciar significativamente a mediadora (facilidade percebida); (</w:t>
      </w:r>
      <w:proofErr w:type="spellStart"/>
      <w:r w:rsidRPr="00BA28E8">
        <w:t>ii</w:t>
      </w:r>
      <w:proofErr w:type="spellEnd"/>
      <w:r w:rsidRPr="00BA28E8">
        <w:t>) a mediadora (facilidade percebida deve influenciar significativamente a variável dependente (utilidade percebida); e (</w:t>
      </w:r>
      <w:proofErr w:type="spellStart"/>
      <w:r w:rsidRPr="00BA28E8">
        <w:t>iii</w:t>
      </w:r>
      <w:proofErr w:type="spellEnd"/>
      <w:r w:rsidRPr="00BA28E8">
        <w:t>) a variável independente (</w:t>
      </w:r>
      <w:r w:rsidRPr="00BA28E8">
        <w:rPr>
          <w:shd w:val="clear" w:color="auto" w:fill="FFFFFF"/>
        </w:rPr>
        <w:t xml:space="preserve">treinamento) deve influenciar </w:t>
      </w:r>
      <w:r w:rsidRPr="00BA28E8">
        <w:t>significativamente</w:t>
      </w:r>
      <w:r w:rsidRPr="00BA28E8">
        <w:rPr>
          <w:shd w:val="clear" w:color="auto" w:fill="FFFFFF"/>
        </w:rPr>
        <w:t xml:space="preserve"> a variável dependente (utilidade percebida), em uma relação sem mediação. </w:t>
      </w:r>
      <w:r w:rsidRPr="00BA28E8">
        <w:t xml:space="preserve">É comprovada a mediação </w:t>
      </w:r>
      <w:r w:rsidR="00AA496C">
        <w:t>por meio d</w:t>
      </w:r>
      <w:r w:rsidRPr="00BA28E8">
        <w:t xml:space="preserve">a interveniência da variável mediadora entre a variável dependente e a independente a partir da diminuição ou inexistência de efeitos diretos significativos </w:t>
      </w:r>
      <w:r w:rsidRPr="00BA28E8">
        <w:rPr>
          <w:shd w:val="clear" w:color="auto" w:fill="FFFFFF"/>
        </w:rPr>
        <w:t>(Baron &amp; Kenny, 1986).</w:t>
      </w:r>
    </w:p>
    <w:p w14:paraId="1D74CDC2" w14:textId="5B88A874" w:rsidR="002C2717" w:rsidRPr="00BA28E8" w:rsidRDefault="002C2717" w:rsidP="002C2717">
      <w:r>
        <w:t xml:space="preserve">A Tabela </w:t>
      </w:r>
      <w:r w:rsidR="00AA496C">
        <w:t>6</w:t>
      </w:r>
      <w:r w:rsidRPr="00BA28E8">
        <w:t xml:space="preserve"> apresentam-se os coeficientes de caminho, com base nos dados obtidos pelo </w:t>
      </w:r>
      <w:proofErr w:type="spellStart"/>
      <w:r w:rsidRPr="00BA28E8">
        <w:rPr>
          <w:i/>
        </w:rPr>
        <w:t>Bootstrapping</w:t>
      </w:r>
      <w:proofErr w:type="spellEnd"/>
      <w:r w:rsidRPr="00BA28E8">
        <w:t xml:space="preserve"> e a decisão quanto as hipóteses de pesquisa, a partir dos coeficientes e análise da significância das relações. </w:t>
      </w:r>
      <w:bookmarkEnd w:id="2"/>
    </w:p>
    <w:p w14:paraId="250648B2" w14:textId="77777777" w:rsidR="002C2717" w:rsidRPr="00BA28E8" w:rsidRDefault="002C2717" w:rsidP="002C2717">
      <w:pPr>
        <w:rPr>
          <w:sz w:val="20"/>
        </w:rPr>
      </w:pPr>
    </w:p>
    <w:p w14:paraId="703926C8" w14:textId="77777777" w:rsidR="00AA496C" w:rsidRDefault="002C2717" w:rsidP="008457A6">
      <w:pPr>
        <w:pStyle w:val="Legenda"/>
        <w:keepNext/>
        <w:ind w:firstLine="0"/>
        <w:rPr>
          <w:b w:val="0"/>
          <w:szCs w:val="24"/>
        </w:rPr>
      </w:pPr>
      <w:bookmarkStart w:id="5" w:name="_Toc2245111"/>
      <w:r w:rsidRPr="00AA496C">
        <w:rPr>
          <w:b w:val="0"/>
          <w:szCs w:val="24"/>
        </w:rPr>
        <w:t>Tabela</w:t>
      </w:r>
      <w:r w:rsidR="00890548" w:rsidRPr="00AA496C">
        <w:rPr>
          <w:b w:val="0"/>
          <w:szCs w:val="24"/>
        </w:rPr>
        <w:t xml:space="preserve"> </w:t>
      </w:r>
      <w:r w:rsidR="00AA496C" w:rsidRPr="00AA496C">
        <w:rPr>
          <w:b w:val="0"/>
          <w:szCs w:val="24"/>
        </w:rPr>
        <w:t>6</w:t>
      </w:r>
      <w:r w:rsidR="00890548" w:rsidRPr="00AA496C">
        <w:rPr>
          <w:b w:val="0"/>
          <w:szCs w:val="24"/>
        </w:rPr>
        <w:t xml:space="preserve">. </w:t>
      </w:r>
    </w:p>
    <w:p w14:paraId="7D1F977F" w14:textId="0C95F733" w:rsidR="002C2717" w:rsidRPr="00AA496C" w:rsidRDefault="002C2717" w:rsidP="008457A6">
      <w:pPr>
        <w:pStyle w:val="Legenda"/>
        <w:keepNext/>
        <w:ind w:firstLine="0"/>
        <w:rPr>
          <w:bCs w:val="0"/>
          <w:szCs w:val="24"/>
        </w:rPr>
      </w:pPr>
      <w:r w:rsidRPr="00AA496C">
        <w:rPr>
          <w:bCs w:val="0"/>
          <w:szCs w:val="24"/>
        </w:rPr>
        <w:t>Coeficiente de caminhos e significância das relações</w:t>
      </w:r>
      <w:bookmarkEnd w:id="5"/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688"/>
        <w:gridCol w:w="1276"/>
        <w:gridCol w:w="850"/>
        <w:gridCol w:w="850"/>
        <w:gridCol w:w="707"/>
        <w:gridCol w:w="1040"/>
      </w:tblGrid>
      <w:tr w:rsidR="0044251D" w:rsidRPr="00BA28E8" w14:paraId="784886B6" w14:textId="77777777" w:rsidTr="0044251D">
        <w:trPr>
          <w:trHeight w:val="20"/>
        </w:trPr>
        <w:tc>
          <w:tcPr>
            <w:tcW w:w="528" w:type="pct"/>
            <w:vAlign w:val="center"/>
          </w:tcPr>
          <w:p w14:paraId="4003E43D" w14:textId="2D72698D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A28E8">
              <w:rPr>
                <w:rFonts w:ascii="Times New Roman" w:hAnsi="Times New Roman"/>
                <w:b/>
                <w:bCs/>
                <w:sz w:val="20"/>
              </w:rPr>
              <w:t>H</w:t>
            </w:r>
            <w:r w:rsidR="009E76D7">
              <w:rPr>
                <w:rFonts w:ascii="Times New Roman" w:hAnsi="Times New Roman"/>
                <w:b/>
                <w:bCs/>
                <w:sz w:val="20"/>
              </w:rPr>
              <w:t>ipótese</w:t>
            </w:r>
          </w:p>
        </w:tc>
        <w:tc>
          <w:tcPr>
            <w:tcW w:w="1960" w:type="pct"/>
            <w:noWrap/>
            <w:vAlign w:val="center"/>
            <w:hideMark/>
          </w:tcPr>
          <w:p w14:paraId="7057D0CC" w14:textId="36841D58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A28E8">
              <w:rPr>
                <w:rFonts w:ascii="Times New Roman" w:hAnsi="Times New Roman"/>
                <w:b/>
                <w:bCs/>
                <w:sz w:val="20"/>
              </w:rPr>
              <w:t>Relação</w:t>
            </w:r>
          </w:p>
        </w:tc>
        <w:tc>
          <w:tcPr>
            <w:tcW w:w="678" w:type="pct"/>
            <w:noWrap/>
            <w:vAlign w:val="center"/>
            <w:hideMark/>
          </w:tcPr>
          <w:p w14:paraId="73F21DBD" w14:textId="77777777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A28E8">
              <w:rPr>
                <w:rFonts w:ascii="Times New Roman" w:hAnsi="Times New Roman"/>
                <w:b/>
                <w:bCs/>
                <w:sz w:val="20"/>
              </w:rPr>
              <w:t>Coeficiente estrutural</w:t>
            </w:r>
          </w:p>
        </w:tc>
        <w:tc>
          <w:tcPr>
            <w:tcW w:w="452" w:type="pct"/>
            <w:noWrap/>
            <w:vAlign w:val="center"/>
            <w:hideMark/>
          </w:tcPr>
          <w:p w14:paraId="2A6BD0C6" w14:textId="77777777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A28E8">
              <w:rPr>
                <w:rFonts w:ascii="Times New Roman" w:hAnsi="Times New Roman"/>
                <w:b/>
                <w:bCs/>
                <w:sz w:val="20"/>
              </w:rPr>
              <w:t>Erro padrão</w:t>
            </w:r>
          </w:p>
        </w:tc>
        <w:tc>
          <w:tcPr>
            <w:tcW w:w="452" w:type="pct"/>
            <w:noWrap/>
            <w:vAlign w:val="center"/>
            <w:hideMark/>
          </w:tcPr>
          <w:p w14:paraId="0535122D" w14:textId="77777777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gramStart"/>
            <w:r w:rsidRPr="00BA28E8">
              <w:rPr>
                <w:rFonts w:ascii="Times New Roman" w:hAnsi="Times New Roman"/>
                <w:b/>
                <w:bCs/>
                <w:sz w:val="20"/>
              </w:rPr>
              <w:t>t</w:t>
            </w:r>
            <w:proofErr w:type="gramEnd"/>
            <w:r w:rsidRPr="00BA28E8">
              <w:rPr>
                <w:rFonts w:ascii="Times New Roman" w:hAnsi="Times New Roman"/>
                <w:b/>
                <w:bCs/>
                <w:sz w:val="20"/>
              </w:rPr>
              <w:t>-valor</w:t>
            </w:r>
          </w:p>
        </w:tc>
        <w:tc>
          <w:tcPr>
            <w:tcW w:w="376" w:type="pct"/>
            <w:noWrap/>
            <w:vAlign w:val="center"/>
            <w:hideMark/>
          </w:tcPr>
          <w:p w14:paraId="6006FE72" w14:textId="77777777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gramStart"/>
            <w:r w:rsidRPr="00BA28E8">
              <w:rPr>
                <w:rFonts w:ascii="Times New Roman" w:hAnsi="Times New Roman"/>
                <w:b/>
                <w:bCs/>
                <w:sz w:val="20"/>
              </w:rPr>
              <w:t>p</w:t>
            </w:r>
            <w:proofErr w:type="gramEnd"/>
            <w:r w:rsidRPr="00BA28E8">
              <w:rPr>
                <w:rFonts w:ascii="Times New Roman" w:hAnsi="Times New Roman"/>
                <w:b/>
                <w:bCs/>
                <w:sz w:val="20"/>
              </w:rPr>
              <w:t>-valor</w:t>
            </w:r>
          </w:p>
        </w:tc>
        <w:tc>
          <w:tcPr>
            <w:tcW w:w="553" w:type="pct"/>
            <w:vAlign w:val="center"/>
          </w:tcPr>
          <w:p w14:paraId="075C3ACD" w14:textId="77777777" w:rsidR="002C2717" w:rsidRPr="00BA28E8" w:rsidRDefault="002C2717" w:rsidP="0044251D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A28E8">
              <w:rPr>
                <w:rFonts w:ascii="Times New Roman" w:hAnsi="Times New Roman"/>
                <w:b/>
                <w:bCs/>
                <w:sz w:val="20"/>
              </w:rPr>
              <w:t>Decisão</w:t>
            </w:r>
          </w:p>
        </w:tc>
      </w:tr>
      <w:tr w:rsidR="0044251D" w:rsidRPr="00BA28E8" w14:paraId="11EBC8C1" w14:textId="77777777" w:rsidTr="008D2253">
        <w:trPr>
          <w:trHeight w:val="20"/>
        </w:trPr>
        <w:tc>
          <w:tcPr>
            <w:tcW w:w="528" w:type="pct"/>
            <w:shd w:val="clear" w:color="auto" w:fill="auto"/>
            <w:vAlign w:val="center"/>
          </w:tcPr>
          <w:p w14:paraId="1164F5D2" w14:textId="77777777" w:rsidR="002C2717" w:rsidRPr="009E76D7" w:rsidRDefault="002C2717" w:rsidP="008D2253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H1</w:t>
            </w:r>
          </w:p>
        </w:tc>
        <w:tc>
          <w:tcPr>
            <w:tcW w:w="1960" w:type="pct"/>
            <w:shd w:val="clear" w:color="auto" w:fill="auto"/>
            <w:noWrap/>
            <w:hideMark/>
          </w:tcPr>
          <w:p w14:paraId="69373CF2" w14:textId="77777777" w:rsidR="002C2717" w:rsidRPr="009E76D7" w:rsidRDefault="002C2717" w:rsidP="008457A6">
            <w:pPr>
              <w:ind w:firstLine="0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 xml:space="preserve">Treinamento &gt; Facilidade Percebida 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14:paraId="072A10F2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0,441</w:t>
            </w:r>
          </w:p>
        </w:tc>
        <w:tc>
          <w:tcPr>
            <w:tcW w:w="452" w:type="pct"/>
            <w:shd w:val="clear" w:color="auto" w:fill="auto"/>
            <w:noWrap/>
            <w:hideMark/>
          </w:tcPr>
          <w:p w14:paraId="73D8BF25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0,107</w:t>
            </w:r>
          </w:p>
        </w:tc>
        <w:tc>
          <w:tcPr>
            <w:tcW w:w="452" w:type="pct"/>
            <w:shd w:val="clear" w:color="auto" w:fill="auto"/>
            <w:noWrap/>
            <w:hideMark/>
          </w:tcPr>
          <w:p w14:paraId="5D29E739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4,127</w:t>
            </w:r>
          </w:p>
        </w:tc>
        <w:tc>
          <w:tcPr>
            <w:tcW w:w="376" w:type="pct"/>
            <w:shd w:val="clear" w:color="auto" w:fill="auto"/>
            <w:noWrap/>
            <w:hideMark/>
          </w:tcPr>
          <w:p w14:paraId="2B986E6B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0,000</w:t>
            </w:r>
          </w:p>
        </w:tc>
        <w:tc>
          <w:tcPr>
            <w:tcW w:w="553" w:type="pct"/>
          </w:tcPr>
          <w:p w14:paraId="11D0CA41" w14:textId="77777777" w:rsidR="002C2717" w:rsidRPr="00BA28E8" w:rsidRDefault="002C2717" w:rsidP="008457A6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BA28E8">
              <w:rPr>
                <w:rFonts w:ascii="Times New Roman" w:hAnsi="Times New Roman"/>
                <w:bCs/>
                <w:sz w:val="20"/>
              </w:rPr>
              <w:t>Aceita</w:t>
            </w:r>
          </w:p>
        </w:tc>
      </w:tr>
      <w:tr w:rsidR="0044251D" w:rsidRPr="00BA28E8" w14:paraId="2BEAFBC8" w14:textId="77777777" w:rsidTr="008D2253">
        <w:trPr>
          <w:trHeight w:val="20"/>
        </w:trPr>
        <w:tc>
          <w:tcPr>
            <w:tcW w:w="528" w:type="pct"/>
            <w:shd w:val="clear" w:color="auto" w:fill="auto"/>
            <w:vAlign w:val="center"/>
          </w:tcPr>
          <w:p w14:paraId="1D813CE0" w14:textId="77777777" w:rsidR="002C2717" w:rsidRPr="009E76D7" w:rsidRDefault="002C2717" w:rsidP="008D2253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H2</w:t>
            </w:r>
          </w:p>
        </w:tc>
        <w:tc>
          <w:tcPr>
            <w:tcW w:w="1960" w:type="pct"/>
            <w:shd w:val="clear" w:color="auto" w:fill="auto"/>
            <w:noWrap/>
            <w:hideMark/>
          </w:tcPr>
          <w:p w14:paraId="02093006" w14:textId="77777777" w:rsidR="002C2717" w:rsidRPr="009E76D7" w:rsidRDefault="002C2717" w:rsidP="008457A6">
            <w:pPr>
              <w:ind w:firstLine="0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Facilidade Percebida &gt; Utilidade Percebida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14:paraId="35841712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0,738</w:t>
            </w:r>
          </w:p>
        </w:tc>
        <w:tc>
          <w:tcPr>
            <w:tcW w:w="452" w:type="pct"/>
            <w:shd w:val="clear" w:color="auto" w:fill="auto"/>
            <w:noWrap/>
            <w:hideMark/>
          </w:tcPr>
          <w:p w14:paraId="2775CC8F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0,058</w:t>
            </w:r>
          </w:p>
        </w:tc>
        <w:tc>
          <w:tcPr>
            <w:tcW w:w="452" w:type="pct"/>
            <w:shd w:val="clear" w:color="auto" w:fill="auto"/>
            <w:noWrap/>
            <w:hideMark/>
          </w:tcPr>
          <w:p w14:paraId="6D354B36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12.606</w:t>
            </w:r>
          </w:p>
        </w:tc>
        <w:tc>
          <w:tcPr>
            <w:tcW w:w="376" w:type="pct"/>
            <w:shd w:val="clear" w:color="auto" w:fill="auto"/>
            <w:noWrap/>
            <w:hideMark/>
          </w:tcPr>
          <w:p w14:paraId="3093387A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0,000</w:t>
            </w:r>
          </w:p>
        </w:tc>
        <w:tc>
          <w:tcPr>
            <w:tcW w:w="553" w:type="pct"/>
          </w:tcPr>
          <w:p w14:paraId="1AEA5C7E" w14:textId="77777777" w:rsidR="002C2717" w:rsidRPr="00BA28E8" w:rsidRDefault="002C2717" w:rsidP="008457A6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BA28E8">
              <w:rPr>
                <w:rFonts w:ascii="Times New Roman" w:hAnsi="Times New Roman"/>
                <w:bCs/>
                <w:sz w:val="20"/>
              </w:rPr>
              <w:t>Aceita</w:t>
            </w:r>
          </w:p>
        </w:tc>
      </w:tr>
      <w:tr w:rsidR="0044251D" w:rsidRPr="00BA28E8" w14:paraId="2FFAF280" w14:textId="77777777" w:rsidTr="008D2253">
        <w:trPr>
          <w:trHeight w:val="20"/>
        </w:trPr>
        <w:tc>
          <w:tcPr>
            <w:tcW w:w="528" w:type="pct"/>
            <w:shd w:val="clear" w:color="auto" w:fill="auto"/>
            <w:vAlign w:val="center"/>
          </w:tcPr>
          <w:p w14:paraId="70C9EF5C" w14:textId="77777777" w:rsidR="002C2717" w:rsidRPr="009E76D7" w:rsidRDefault="002C2717" w:rsidP="008D2253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H3</w:t>
            </w:r>
          </w:p>
        </w:tc>
        <w:tc>
          <w:tcPr>
            <w:tcW w:w="1960" w:type="pct"/>
            <w:shd w:val="clear" w:color="auto" w:fill="auto"/>
            <w:noWrap/>
          </w:tcPr>
          <w:p w14:paraId="61BB630C" w14:textId="63F2CD1A" w:rsidR="002C2717" w:rsidRPr="009E76D7" w:rsidRDefault="002C2717" w:rsidP="009E76D7">
            <w:pPr>
              <w:ind w:firstLine="0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Treinamento &gt; Utilidade Percebida</w:t>
            </w:r>
          </w:p>
        </w:tc>
        <w:tc>
          <w:tcPr>
            <w:tcW w:w="678" w:type="pct"/>
            <w:shd w:val="clear" w:color="auto" w:fill="auto"/>
            <w:noWrap/>
          </w:tcPr>
          <w:p w14:paraId="6CD3AA02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0,408</w:t>
            </w:r>
          </w:p>
        </w:tc>
        <w:tc>
          <w:tcPr>
            <w:tcW w:w="452" w:type="pct"/>
            <w:shd w:val="clear" w:color="auto" w:fill="auto"/>
            <w:noWrap/>
          </w:tcPr>
          <w:p w14:paraId="0F2E0916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0,098</w:t>
            </w:r>
          </w:p>
        </w:tc>
        <w:tc>
          <w:tcPr>
            <w:tcW w:w="452" w:type="pct"/>
            <w:shd w:val="clear" w:color="auto" w:fill="auto"/>
            <w:noWrap/>
          </w:tcPr>
          <w:p w14:paraId="741F5C4B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4,013</w:t>
            </w:r>
          </w:p>
        </w:tc>
        <w:tc>
          <w:tcPr>
            <w:tcW w:w="376" w:type="pct"/>
            <w:shd w:val="clear" w:color="auto" w:fill="auto"/>
            <w:noWrap/>
          </w:tcPr>
          <w:p w14:paraId="72249823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0,000</w:t>
            </w:r>
          </w:p>
        </w:tc>
        <w:tc>
          <w:tcPr>
            <w:tcW w:w="553" w:type="pct"/>
          </w:tcPr>
          <w:p w14:paraId="00ED7054" w14:textId="77777777" w:rsidR="002C2717" w:rsidRPr="00BA28E8" w:rsidRDefault="002C2717" w:rsidP="008457A6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BA28E8">
              <w:rPr>
                <w:rFonts w:ascii="Times New Roman" w:hAnsi="Times New Roman"/>
                <w:bCs/>
                <w:sz w:val="20"/>
              </w:rPr>
              <w:t>Aceita</w:t>
            </w:r>
          </w:p>
        </w:tc>
      </w:tr>
      <w:tr w:rsidR="0044251D" w:rsidRPr="00BA28E8" w14:paraId="75F8E28B" w14:textId="77777777" w:rsidTr="008D2253">
        <w:trPr>
          <w:trHeight w:val="20"/>
        </w:trPr>
        <w:tc>
          <w:tcPr>
            <w:tcW w:w="528" w:type="pct"/>
            <w:vAlign w:val="center"/>
          </w:tcPr>
          <w:p w14:paraId="4935E3E1" w14:textId="77777777" w:rsidR="002C2717" w:rsidRPr="009E76D7" w:rsidRDefault="002C2717" w:rsidP="008D2253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H4</w:t>
            </w:r>
          </w:p>
        </w:tc>
        <w:tc>
          <w:tcPr>
            <w:tcW w:w="1960" w:type="pct"/>
            <w:noWrap/>
            <w:hideMark/>
          </w:tcPr>
          <w:p w14:paraId="337409BD" w14:textId="14DFDE37" w:rsidR="002C2717" w:rsidRPr="009E76D7" w:rsidRDefault="002C2717" w:rsidP="008457A6">
            <w:pPr>
              <w:ind w:firstLine="0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Treinamento</w:t>
            </w:r>
            <w:r w:rsidR="009E76D7">
              <w:rPr>
                <w:rFonts w:ascii="Times New Roman" w:hAnsi="Times New Roman"/>
                <w:sz w:val="20"/>
              </w:rPr>
              <w:t xml:space="preserve"> </w:t>
            </w:r>
            <w:r w:rsidRPr="009E76D7">
              <w:rPr>
                <w:rFonts w:ascii="Times New Roman" w:hAnsi="Times New Roman"/>
                <w:sz w:val="20"/>
              </w:rPr>
              <w:t>&gt;</w:t>
            </w:r>
            <w:r w:rsidR="009E76D7">
              <w:rPr>
                <w:rFonts w:ascii="Times New Roman" w:hAnsi="Times New Roman"/>
                <w:sz w:val="20"/>
              </w:rPr>
              <w:t xml:space="preserve"> </w:t>
            </w:r>
            <w:r w:rsidRPr="009E76D7">
              <w:rPr>
                <w:rFonts w:ascii="Times New Roman" w:hAnsi="Times New Roman"/>
                <w:sz w:val="20"/>
              </w:rPr>
              <w:t>Facilidade Percebida</w:t>
            </w:r>
            <w:r w:rsidR="008D2253">
              <w:rPr>
                <w:rFonts w:ascii="Times New Roman" w:hAnsi="Times New Roman"/>
                <w:sz w:val="20"/>
              </w:rPr>
              <w:t xml:space="preserve"> </w:t>
            </w:r>
            <w:r w:rsidRPr="009E76D7">
              <w:rPr>
                <w:rFonts w:ascii="Times New Roman" w:hAnsi="Times New Roman"/>
                <w:sz w:val="20"/>
              </w:rPr>
              <w:t>&gt; Utilidade Percebida</w:t>
            </w:r>
          </w:p>
        </w:tc>
        <w:tc>
          <w:tcPr>
            <w:tcW w:w="678" w:type="pct"/>
            <w:noWrap/>
            <w:hideMark/>
          </w:tcPr>
          <w:p w14:paraId="05A67579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0,067</w:t>
            </w:r>
          </w:p>
        </w:tc>
        <w:tc>
          <w:tcPr>
            <w:tcW w:w="452" w:type="pct"/>
            <w:noWrap/>
            <w:hideMark/>
          </w:tcPr>
          <w:p w14:paraId="5DF56651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0,076</w:t>
            </w:r>
          </w:p>
        </w:tc>
        <w:tc>
          <w:tcPr>
            <w:tcW w:w="452" w:type="pct"/>
            <w:noWrap/>
            <w:hideMark/>
          </w:tcPr>
          <w:p w14:paraId="2A631695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0,851</w:t>
            </w:r>
          </w:p>
        </w:tc>
        <w:tc>
          <w:tcPr>
            <w:tcW w:w="376" w:type="pct"/>
            <w:noWrap/>
            <w:hideMark/>
          </w:tcPr>
          <w:p w14:paraId="36660DD9" w14:textId="77777777" w:rsidR="002C2717" w:rsidRPr="009E76D7" w:rsidRDefault="002C2717" w:rsidP="008457A6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76D7">
              <w:rPr>
                <w:rFonts w:ascii="Times New Roman" w:hAnsi="Times New Roman"/>
                <w:sz w:val="20"/>
              </w:rPr>
              <w:t>0,395</w:t>
            </w:r>
          </w:p>
        </w:tc>
        <w:tc>
          <w:tcPr>
            <w:tcW w:w="553" w:type="pct"/>
          </w:tcPr>
          <w:p w14:paraId="042E0EC2" w14:textId="77777777" w:rsidR="002C2717" w:rsidRPr="00BA28E8" w:rsidRDefault="002C2717" w:rsidP="008457A6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BA28E8">
              <w:rPr>
                <w:rFonts w:ascii="Times New Roman" w:hAnsi="Times New Roman"/>
                <w:bCs/>
                <w:sz w:val="20"/>
              </w:rPr>
              <w:t>Mediação Total</w:t>
            </w:r>
          </w:p>
        </w:tc>
      </w:tr>
    </w:tbl>
    <w:p w14:paraId="77DCC9FA" w14:textId="77777777" w:rsidR="002C2717" w:rsidRPr="00BA28E8" w:rsidRDefault="002C2717" w:rsidP="002C2717">
      <w:pPr>
        <w:rPr>
          <w:sz w:val="20"/>
        </w:rPr>
      </w:pPr>
    </w:p>
    <w:p w14:paraId="62BC9A49" w14:textId="41F142B1" w:rsidR="00CE0058" w:rsidRDefault="008941BC" w:rsidP="002C2717">
      <w:r>
        <w:t>Aceitou-se a</w:t>
      </w:r>
      <w:r w:rsidR="00CE0058">
        <w:t xml:space="preserve"> </w:t>
      </w:r>
      <w:r w:rsidR="002C2717" w:rsidRPr="00BA28E8">
        <w:t>Hipótese 1,</w:t>
      </w:r>
      <w:r w:rsidR="002C2717">
        <w:t xml:space="preserve"> </w:t>
      </w:r>
      <w:r w:rsidR="00CE0058" w:rsidRPr="00CE0058">
        <w:t>uma vez que foi encontrada relação positiva e significativa</w:t>
      </w:r>
      <w:r w:rsidR="00CE0058">
        <w:t xml:space="preserve"> entre treinamento e facilidade percebida, tem-se com isso que os treinamentos influenciam na melhor compreensão da plataforma do </w:t>
      </w:r>
      <w:proofErr w:type="spellStart"/>
      <w:r w:rsidR="00CE0058">
        <w:t>eSocial</w:t>
      </w:r>
      <w:proofErr w:type="spellEnd"/>
      <w:r w:rsidR="00CE0058">
        <w:t xml:space="preserve">, podendo ser importantes meios para o melhor atendimento as novas exigências da plataforma. O achado corrobora </w:t>
      </w:r>
      <w:r>
        <w:t xml:space="preserve">com </w:t>
      </w:r>
      <w:r w:rsidR="00CE0058">
        <w:t>estudos anteriores (</w:t>
      </w:r>
      <w:r w:rsidR="00CE0058" w:rsidRPr="00EF31B5">
        <w:rPr>
          <w:szCs w:val="24"/>
        </w:rPr>
        <w:t>Es</w:t>
      </w:r>
      <w:r w:rsidR="00CE0058">
        <w:rPr>
          <w:szCs w:val="24"/>
        </w:rPr>
        <w:t xml:space="preserve">cobar-Rodriguez &amp; Monge-Lozano, </w:t>
      </w:r>
      <w:r w:rsidR="00CE0058" w:rsidRPr="00EF31B5">
        <w:rPr>
          <w:szCs w:val="24"/>
        </w:rPr>
        <w:t>2012</w:t>
      </w:r>
      <w:r w:rsidR="00CE0058">
        <w:rPr>
          <w:szCs w:val="24"/>
        </w:rPr>
        <w:t xml:space="preserve">; Santos </w:t>
      </w:r>
      <w:r w:rsidR="0010334D" w:rsidRPr="0010334D">
        <w:rPr>
          <w:i/>
          <w:iCs/>
          <w:szCs w:val="24"/>
        </w:rPr>
        <w:t>et al</w:t>
      </w:r>
      <w:r w:rsidR="00CE0058">
        <w:rPr>
          <w:szCs w:val="24"/>
        </w:rPr>
        <w:t>., 2017)</w:t>
      </w:r>
      <w:r w:rsidR="00CE0058">
        <w:t xml:space="preserve"> que verificaram a influência da capacitação no entendimento de novos sistemas. </w:t>
      </w:r>
    </w:p>
    <w:p w14:paraId="243F676A" w14:textId="58D36C5E" w:rsidR="000E4257" w:rsidRDefault="00067D55" w:rsidP="002C2717">
      <w:r>
        <w:t xml:space="preserve">Tendo em vista que a implementação total do </w:t>
      </w:r>
      <w:proofErr w:type="spellStart"/>
      <w:r>
        <w:t>eSocial</w:t>
      </w:r>
      <w:proofErr w:type="spellEnd"/>
      <w:r>
        <w:t xml:space="preserve"> tem se estendido por um longo </w:t>
      </w:r>
      <w:r>
        <w:lastRenderedPageBreak/>
        <w:t xml:space="preserve">período de tempo e dada a dificuldade de adaptabilidade a essa nova plataforma, conforme aponta </w:t>
      </w:r>
      <w:proofErr w:type="spellStart"/>
      <w:r>
        <w:t>Vellucci</w:t>
      </w:r>
      <w:proofErr w:type="spellEnd"/>
      <w:r>
        <w:t xml:space="preserve"> </w:t>
      </w:r>
      <w:r w:rsidRPr="0010334D">
        <w:rPr>
          <w:i/>
          <w:iCs/>
        </w:rPr>
        <w:t>et al</w:t>
      </w:r>
      <w:r>
        <w:rPr>
          <w:i/>
        </w:rPr>
        <w:t>. (</w:t>
      </w:r>
      <w:r>
        <w:t>2018), os Treinamentos podem servir como soluções aos profissionais que apresentando dificuldades na operacionalização do sistema.</w:t>
      </w:r>
    </w:p>
    <w:p w14:paraId="33E425E3" w14:textId="7E6A3ECD" w:rsidR="002C2717" w:rsidRDefault="00CE0058" w:rsidP="00BA734A">
      <w:r>
        <w:t xml:space="preserve">A </w:t>
      </w:r>
      <w:r w:rsidR="002C2717" w:rsidRPr="00BA28E8">
        <w:t>Hipótese 2</w:t>
      </w:r>
      <w:r>
        <w:t xml:space="preserve"> foi</w:t>
      </w:r>
      <w:r w:rsidR="00BA734A">
        <w:t xml:space="preserve"> aceita</w:t>
      </w:r>
      <w:r w:rsidR="002C2717" w:rsidRPr="00BA28E8">
        <w:t>,</w:t>
      </w:r>
      <w:r>
        <w:t xml:space="preserve"> tendo a facilidade percebida uma influência positiva na utilidade percebida do </w:t>
      </w:r>
      <w:proofErr w:type="spellStart"/>
      <w:r>
        <w:t>eSocial</w:t>
      </w:r>
      <w:proofErr w:type="spellEnd"/>
      <w:r>
        <w:t>, corroborando com estudos de outros contextos de implementação de sistemas</w:t>
      </w:r>
      <w:r w:rsidR="002C2717">
        <w:t>.</w:t>
      </w:r>
      <w:r>
        <w:t xml:space="preserve"> Tem-se que uma melhor ciência das facilidades que a plataforma irá oferecer após sua implementação leva a uma melhor percepção</w:t>
      </w:r>
      <w:r w:rsidR="00BA734A">
        <w:t xml:space="preserve"> de utilidade. Tem-se ainda que a plataforma trará após sua completa implementação a</w:t>
      </w:r>
      <w:r w:rsidR="002C2717">
        <w:t xml:space="preserve"> unificação e eliminação das obrigações acessórias que hoje </w:t>
      </w:r>
      <w:r w:rsidR="00BA734A">
        <w:t>são enviadas</w:t>
      </w:r>
      <w:r w:rsidR="002C2717">
        <w:t xml:space="preserve"> separadamente e em diferentes programas d</w:t>
      </w:r>
      <w:r w:rsidR="00BA734A">
        <w:t>e envio dessas informações, cita-se como</w:t>
      </w:r>
      <w:r w:rsidR="002C2717">
        <w:t xml:space="preserve"> exemplo</w:t>
      </w:r>
      <w:r w:rsidR="00BA734A">
        <w:t>: RAIS, CAGED, GFIP</w:t>
      </w:r>
      <w:r w:rsidR="002C2717">
        <w:t>.</w:t>
      </w:r>
      <w:r w:rsidR="00BA734A">
        <w:t xml:space="preserve"> Trazendo uma maior eficiência na entrega das obrigações e auxiliando os contadores a atenderem as demandas de uma forma mais eficiente.</w:t>
      </w:r>
    </w:p>
    <w:p w14:paraId="528E330E" w14:textId="642FAAA2" w:rsidR="002C2717" w:rsidRDefault="00BA734A" w:rsidP="002C2717">
      <w:r>
        <w:t>A Hipótese 3 também foi aceita</w:t>
      </w:r>
      <w:r w:rsidR="002C2717" w:rsidRPr="00BA28E8">
        <w:t>,</w:t>
      </w:r>
      <w:r>
        <w:t xml:space="preserve"> tendo os Treinamentos uma influência positiva na utilidade percebida</w:t>
      </w:r>
      <w:r w:rsidR="002C2717">
        <w:t>.</w:t>
      </w:r>
      <w:r>
        <w:t xml:space="preserve"> Com isso, tem se que os treinamos auxiliam os contadores a compreender as utilidades propostas pela plataforma do </w:t>
      </w:r>
      <w:proofErr w:type="spellStart"/>
      <w:r>
        <w:t>eSocial</w:t>
      </w:r>
      <w:proofErr w:type="spellEnd"/>
      <w:r>
        <w:t>, e como essa poderá auxiliar na entrega das obrigações de uma forma mais ágil e eficiente, auxiliando ainda no desenvolvimentos das atividades. Sugere-se ainda que as capacitações fazem os contadores compreender melhor as funcionalidades do sistema, e como essas podem ser utilizadas na otimização da entrega das obrigações.</w:t>
      </w:r>
      <w:r w:rsidR="002C2717">
        <w:t xml:space="preserve"> </w:t>
      </w:r>
    </w:p>
    <w:p w14:paraId="54AFB997" w14:textId="3B767F9B" w:rsidR="000E4257" w:rsidRDefault="00067D55" w:rsidP="008679E3">
      <w:r>
        <w:t xml:space="preserve">Por fim, a hipótese 4 foi aceita, visto que </w:t>
      </w:r>
      <w:r w:rsidRPr="008679E3">
        <w:t>foram atendidos os critérios de Baron e Kenny (1986),</w:t>
      </w:r>
      <w:r w:rsidR="000E4257" w:rsidRPr="008679E3">
        <w:t xml:space="preserve"> tendo que (i) </w:t>
      </w:r>
      <w:r w:rsidR="008679E3" w:rsidRPr="008679E3">
        <w:t>treinamento</w:t>
      </w:r>
      <w:r w:rsidR="000E4257" w:rsidRPr="008679E3">
        <w:t xml:space="preserve"> influencia significativamente </w:t>
      </w:r>
      <w:r w:rsidR="008679E3" w:rsidRPr="008679E3">
        <w:t>na facilidade percebida</w:t>
      </w:r>
      <w:r w:rsidR="000E4257" w:rsidRPr="008679E3">
        <w:t>; (</w:t>
      </w:r>
      <w:proofErr w:type="spellStart"/>
      <w:r w:rsidR="000E4257" w:rsidRPr="008679E3">
        <w:t>ii</w:t>
      </w:r>
      <w:proofErr w:type="spellEnd"/>
      <w:r w:rsidR="000E4257" w:rsidRPr="008679E3">
        <w:t xml:space="preserve">) </w:t>
      </w:r>
      <w:r w:rsidR="008679E3" w:rsidRPr="008679E3">
        <w:t xml:space="preserve">facilidade percebida </w:t>
      </w:r>
      <w:r w:rsidR="000E4257" w:rsidRPr="008679E3">
        <w:t xml:space="preserve">influencia significativamente </w:t>
      </w:r>
      <w:r w:rsidR="008679E3" w:rsidRPr="008679E3">
        <w:t>a utilidade percebida</w:t>
      </w:r>
      <w:r w:rsidR="000E4257" w:rsidRPr="008679E3">
        <w:t>; (</w:t>
      </w:r>
      <w:proofErr w:type="spellStart"/>
      <w:r w:rsidR="000E4257" w:rsidRPr="008679E3">
        <w:t>iii</w:t>
      </w:r>
      <w:proofErr w:type="spellEnd"/>
      <w:r w:rsidR="000E4257" w:rsidRPr="008679E3">
        <w:t xml:space="preserve">) </w:t>
      </w:r>
      <w:r w:rsidR="008679E3" w:rsidRPr="008679E3">
        <w:t>treinamento</w:t>
      </w:r>
      <w:r w:rsidR="000E4257" w:rsidRPr="008679E3">
        <w:t xml:space="preserve"> influencia significativamente </w:t>
      </w:r>
      <w:r w:rsidR="008679E3" w:rsidRPr="008679E3">
        <w:t>utilidade percebida</w:t>
      </w:r>
      <w:r w:rsidR="000E4257" w:rsidRPr="008679E3">
        <w:t>; (</w:t>
      </w:r>
      <w:proofErr w:type="spellStart"/>
      <w:r w:rsidR="000E4257" w:rsidRPr="008679E3">
        <w:t>iv</w:t>
      </w:r>
      <w:proofErr w:type="spellEnd"/>
      <w:r w:rsidR="000E4257" w:rsidRPr="008679E3">
        <w:t xml:space="preserve">) e há um </w:t>
      </w:r>
      <w:r w:rsidR="008679E3" w:rsidRPr="008679E3">
        <w:t>significância</w:t>
      </w:r>
      <w:r w:rsidR="000E4257" w:rsidRPr="008679E3">
        <w:t xml:space="preserve"> na relação entre </w:t>
      </w:r>
      <w:r w:rsidR="008679E3" w:rsidRPr="008679E3">
        <w:t>treinamento</w:t>
      </w:r>
      <w:r w:rsidR="000E4257" w:rsidRPr="008679E3">
        <w:t xml:space="preserve"> e </w:t>
      </w:r>
      <w:r w:rsidR="008679E3" w:rsidRPr="008679E3">
        <w:t>utilidade percebida</w:t>
      </w:r>
      <w:r w:rsidR="000E4257" w:rsidRPr="008679E3">
        <w:t xml:space="preserve"> com a inclusão da mediação </w:t>
      </w:r>
      <w:r w:rsidR="008679E3" w:rsidRPr="008679E3">
        <w:t>da facilidade percebida</w:t>
      </w:r>
      <w:r w:rsidR="000E4257" w:rsidRPr="008679E3">
        <w:t>.</w:t>
      </w:r>
    </w:p>
    <w:p w14:paraId="3939A389" w14:textId="1E3BDE13" w:rsidR="008679E3" w:rsidRPr="008679E3" w:rsidRDefault="008679E3" w:rsidP="008679E3">
      <w:r>
        <w:t xml:space="preserve">O achado indica que o treinamento leva há uma melhor compreensão da operacionalização e funcionalidade do </w:t>
      </w:r>
      <w:proofErr w:type="spellStart"/>
      <w:r>
        <w:t>eSocial</w:t>
      </w:r>
      <w:proofErr w:type="spellEnd"/>
      <w:r>
        <w:t xml:space="preserve"> e consequentemente a uma melhor visão de utilidade auxiliando na eficiência da entrega das informações a partir da plataforma. </w:t>
      </w:r>
      <w:r w:rsidR="000E4257" w:rsidRPr="008679E3">
        <w:t>Sugere-se com isso</w:t>
      </w:r>
      <w:r w:rsidRPr="008679E3">
        <w:t xml:space="preserve"> que para a otimização na utilização da plataforma e possibilidade de usufruir do benefícios propostos pelo sistema, os treinamentos exercem um importante papel, auxiliando na compreensão do sistema e capacitando os profissionais a utilizar seus benefícios.</w:t>
      </w:r>
    </w:p>
    <w:p w14:paraId="7D96FB9B" w14:textId="7AB51EC2" w:rsidR="000E4257" w:rsidRPr="008679E3" w:rsidRDefault="000E4257" w:rsidP="008679E3">
      <w:r w:rsidRPr="008679E3">
        <w:t xml:space="preserve"> </w:t>
      </w:r>
      <w:r w:rsidR="008679E3" w:rsidRPr="008679E3">
        <w:t xml:space="preserve">Dado que a entrega das informações via </w:t>
      </w:r>
      <w:proofErr w:type="spellStart"/>
      <w:r w:rsidR="008679E3" w:rsidRPr="008679E3">
        <w:t>eSocial</w:t>
      </w:r>
      <w:proofErr w:type="spellEnd"/>
      <w:r w:rsidR="008679E3" w:rsidRPr="008679E3">
        <w:t xml:space="preserve"> será obrigatório para as empresas após a completa implementação</w:t>
      </w:r>
      <w:r w:rsidR="00404864">
        <w:t xml:space="preserve"> e considerando que boa parte das empresas, principalmente as pequenas empresas não estão preparadas para atender essa demanda, conforme aponta </w:t>
      </w:r>
      <w:proofErr w:type="spellStart"/>
      <w:r w:rsidR="00404864" w:rsidRPr="00CA17CD">
        <w:rPr>
          <w:szCs w:val="24"/>
          <w:shd w:val="clear" w:color="auto" w:fill="FFFFFF"/>
        </w:rPr>
        <w:t>Vellucci</w:t>
      </w:r>
      <w:proofErr w:type="spellEnd"/>
      <w:r w:rsidR="00404864">
        <w:rPr>
          <w:szCs w:val="24"/>
          <w:shd w:val="clear" w:color="auto" w:fill="FFFFFF"/>
        </w:rPr>
        <w:t xml:space="preserve"> </w:t>
      </w:r>
      <w:r w:rsidR="00404864" w:rsidRPr="00404864">
        <w:rPr>
          <w:i/>
          <w:szCs w:val="24"/>
          <w:shd w:val="clear" w:color="auto" w:fill="FFFFFF"/>
        </w:rPr>
        <w:t>et al.</w:t>
      </w:r>
      <w:r w:rsidR="00404864">
        <w:rPr>
          <w:szCs w:val="24"/>
          <w:shd w:val="clear" w:color="auto" w:fill="FFFFFF"/>
        </w:rPr>
        <w:t xml:space="preserve"> (2018),</w:t>
      </w:r>
      <w:r w:rsidR="008679E3" w:rsidRPr="008679E3">
        <w:t xml:space="preserve"> surge uma alternativa relevante </w:t>
      </w:r>
      <w:r w:rsidR="008679E3">
        <w:t xml:space="preserve">para extrair conhecimento e sanar possíveis dúvidas sobre o sistema, tendo que é uma novidade para todas as empresas. Possibilitando </w:t>
      </w:r>
      <w:r w:rsidR="00404864">
        <w:t>aos profissionais</w:t>
      </w:r>
      <w:r w:rsidR="008679E3" w:rsidRPr="008679E3">
        <w:t xml:space="preserve"> uma melhor adequação ao sistema e consequente melhora no cumprimento das atividades.</w:t>
      </w:r>
    </w:p>
    <w:p w14:paraId="039D7657" w14:textId="6378B423" w:rsidR="002C2717" w:rsidRDefault="002C2717" w:rsidP="002C2717">
      <w:r>
        <w:t xml:space="preserve">Salienta-se que o sistema </w:t>
      </w:r>
      <w:r w:rsidR="0010334D">
        <w:t xml:space="preserve">possibilita </w:t>
      </w:r>
      <w:r>
        <w:t xml:space="preserve">gerenciar e fiscalizar as informações prestadas, </w:t>
      </w:r>
      <w:r w:rsidR="0010334D">
        <w:t xml:space="preserve">bem como enviar </w:t>
      </w:r>
      <w:r>
        <w:t>as informações em tempo real aos órgãos competentes</w:t>
      </w:r>
      <w:r w:rsidR="0010334D">
        <w:t>.</w:t>
      </w:r>
      <w:r>
        <w:t xml:space="preserve"> </w:t>
      </w:r>
      <w:r w:rsidR="0010334D">
        <w:t>A</w:t>
      </w:r>
      <w:r>
        <w:t xml:space="preserve">pós ser totalmente implantado os contadores serão beneficiados pela diminuição no tempo de envio nas obrigações a serem enviadas, </w:t>
      </w:r>
      <w:r w:rsidR="0010334D">
        <w:t>em virtude da</w:t>
      </w:r>
      <w:r>
        <w:t xml:space="preserve"> unificação de</w:t>
      </w:r>
      <w:r w:rsidR="0010334D">
        <w:t xml:space="preserve"> diversas </w:t>
      </w:r>
      <w:r>
        <w:t>obrigações acessória</w:t>
      </w:r>
      <w:r w:rsidR="00404864">
        <w:t>s nesta nova plataforma digital, com isso faz se importante uma melhor compreensão por parte dos profissionais,</w:t>
      </w:r>
    </w:p>
    <w:p w14:paraId="4AD19BAE" w14:textId="77777777" w:rsidR="002C2717" w:rsidRPr="00760EE5" w:rsidRDefault="002C2717" w:rsidP="002C2717">
      <w:pPr>
        <w:rPr>
          <w:highlight w:val="yellow"/>
        </w:rPr>
      </w:pPr>
    </w:p>
    <w:p w14:paraId="664E4544" w14:textId="43F2E6D2" w:rsidR="002C2717" w:rsidRPr="009F0576" w:rsidRDefault="001E18B4" w:rsidP="001E18B4">
      <w:pPr>
        <w:ind w:firstLine="0"/>
        <w:rPr>
          <w:b/>
          <w:szCs w:val="24"/>
        </w:rPr>
      </w:pPr>
      <w:r>
        <w:rPr>
          <w:b/>
          <w:szCs w:val="24"/>
        </w:rPr>
        <w:t xml:space="preserve">5 </w:t>
      </w:r>
      <w:r w:rsidR="0044251D">
        <w:rPr>
          <w:b/>
          <w:szCs w:val="24"/>
        </w:rPr>
        <w:t>Conclusões</w:t>
      </w:r>
    </w:p>
    <w:p w14:paraId="761F2CA1" w14:textId="23430233" w:rsidR="002C2717" w:rsidRDefault="002C2717" w:rsidP="00AC2A99">
      <w:pPr>
        <w:rPr>
          <w:szCs w:val="24"/>
        </w:rPr>
      </w:pPr>
      <w:r w:rsidRPr="001B06A8">
        <w:rPr>
          <w:szCs w:val="24"/>
        </w:rPr>
        <w:t xml:space="preserve">O objetivo deste artigo foi </w:t>
      </w:r>
      <w:r w:rsidR="00AC2A99" w:rsidRPr="00D73145">
        <w:rPr>
          <w:szCs w:val="24"/>
        </w:rPr>
        <w:t xml:space="preserve">examinar a influência dos treinamentos na utilidade percebida </w:t>
      </w:r>
      <w:r w:rsidR="00AC2A99" w:rsidRPr="00D73145">
        <w:rPr>
          <w:szCs w:val="24"/>
        </w:rPr>
        <w:lastRenderedPageBreak/>
        <w:t xml:space="preserve">do </w:t>
      </w:r>
      <w:proofErr w:type="spellStart"/>
      <w:r w:rsidR="00AC2A99" w:rsidRPr="00D73145">
        <w:rPr>
          <w:szCs w:val="24"/>
        </w:rPr>
        <w:t>eSocial</w:t>
      </w:r>
      <w:proofErr w:type="spellEnd"/>
      <w:r w:rsidR="00AC2A99" w:rsidRPr="00D73145">
        <w:rPr>
          <w:szCs w:val="24"/>
        </w:rPr>
        <w:t xml:space="preserve"> mediada pela facilidade percebida</w:t>
      </w:r>
      <w:r w:rsidR="00AC2A99">
        <w:t>.</w:t>
      </w:r>
      <w:r w:rsidRPr="001B06A8">
        <w:rPr>
          <w:szCs w:val="24"/>
        </w:rPr>
        <w:t xml:space="preserve"> O resultado da pesquisa demonstrou que, aqueles profissionais que passaram por </w:t>
      </w:r>
      <w:r>
        <w:rPr>
          <w:szCs w:val="24"/>
        </w:rPr>
        <w:t xml:space="preserve">treinamentos sobre 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, </w:t>
      </w:r>
      <w:r w:rsidR="00AC2A99">
        <w:rPr>
          <w:szCs w:val="24"/>
        </w:rPr>
        <w:t>tem uma melhor compreensão da</w:t>
      </w:r>
      <w:r>
        <w:rPr>
          <w:szCs w:val="24"/>
        </w:rPr>
        <w:t xml:space="preserve"> </w:t>
      </w:r>
      <w:r w:rsidR="00AC2A99">
        <w:rPr>
          <w:szCs w:val="24"/>
        </w:rPr>
        <w:t xml:space="preserve">operacionalização e utilização do sistema e </w:t>
      </w:r>
      <w:r>
        <w:rPr>
          <w:szCs w:val="24"/>
        </w:rPr>
        <w:t>consideram a plataforma</w:t>
      </w:r>
      <w:r w:rsidR="00AC2A99">
        <w:rPr>
          <w:szCs w:val="24"/>
        </w:rPr>
        <w:t xml:space="preserve"> mais fácil de utilizar e com uma maior utilidades para auxiliar o envio das obrigações propostas pelo novo sistema do SPED. </w:t>
      </w:r>
      <w:r>
        <w:rPr>
          <w:szCs w:val="24"/>
        </w:rPr>
        <w:t xml:space="preserve">Neste contexto, as perspectivas sobre a implantação desta plataforma para os contadores que buscaram interesse em cursos, palestras e afins é positiva, já que se percebe por parte desses profissionais a concordância que 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 é vantajoso, eficiente, e irá otimizar as decisões. </w:t>
      </w:r>
    </w:p>
    <w:p w14:paraId="5D85FBC9" w14:textId="5B12404D" w:rsidR="00AC2A99" w:rsidRDefault="00AC2A99" w:rsidP="002C2717">
      <w:pPr>
        <w:rPr>
          <w:szCs w:val="24"/>
        </w:rPr>
      </w:pPr>
      <w:r>
        <w:rPr>
          <w:szCs w:val="24"/>
        </w:rPr>
        <w:t xml:space="preserve">Ressalta-se, contudo, a partir do alto desvio das assertivas que ainda não há um consenso sobre os treinamentos, facilidade e utilidades propostas pelo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>, reforçando as dificuldades de adaptação e implementação final da nova plataforma de envio de informações para o governo. Todavia, ressalta-se a importância das qualificações para adaptação para trabalhar a nova forma, tem uma influência dos treinamentos na compreensão da plataforma, visto que essa após implementada irá suprir diversas obrigações práticas.</w:t>
      </w:r>
    </w:p>
    <w:p w14:paraId="250018CC" w14:textId="17E51459" w:rsidR="002C2717" w:rsidRDefault="00AC2A99" w:rsidP="002C2717">
      <w:pPr>
        <w:rPr>
          <w:szCs w:val="24"/>
        </w:rPr>
      </w:pPr>
      <w:r>
        <w:rPr>
          <w:szCs w:val="24"/>
        </w:rPr>
        <w:t xml:space="preserve">O estudo pode contribuir para a teoria, utilizando os pressupostos de </w:t>
      </w:r>
      <w:r w:rsidRPr="00EF31B5">
        <w:rPr>
          <w:szCs w:val="24"/>
        </w:rPr>
        <w:t xml:space="preserve">Davis, </w:t>
      </w:r>
      <w:proofErr w:type="spellStart"/>
      <w:r>
        <w:rPr>
          <w:szCs w:val="24"/>
        </w:rPr>
        <w:t>Bagozzi</w:t>
      </w:r>
      <w:proofErr w:type="spellEnd"/>
      <w:r>
        <w:rPr>
          <w:szCs w:val="24"/>
        </w:rPr>
        <w:t xml:space="preserve"> e</w:t>
      </w:r>
      <w:r w:rsidRPr="00D60331">
        <w:rPr>
          <w:szCs w:val="24"/>
        </w:rPr>
        <w:t xml:space="preserve"> </w:t>
      </w:r>
      <w:proofErr w:type="spellStart"/>
      <w:r w:rsidRPr="00D60331">
        <w:rPr>
          <w:szCs w:val="24"/>
        </w:rPr>
        <w:t>Warshaw</w:t>
      </w:r>
      <w:proofErr w:type="spellEnd"/>
      <w:r>
        <w:rPr>
          <w:szCs w:val="24"/>
        </w:rPr>
        <w:t xml:space="preserve"> (</w:t>
      </w:r>
      <w:r w:rsidRPr="00D60331">
        <w:rPr>
          <w:szCs w:val="24"/>
        </w:rPr>
        <w:t>1989</w:t>
      </w:r>
      <w:r>
        <w:rPr>
          <w:szCs w:val="24"/>
        </w:rPr>
        <w:t xml:space="preserve">), e trazendo há a discussão uma plataforma obrigatória, não tendo os usuários a optação de escolha por utilizar ou não o sistema. </w:t>
      </w:r>
      <w:r w:rsidR="0029412E">
        <w:rPr>
          <w:szCs w:val="24"/>
        </w:rPr>
        <w:t xml:space="preserve">Aponta-se que mesmo com a obrigatoriedade da plataforma, os treinamentos para sua utilização se fazem importante, influenciando na visão dos usuários e podendo proporcionar uma melhor transição das formas de obrigação. O estudo ainda reforça a influência da facilidade percebida na utilidade percebida e apresenta a facilidade como mediadora na relação dos treinamentos com a utilidade percebida para o contexto do </w:t>
      </w:r>
      <w:proofErr w:type="spellStart"/>
      <w:r w:rsidR="0029412E">
        <w:rPr>
          <w:szCs w:val="24"/>
        </w:rPr>
        <w:t>eSocial</w:t>
      </w:r>
      <w:proofErr w:type="spellEnd"/>
      <w:r w:rsidR="0029412E">
        <w:rPr>
          <w:szCs w:val="24"/>
        </w:rPr>
        <w:t>.</w:t>
      </w:r>
    </w:p>
    <w:p w14:paraId="0FC40AC7" w14:textId="3BAE7F42" w:rsidR="002C2717" w:rsidRDefault="002C2717" w:rsidP="002C2717">
      <w:pPr>
        <w:rPr>
          <w:szCs w:val="24"/>
        </w:rPr>
      </w:pPr>
      <w:r>
        <w:rPr>
          <w:szCs w:val="24"/>
        </w:rPr>
        <w:t>Como con</w:t>
      </w:r>
      <w:r w:rsidR="0029412E">
        <w:rPr>
          <w:szCs w:val="24"/>
        </w:rPr>
        <w:t>tribuição prática, o estudo apresenta</w:t>
      </w:r>
      <w:r>
        <w:rPr>
          <w:szCs w:val="24"/>
        </w:rPr>
        <w:t xml:space="preserve"> um melhor entendimento da percepção dos contadores sobre a plataforma do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. Oferecendo em sites aos profissionais que precisam buscar um entendimento melhor sobre essa plataforma abrangente do SPED fiscal.  Conclui-se com a implantação do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, que os profissionais que não buscarem a qualificação </w:t>
      </w:r>
      <w:r w:rsidR="0029412E">
        <w:rPr>
          <w:szCs w:val="24"/>
        </w:rPr>
        <w:t>da</w:t>
      </w:r>
      <w:r>
        <w:rPr>
          <w:szCs w:val="24"/>
        </w:rPr>
        <w:t xml:space="preserve"> plataforma, </w:t>
      </w:r>
      <w:r w:rsidR="0029412E">
        <w:rPr>
          <w:szCs w:val="24"/>
        </w:rPr>
        <w:t>poderão ter dificuldade em atender as exigências propostas</w:t>
      </w:r>
      <w:r>
        <w:rPr>
          <w:szCs w:val="24"/>
        </w:rPr>
        <w:t>.</w:t>
      </w:r>
      <w:r w:rsidR="0029412E">
        <w:rPr>
          <w:szCs w:val="24"/>
        </w:rPr>
        <w:t xml:space="preserve"> Aponta-se ainda que </w:t>
      </w:r>
      <w:r>
        <w:rPr>
          <w:szCs w:val="24"/>
        </w:rPr>
        <w:t xml:space="preserve">com a era digital, </w:t>
      </w:r>
      <w:r w:rsidR="0029412E">
        <w:rPr>
          <w:szCs w:val="24"/>
        </w:rPr>
        <w:t xml:space="preserve">se faz cada vez mais frequentes a obrigatoriedade de envios de informações </w:t>
      </w:r>
      <w:r w:rsidR="0010334D" w:rsidRPr="0010334D">
        <w:rPr>
          <w:i/>
          <w:iCs/>
          <w:szCs w:val="24"/>
        </w:rPr>
        <w:t>online</w:t>
      </w:r>
      <w:r w:rsidR="0029412E">
        <w:rPr>
          <w:szCs w:val="24"/>
        </w:rPr>
        <w:t>, tendo a necessidade de capacitação para o atendimento dessas demandas.</w:t>
      </w:r>
    </w:p>
    <w:p w14:paraId="6EDE1E66" w14:textId="4D115539" w:rsidR="002C2717" w:rsidRPr="0089452A" w:rsidRDefault="002C2717" w:rsidP="002C2717">
      <w:pPr>
        <w:rPr>
          <w:szCs w:val="24"/>
        </w:rPr>
      </w:pPr>
      <w:r>
        <w:rPr>
          <w:szCs w:val="24"/>
        </w:rPr>
        <w:t xml:space="preserve">Como elaboração para pesquisas futuras, após a implantação total do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 xml:space="preserve">, sugere-se que seja feita uma nova pesquisa de levantamento, com o objetivo de verificar se </w:t>
      </w:r>
      <w:r w:rsidR="0044251D">
        <w:rPr>
          <w:szCs w:val="24"/>
        </w:rPr>
        <w:t xml:space="preserve">a finalidade da plataforma realmente </w:t>
      </w:r>
      <w:r w:rsidR="0029412E">
        <w:rPr>
          <w:szCs w:val="24"/>
        </w:rPr>
        <w:t xml:space="preserve">facilidade e utilidade nas atividades rotineiras do setor em relação as </w:t>
      </w:r>
      <w:r>
        <w:rPr>
          <w:szCs w:val="24"/>
        </w:rPr>
        <w:t xml:space="preserve">informações prestadas pelos contadores ao </w:t>
      </w:r>
      <w:proofErr w:type="spellStart"/>
      <w:r>
        <w:rPr>
          <w:szCs w:val="24"/>
        </w:rPr>
        <w:t>eSocial</w:t>
      </w:r>
      <w:proofErr w:type="spellEnd"/>
      <w:r>
        <w:rPr>
          <w:szCs w:val="24"/>
        </w:rPr>
        <w:t>.</w:t>
      </w:r>
    </w:p>
    <w:p w14:paraId="5A413267" w14:textId="77777777" w:rsidR="002C2717" w:rsidRDefault="002C2717" w:rsidP="002C2717"/>
    <w:p w14:paraId="1237834B" w14:textId="77777777" w:rsidR="002C2717" w:rsidRDefault="001E18B4" w:rsidP="001E18B4">
      <w:pPr>
        <w:ind w:firstLine="0"/>
        <w:rPr>
          <w:b/>
          <w:szCs w:val="24"/>
        </w:rPr>
      </w:pPr>
      <w:r>
        <w:rPr>
          <w:b/>
          <w:szCs w:val="24"/>
        </w:rPr>
        <w:t>Referências</w:t>
      </w:r>
    </w:p>
    <w:p w14:paraId="75C4D9B0" w14:textId="77777777" w:rsidR="00373652" w:rsidRPr="00CA17CD" w:rsidRDefault="00373652" w:rsidP="00CA17CD">
      <w:pPr>
        <w:ind w:left="709" w:hanging="709"/>
        <w:jc w:val="left"/>
        <w:rPr>
          <w:szCs w:val="24"/>
          <w:lang w:val="en-US"/>
        </w:rPr>
      </w:pPr>
      <w:r w:rsidRPr="00CA17CD">
        <w:rPr>
          <w:szCs w:val="24"/>
        </w:rPr>
        <w:t xml:space="preserve">Azevedo, O. R. &amp; Mariano, P. A. (2009). </w:t>
      </w:r>
      <w:proofErr w:type="spellStart"/>
      <w:r w:rsidRPr="00CA17CD">
        <w:rPr>
          <w:i/>
          <w:iCs/>
          <w:szCs w:val="24"/>
        </w:rPr>
        <w:t>Sped</w:t>
      </w:r>
      <w:proofErr w:type="spellEnd"/>
      <w:r w:rsidRPr="00CA17CD">
        <w:rPr>
          <w:i/>
          <w:iCs/>
          <w:szCs w:val="24"/>
        </w:rPr>
        <w:t xml:space="preserve"> – Sistema Público de Escrituração Digital</w:t>
      </w:r>
      <w:r w:rsidRPr="00CA17CD">
        <w:rPr>
          <w:szCs w:val="24"/>
        </w:rPr>
        <w:t xml:space="preserve">. </w:t>
      </w:r>
      <w:r w:rsidRPr="00CA17CD">
        <w:rPr>
          <w:szCs w:val="24"/>
          <w:lang w:val="en-US"/>
        </w:rPr>
        <w:t>São Paulo: IOB.</w:t>
      </w:r>
    </w:p>
    <w:p w14:paraId="76B4A0F8" w14:textId="28E54192" w:rsidR="00772B30" w:rsidRPr="00CA17CD" w:rsidRDefault="00772B30" w:rsidP="00CA17CD">
      <w:pPr>
        <w:ind w:left="709" w:hanging="709"/>
        <w:jc w:val="left"/>
        <w:rPr>
          <w:szCs w:val="24"/>
          <w:shd w:val="clear" w:color="auto" w:fill="FFFFFF"/>
          <w:lang w:val="en-US"/>
        </w:rPr>
      </w:pPr>
      <w:r w:rsidRPr="00CA17CD">
        <w:rPr>
          <w:szCs w:val="24"/>
          <w:shd w:val="clear" w:color="auto" w:fill="FFFFFF"/>
          <w:lang w:val="en-US"/>
        </w:rPr>
        <w:t>Baron, R. M., &amp; Kenny, D. A. (1986). The moderator–mediator variable distinction in social psychological research: Conceptual, strategic, and statistical considerations. </w:t>
      </w:r>
      <w:r w:rsidRPr="00CA17CD">
        <w:rPr>
          <w:i/>
          <w:iCs/>
          <w:szCs w:val="24"/>
          <w:shd w:val="clear" w:color="auto" w:fill="FFFFFF"/>
          <w:lang w:val="en-US"/>
        </w:rPr>
        <w:t>Journal of personality and social psychology</w:t>
      </w:r>
      <w:r w:rsidRPr="00CA17CD">
        <w:rPr>
          <w:szCs w:val="24"/>
          <w:shd w:val="clear" w:color="auto" w:fill="FFFFFF"/>
          <w:lang w:val="en-US"/>
        </w:rPr>
        <w:t>, </w:t>
      </w:r>
      <w:r w:rsidRPr="00CA17CD">
        <w:rPr>
          <w:i/>
          <w:iCs/>
          <w:szCs w:val="24"/>
          <w:shd w:val="clear" w:color="auto" w:fill="FFFFFF"/>
          <w:lang w:val="en-US"/>
        </w:rPr>
        <w:t>51</w:t>
      </w:r>
      <w:r w:rsidRPr="00CA17CD">
        <w:rPr>
          <w:szCs w:val="24"/>
          <w:shd w:val="clear" w:color="auto" w:fill="FFFFFF"/>
          <w:lang w:val="en-US"/>
        </w:rPr>
        <w:t>(6), 1173.</w:t>
      </w:r>
    </w:p>
    <w:p w14:paraId="36E85A3B" w14:textId="77777777" w:rsidR="00373652" w:rsidRPr="00CA17CD" w:rsidRDefault="00373652" w:rsidP="00CA17CD">
      <w:pPr>
        <w:ind w:left="709" w:hanging="709"/>
        <w:rPr>
          <w:szCs w:val="24"/>
        </w:rPr>
      </w:pPr>
      <w:proofErr w:type="spellStart"/>
      <w:r w:rsidRPr="00CA17CD">
        <w:rPr>
          <w:szCs w:val="24"/>
          <w:shd w:val="clear" w:color="auto" w:fill="FFFFFF"/>
          <w:lang w:val="en-US"/>
        </w:rPr>
        <w:t>Barp</w:t>
      </w:r>
      <w:proofErr w:type="spellEnd"/>
      <w:r w:rsidRPr="00CA17CD">
        <w:rPr>
          <w:szCs w:val="24"/>
          <w:shd w:val="clear" w:color="auto" w:fill="FFFFFF"/>
          <w:lang w:val="en-US"/>
        </w:rPr>
        <w:t xml:space="preserve">, A., Vieira, A., &amp; Martins, Z. (2014). </w:t>
      </w:r>
      <w:r w:rsidRPr="00CA17CD">
        <w:rPr>
          <w:szCs w:val="24"/>
          <w:shd w:val="clear" w:color="auto" w:fill="FFFFFF"/>
        </w:rPr>
        <w:t>Sistema Público de escrituração digital–SPED: adaptações para uso e implementação por profissionais de contabilidade. In </w:t>
      </w:r>
      <w:r w:rsidRPr="00CA17CD">
        <w:rPr>
          <w:i/>
          <w:iCs/>
          <w:szCs w:val="24"/>
          <w:shd w:val="clear" w:color="auto" w:fill="FFFFFF"/>
        </w:rPr>
        <w:t>CONTECSI–Congresso Internacional De Gestão Da Tecnologia E Sistemas De Informação</w:t>
      </w:r>
      <w:r w:rsidRPr="00CA17CD">
        <w:rPr>
          <w:szCs w:val="24"/>
          <w:shd w:val="clear" w:color="auto" w:fill="FFFFFF"/>
        </w:rPr>
        <w:t> (Vol. 11).</w:t>
      </w:r>
    </w:p>
    <w:p w14:paraId="6B6086A5" w14:textId="0162FD22" w:rsidR="00981EA0" w:rsidRPr="00CA17CD" w:rsidRDefault="00981EA0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 xml:space="preserve">Brasil. (1988). </w:t>
      </w:r>
      <w:r w:rsidRPr="00CA17CD">
        <w:rPr>
          <w:i/>
          <w:iCs/>
          <w:szCs w:val="24"/>
          <w:shd w:val="clear" w:color="auto" w:fill="FFFFFF"/>
        </w:rPr>
        <w:t xml:space="preserve">Constituição da República Federativa do Brasil de 1988. </w:t>
      </w:r>
      <w:r w:rsidRPr="00CA17CD">
        <w:rPr>
          <w:szCs w:val="24"/>
          <w:shd w:val="clear" w:color="auto" w:fill="FFFFFF"/>
        </w:rPr>
        <w:t xml:space="preserve">Recuperado de </w:t>
      </w:r>
      <w:hyperlink r:id="rId9" w:history="1">
        <w:r w:rsidRPr="00CA17CD">
          <w:rPr>
            <w:rStyle w:val="Hyperlink"/>
            <w:color w:val="auto"/>
            <w:u w:val="none"/>
          </w:rPr>
          <w:t>http://www.planalto.gov.br/ccivil_03/constituicao/constituicaocompilado.htm</w:t>
        </w:r>
      </w:hyperlink>
    </w:p>
    <w:p w14:paraId="369E8116" w14:textId="49916F1D" w:rsidR="008E2AA3" w:rsidRPr="00CA17CD" w:rsidRDefault="008E2AA3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 xml:space="preserve">Brasil. (2013). </w:t>
      </w:r>
      <w:r w:rsidRPr="00CA17CD">
        <w:rPr>
          <w:i/>
          <w:iCs/>
        </w:rPr>
        <w:t xml:space="preserve">Decreto nº 7.979, de 8 de abril de 2013. </w:t>
      </w:r>
      <w:r w:rsidRPr="00CA17CD">
        <w:t xml:space="preserve">Recuperado de </w:t>
      </w:r>
      <w:hyperlink r:id="rId10" w:history="1">
        <w:r w:rsidRPr="00CA17CD">
          <w:rPr>
            <w:rStyle w:val="Hyperlink"/>
            <w:color w:val="auto"/>
            <w:u w:val="none"/>
          </w:rPr>
          <w:t>http://www.planalto.gov.br/ccivil_03/_Ato2011-2014/2013/Decreto/D7979.htm</w:t>
        </w:r>
      </w:hyperlink>
    </w:p>
    <w:p w14:paraId="04861FE9" w14:textId="71A734B9" w:rsidR="00FA07BA" w:rsidRPr="00CA17CD" w:rsidRDefault="00FA07BA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 xml:space="preserve">Brasil. (2017). </w:t>
      </w:r>
      <w:r w:rsidRPr="00CA17CD">
        <w:rPr>
          <w:i/>
          <w:iCs/>
          <w:szCs w:val="24"/>
          <w:shd w:val="clear" w:color="auto" w:fill="FFFFFF"/>
        </w:rPr>
        <w:t xml:space="preserve">Conheça o </w:t>
      </w:r>
      <w:proofErr w:type="spellStart"/>
      <w:r w:rsidRPr="00CA17CD">
        <w:rPr>
          <w:i/>
          <w:iCs/>
          <w:szCs w:val="24"/>
          <w:shd w:val="clear" w:color="auto" w:fill="FFFFFF"/>
        </w:rPr>
        <w:t>eSocial</w:t>
      </w:r>
      <w:proofErr w:type="spellEnd"/>
      <w:r w:rsidRPr="00CA17CD">
        <w:rPr>
          <w:i/>
          <w:iCs/>
          <w:szCs w:val="24"/>
          <w:shd w:val="clear" w:color="auto" w:fill="FFFFFF"/>
        </w:rPr>
        <w:t>.</w:t>
      </w:r>
      <w:r w:rsidRPr="00CA17CD">
        <w:rPr>
          <w:szCs w:val="24"/>
          <w:shd w:val="clear" w:color="auto" w:fill="FFFFFF"/>
        </w:rPr>
        <w:t xml:space="preserve"> Recuperado de </w:t>
      </w:r>
      <w:hyperlink r:id="rId11" w:history="1">
        <w:r w:rsidRPr="00CA17CD">
          <w:rPr>
            <w:rStyle w:val="Hyperlink"/>
            <w:color w:val="auto"/>
            <w:u w:val="none"/>
          </w:rPr>
          <w:t>http://portal.esocial.gov.br/institucional/conheca-o</w:t>
        </w:r>
      </w:hyperlink>
      <w:r w:rsidRPr="00CA17CD">
        <w:t>.</w:t>
      </w:r>
    </w:p>
    <w:p w14:paraId="6E10535A" w14:textId="16ED93E2" w:rsidR="008E2AA3" w:rsidRPr="00CA17CD" w:rsidRDefault="008E2AA3" w:rsidP="00CA17CD">
      <w:pPr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rPr>
          <w:szCs w:val="24"/>
          <w:shd w:val="clear" w:color="auto" w:fill="FFFFFF"/>
        </w:rPr>
        <w:t>Caon</w:t>
      </w:r>
      <w:proofErr w:type="spellEnd"/>
      <w:r w:rsidRPr="00CA17CD">
        <w:rPr>
          <w:szCs w:val="24"/>
          <w:shd w:val="clear" w:color="auto" w:fill="FFFFFF"/>
        </w:rPr>
        <w:t>, A., &amp; Nascimento, S. (2017). Percepção dos discentes de ciências contábeis sobre o sistema de escrituração digital das obrigações fiscais, trabalhistas e previdenciária (</w:t>
      </w:r>
      <w:proofErr w:type="spellStart"/>
      <w:r w:rsidRPr="00CA17CD">
        <w:rPr>
          <w:szCs w:val="24"/>
          <w:shd w:val="clear" w:color="auto" w:fill="FFFFFF"/>
        </w:rPr>
        <w:t>eSOCIAL</w:t>
      </w:r>
      <w:proofErr w:type="spellEnd"/>
      <w:r w:rsidRPr="00CA17CD">
        <w:rPr>
          <w:szCs w:val="24"/>
          <w:shd w:val="clear" w:color="auto" w:fill="FFFFFF"/>
        </w:rPr>
        <w:t>). </w:t>
      </w:r>
      <w:r w:rsidRPr="00CA17CD">
        <w:rPr>
          <w:i/>
          <w:iCs/>
          <w:szCs w:val="24"/>
          <w:shd w:val="clear" w:color="auto" w:fill="FFFFFF"/>
        </w:rPr>
        <w:t>Revista de Contabilidade do Mestrado em Ciências Contábeis da UERJ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22</w:t>
      </w:r>
      <w:r w:rsidRPr="00CA17CD">
        <w:rPr>
          <w:szCs w:val="24"/>
          <w:shd w:val="clear" w:color="auto" w:fill="FFFFFF"/>
        </w:rPr>
        <w:t>(1), 3-27.</w:t>
      </w:r>
    </w:p>
    <w:p w14:paraId="0A904A4D" w14:textId="66D0A9D6" w:rsidR="00772B30" w:rsidRPr="00CA17CD" w:rsidRDefault="00772B30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  <w:lang w:val="en-US"/>
        </w:rPr>
        <w:t>Davis, F. D. (1989). Perceived usefulness, perceived ease of use, and user acceptance of information technology. </w:t>
      </w:r>
      <w:r w:rsidRPr="00CA17CD">
        <w:rPr>
          <w:i/>
          <w:iCs/>
          <w:szCs w:val="24"/>
          <w:shd w:val="clear" w:color="auto" w:fill="FFFFFF"/>
        </w:rPr>
        <w:t xml:space="preserve">MIS </w:t>
      </w:r>
      <w:proofErr w:type="spellStart"/>
      <w:r w:rsidRPr="00CA17CD">
        <w:rPr>
          <w:i/>
          <w:iCs/>
          <w:szCs w:val="24"/>
          <w:shd w:val="clear" w:color="auto" w:fill="FFFFFF"/>
        </w:rPr>
        <w:t>quarterly</w:t>
      </w:r>
      <w:proofErr w:type="spellEnd"/>
      <w:r w:rsidRPr="00CA17CD">
        <w:rPr>
          <w:szCs w:val="24"/>
          <w:shd w:val="clear" w:color="auto" w:fill="FFFFFF"/>
        </w:rPr>
        <w:t>, 319-340.</w:t>
      </w:r>
    </w:p>
    <w:p w14:paraId="08C4AC9B" w14:textId="77777777" w:rsidR="00373652" w:rsidRPr="00CA17CD" w:rsidRDefault="00373652" w:rsidP="00CA17CD">
      <w:pPr>
        <w:ind w:left="709" w:hanging="709"/>
        <w:rPr>
          <w:szCs w:val="24"/>
        </w:rPr>
      </w:pPr>
      <w:r w:rsidRPr="00CA17CD">
        <w:rPr>
          <w:szCs w:val="24"/>
          <w:shd w:val="clear" w:color="auto" w:fill="FFFFFF"/>
        </w:rPr>
        <w:t xml:space="preserve">Duarte, R. D. (2013). </w:t>
      </w:r>
      <w:proofErr w:type="gramStart"/>
      <w:r w:rsidRPr="00CA17CD">
        <w:rPr>
          <w:szCs w:val="24"/>
          <w:shd w:val="clear" w:color="auto" w:fill="FFFFFF"/>
        </w:rPr>
        <w:t>e</w:t>
      </w:r>
      <w:proofErr w:type="gramEnd"/>
      <w:r w:rsidRPr="00CA17CD">
        <w:rPr>
          <w:szCs w:val="24"/>
          <w:shd w:val="clear" w:color="auto" w:fill="FFFFFF"/>
        </w:rPr>
        <w:t>-Social–Mais Arrecadação; Menos Burocracia. </w:t>
      </w:r>
      <w:r w:rsidRPr="00CA17CD">
        <w:rPr>
          <w:i/>
          <w:iCs/>
          <w:szCs w:val="24"/>
          <w:shd w:val="clear" w:color="auto" w:fill="FFFFFF"/>
        </w:rPr>
        <w:t>Revista Contabilidade &amp; Gestão, Ano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7</w:t>
      </w:r>
      <w:r w:rsidRPr="00CA17CD">
        <w:rPr>
          <w:szCs w:val="24"/>
          <w:shd w:val="clear" w:color="auto" w:fill="FFFFFF"/>
        </w:rPr>
        <w:t>, 9-11.</w:t>
      </w:r>
    </w:p>
    <w:p w14:paraId="5C7F175B" w14:textId="0AF6FA64" w:rsidR="00772B30" w:rsidRPr="00CA17CD" w:rsidRDefault="00772B30" w:rsidP="00CA17CD">
      <w:pPr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rPr>
          <w:szCs w:val="24"/>
          <w:shd w:val="clear" w:color="auto" w:fill="FFFFFF"/>
        </w:rPr>
        <w:t>Faul</w:t>
      </w:r>
      <w:proofErr w:type="spellEnd"/>
      <w:r w:rsidRPr="00CA17CD">
        <w:rPr>
          <w:szCs w:val="24"/>
          <w:shd w:val="clear" w:color="auto" w:fill="FFFFFF"/>
        </w:rPr>
        <w:t xml:space="preserve">, F., </w:t>
      </w:r>
      <w:proofErr w:type="spellStart"/>
      <w:r w:rsidRPr="00CA17CD">
        <w:rPr>
          <w:szCs w:val="24"/>
          <w:shd w:val="clear" w:color="auto" w:fill="FFFFFF"/>
        </w:rPr>
        <w:t>Erdfelder</w:t>
      </w:r>
      <w:proofErr w:type="spellEnd"/>
      <w:r w:rsidRPr="00CA17CD">
        <w:rPr>
          <w:szCs w:val="24"/>
          <w:shd w:val="clear" w:color="auto" w:fill="FFFFFF"/>
        </w:rPr>
        <w:t xml:space="preserve">, E., </w:t>
      </w:r>
      <w:proofErr w:type="spellStart"/>
      <w:r w:rsidRPr="00CA17CD">
        <w:rPr>
          <w:szCs w:val="24"/>
          <w:shd w:val="clear" w:color="auto" w:fill="FFFFFF"/>
        </w:rPr>
        <w:t>Buchner</w:t>
      </w:r>
      <w:proofErr w:type="spellEnd"/>
      <w:r w:rsidRPr="00CA17CD">
        <w:rPr>
          <w:szCs w:val="24"/>
          <w:shd w:val="clear" w:color="auto" w:fill="FFFFFF"/>
        </w:rPr>
        <w:t xml:space="preserve">, A., &amp; Lang, A. G. (2009). </w:t>
      </w:r>
      <w:r w:rsidRPr="00CA17CD">
        <w:rPr>
          <w:szCs w:val="24"/>
          <w:shd w:val="clear" w:color="auto" w:fill="FFFFFF"/>
          <w:lang w:val="en-US"/>
        </w:rPr>
        <w:t>Statistical power analyses using G* Power 3.1: Tests for correlation and regression analyses. </w:t>
      </w:r>
      <w:proofErr w:type="spellStart"/>
      <w:r w:rsidRPr="00CA17CD">
        <w:rPr>
          <w:i/>
          <w:iCs/>
          <w:szCs w:val="24"/>
          <w:shd w:val="clear" w:color="auto" w:fill="FFFFFF"/>
        </w:rPr>
        <w:t>Behavior</w:t>
      </w:r>
      <w:proofErr w:type="spellEnd"/>
      <w:r w:rsidRPr="00CA17CD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Pr="00CA17CD">
        <w:rPr>
          <w:i/>
          <w:iCs/>
          <w:szCs w:val="24"/>
          <w:shd w:val="clear" w:color="auto" w:fill="FFFFFF"/>
        </w:rPr>
        <w:t>research</w:t>
      </w:r>
      <w:proofErr w:type="spellEnd"/>
      <w:r w:rsidRPr="00CA17CD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Pr="00CA17CD">
        <w:rPr>
          <w:i/>
          <w:iCs/>
          <w:szCs w:val="24"/>
          <w:shd w:val="clear" w:color="auto" w:fill="FFFFFF"/>
        </w:rPr>
        <w:t>methods</w:t>
      </w:r>
      <w:proofErr w:type="spellEnd"/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41</w:t>
      </w:r>
      <w:r w:rsidRPr="00CA17CD">
        <w:rPr>
          <w:szCs w:val="24"/>
          <w:shd w:val="clear" w:color="auto" w:fill="FFFFFF"/>
        </w:rPr>
        <w:t>(4), 1149-1160.</w:t>
      </w:r>
    </w:p>
    <w:p w14:paraId="7043AB0B" w14:textId="57F349E4" w:rsidR="0081086B" w:rsidRPr="00CA17CD" w:rsidRDefault="0081086B" w:rsidP="00CA17CD">
      <w:pPr>
        <w:ind w:left="709" w:hanging="709"/>
        <w:jc w:val="left"/>
        <w:rPr>
          <w:szCs w:val="24"/>
        </w:rPr>
      </w:pPr>
      <w:r w:rsidRPr="00CA17CD">
        <w:rPr>
          <w:szCs w:val="24"/>
          <w:shd w:val="clear" w:color="auto" w:fill="FFFFFF"/>
        </w:rPr>
        <w:t>Gonzalez Junior, I. P. G., Fialho, S. H., &amp; dos Santos, E. M. (2016). Avaliação dos sistemas de informação nas organizações: um estudo de caso em empresas do comércio varejista da cidade de Cruz das Almas–BA. </w:t>
      </w:r>
      <w:r w:rsidRPr="00CA17CD">
        <w:rPr>
          <w:i/>
          <w:iCs/>
          <w:szCs w:val="24"/>
          <w:shd w:val="clear" w:color="auto" w:fill="FFFFFF"/>
        </w:rPr>
        <w:t>NAVUS-Revista de Gestão e Tecnologia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6</w:t>
      </w:r>
      <w:r w:rsidRPr="00CA17CD">
        <w:rPr>
          <w:szCs w:val="24"/>
          <w:shd w:val="clear" w:color="auto" w:fill="FFFFFF"/>
        </w:rPr>
        <w:t>(2), 20-36.</w:t>
      </w:r>
    </w:p>
    <w:p w14:paraId="7BA0CF30" w14:textId="7B7C728E" w:rsidR="00FA07BA" w:rsidRPr="00CA17CD" w:rsidRDefault="00FA07BA" w:rsidP="00CA17CD">
      <w:pPr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rPr>
          <w:szCs w:val="24"/>
        </w:rPr>
        <w:t>Haberkamp</w:t>
      </w:r>
      <w:proofErr w:type="spellEnd"/>
      <w:r w:rsidRPr="00CA17CD">
        <w:rPr>
          <w:szCs w:val="24"/>
        </w:rPr>
        <w:t xml:space="preserve">, A. M.; Maçada, A. C. G.; </w:t>
      </w:r>
      <w:proofErr w:type="spellStart"/>
      <w:r w:rsidRPr="00CA17CD">
        <w:rPr>
          <w:szCs w:val="24"/>
        </w:rPr>
        <w:t>Raimundini</w:t>
      </w:r>
      <w:proofErr w:type="spellEnd"/>
      <w:r w:rsidRPr="00CA17CD">
        <w:rPr>
          <w:szCs w:val="24"/>
        </w:rPr>
        <w:t xml:space="preserve">, S. L.; Bianchi, M. (2010). Impacto dos investimentos em Tecnologia da Informação (TI) nas variáveis estratégicas das empresas prestadoras de serviços contábeis. </w:t>
      </w:r>
      <w:r w:rsidRPr="00CA17CD">
        <w:rPr>
          <w:i/>
          <w:iCs/>
          <w:szCs w:val="24"/>
        </w:rPr>
        <w:t>BASE - Revista de Administração e Contabilidade da UNISINOS</w:t>
      </w:r>
      <w:r w:rsidRPr="00CA17CD">
        <w:rPr>
          <w:szCs w:val="24"/>
        </w:rPr>
        <w:t xml:space="preserve">, </w:t>
      </w:r>
      <w:r w:rsidRPr="00CA17CD">
        <w:rPr>
          <w:i/>
          <w:iCs/>
          <w:szCs w:val="24"/>
        </w:rPr>
        <w:t>7</w:t>
      </w:r>
      <w:r w:rsidRPr="00CA17CD">
        <w:rPr>
          <w:szCs w:val="24"/>
        </w:rPr>
        <w:t>(2), 149-161.</w:t>
      </w:r>
    </w:p>
    <w:p w14:paraId="12AFDE6B" w14:textId="67F9F7B5" w:rsidR="00772B30" w:rsidRPr="00CA17CD" w:rsidRDefault="00772B30" w:rsidP="00CA17CD">
      <w:pPr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rPr>
          <w:szCs w:val="24"/>
          <w:shd w:val="clear" w:color="auto" w:fill="FFFFFF"/>
        </w:rPr>
        <w:t>Hair</w:t>
      </w:r>
      <w:proofErr w:type="spellEnd"/>
      <w:r w:rsidRPr="00CA17CD">
        <w:rPr>
          <w:szCs w:val="24"/>
          <w:shd w:val="clear" w:color="auto" w:fill="FFFFFF"/>
        </w:rPr>
        <w:t xml:space="preserve"> Jr, J., </w:t>
      </w:r>
      <w:proofErr w:type="spellStart"/>
      <w:r w:rsidRPr="00CA17CD">
        <w:rPr>
          <w:szCs w:val="24"/>
          <w:shd w:val="clear" w:color="auto" w:fill="FFFFFF"/>
        </w:rPr>
        <w:t>Sarstedt</w:t>
      </w:r>
      <w:proofErr w:type="spellEnd"/>
      <w:r w:rsidRPr="00CA17CD">
        <w:rPr>
          <w:szCs w:val="24"/>
          <w:shd w:val="clear" w:color="auto" w:fill="FFFFFF"/>
        </w:rPr>
        <w:t xml:space="preserve">, M., Hopkins, L., &amp; G. </w:t>
      </w:r>
      <w:proofErr w:type="spellStart"/>
      <w:r w:rsidRPr="00CA17CD">
        <w:rPr>
          <w:szCs w:val="24"/>
          <w:shd w:val="clear" w:color="auto" w:fill="FFFFFF"/>
        </w:rPr>
        <w:t>Kuppelwieser</w:t>
      </w:r>
      <w:proofErr w:type="spellEnd"/>
      <w:r w:rsidRPr="00CA17CD">
        <w:rPr>
          <w:szCs w:val="24"/>
          <w:shd w:val="clear" w:color="auto" w:fill="FFFFFF"/>
        </w:rPr>
        <w:t xml:space="preserve">, V. (2014). </w:t>
      </w:r>
      <w:r w:rsidRPr="00CA17CD">
        <w:rPr>
          <w:szCs w:val="24"/>
          <w:shd w:val="clear" w:color="auto" w:fill="FFFFFF"/>
          <w:lang w:val="en-US"/>
        </w:rPr>
        <w:t>Partial least squares structural equation modeling (PLS-SEM) An emerging tool in business research. </w:t>
      </w:r>
      <w:proofErr w:type="spellStart"/>
      <w:r w:rsidRPr="00CA17CD">
        <w:rPr>
          <w:i/>
          <w:iCs/>
          <w:szCs w:val="24"/>
          <w:shd w:val="clear" w:color="auto" w:fill="FFFFFF"/>
        </w:rPr>
        <w:t>European</w:t>
      </w:r>
      <w:proofErr w:type="spellEnd"/>
      <w:r w:rsidRPr="00CA17CD">
        <w:rPr>
          <w:i/>
          <w:iCs/>
          <w:szCs w:val="24"/>
          <w:shd w:val="clear" w:color="auto" w:fill="FFFFFF"/>
        </w:rPr>
        <w:t xml:space="preserve"> Business </w:t>
      </w:r>
      <w:proofErr w:type="spellStart"/>
      <w:r w:rsidRPr="00CA17CD">
        <w:rPr>
          <w:i/>
          <w:iCs/>
          <w:szCs w:val="24"/>
          <w:shd w:val="clear" w:color="auto" w:fill="FFFFFF"/>
        </w:rPr>
        <w:t>Review</w:t>
      </w:r>
      <w:proofErr w:type="spellEnd"/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26</w:t>
      </w:r>
      <w:r w:rsidRPr="00CA17CD">
        <w:rPr>
          <w:szCs w:val="24"/>
          <w:shd w:val="clear" w:color="auto" w:fill="FFFFFF"/>
        </w:rPr>
        <w:t>(2), 106-121.</w:t>
      </w:r>
    </w:p>
    <w:p w14:paraId="14B49381" w14:textId="782A80F0" w:rsidR="00383BAB" w:rsidRPr="00CA17CD" w:rsidRDefault="00383BAB" w:rsidP="00CA17CD">
      <w:pPr>
        <w:ind w:left="709" w:hanging="709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 xml:space="preserve">IOB. (2015). </w:t>
      </w:r>
      <w:r w:rsidRPr="00CA17CD">
        <w:rPr>
          <w:i/>
          <w:iCs/>
          <w:szCs w:val="24"/>
          <w:shd w:val="clear" w:color="auto" w:fill="FFFFFF"/>
        </w:rPr>
        <w:t xml:space="preserve">Guia Prático do </w:t>
      </w:r>
      <w:proofErr w:type="spellStart"/>
      <w:r w:rsidRPr="00CA17CD">
        <w:rPr>
          <w:i/>
          <w:iCs/>
          <w:szCs w:val="24"/>
          <w:shd w:val="clear" w:color="auto" w:fill="FFFFFF"/>
        </w:rPr>
        <w:t>eSocial</w:t>
      </w:r>
      <w:proofErr w:type="spellEnd"/>
      <w:r w:rsidRPr="00CA17CD">
        <w:rPr>
          <w:i/>
          <w:iCs/>
          <w:szCs w:val="24"/>
          <w:shd w:val="clear" w:color="auto" w:fill="FFFFFF"/>
        </w:rPr>
        <w:t xml:space="preserve"> 2.1: Orientações gerais e principais eventos. </w:t>
      </w:r>
      <w:r w:rsidRPr="00CA17CD">
        <w:rPr>
          <w:szCs w:val="24"/>
          <w:shd w:val="clear" w:color="auto" w:fill="FFFFFF"/>
        </w:rPr>
        <w:t xml:space="preserve">Recuperado de </w:t>
      </w:r>
      <w:hyperlink r:id="rId12" w:history="1">
        <w:r w:rsidRPr="00CA17CD">
          <w:rPr>
            <w:rStyle w:val="Hyperlink"/>
            <w:color w:val="auto"/>
            <w:u w:val="none"/>
          </w:rPr>
          <w:t>http://www.iob.com.br/newsletterimages/iobstore/sumarios/2015/out/LIV21300.pdf</w:t>
        </w:r>
      </w:hyperlink>
    </w:p>
    <w:p w14:paraId="1ABB80EE" w14:textId="380436BC" w:rsidR="00373652" w:rsidRPr="00CA17CD" w:rsidRDefault="00373652" w:rsidP="00CA17CD">
      <w:pPr>
        <w:ind w:left="709" w:hanging="709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 xml:space="preserve">Leal, J., Rosendo, L. L. D. S., Félix, L. A. J., &amp; Soares, Y. M. A. (2016). Implementação do </w:t>
      </w:r>
      <w:proofErr w:type="spellStart"/>
      <w:r w:rsidRPr="00CA17CD">
        <w:rPr>
          <w:szCs w:val="24"/>
          <w:shd w:val="clear" w:color="auto" w:fill="FFFFFF"/>
        </w:rPr>
        <w:t>eSocial</w:t>
      </w:r>
      <w:proofErr w:type="spellEnd"/>
      <w:r w:rsidRPr="00CA17CD">
        <w:rPr>
          <w:szCs w:val="24"/>
          <w:shd w:val="clear" w:color="auto" w:fill="FFFFFF"/>
        </w:rPr>
        <w:t>: benefícios e desafios sob as perspectivas dos profissionais contábeis da Paraíba. </w:t>
      </w:r>
      <w:r w:rsidRPr="00CA17CD">
        <w:rPr>
          <w:i/>
          <w:iCs/>
          <w:szCs w:val="24"/>
          <w:shd w:val="clear" w:color="auto" w:fill="FFFFFF"/>
        </w:rPr>
        <w:t>Revista Gestão e Organizações, João Pessoa/PB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1</w:t>
      </w:r>
      <w:r w:rsidRPr="00CA17CD">
        <w:rPr>
          <w:szCs w:val="24"/>
          <w:shd w:val="clear" w:color="auto" w:fill="FFFFFF"/>
        </w:rPr>
        <w:t>(01), 124-142.</w:t>
      </w:r>
    </w:p>
    <w:p w14:paraId="3E290987" w14:textId="042197E2" w:rsidR="00203974" w:rsidRPr="00CA17CD" w:rsidRDefault="00203974" w:rsidP="00CA17CD">
      <w:pPr>
        <w:pStyle w:val="Corpodetexto"/>
        <w:spacing w:after="0"/>
        <w:ind w:left="709" w:hanging="709"/>
        <w:jc w:val="left"/>
        <w:rPr>
          <w:shd w:val="clear" w:color="auto" w:fill="FFFFFF"/>
        </w:rPr>
      </w:pPr>
      <w:proofErr w:type="spellStart"/>
      <w:r w:rsidRPr="00CA17CD">
        <w:rPr>
          <w:shd w:val="clear" w:color="auto" w:fill="FFFFFF"/>
        </w:rPr>
        <w:t>Lizote</w:t>
      </w:r>
      <w:proofErr w:type="spellEnd"/>
      <w:r w:rsidRPr="00CA17CD">
        <w:rPr>
          <w:shd w:val="clear" w:color="auto" w:fill="FFFFFF"/>
        </w:rPr>
        <w:t xml:space="preserve">, S. A., &amp; </w:t>
      </w:r>
      <w:proofErr w:type="spellStart"/>
      <w:r w:rsidRPr="00CA17CD">
        <w:rPr>
          <w:shd w:val="clear" w:color="auto" w:fill="FFFFFF"/>
        </w:rPr>
        <w:t>Mariot</w:t>
      </w:r>
      <w:proofErr w:type="spellEnd"/>
      <w:r w:rsidRPr="00CA17CD">
        <w:rPr>
          <w:shd w:val="clear" w:color="auto" w:fill="FFFFFF"/>
        </w:rPr>
        <w:t>, D. M. (2012). A estrutura do Sistema Público de Escrituração Digital (SPED): um estudo das novas obrigações. </w:t>
      </w:r>
      <w:proofErr w:type="spellStart"/>
      <w:r w:rsidRPr="00CA17CD">
        <w:rPr>
          <w:i/>
          <w:iCs/>
          <w:shd w:val="clear" w:color="auto" w:fill="FFFFFF"/>
        </w:rPr>
        <w:t>Navus</w:t>
      </w:r>
      <w:proofErr w:type="spellEnd"/>
      <w:r w:rsidRPr="00CA17CD">
        <w:rPr>
          <w:i/>
          <w:iCs/>
          <w:shd w:val="clear" w:color="auto" w:fill="FFFFFF"/>
        </w:rPr>
        <w:t>-Revista de Gestão e Tecnologia</w:t>
      </w:r>
      <w:r w:rsidRPr="00CA17CD">
        <w:rPr>
          <w:shd w:val="clear" w:color="auto" w:fill="FFFFFF"/>
        </w:rPr>
        <w:t>, </w:t>
      </w:r>
      <w:r w:rsidRPr="00CA17CD">
        <w:rPr>
          <w:i/>
          <w:iCs/>
          <w:shd w:val="clear" w:color="auto" w:fill="FFFFFF"/>
        </w:rPr>
        <w:t>2</w:t>
      </w:r>
      <w:r w:rsidRPr="00CA17CD">
        <w:rPr>
          <w:shd w:val="clear" w:color="auto" w:fill="FFFFFF"/>
        </w:rPr>
        <w:t>(2), 17-25.</w:t>
      </w:r>
    </w:p>
    <w:p w14:paraId="73A02769" w14:textId="3C59CA03" w:rsidR="0081086B" w:rsidRPr="00CA17CD" w:rsidRDefault="0081086B" w:rsidP="00CA17CD">
      <w:pPr>
        <w:ind w:left="709" w:hanging="709"/>
        <w:rPr>
          <w:szCs w:val="24"/>
          <w:shd w:val="clear" w:color="auto" w:fill="FFFFFF"/>
        </w:rPr>
      </w:pPr>
      <w:r w:rsidRPr="00CA17CD">
        <w:t xml:space="preserve">Mann, H. S. &amp; </w:t>
      </w:r>
      <w:proofErr w:type="spellStart"/>
      <w:r w:rsidRPr="00CA17CD">
        <w:t>Hoffmam</w:t>
      </w:r>
      <w:proofErr w:type="spellEnd"/>
      <w:r w:rsidRPr="00CA17CD">
        <w:t xml:space="preserve">, R. C. (2015). A implantação do </w:t>
      </w:r>
      <w:proofErr w:type="spellStart"/>
      <w:r w:rsidRPr="00CA17CD">
        <w:t>eSocial</w:t>
      </w:r>
      <w:proofErr w:type="spellEnd"/>
      <w:r w:rsidRPr="00CA17CD">
        <w:t xml:space="preserve"> sob a ótica dos profissionais de RH das cooperativas agropecuárias de Ponta Grossa-PR. </w:t>
      </w:r>
      <w:r w:rsidRPr="00CA17CD">
        <w:rPr>
          <w:i/>
          <w:iCs/>
        </w:rPr>
        <w:t>In: Congresso Internacional de Administração</w:t>
      </w:r>
      <w:r w:rsidRPr="00CA17CD">
        <w:t>.</w:t>
      </w:r>
    </w:p>
    <w:p w14:paraId="5A74E9B1" w14:textId="028B349B" w:rsidR="003F4174" w:rsidRPr="00CA17CD" w:rsidRDefault="003F4174" w:rsidP="00CA17CD">
      <w:pPr>
        <w:ind w:left="709" w:hanging="709"/>
      </w:pPr>
      <w:r w:rsidRPr="00CA17CD">
        <w:t xml:space="preserve">Marin, J. H.; Silva, L.S.; Gonçalves, N. O. (2015). </w:t>
      </w:r>
      <w:r w:rsidRPr="00CA17CD">
        <w:rPr>
          <w:i/>
          <w:iCs/>
        </w:rPr>
        <w:t xml:space="preserve">Auditoria trabalhista com ênfase no </w:t>
      </w:r>
      <w:proofErr w:type="spellStart"/>
      <w:r w:rsidRPr="00CA17CD">
        <w:rPr>
          <w:i/>
          <w:iCs/>
        </w:rPr>
        <w:t>eSocial</w:t>
      </w:r>
      <w:proofErr w:type="spellEnd"/>
      <w:r w:rsidRPr="00CA17CD">
        <w:t xml:space="preserve"> (versão 2.1). 1. ed. São Paulo: IOB SAGE.</w:t>
      </w:r>
    </w:p>
    <w:p w14:paraId="6EE3237B" w14:textId="16912CEB" w:rsidR="003F4174" w:rsidRPr="003F6F4C" w:rsidRDefault="003F4174" w:rsidP="00CA17CD">
      <w:pPr>
        <w:ind w:left="709" w:hanging="709"/>
        <w:rPr>
          <w:szCs w:val="24"/>
          <w:shd w:val="clear" w:color="auto" w:fill="FFFFFF"/>
        </w:rPr>
      </w:pPr>
      <w:r w:rsidRPr="00CA17CD">
        <w:t xml:space="preserve">Nascimento, G. C. (2013). </w:t>
      </w:r>
      <w:r w:rsidRPr="00CA17CD">
        <w:rPr>
          <w:i/>
          <w:iCs/>
        </w:rPr>
        <w:t>SPED: Sistema Público de Escrituração Digital sem armadilhas</w:t>
      </w:r>
      <w:r w:rsidRPr="00CA17CD">
        <w:t xml:space="preserve">. São </w:t>
      </w:r>
      <w:r w:rsidRPr="003F6F4C">
        <w:rPr>
          <w:szCs w:val="24"/>
        </w:rPr>
        <w:t>Paulo: Trevisan Editora.</w:t>
      </w:r>
    </w:p>
    <w:p w14:paraId="516A0A75" w14:textId="60249AA8" w:rsidR="003F6F4C" w:rsidRPr="003F6F4C" w:rsidRDefault="003F6F4C" w:rsidP="00CA17CD">
      <w:pPr>
        <w:ind w:left="709" w:hanging="709"/>
        <w:rPr>
          <w:szCs w:val="24"/>
          <w:shd w:val="clear" w:color="auto" w:fill="FFFFFF"/>
        </w:rPr>
      </w:pPr>
      <w:r w:rsidRPr="003F6F4C">
        <w:rPr>
          <w:szCs w:val="24"/>
          <w:shd w:val="clear" w:color="auto" w:fill="FFFFFF"/>
        </w:rPr>
        <w:t xml:space="preserve">Oliveira, A. S. (2014). </w:t>
      </w:r>
      <w:proofErr w:type="spellStart"/>
      <w:r w:rsidRPr="003F6F4C">
        <w:rPr>
          <w:szCs w:val="24"/>
          <w:shd w:val="clear" w:color="auto" w:fill="FFFFFF"/>
        </w:rPr>
        <w:t>Sped</w:t>
      </w:r>
      <w:proofErr w:type="spellEnd"/>
      <w:r w:rsidRPr="003F6F4C">
        <w:rPr>
          <w:szCs w:val="24"/>
          <w:shd w:val="clear" w:color="auto" w:fill="FFFFFF"/>
        </w:rPr>
        <w:t xml:space="preserve"> nas pequenas empresas. </w:t>
      </w:r>
      <w:r w:rsidRPr="003F6F4C">
        <w:rPr>
          <w:i/>
          <w:iCs/>
          <w:szCs w:val="24"/>
          <w:shd w:val="clear" w:color="auto" w:fill="FFFFFF"/>
        </w:rPr>
        <w:t>São Paulo: Trevisan Editora</w:t>
      </w:r>
      <w:r w:rsidRPr="003F6F4C">
        <w:rPr>
          <w:szCs w:val="24"/>
          <w:shd w:val="clear" w:color="auto" w:fill="FFFFFF"/>
        </w:rPr>
        <w:t>.</w:t>
      </w:r>
    </w:p>
    <w:p w14:paraId="2CD9F548" w14:textId="36B52DB3" w:rsidR="003F6F4C" w:rsidRPr="003F6F4C" w:rsidRDefault="003F6F4C" w:rsidP="00CA17CD">
      <w:pPr>
        <w:ind w:left="709" w:hanging="709"/>
        <w:rPr>
          <w:szCs w:val="24"/>
          <w:shd w:val="clear" w:color="auto" w:fill="FFFFFF"/>
        </w:rPr>
      </w:pPr>
      <w:r w:rsidRPr="003F6F4C">
        <w:rPr>
          <w:szCs w:val="24"/>
          <w:shd w:val="clear" w:color="auto" w:fill="FFFFFF"/>
        </w:rPr>
        <w:lastRenderedPageBreak/>
        <w:t xml:space="preserve">Oliveira, C. V., Pereira, V. H., Martins, V. F., &amp; Silva, C. M. (2016). Percepção dos profissionais contábeis da região metropolitana de belo horizonte sobre a implantação do </w:t>
      </w:r>
      <w:proofErr w:type="spellStart"/>
      <w:r w:rsidRPr="003F6F4C">
        <w:rPr>
          <w:szCs w:val="24"/>
          <w:shd w:val="clear" w:color="auto" w:fill="FFFFFF"/>
        </w:rPr>
        <w:t>sped</w:t>
      </w:r>
      <w:proofErr w:type="spellEnd"/>
      <w:r w:rsidRPr="003F6F4C">
        <w:rPr>
          <w:szCs w:val="24"/>
          <w:shd w:val="clear" w:color="auto" w:fill="FFFFFF"/>
        </w:rPr>
        <w:t>. </w:t>
      </w:r>
      <w:r w:rsidRPr="003F6F4C">
        <w:rPr>
          <w:i/>
          <w:iCs/>
          <w:szCs w:val="24"/>
          <w:shd w:val="clear" w:color="auto" w:fill="FFFFFF"/>
        </w:rPr>
        <w:t>RAGC</w:t>
      </w:r>
      <w:r w:rsidRPr="003F6F4C">
        <w:rPr>
          <w:szCs w:val="24"/>
          <w:shd w:val="clear" w:color="auto" w:fill="FFFFFF"/>
        </w:rPr>
        <w:t>, </w:t>
      </w:r>
      <w:r w:rsidRPr="003F6F4C">
        <w:rPr>
          <w:i/>
          <w:iCs/>
          <w:szCs w:val="24"/>
          <w:shd w:val="clear" w:color="auto" w:fill="FFFFFF"/>
        </w:rPr>
        <w:t>4</w:t>
      </w:r>
      <w:r w:rsidRPr="003F6F4C">
        <w:rPr>
          <w:szCs w:val="24"/>
          <w:shd w:val="clear" w:color="auto" w:fill="FFFFFF"/>
        </w:rPr>
        <w:t>(16).</w:t>
      </w:r>
    </w:p>
    <w:p w14:paraId="6524E360" w14:textId="1A1691C6" w:rsidR="00FA07BA" w:rsidRPr="00CA17CD" w:rsidRDefault="00FA07BA" w:rsidP="00CA17CD">
      <w:pPr>
        <w:ind w:left="709" w:hanging="709"/>
        <w:rPr>
          <w:szCs w:val="24"/>
        </w:rPr>
      </w:pPr>
      <w:r w:rsidRPr="003F6F4C">
        <w:rPr>
          <w:szCs w:val="24"/>
          <w:shd w:val="clear" w:color="auto" w:fill="FFFFFF"/>
        </w:rPr>
        <w:t xml:space="preserve">Oliveira, D. D. R., &amp; Ávila, L. A. C. D. (2016). </w:t>
      </w:r>
      <w:proofErr w:type="spellStart"/>
      <w:r w:rsidRPr="003F6F4C">
        <w:rPr>
          <w:szCs w:val="24"/>
          <w:shd w:val="clear" w:color="auto" w:fill="FFFFFF"/>
        </w:rPr>
        <w:t>Sped</w:t>
      </w:r>
      <w:proofErr w:type="spellEnd"/>
      <w:r w:rsidRPr="003F6F4C">
        <w:rPr>
          <w:szCs w:val="24"/>
          <w:shd w:val="clear" w:color="auto" w:fill="FFFFFF"/>
        </w:rPr>
        <w:t xml:space="preserve">-Sistema Público De Escrituração Digital: Um Estudo Do </w:t>
      </w:r>
      <w:r w:rsidRPr="00CA17CD">
        <w:rPr>
          <w:szCs w:val="24"/>
          <w:shd w:val="clear" w:color="auto" w:fill="FFFFFF"/>
        </w:rPr>
        <w:t>Nível De Qualificação Dos Profissionais Contábeis Em Uma Cidade Do Estado De Minas Gerais. </w:t>
      </w:r>
      <w:r w:rsidRPr="00CA17CD">
        <w:rPr>
          <w:i/>
          <w:iCs/>
          <w:szCs w:val="24"/>
          <w:shd w:val="clear" w:color="auto" w:fill="FFFFFF"/>
        </w:rPr>
        <w:t>Revista de Contabilidade do Mestrado em Ciências Contábeis da UERJ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21</w:t>
      </w:r>
      <w:r w:rsidRPr="00CA17CD">
        <w:rPr>
          <w:szCs w:val="24"/>
          <w:shd w:val="clear" w:color="auto" w:fill="FFFFFF"/>
        </w:rPr>
        <w:t>(1).</w:t>
      </w:r>
    </w:p>
    <w:p w14:paraId="417EA3C0" w14:textId="2D744D69" w:rsidR="008941BC" w:rsidRPr="00CA17CD" w:rsidRDefault="008941BC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 xml:space="preserve">Oliveira, L. D. S., Santana, T. P., &amp; Martins, Z. B. (2017). Perspectivas dos contadores em relação à implantação do </w:t>
      </w:r>
      <w:proofErr w:type="spellStart"/>
      <w:r w:rsidRPr="00CA17CD">
        <w:rPr>
          <w:szCs w:val="24"/>
          <w:shd w:val="clear" w:color="auto" w:fill="FFFFFF"/>
        </w:rPr>
        <w:t>eSocial</w:t>
      </w:r>
      <w:proofErr w:type="spellEnd"/>
      <w:r w:rsidRPr="00CA17CD">
        <w:rPr>
          <w:szCs w:val="24"/>
          <w:shd w:val="clear" w:color="auto" w:fill="FFFFFF"/>
        </w:rPr>
        <w:t>. </w:t>
      </w:r>
      <w:r w:rsidRPr="00CA17CD">
        <w:rPr>
          <w:i/>
          <w:iCs/>
          <w:szCs w:val="24"/>
          <w:shd w:val="clear" w:color="auto" w:fill="FFFFFF"/>
        </w:rPr>
        <w:t>Revista Mineira de Contabilidade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18</w:t>
      </w:r>
      <w:r w:rsidRPr="00CA17CD">
        <w:rPr>
          <w:szCs w:val="24"/>
          <w:shd w:val="clear" w:color="auto" w:fill="FFFFFF"/>
        </w:rPr>
        <w:t>(2), 41-53.</w:t>
      </w:r>
    </w:p>
    <w:p w14:paraId="1A2B5F26" w14:textId="479F3344" w:rsidR="008E2AA3" w:rsidRPr="00CA17CD" w:rsidRDefault="008E2AA3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>Paiva, S. B. (2002). A Contabilidade e as novas tecnologias de informação-uma aliança estratégica. </w:t>
      </w:r>
      <w:r w:rsidRPr="00CA17CD">
        <w:rPr>
          <w:i/>
          <w:iCs/>
          <w:szCs w:val="24"/>
          <w:shd w:val="clear" w:color="auto" w:fill="FFFFFF"/>
        </w:rPr>
        <w:t>Revista Brasileira de Contabilidade</w:t>
      </w:r>
      <w:r w:rsidRPr="00CA17CD">
        <w:rPr>
          <w:szCs w:val="24"/>
          <w:shd w:val="clear" w:color="auto" w:fill="FFFFFF"/>
        </w:rPr>
        <w:t>, (135), 73-80.</w:t>
      </w:r>
    </w:p>
    <w:p w14:paraId="7FF478F9" w14:textId="6945145F" w:rsidR="00772B30" w:rsidRPr="00CA17CD" w:rsidRDefault="00772B30" w:rsidP="00CA17CD">
      <w:pPr>
        <w:ind w:left="709" w:hanging="709"/>
        <w:jc w:val="left"/>
        <w:rPr>
          <w:szCs w:val="24"/>
          <w:shd w:val="clear" w:color="auto" w:fill="FFFFFF"/>
        </w:rPr>
      </w:pPr>
      <w:r w:rsidRPr="00CA17CD">
        <w:rPr>
          <w:szCs w:val="24"/>
          <w:shd w:val="clear" w:color="auto" w:fill="FFFFFF"/>
        </w:rPr>
        <w:t>Richardson, M. (1999). Fundamentos da metodologia cientifica. </w:t>
      </w:r>
      <w:r w:rsidRPr="00CA17CD">
        <w:rPr>
          <w:i/>
          <w:iCs/>
          <w:szCs w:val="24"/>
          <w:shd w:val="clear" w:color="auto" w:fill="FFFFFF"/>
        </w:rPr>
        <w:t>São Paulo</w:t>
      </w:r>
      <w:r w:rsidRPr="00CA17CD">
        <w:rPr>
          <w:szCs w:val="24"/>
          <w:shd w:val="clear" w:color="auto" w:fill="FFFFFF"/>
        </w:rPr>
        <w:t>.</w:t>
      </w:r>
    </w:p>
    <w:p w14:paraId="032F1BE2" w14:textId="4286AC01" w:rsidR="0081086B" w:rsidRPr="00CA17CD" w:rsidRDefault="0081086B" w:rsidP="00CA17CD">
      <w:pPr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t>Rigo</w:t>
      </w:r>
      <w:proofErr w:type="spellEnd"/>
      <w:r w:rsidRPr="00CA17CD">
        <w:t xml:space="preserve">, I. G. </w:t>
      </w:r>
      <w:r w:rsidR="0010334D" w:rsidRPr="00CA17CD">
        <w:rPr>
          <w:i/>
          <w:iCs/>
        </w:rPr>
        <w:t>et al</w:t>
      </w:r>
      <w:r w:rsidRPr="00CA17CD">
        <w:t xml:space="preserve">. (2015). Sistema público de escrituração digital: </w:t>
      </w:r>
      <w:proofErr w:type="spellStart"/>
      <w:r w:rsidRPr="00CA17CD">
        <w:t>eSocial</w:t>
      </w:r>
      <w:proofErr w:type="spellEnd"/>
      <w:r w:rsidRPr="00CA17CD">
        <w:t xml:space="preserve"> um estudo nas organizações contábeis no município de </w:t>
      </w:r>
      <w:proofErr w:type="spellStart"/>
      <w:r w:rsidRPr="00CA17CD">
        <w:t>Getútlio</w:t>
      </w:r>
      <w:proofErr w:type="spellEnd"/>
      <w:r w:rsidRPr="00CA17CD">
        <w:t xml:space="preserve"> Vargas-RS. </w:t>
      </w:r>
      <w:r w:rsidRPr="00CA17CD">
        <w:rPr>
          <w:i/>
          <w:iCs/>
        </w:rPr>
        <w:t>In: CONVENÇÃO DE CONTABILIDADE DO RIO GRANDE DO SUL</w:t>
      </w:r>
      <w:r w:rsidRPr="00CA17CD">
        <w:t>, 15.</w:t>
      </w:r>
    </w:p>
    <w:p w14:paraId="60D1DAF2" w14:textId="737FA6CE" w:rsidR="00772B30" w:rsidRPr="00CA17CD" w:rsidRDefault="00772B30" w:rsidP="00CA17CD">
      <w:pPr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rPr>
          <w:szCs w:val="24"/>
          <w:shd w:val="clear" w:color="auto" w:fill="FFFFFF"/>
        </w:rPr>
        <w:t>Ringle</w:t>
      </w:r>
      <w:proofErr w:type="spellEnd"/>
      <w:r w:rsidRPr="00CA17CD">
        <w:rPr>
          <w:szCs w:val="24"/>
          <w:shd w:val="clear" w:color="auto" w:fill="FFFFFF"/>
        </w:rPr>
        <w:t xml:space="preserve">, C. M., Da Silva, D., &amp; </w:t>
      </w:r>
      <w:proofErr w:type="spellStart"/>
      <w:r w:rsidRPr="00CA17CD">
        <w:rPr>
          <w:szCs w:val="24"/>
          <w:shd w:val="clear" w:color="auto" w:fill="FFFFFF"/>
        </w:rPr>
        <w:t>Bido</w:t>
      </w:r>
      <w:proofErr w:type="spellEnd"/>
      <w:r w:rsidRPr="00CA17CD">
        <w:rPr>
          <w:szCs w:val="24"/>
          <w:shd w:val="clear" w:color="auto" w:fill="FFFFFF"/>
        </w:rPr>
        <w:t xml:space="preserve">, D. D. S. (2014). Modelagem de equações estruturais com utilização do </w:t>
      </w:r>
      <w:proofErr w:type="spellStart"/>
      <w:r w:rsidRPr="00CA17CD">
        <w:rPr>
          <w:szCs w:val="24"/>
          <w:shd w:val="clear" w:color="auto" w:fill="FFFFFF"/>
        </w:rPr>
        <w:t>SmartPLS</w:t>
      </w:r>
      <w:proofErr w:type="spellEnd"/>
      <w:r w:rsidRPr="00CA17CD">
        <w:rPr>
          <w:szCs w:val="24"/>
          <w:shd w:val="clear" w:color="auto" w:fill="FFFFFF"/>
        </w:rPr>
        <w:t>. </w:t>
      </w:r>
      <w:r w:rsidRPr="00CA17CD">
        <w:rPr>
          <w:i/>
          <w:iCs/>
          <w:szCs w:val="24"/>
          <w:shd w:val="clear" w:color="auto" w:fill="FFFFFF"/>
        </w:rPr>
        <w:t>Revista Brasileira de Marketing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13</w:t>
      </w:r>
      <w:r w:rsidRPr="00CA17CD">
        <w:rPr>
          <w:szCs w:val="24"/>
          <w:shd w:val="clear" w:color="auto" w:fill="FFFFFF"/>
        </w:rPr>
        <w:t>(2), 56-73.</w:t>
      </w:r>
    </w:p>
    <w:p w14:paraId="357B69F6" w14:textId="53EB7AF7" w:rsidR="00203974" w:rsidRPr="00CA17CD" w:rsidRDefault="00203974" w:rsidP="00CA17CD">
      <w:pPr>
        <w:pStyle w:val="Corpodetexto"/>
        <w:spacing w:after="0"/>
        <w:ind w:left="709" w:hanging="709"/>
        <w:jc w:val="left"/>
        <w:rPr>
          <w:shd w:val="clear" w:color="auto" w:fill="FFFFFF"/>
        </w:rPr>
      </w:pPr>
      <w:r w:rsidRPr="00CA17CD">
        <w:rPr>
          <w:shd w:val="clear" w:color="auto" w:fill="FFFFFF"/>
        </w:rPr>
        <w:t>Rocha, S. K., &amp; de Carvalho, F. N. (2012). Análise da percepção dos acadêmicos egressos do curso de ciências contábeis das Instituições de Ensino Superior Públicas da grande Florianópolis sobre o Sistema Público de Escrituração Digital. </w:t>
      </w:r>
      <w:r w:rsidRPr="00CA17CD">
        <w:rPr>
          <w:i/>
          <w:iCs/>
          <w:shd w:val="clear" w:color="auto" w:fill="FFFFFF"/>
        </w:rPr>
        <w:t>Revista Catarinense da Ciência Contábil</w:t>
      </w:r>
      <w:r w:rsidRPr="00CA17CD">
        <w:rPr>
          <w:shd w:val="clear" w:color="auto" w:fill="FFFFFF"/>
        </w:rPr>
        <w:t>, </w:t>
      </w:r>
      <w:r w:rsidRPr="00CA17CD">
        <w:rPr>
          <w:i/>
          <w:iCs/>
          <w:shd w:val="clear" w:color="auto" w:fill="FFFFFF"/>
        </w:rPr>
        <w:t>11</w:t>
      </w:r>
      <w:r w:rsidRPr="00CA17CD">
        <w:rPr>
          <w:shd w:val="clear" w:color="auto" w:fill="FFFFFF"/>
        </w:rPr>
        <w:t>(31), 23-36.</w:t>
      </w:r>
    </w:p>
    <w:p w14:paraId="295CA300" w14:textId="77777777" w:rsidR="00FA07BA" w:rsidRPr="00CA17CD" w:rsidRDefault="00FA07BA" w:rsidP="00CA17CD">
      <w:pPr>
        <w:ind w:left="709" w:hanging="709"/>
        <w:rPr>
          <w:szCs w:val="24"/>
        </w:rPr>
      </w:pPr>
      <w:proofErr w:type="spellStart"/>
      <w:r w:rsidRPr="00CA17CD">
        <w:rPr>
          <w:szCs w:val="24"/>
          <w:shd w:val="clear" w:color="auto" w:fill="FFFFFF"/>
        </w:rPr>
        <w:t>Ruschel</w:t>
      </w:r>
      <w:proofErr w:type="spellEnd"/>
      <w:r w:rsidRPr="00CA17CD">
        <w:rPr>
          <w:szCs w:val="24"/>
          <w:shd w:val="clear" w:color="auto" w:fill="FFFFFF"/>
        </w:rPr>
        <w:t xml:space="preserve">, M. E., </w:t>
      </w:r>
      <w:proofErr w:type="spellStart"/>
      <w:r w:rsidRPr="00CA17CD">
        <w:rPr>
          <w:szCs w:val="24"/>
          <w:shd w:val="clear" w:color="auto" w:fill="FFFFFF"/>
        </w:rPr>
        <w:t>Frezza</w:t>
      </w:r>
      <w:proofErr w:type="spellEnd"/>
      <w:r w:rsidRPr="00CA17CD">
        <w:rPr>
          <w:szCs w:val="24"/>
          <w:shd w:val="clear" w:color="auto" w:fill="FFFFFF"/>
        </w:rPr>
        <w:t xml:space="preserve">, R., &amp; </w:t>
      </w:r>
      <w:proofErr w:type="spellStart"/>
      <w:r w:rsidRPr="00CA17CD">
        <w:rPr>
          <w:szCs w:val="24"/>
          <w:shd w:val="clear" w:color="auto" w:fill="FFFFFF"/>
        </w:rPr>
        <w:t>Utzig</w:t>
      </w:r>
      <w:proofErr w:type="spellEnd"/>
      <w:r w:rsidRPr="00CA17CD">
        <w:rPr>
          <w:szCs w:val="24"/>
          <w:shd w:val="clear" w:color="auto" w:fill="FFFFFF"/>
        </w:rPr>
        <w:t>, M. J. S. (2011). O impacto do SPED na contabilidade desafios e perspectivas do profissional contábil. </w:t>
      </w:r>
      <w:r w:rsidRPr="00CA17CD">
        <w:rPr>
          <w:i/>
          <w:iCs/>
          <w:szCs w:val="24"/>
          <w:shd w:val="clear" w:color="auto" w:fill="FFFFFF"/>
        </w:rPr>
        <w:t>Revista Catarinense da Ciência Contábil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10</w:t>
      </w:r>
      <w:r w:rsidRPr="00CA17CD">
        <w:rPr>
          <w:szCs w:val="24"/>
          <w:shd w:val="clear" w:color="auto" w:fill="FFFFFF"/>
        </w:rPr>
        <w:t>(29), 09-26.</w:t>
      </w:r>
    </w:p>
    <w:p w14:paraId="24E91263" w14:textId="2CBF547B" w:rsidR="00FA07BA" w:rsidRPr="00CA17CD" w:rsidRDefault="00FA07BA" w:rsidP="00CA17CD">
      <w:pPr>
        <w:ind w:left="709" w:hanging="709"/>
        <w:rPr>
          <w:szCs w:val="24"/>
        </w:rPr>
      </w:pPr>
      <w:r w:rsidRPr="00CA17CD">
        <w:rPr>
          <w:szCs w:val="24"/>
          <w:shd w:val="clear" w:color="auto" w:fill="FFFFFF"/>
        </w:rPr>
        <w:t xml:space="preserve">Silva, M. C., &amp; Nascimento, M. (2015). EFD Social-Escrituração Fiscal Da Folha De Pagamento E Das Obrigações </w:t>
      </w:r>
      <w:proofErr w:type="spellStart"/>
      <w:r w:rsidRPr="00CA17CD">
        <w:rPr>
          <w:szCs w:val="24"/>
          <w:shd w:val="clear" w:color="auto" w:fill="FFFFFF"/>
        </w:rPr>
        <w:t>Previdênciárias</w:t>
      </w:r>
      <w:proofErr w:type="spellEnd"/>
      <w:r w:rsidRPr="00CA17CD">
        <w:rPr>
          <w:szCs w:val="24"/>
          <w:shd w:val="clear" w:color="auto" w:fill="FFFFFF"/>
        </w:rPr>
        <w:t>, Trabalhistas E Fiscais: Um Estudo De Caso Numa Empresa De Grande Porte, Em Florianópolis, Santa Catarina. </w:t>
      </w:r>
      <w:r w:rsidRPr="00CA17CD">
        <w:rPr>
          <w:i/>
          <w:iCs/>
          <w:szCs w:val="24"/>
          <w:shd w:val="clear" w:color="auto" w:fill="FFFFFF"/>
        </w:rPr>
        <w:t>Revista Borges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5</w:t>
      </w:r>
      <w:r w:rsidRPr="00CA17CD">
        <w:rPr>
          <w:szCs w:val="24"/>
          <w:shd w:val="clear" w:color="auto" w:fill="FFFFFF"/>
        </w:rPr>
        <w:t>(2), 52-66.</w:t>
      </w:r>
    </w:p>
    <w:p w14:paraId="4656C98C" w14:textId="3D99B414" w:rsidR="00383BAB" w:rsidRPr="00CA17CD" w:rsidRDefault="00383BAB" w:rsidP="00CA17CD">
      <w:pPr>
        <w:pStyle w:val="Corpodetexto"/>
        <w:spacing w:after="0"/>
        <w:ind w:left="709" w:hanging="709"/>
        <w:jc w:val="left"/>
        <w:rPr>
          <w:szCs w:val="24"/>
          <w:shd w:val="clear" w:color="auto" w:fill="FFFFFF"/>
        </w:rPr>
      </w:pPr>
      <w:r w:rsidRPr="00CA17CD">
        <w:t xml:space="preserve">SPED. (2019). </w:t>
      </w:r>
      <w:r w:rsidRPr="00CA17CD">
        <w:rPr>
          <w:i/>
          <w:iCs/>
        </w:rPr>
        <w:t xml:space="preserve">Conheça o SPED: Objetivos. </w:t>
      </w:r>
      <w:r w:rsidRPr="00CA17CD">
        <w:t xml:space="preserve">Recuperado de </w:t>
      </w:r>
      <w:hyperlink r:id="rId13" w:history="1">
        <w:r w:rsidRPr="00CA17CD">
          <w:rPr>
            <w:rStyle w:val="Hyperlink"/>
            <w:color w:val="auto"/>
            <w:u w:val="none"/>
          </w:rPr>
          <w:t>http://sped.rfb.gov.br/pagina/show/967</w:t>
        </w:r>
      </w:hyperlink>
    </w:p>
    <w:p w14:paraId="0BD9283B" w14:textId="3959D540" w:rsidR="00FA07BA" w:rsidRPr="00CA17CD" w:rsidRDefault="008E2AA3" w:rsidP="00CA17CD">
      <w:pPr>
        <w:pStyle w:val="Corpodetexto"/>
        <w:spacing w:after="0"/>
        <w:ind w:left="709" w:hanging="709"/>
        <w:jc w:val="left"/>
        <w:rPr>
          <w:szCs w:val="24"/>
          <w:shd w:val="clear" w:color="auto" w:fill="FFFFFF"/>
        </w:rPr>
      </w:pPr>
      <w:proofErr w:type="spellStart"/>
      <w:r w:rsidRPr="00CA17CD">
        <w:rPr>
          <w:szCs w:val="24"/>
          <w:shd w:val="clear" w:color="auto" w:fill="FFFFFF"/>
        </w:rPr>
        <w:t>Vellucci</w:t>
      </w:r>
      <w:proofErr w:type="spellEnd"/>
      <w:r w:rsidRPr="00CA17CD">
        <w:rPr>
          <w:szCs w:val="24"/>
          <w:shd w:val="clear" w:color="auto" w:fill="FFFFFF"/>
        </w:rPr>
        <w:t xml:space="preserve">, R. G., </w:t>
      </w:r>
      <w:proofErr w:type="spellStart"/>
      <w:r w:rsidRPr="00CA17CD">
        <w:rPr>
          <w:szCs w:val="24"/>
          <w:shd w:val="clear" w:color="auto" w:fill="FFFFFF"/>
        </w:rPr>
        <w:t>Venelli</w:t>
      </w:r>
      <w:proofErr w:type="spellEnd"/>
      <w:r w:rsidRPr="00CA17CD">
        <w:rPr>
          <w:szCs w:val="24"/>
          <w:shd w:val="clear" w:color="auto" w:fill="FFFFFF"/>
        </w:rPr>
        <w:t xml:space="preserve">-Costa, L., </w:t>
      </w:r>
      <w:proofErr w:type="spellStart"/>
      <w:r w:rsidRPr="00CA17CD">
        <w:rPr>
          <w:szCs w:val="24"/>
          <w:shd w:val="clear" w:color="auto" w:fill="FFFFFF"/>
        </w:rPr>
        <w:t>Cappelloza</w:t>
      </w:r>
      <w:proofErr w:type="spellEnd"/>
      <w:r w:rsidRPr="00CA17CD">
        <w:rPr>
          <w:szCs w:val="24"/>
          <w:shd w:val="clear" w:color="auto" w:fill="FFFFFF"/>
        </w:rPr>
        <w:t xml:space="preserve">, A., &amp; de Miranda </w:t>
      </w:r>
      <w:proofErr w:type="spellStart"/>
      <w:r w:rsidRPr="00CA17CD">
        <w:rPr>
          <w:szCs w:val="24"/>
          <w:shd w:val="clear" w:color="auto" w:fill="FFFFFF"/>
        </w:rPr>
        <w:t>Kubo</w:t>
      </w:r>
      <w:proofErr w:type="spellEnd"/>
      <w:r w:rsidRPr="00CA17CD">
        <w:rPr>
          <w:szCs w:val="24"/>
          <w:shd w:val="clear" w:color="auto" w:fill="FFFFFF"/>
        </w:rPr>
        <w:t xml:space="preserve">, E. K. (2018). OS Desafios da Implantação do </w:t>
      </w:r>
      <w:proofErr w:type="spellStart"/>
      <w:r w:rsidRPr="00CA17CD">
        <w:rPr>
          <w:szCs w:val="24"/>
          <w:shd w:val="clear" w:color="auto" w:fill="FFFFFF"/>
        </w:rPr>
        <w:t>Esocial</w:t>
      </w:r>
      <w:proofErr w:type="spellEnd"/>
      <w:r w:rsidRPr="00CA17CD">
        <w:rPr>
          <w:szCs w:val="24"/>
          <w:shd w:val="clear" w:color="auto" w:fill="FFFFFF"/>
        </w:rPr>
        <w:t>. </w:t>
      </w:r>
      <w:r w:rsidRPr="00CA17CD">
        <w:rPr>
          <w:i/>
          <w:iCs/>
          <w:szCs w:val="24"/>
          <w:shd w:val="clear" w:color="auto" w:fill="FFFFFF"/>
        </w:rPr>
        <w:t>Revista da Micro e Pequena Empresa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12</w:t>
      </w:r>
      <w:r w:rsidRPr="00CA17CD">
        <w:rPr>
          <w:szCs w:val="24"/>
          <w:shd w:val="clear" w:color="auto" w:fill="FFFFFF"/>
        </w:rPr>
        <w:t>(1), 67.</w:t>
      </w:r>
    </w:p>
    <w:p w14:paraId="33CA5F16" w14:textId="5F7A7759" w:rsidR="00C271A6" w:rsidRPr="008679E3" w:rsidRDefault="00ED2D91" w:rsidP="008679E3">
      <w:pPr>
        <w:pStyle w:val="Corpodetexto"/>
        <w:spacing w:after="0"/>
        <w:ind w:left="709" w:hanging="709"/>
        <w:jc w:val="left"/>
        <w:rPr>
          <w:b/>
          <w:szCs w:val="24"/>
        </w:rPr>
      </w:pPr>
      <w:r w:rsidRPr="00CA17CD">
        <w:rPr>
          <w:szCs w:val="24"/>
          <w:shd w:val="clear" w:color="auto" w:fill="FFFFFF"/>
        </w:rPr>
        <w:t xml:space="preserve">Zanin, A., Poli, O. L., da Silveira, L. D. S. F., </w:t>
      </w:r>
      <w:proofErr w:type="spellStart"/>
      <w:r w:rsidRPr="00CA17CD">
        <w:rPr>
          <w:szCs w:val="24"/>
          <w:shd w:val="clear" w:color="auto" w:fill="FFFFFF"/>
        </w:rPr>
        <w:t>Barichello</w:t>
      </w:r>
      <w:proofErr w:type="spellEnd"/>
      <w:r w:rsidRPr="00CA17CD">
        <w:rPr>
          <w:szCs w:val="24"/>
          <w:shd w:val="clear" w:color="auto" w:fill="FFFFFF"/>
        </w:rPr>
        <w:t xml:space="preserve">, R., &amp; dos Reis, J. A. F. (2017). Fatores </w:t>
      </w:r>
      <w:proofErr w:type="spellStart"/>
      <w:r w:rsidRPr="00CA17CD">
        <w:rPr>
          <w:szCs w:val="24"/>
          <w:shd w:val="clear" w:color="auto" w:fill="FFFFFF"/>
        </w:rPr>
        <w:t>dificultadores</w:t>
      </w:r>
      <w:proofErr w:type="spellEnd"/>
      <w:r w:rsidRPr="00CA17CD">
        <w:rPr>
          <w:szCs w:val="24"/>
          <w:shd w:val="clear" w:color="auto" w:fill="FFFFFF"/>
        </w:rPr>
        <w:t xml:space="preserve"> na fase pré-implantação do e-social na concepção de instituições comunitárias de ensino superior de Santa Catarina. </w:t>
      </w:r>
      <w:r w:rsidRPr="00CA17CD">
        <w:rPr>
          <w:i/>
          <w:iCs/>
          <w:szCs w:val="24"/>
          <w:shd w:val="clear" w:color="auto" w:fill="FFFFFF"/>
        </w:rPr>
        <w:t>Revista Gestão Universitária na América Latina-GUAL</w:t>
      </w:r>
      <w:r w:rsidRPr="00CA17CD">
        <w:rPr>
          <w:szCs w:val="24"/>
          <w:shd w:val="clear" w:color="auto" w:fill="FFFFFF"/>
        </w:rPr>
        <w:t>, </w:t>
      </w:r>
      <w:r w:rsidRPr="00CA17CD">
        <w:rPr>
          <w:i/>
          <w:iCs/>
          <w:szCs w:val="24"/>
          <w:shd w:val="clear" w:color="auto" w:fill="FFFFFF"/>
        </w:rPr>
        <w:t>10</w:t>
      </w:r>
      <w:r w:rsidRPr="00CA17CD">
        <w:rPr>
          <w:szCs w:val="24"/>
          <w:shd w:val="clear" w:color="auto" w:fill="FFFFFF"/>
        </w:rPr>
        <w:t>(2), 189-209.</w:t>
      </w:r>
    </w:p>
    <w:sectPr w:rsidR="00C271A6" w:rsidRPr="008679E3" w:rsidSect="00C271A6">
      <w:headerReference w:type="default" r:id="rId14"/>
      <w:footerReference w:type="default" r:id="rId15"/>
      <w:pgSz w:w="12240" w:h="15840" w:code="119"/>
      <w:pgMar w:top="1701" w:right="1134" w:bottom="1701" w:left="1701" w:header="142" w:footer="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F3C26" w16cid:durableId="20C24385"/>
  <w16cid:commentId w16cid:paraId="0700620F" w16cid:durableId="20BF631F"/>
  <w16cid:commentId w16cid:paraId="4E020F5B" w16cid:durableId="20BF6547"/>
  <w16cid:commentId w16cid:paraId="35AFA5CB" w16cid:durableId="20BF6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358B7" w14:textId="77777777" w:rsidR="00757EB5" w:rsidRDefault="00757EB5" w:rsidP="005840EF">
      <w:r>
        <w:separator/>
      </w:r>
    </w:p>
  </w:endnote>
  <w:endnote w:type="continuationSeparator" w:id="0">
    <w:p w14:paraId="73B173E3" w14:textId="77777777" w:rsidR="00757EB5" w:rsidRDefault="00757EB5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D1593" w14:textId="77777777" w:rsidR="005B101A" w:rsidRPr="00F05FBB" w:rsidRDefault="005B101A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B35B9C">
      <w:rPr>
        <w:noProof/>
        <w:sz w:val="20"/>
      </w:rPr>
      <w:t>1</w:t>
    </w:r>
    <w:r w:rsidRPr="00F05FBB">
      <w:rPr>
        <w:sz w:val="20"/>
      </w:rPr>
      <w:fldChar w:fldCharType="end"/>
    </w:r>
  </w:p>
  <w:p w14:paraId="2D61635F" w14:textId="77777777" w:rsidR="005B101A" w:rsidRPr="00862FD2" w:rsidRDefault="005B101A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 wp14:anchorId="3BD762F3" wp14:editId="50FBE0D0">
          <wp:extent cx="3895725" cy="971550"/>
          <wp:effectExtent l="0" t="0" r="9525" b="0"/>
          <wp:docPr id="5" name="Imagem 5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EC454" w14:textId="77777777" w:rsidR="00757EB5" w:rsidRDefault="00757EB5" w:rsidP="005840EF">
      <w:r>
        <w:separator/>
      </w:r>
    </w:p>
  </w:footnote>
  <w:footnote w:type="continuationSeparator" w:id="0">
    <w:p w14:paraId="017227C6" w14:textId="77777777" w:rsidR="00757EB5" w:rsidRDefault="00757EB5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32D93" w14:textId="77777777" w:rsidR="005B101A" w:rsidRPr="004E0B39" w:rsidRDefault="005B101A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591E2345" wp14:editId="743BF949">
          <wp:extent cx="6010275" cy="1485900"/>
          <wp:effectExtent l="0" t="0" r="9525" b="0"/>
          <wp:docPr id="4" name="Imagem 4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0F"/>
    <w:rsid w:val="000011A2"/>
    <w:rsid w:val="000103E0"/>
    <w:rsid w:val="00021054"/>
    <w:rsid w:val="000403CF"/>
    <w:rsid w:val="0006261D"/>
    <w:rsid w:val="00067D55"/>
    <w:rsid w:val="000720BF"/>
    <w:rsid w:val="000A743D"/>
    <w:rsid w:val="000C47D8"/>
    <w:rsid w:val="000D2E41"/>
    <w:rsid w:val="000D7722"/>
    <w:rsid w:val="000E4257"/>
    <w:rsid w:val="000F0530"/>
    <w:rsid w:val="000F223A"/>
    <w:rsid w:val="0010334D"/>
    <w:rsid w:val="00103B86"/>
    <w:rsid w:val="001117DD"/>
    <w:rsid w:val="00137589"/>
    <w:rsid w:val="001457BE"/>
    <w:rsid w:val="00160E08"/>
    <w:rsid w:val="001B2644"/>
    <w:rsid w:val="001C3586"/>
    <w:rsid w:val="001E18B4"/>
    <w:rsid w:val="001E2E6C"/>
    <w:rsid w:val="001F105A"/>
    <w:rsid w:val="0020354A"/>
    <w:rsid w:val="00203974"/>
    <w:rsid w:val="002044ED"/>
    <w:rsid w:val="002056D7"/>
    <w:rsid w:val="002136AE"/>
    <w:rsid w:val="00226064"/>
    <w:rsid w:val="00244401"/>
    <w:rsid w:val="00244C0A"/>
    <w:rsid w:val="0024618A"/>
    <w:rsid w:val="002566DC"/>
    <w:rsid w:val="00263CEF"/>
    <w:rsid w:val="002826C0"/>
    <w:rsid w:val="0029412E"/>
    <w:rsid w:val="002A3FFA"/>
    <w:rsid w:val="002B78FC"/>
    <w:rsid w:val="002C2717"/>
    <w:rsid w:val="002C7235"/>
    <w:rsid w:val="002C724E"/>
    <w:rsid w:val="002E1909"/>
    <w:rsid w:val="002E2E00"/>
    <w:rsid w:val="00303C6F"/>
    <w:rsid w:val="00371DFF"/>
    <w:rsid w:val="00373652"/>
    <w:rsid w:val="00383BAB"/>
    <w:rsid w:val="003923C3"/>
    <w:rsid w:val="00395244"/>
    <w:rsid w:val="003A3639"/>
    <w:rsid w:val="003F4174"/>
    <w:rsid w:val="003F6F4C"/>
    <w:rsid w:val="00404864"/>
    <w:rsid w:val="00406C08"/>
    <w:rsid w:val="00423365"/>
    <w:rsid w:val="004251EF"/>
    <w:rsid w:val="0044251D"/>
    <w:rsid w:val="00446FE4"/>
    <w:rsid w:val="00472EE1"/>
    <w:rsid w:val="0048579A"/>
    <w:rsid w:val="0049262F"/>
    <w:rsid w:val="004E0B39"/>
    <w:rsid w:val="00523BAB"/>
    <w:rsid w:val="00531A76"/>
    <w:rsid w:val="0055088A"/>
    <w:rsid w:val="005840EF"/>
    <w:rsid w:val="005973C1"/>
    <w:rsid w:val="005B101A"/>
    <w:rsid w:val="005B2AFC"/>
    <w:rsid w:val="005B594A"/>
    <w:rsid w:val="005D0785"/>
    <w:rsid w:val="005D711E"/>
    <w:rsid w:val="00606F36"/>
    <w:rsid w:val="0063432D"/>
    <w:rsid w:val="006450F2"/>
    <w:rsid w:val="00646C92"/>
    <w:rsid w:val="006750E6"/>
    <w:rsid w:val="0067608F"/>
    <w:rsid w:val="00683BE5"/>
    <w:rsid w:val="006C284A"/>
    <w:rsid w:val="006C46A1"/>
    <w:rsid w:val="006D02CA"/>
    <w:rsid w:val="006D340F"/>
    <w:rsid w:val="006F252F"/>
    <w:rsid w:val="00710D8D"/>
    <w:rsid w:val="00712DBB"/>
    <w:rsid w:val="00714245"/>
    <w:rsid w:val="00757EB5"/>
    <w:rsid w:val="007610C6"/>
    <w:rsid w:val="00761153"/>
    <w:rsid w:val="00772B30"/>
    <w:rsid w:val="0079716C"/>
    <w:rsid w:val="007B4D35"/>
    <w:rsid w:val="007C0C2C"/>
    <w:rsid w:val="007F1447"/>
    <w:rsid w:val="007F20D9"/>
    <w:rsid w:val="0081086B"/>
    <w:rsid w:val="00822578"/>
    <w:rsid w:val="00836BC3"/>
    <w:rsid w:val="008457A6"/>
    <w:rsid w:val="00862FD2"/>
    <w:rsid w:val="00865A23"/>
    <w:rsid w:val="00866591"/>
    <w:rsid w:val="008679E3"/>
    <w:rsid w:val="008822C8"/>
    <w:rsid w:val="008902BE"/>
    <w:rsid w:val="00890548"/>
    <w:rsid w:val="008941BC"/>
    <w:rsid w:val="008A1488"/>
    <w:rsid w:val="008B21BE"/>
    <w:rsid w:val="008D2253"/>
    <w:rsid w:val="008E2AA3"/>
    <w:rsid w:val="008F1B7C"/>
    <w:rsid w:val="008F67F7"/>
    <w:rsid w:val="00903BA0"/>
    <w:rsid w:val="0092413C"/>
    <w:rsid w:val="00936938"/>
    <w:rsid w:val="00943459"/>
    <w:rsid w:val="00952306"/>
    <w:rsid w:val="00956CFC"/>
    <w:rsid w:val="009724D8"/>
    <w:rsid w:val="00981EA0"/>
    <w:rsid w:val="0098325B"/>
    <w:rsid w:val="009976D2"/>
    <w:rsid w:val="009B11E7"/>
    <w:rsid w:val="009B3488"/>
    <w:rsid w:val="009C7DFA"/>
    <w:rsid w:val="009D68AF"/>
    <w:rsid w:val="009D690B"/>
    <w:rsid w:val="009E76D7"/>
    <w:rsid w:val="009F248F"/>
    <w:rsid w:val="00A01395"/>
    <w:rsid w:val="00A16D53"/>
    <w:rsid w:val="00A5101F"/>
    <w:rsid w:val="00A510C4"/>
    <w:rsid w:val="00A80641"/>
    <w:rsid w:val="00AA496C"/>
    <w:rsid w:val="00AB5527"/>
    <w:rsid w:val="00AC2A99"/>
    <w:rsid w:val="00AC61AF"/>
    <w:rsid w:val="00AC7E25"/>
    <w:rsid w:val="00AD3BC1"/>
    <w:rsid w:val="00B12485"/>
    <w:rsid w:val="00B169EE"/>
    <w:rsid w:val="00B25FFE"/>
    <w:rsid w:val="00B35B9C"/>
    <w:rsid w:val="00B36A6A"/>
    <w:rsid w:val="00B801AB"/>
    <w:rsid w:val="00B85198"/>
    <w:rsid w:val="00BA734A"/>
    <w:rsid w:val="00BC4277"/>
    <w:rsid w:val="00BC543E"/>
    <w:rsid w:val="00BD78C5"/>
    <w:rsid w:val="00BE769E"/>
    <w:rsid w:val="00C01F1F"/>
    <w:rsid w:val="00C22A7A"/>
    <w:rsid w:val="00C271A6"/>
    <w:rsid w:val="00C64F9D"/>
    <w:rsid w:val="00C671EC"/>
    <w:rsid w:val="00C67C32"/>
    <w:rsid w:val="00C84F71"/>
    <w:rsid w:val="00CA17CD"/>
    <w:rsid w:val="00CE0058"/>
    <w:rsid w:val="00CE451B"/>
    <w:rsid w:val="00CF0D35"/>
    <w:rsid w:val="00D2342D"/>
    <w:rsid w:val="00D73145"/>
    <w:rsid w:val="00D86B5F"/>
    <w:rsid w:val="00D94E67"/>
    <w:rsid w:val="00DA32EE"/>
    <w:rsid w:val="00DA5E5B"/>
    <w:rsid w:val="00DE1E14"/>
    <w:rsid w:val="00DE631D"/>
    <w:rsid w:val="00DE75F7"/>
    <w:rsid w:val="00E0013D"/>
    <w:rsid w:val="00E05AD3"/>
    <w:rsid w:val="00E1786F"/>
    <w:rsid w:val="00E24E18"/>
    <w:rsid w:val="00E75770"/>
    <w:rsid w:val="00E87193"/>
    <w:rsid w:val="00E94A5E"/>
    <w:rsid w:val="00EC6EDB"/>
    <w:rsid w:val="00ED1328"/>
    <w:rsid w:val="00ED2D91"/>
    <w:rsid w:val="00ED6578"/>
    <w:rsid w:val="00EF213A"/>
    <w:rsid w:val="00EF31B5"/>
    <w:rsid w:val="00F05FBB"/>
    <w:rsid w:val="00F66CBD"/>
    <w:rsid w:val="00F70D09"/>
    <w:rsid w:val="00FA07BA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EDAF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2C27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C2717"/>
    <w:rPr>
      <w:sz w:val="24"/>
    </w:rPr>
  </w:style>
  <w:style w:type="character" w:styleId="nfase">
    <w:name w:val="Emphasis"/>
    <w:uiPriority w:val="20"/>
    <w:qFormat/>
    <w:rsid w:val="002C2717"/>
    <w:rPr>
      <w:i/>
      <w:iCs/>
    </w:rPr>
  </w:style>
  <w:style w:type="character" w:customStyle="1" w:styleId="st1">
    <w:name w:val="st1"/>
    <w:rsid w:val="002C2717"/>
  </w:style>
  <w:style w:type="paragraph" w:customStyle="1" w:styleId="QuadrosTabelaseGrficos">
    <w:name w:val="Quadros Tabelas e Gráficos"/>
    <w:qFormat/>
    <w:rsid w:val="002C2717"/>
    <w:rPr>
      <w:rFonts w:eastAsia="Calibri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0C47D8"/>
    <w:pPr>
      <w:widowControl/>
      <w:suppressLineNumbers w:val="0"/>
      <w:ind w:left="720" w:firstLine="0"/>
      <w:contextualSpacing/>
      <w:jc w:val="left"/>
    </w:pPr>
    <w:rPr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A07BA"/>
    <w:rPr>
      <w:color w:val="605E5C"/>
      <w:shd w:val="clear" w:color="auto" w:fill="E1DFDD"/>
    </w:rPr>
  </w:style>
  <w:style w:type="character" w:customStyle="1" w:styleId="A14">
    <w:name w:val="A14"/>
    <w:uiPriority w:val="99"/>
    <w:rsid w:val="00EF31B5"/>
    <w:rPr>
      <w:rFonts w:cs="Myriad Pro"/>
      <w:color w:val="000000"/>
      <w:sz w:val="12"/>
      <w:szCs w:val="12"/>
    </w:rPr>
  </w:style>
  <w:style w:type="paragraph" w:styleId="Reviso">
    <w:name w:val="Revision"/>
    <w:hidden/>
    <w:uiPriority w:val="99"/>
    <w:semiHidden/>
    <w:rsid w:val="003F6F4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ed.rfb.gov.br/pagina/show/9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ob.com.br/newsletterimages/iobstore/sumarios/2015/out/LIV2130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esocial.gov.br/institucional/conheca-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planalto.gov.br/ccivil_03/_Ato2011-2014/2013/Decreto/D797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constituicao/constituicaocompilado.ht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3860C-F60F-438C-A54E-A351F6B9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7345</Words>
  <Characters>39669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2019-07-02T16:40:00Z</dcterms:created>
  <dcterms:modified xsi:type="dcterms:W3CDTF">2019-07-02T17:04:00Z</dcterms:modified>
</cp:coreProperties>
</file>