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4A" w:rsidRPr="00BF6E05" w:rsidRDefault="00E86398" w:rsidP="00665A4A">
      <w:pPr>
        <w:jc w:val="center"/>
      </w:pPr>
      <w:r>
        <w:rPr>
          <w:b/>
          <w:szCs w:val="24"/>
        </w:rPr>
        <w:t>Atuação Profissional da Mulher Contabilista de Santa Catarina</w:t>
      </w:r>
    </w:p>
    <w:p w:rsidR="00C75418" w:rsidRPr="005D3EE1" w:rsidRDefault="00C75418" w:rsidP="008A1488">
      <w:pPr>
        <w:jc w:val="right"/>
        <w:rPr>
          <w:b/>
          <w:szCs w:val="24"/>
        </w:rPr>
      </w:pPr>
    </w:p>
    <w:p w:rsidR="008A1488" w:rsidRPr="00647D35" w:rsidRDefault="00665A4A" w:rsidP="008A1488">
      <w:pPr>
        <w:jc w:val="right"/>
        <w:rPr>
          <w:b/>
          <w:szCs w:val="24"/>
        </w:rPr>
      </w:pPr>
      <w:r w:rsidRPr="00647D35">
        <w:rPr>
          <w:b/>
          <w:szCs w:val="24"/>
        </w:rPr>
        <w:t>Miriam Terres dos Santos</w:t>
      </w:r>
    </w:p>
    <w:p w:rsidR="008A1488" w:rsidRPr="00647D35" w:rsidRDefault="002E664B" w:rsidP="008A1488">
      <w:pPr>
        <w:jc w:val="right"/>
        <w:rPr>
          <w:b/>
          <w:i/>
          <w:szCs w:val="24"/>
        </w:rPr>
      </w:pPr>
      <w:r w:rsidRPr="00647D35">
        <w:rPr>
          <w:b/>
          <w:szCs w:val="24"/>
        </w:rPr>
        <w:t>UNIVALI</w:t>
      </w:r>
    </w:p>
    <w:p w:rsidR="008A1488" w:rsidRPr="00647D35" w:rsidRDefault="00647D35" w:rsidP="008A1488">
      <w:pPr>
        <w:jc w:val="right"/>
        <w:rPr>
          <w:b/>
          <w:szCs w:val="24"/>
        </w:rPr>
      </w:pPr>
      <w:hyperlink r:id="rId8" w:history="1">
        <w:r w:rsidRPr="00647D35">
          <w:rPr>
            <w:rStyle w:val="Hyperlink"/>
            <w:b/>
            <w:i/>
            <w:szCs w:val="24"/>
          </w:rPr>
          <w:t>mterres@univali.br</w:t>
        </w:r>
      </w:hyperlink>
      <w:r w:rsidR="002E664B" w:rsidRPr="00647D35">
        <w:rPr>
          <w:b/>
          <w:i/>
          <w:szCs w:val="24"/>
        </w:rPr>
        <w:t xml:space="preserve"> </w:t>
      </w:r>
    </w:p>
    <w:p w:rsidR="008A1488" w:rsidRPr="00647D35" w:rsidRDefault="008A1488" w:rsidP="008A1488">
      <w:pPr>
        <w:jc w:val="right"/>
        <w:rPr>
          <w:b/>
          <w:szCs w:val="24"/>
        </w:rPr>
      </w:pPr>
    </w:p>
    <w:p w:rsidR="00234B9D" w:rsidRPr="00234B9D" w:rsidRDefault="00647D35" w:rsidP="00234B9D">
      <w:pPr>
        <w:jc w:val="right"/>
        <w:rPr>
          <w:b/>
          <w:szCs w:val="24"/>
        </w:rPr>
      </w:pPr>
      <w:r>
        <w:rPr>
          <w:b/>
          <w:szCs w:val="24"/>
        </w:rPr>
        <w:t>Aline dos Santos</w:t>
      </w:r>
    </w:p>
    <w:p w:rsidR="008A1488" w:rsidRPr="00C83610" w:rsidRDefault="00334426" w:rsidP="008A1488">
      <w:pPr>
        <w:jc w:val="right"/>
        <w:rPr>
          <w:b/>
          <w:i/>
          <w:szCs w:val="24"/>
        </w:rPr>
      </w:pPr>
      <w:r w:rsidRPr="00C83610">
        <w:rPr>
          <w:b/>
          <w:szCs w:val="24"/>
        </w:rPr>
        <w:t>UNIVALI</w:t>
      </w:r>
    </w:p>
    <w:p w:rsidR="008A1488" w:rsidRPr="00C83610" w:rsidRDefault="00647D35" w:rsidP="008A1488">
      <w:pPr>
        <w:jc w:val="right"/>
        <w:rPr>
          <w:b/>
          <w:szCs w:val="24"/>
        </w:rPr>
      </w:pPr>
      <w:r>
        <w:rPr>
          <w:rStyle w:val="Hyperlink"/>
          <w:b/>
          <w:i/>
          <w:szCs w:val="24"/>
        </w:rPr>
        <w:t>Alinesantosfurtado6@gmail.com</w:t>
      </w:r>
    </w:p>
    <w:p w:rsidR="00160E08" w:rsidRPr="00C83610" w:rsidRDefault="00160E08" w:rsidP="00C271A6">
      <w:pPr>
        <w:jc w:val="center"/>
        <w:rPr>
          <w:b/>
          <w:szCs w:val="24"/>
        </w:rPr>
      </w:pPr>
    </w:p>
    <w:p w:rsidR="00234B9D" w:rsidRPr="00234B9D" w:rsidRDefault="00647D35" w:rsidP="00234B9D">
      <w:pPr>
        <w:jc w:val="right"/>
        <w:rPr>
          <w:b/>
          <w:szCs w:val="24"/>
        </w:rPr>
      </w:pPr>
      <w:r>
        <w:rPr>
          <w:b/>
          <w:szCs w:val="24"/>
        </w:rPr>
        <w:t xml:space="preserve">Mirela </w:t>
      </w:r>
      <w:proofErr w:type="spellStart"/>
      <w:r>
        <w:rPr>
          <w:b/>
          <w:szCs w:val="24"/>
        </w:rPr>
        <w:t>Hinterholz</w:t>
      </w:r>
      <w:proofErr w:type="spellEnd"/>
    </w:p>
    <w:p w:rsidR="00334426" w:rsidRPr="00234B9D" w:rsidRDefault="00334426" w:rsidP="00334426">
      <w:pPr>
        <w:jc w:val="right"/>
        <w:rPr>
          <w:b/>
          <w:i/>
          <w:szCs w:val="24"/>
        </w:rPr>
      </w:pPr>
      <w:r w:rsidRPr="00234B9D">
        <w:rPr>
          <w:b/>
          <w:szCs w:val="24"/>
        </w:rPr>
        <w:t>UN</w:t>
      </w:r>
      <w:r w:rsidR="00234B9D">
        <w:rPr>
          <w:b/>
          <w:szCs w:val="24"/>
        </w:rPr>
        <w:t>IVALI</w:t>
      </w:r>
    </w:p>
    <w:p w:rsidR="00334426" w:rsidRPr="003C3DD6" w:rsidRDefault="00647D35" w:rsidP="00334426">
      <w:pPr>
        <w:jc w:val="right"/>
        <w:rPr>
          <w:b/>
          <w:i/>
          <w:szCs w:val="24"/>
        </w:rPr>
      </w:pPr>
      <w:r>
        <w:rPr>
          <w:rStyle w:val="Hyperlink"/>
          <w:b/>
          <w:i/>
          <w:szCs w:val="24"/>
        </w:rPr>
        <w:t>mirela.lais@hotmail.com</w:t>
      </w:r>
    </w:p>
    <w:p w:rsidR="00630E9B" w:rsidRPr="003C3DD6" w:rsidRDefault="00630E9B" w:rsidP="00630E9B">
      <w:pPr>
        <w:jc w:val="right"/>
        <w:rPr>
          <w:b/>
          <w:szCs w:val="24"/>
        </w:rPr>
      </w:pPr>
    </w:p>
    <w:p w:rsidR="00234B9D" w:rsidRPr="003C3DD6" w:rsidRDefault="00647D35" w:rsidP="00234B9D">
      <w:pPr>
        <w:jc w:val="right"/>
        <w:rPr>
          <w:b/>
          <w:szCs w:val="24"/>
        </w:rPr>
      </w:pPr>
      <w:r>
        <w:rPr>
          <w:b/>
          <w:szCs w:val="24"/>
        </w:rPr>
        <w:t>Vanessa Nunes</w:t>
      </w:r>
    </w:p>
    <w:p w:rsidR="00630E9B" w:rsidRPr="00234B9D" w:rsidRDefault="00234B9D" w:rsidP="00630E9B">
      <w:pPr>
        <w:jc w:val="right"/>
        <w:rPr>
          <w:b/>
          <w:i/>
          <w:szCs w:val="24"/>
        </w:rPr>
      </w:pPr>
      <w:r w:rsidRPr="00234B9D">
        <w:rPr>
          <w:b/>
          <w:szCs w:val="24"/>
        </w:rPr>
        <w:t>U</w:t>
      </w:r>
      <w:r>
        <w:rPr>
          <w:b/>
          <w:szCs w:val="24"/>
        </w:rPr>
        <w:t>NIVALI</w:t>
      </w:r>
    </w:p>
    <w:p w:rsidR="00630E9B" w:rsidRPr="00C83610" w:rsidRDefault="00647D35" w:rsidP="00630E9B">
      <w:pPr>
        <w:jc w:val="right"/>
        <w:rPr>
          <w:b/>
          <w:i/>
          <w:szCs w:val="18"/>
        </w:rPr>
      </w:pPr>
      <w:r>
        <w:rPr>
          <w:rStyle w:val="Hyperlink"/>
          <w:b/>
          <w:i/>
          <w:szCs w:val="18"/>
        </w:rPr>
        <w:t>Vanessanunes2510@gmail.com</w:t>
      </w:r>
      <w:bookmarkStart w:id="0" w:name="_GoBack"/>
      <w:bookmarkEnd w:id="0"/>
    </w:p>
    <w:p w:rsidR="00C271A6" w:rsidRPr="00627BFE" w:rsidRDefault="00C271A6" w:rsidP="00334426">
      <w:pPr>
        <w:ind w:firstLine="0"/>
        <w:rPr>
          <w:b/>
          <w:szCs w:val="24"/>
        </w:rPr>
      </w:pPr>
      <w:r w:rsidRPr="00627BFE">
        <w:rPr>
          <w:b/>
          <w:szCs w:val="24"/>
        </w:rPr>
        <w:t>R</w:t>
      </w:r>
      <w:r w:rsidR="00C75418" w:rsidRPr="00627BFE">
        <w:rPr>
          <w:b/>
          <w:szCs w:val="24"/>
        </w:rPr>
        <w:t>esumo</w:t>
      </w:r>
    </w:p>
    <w:p w:rsidR="00665A4A" w:rsidRPr="00BF6E05" w:rsidRDefault="00665A4A" w:rsidP="00665A4A">
      <w:pPr>
        <w:autoSpaceDE w:val="0"/>
        <w:adjustRightInd w:val="0"/>
        <w:spacing w:after="120"/>
        <w:ind w:firstLine="0"/>
        <w:rPr>
          <w:szCs w:val="24"/>
        </w:rPr>
      </w:pPr>
      <w:r w:rsidRPr="00BF6E05">
        <w:rPr>
          <w:szCs w:val="24"/>
        </w:rPr>
        <w:t>A participação feminina no mercado de trabalho, está ganhando espaço em diversos segmentos, e na contabilidade não é diferente. Em sua maioria a profissão contábil foi representada por homens, porém, essa realidade vem sendo alterada com a expressiva atuação da mulher. O ingresso de mulheres no mercado de trabalho vem acontecendo de forma diversificada e contínua, alterando não somente as características do mesmo, mas principalmente a composição familiar e domiciliar. Neste sentido, este estudo tem como objetivo identificar a atuação profissional das mulheres catarinenses formadas em contabilidade com registro no CRC do Estado. Em relação à metodologia</w:t>
      </w:r>
      <w:r w:rsidRPr="00BF6E05">
        <w:rPr>
          <w:rFonts w:eastAsia="Calibri"/>
          <w:szCs w:val="24"/>
        </w:rPr>
        <w:t xml:space="preserve">, considera-se uma pesquisa </w:t>
      </w:r>
      <w:r w:rsidRPr="00BF6E05">
        <w:rPr>
          <w:szCs w:val="24"/>
        </w:rPr>
        <w:t xml:space="preserve">quantitativa, descritiva e </w:t>
      </w:r>
      <w:r w:rsidRPr="00BF6E05">
        <w:rPr>
          <w:rFonts w:eastAsia="Calibri"/>
          <w:szCs w:val="24"/>
        </w:rPr>
        <w:t>do tipo levantamento. A amostra, foi composta por 141 mulheres.</w:t>
      </w:r>
      <w:r w:rsidRPr="00BF6E05">
        <w:rPr>
          <w:szCs w:val="24"/>
        </w:rPr>
        <w:t xml:space="preserve"> O instrumento de coleta, foi dividido em quatro blocos em que o primeiro se referiu aos dados sociodemográficos, o segundo sobre a formação profissional, o terceiro sobre a atualização profissional e o último versou sobre as dificuldades de atuação das mulheres no mercado de trabalho. Os resultados apontaram que 96% são bacharéis em Ciências Contábeis, 63% possuem especialização. Apenas 30% das respondentes buscam atualização profissional constantemente e a forma utilizada </w:t>
      </w:r>
      <w:r>
        <w:rPr>
          <w:szCs w:val="24"/>
        </w:rPr>
        <w:t>é</w:t>
      </w:r>
      <w:r w:rsidRPr="00BF6E05">
        <w:rPr>
          <w:szCs w:val="24"/>
        </w:rPr>
        <w:t xml:space="preserve"> o uso </w:t>
      </w:r>
      <w:r>
        <w:rPr>
          <w:szCs w:val="24"/>
        </w:rPr>
        <w:t>d</w:t>
      </w:r>
      <w:r w:rsidRPr="00BF6E05">
        <w:rPr>
          <w:szCs w:val="24"/>
        </w:rPr>
        <w:t xml:space="preserve">a </w:t>
      </w:r>
      <w:r w:rsidRPr="006F2C2C">
        <w:rPr>
          <w:i/>
          <w:szCs w:val="24"/>
        </w:rPr>
        <w:t>internet.</w:t>
      </w:r>
      <w:r w:rsidRPr="00BF6E05">
        <w:rPr>
          <w:szCs w:val="24"/>
        </w:rPr>
        <w:t xml:space="preserve"> Por fim conciliar o trabalho com a ocupação da casa e com os filhos foi apontada pela maioria como a principal dificuldade de atuação no mercado de trabalho.</w:t>
      </w:r>
    </w:p>
    <w:p w:rsidR="00630E9B" w:rsidRPr="002264C8" w:rsidRDefault="00630E9B" w:rsidP="00630E9B">
      <w:pPr>
        <w:pStyle w:val="Scorpo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:rsidR="00B54F12" w:rsidRPr="00705300" w:rsidRDefault="00630E9B" w:rsidP="00B54F12">
      <w:pPr>
        <w:ind w:firstLine="0"/>
        <w:rPr>
          <w:szCs w:val="24"/>
        </w:rPr>
      </w:pPr>
      <w:r w:rsidRPr="00524348">
        <w:rPr>
          <w:b/>
        </w:rPr>
        <w:t>Palavras-chave</w:t>
      </w:r>
      <w:r w:rsidRPr="00234B9D">
        <w:t xml:space="preserve">: </w:t>
      </w:r>
      <w:r w:rsidR="00665A4A">
        <w:rPr>
          <w:szCs w:val="24"/>
        </w:rPr>
        <w:t>Contabilidade. Mercado de trabalho. Mulher contabilista.</w:t>
      </w:r>
    </w:p>
    <w:p w:rsidR="00331333" w:rsidRDefault="00331333" w:rsidP="00630E9B">
      <w:pPr>
        <w:pStyle w:val="Scorpo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:rsidR="00630E9B" w:rsidRPr="00665A4A" w:rsidRDefault="00630E9B" w:rsidP="00630E9B">
      <w:pPr>
        <w:ind w:firstLine="0"/>
        <w:rPr>
          <w:color w:val="000000"/>
          <w:szCs w:val="24"/>
          <w:shd w:val="clear" w:color="auto" w:fill="FFFFFF"/>
        </w:rPr>
      </w:pPr>
      <w:r w:rsidRPr="00665A4A">
        <w:rPr>
          <w:b/>
          <w:szCs w:val="24"/>
        </w:rPr>
        <w:t xml:space="preserve">Linha Temática: </w:t>
      </w:r>
      <w:r w:rsidR="00665A4A" w:rsidRPr="00665A4A">
        <w:rPr>
          <w:color w:val="000000"/>
          <w:szCs w:val="24"/>
          <w:shd w:val="clear" w:color="auto" w:fill="FFFFFF"/>
        </w:rPr>
        <w:t>História da Contabilidade, da Controladoria, da Perícia Contábil e da Auditoria.</w:t>
      </w:r>
    </w:p>
    <w:p w:rsidR="00630E9B" w:rsidRDefault="00630E9B" w:rsidP="00630E9B">
      <w:pPr>
        <w:pStyle w:val="Scorpo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:rsidR="00630E9B" w:rsidRPr="008B3D0D" w:rsidRDefault="00630E9B" w:rsidP="00630E9B">
      <w:pPr>
        <w:pStyle w:val="Scorpo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:rsidR="00630E9B" w:rsidRPr="008B3D0D" w:rsidRDefault="00630E9B" w:rsidP="00630E9B">
      <w:pPr>
        <w:pStyle w:val="SPrimria"/>
        <w:rPr>
          <w:rFonts w:ascii="Times New Roman" w:hAnsi="Times New Roman" w:cs="Times New Roman"/>
          <w:sz w:val="24"/>
        </w:rPr>
      </w:pPr>
      <w:r w:rsidRPr="008B3D0D">
        <w:rPr>
          <w:rFonts w:ascii="Times New Roman" w:hAnsi="Times New Roman" w:cs="Times New Roman"/>
          <w:sz w:val="24"/>
        </w:rPr>
        <w:lastRenderedPageBreak/>
        <w:t>1 Introdução</w:t>
      </w:r>
    </w:p>
    <w:p w:rsidR="00630E9B" w:rsidRPr="008B3D0D" w:rsidRDefault="00630E9B" w:rsidP="00630E9B">
      <w:pPr>
        <w:pStyle w:val="Scorpo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:rsidR="00665A4A" w:rsidRPr="00BF6E05" w:rsidRDefault="00665A4A" w:rsidP="00665A4A">
      <w:pPr>
        <w:rPr>
          <w:color w:val="FF0000"/>
          <w:szCs w:val="24"/>
        </w:rPr>
      </w:pPr>
      <w:r w:rsidRPr="00BF6E05">
        <w:rPr>
          <w:color w:val="000000"/>
          <w:szCs w:val="24"/>
        </w:rPr>
        <w:t xml:space="preserve">Acompanhando a evolução tecnológica, econômica, política e social, se observa considerável avanço da inserção da mulher no mercado de trabalho. Aliado a isso e a competitividade no meio corporativo, houve a necessidade da capacitação profissional. </w:t>
      </w:r>
    </w:p>
    <w:p w:rsidR="00665A4A" w:rsidRPr="00BF6E05" w:rsidRDefault="00665A4A" w:rsidP="00665A4A">
      <w:pPr>
        <w:rPr>
          <w:color w:val="000000"/>
          <w:szCs w:val="24"/>
        </w:rPr>
      </w:pPr>
      <w:r w:rsidRPr="00BF6E05">
        <w:rPr>
          <w:color w:val="000000"/>
          <w:szCs w:val="24"/>
        </w:rPr>
        <w:t>Sabemos que a profissão contábil exige formação de nível superior e registro no órgão competente, estando devidamente capacitado para discernir as informações econômicas, financeiras e patrimoniais das entidades.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>Esta crescente inserção feminina no mercado de trabalho e em atividades empreendedoras também é observada ao restringir a análise ao campo de atuação da Ciência Contábil.</w:t>
      </w:r>
      <w:r w:rsidRPr="00BF6E05">
        <w:t xml:space="preserve"> </w:t>
      </w:r>
      <w:r w:rsidRPr="00BF6E05">
        <w:rPr>
          <w:szCs w:val="24"/>
        </w:rPr>
        <w:t xml:space="preserve">Lemos Júnior, </w:t>
      </w:r>
      <w:proofErr w:type="spellStart"/>
      <w:r w:rsidRPr="00BF6E05">
        <w:rPr>
          <w:szCs w:val="24"/>
        </w:rPr>
        <w:t>Santini</w:t>
      </w:r>
      <w:proofErr w:type="spellEnd"/>
      <w:r w:rsidRPr="00BF6E05">
        <w:rPr>
          <w:szCs w:val="24"/>
        </w:rPr>
        <w:t xml:space="preserve"> e Silveira (2015) apresentaram uma pesquisa com a temática </w:t>
      </w:r>
      <w:proofErr w:type="spellStart"/>
      <w:r w:rsidRPr="00BF6E05">
        <w:rPr>
          <w:szCs w:val="24"/>
        </w:rPr>
        <w:t>feminilização</w:t>
      </w:r>
      <w:proofErr w:type="spellEnd"/>
      <w:r w:rsidRPr="00BF6E05">
        <w:rPr>
          <w:szCs w:val="24"/>
        </w:rPr>
        <w:t xml:space="preserve"> na área contábil. Os autores explicam que a </w:t>
      </w:r>
      <w:proofErr w:type="spellStart"/>
      <w:r w:rsidRPr="00BF6E05">
        <w:rPr>
          <w:szCs w:val="24"/>
        </w:rPr>
        <w:t>feminilização</w:t>
      </w:r>
      <w:proofErr w:type="spellEnd"/>
      <w:r w:rsidRPr="00BF6E05">
        <w:rPr>
          <w:szCs w:val="24"/>
        </w:rPr>
        <w:t xml:space="preserve"> é o aumento da representatividade feminina dentro de determinada profissão considerada masculina. A pesquisa percebe que no setor contábil as mulheres conquistaram bastante espaço, pois, a presença feminina era de 4% em 1950 e em 2016 esse percentual foi de 51%. 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 xml:space="preserve"> A região Sul, segundo dados do Conselho Federal de Contabilidade (2019) é representada por profissionais contábeis em 36,52% por mulheres contadoras e 42,40% por homens. De acordo com informações contidas no site do Conselho Regional de Contabilidade do Estado de Santa Catarina, 20.712 são profissionais da área contábil registrados e ativos no Estado sendo 8.743 mulheres. Este número representa 42% do total de profissionais vinculados ao órgão catarinense da classe contábil. 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>As mulheres, para atuarem nos mais diversos setores do mercado têm se preparado continuamente. Além da realização profissional, Costa (2010) destaque que elas estão buscando a realização pessoal e procurando contribuir para melhoria do bem-estar da sociedade. Também têm como objetivo agregar nas rotinas das empresas habilidades próprias e importantes, como a motivação, capacidade de trabalhar em grupo, administrar conflitos entre outros.</w:t>
      </w:r>
    </w:p>
    <w:p w:rsidR="00665A4A" w:rsidRDefault="00665A4A" w:rsidP="00665A4A">
      <w:pPr>
        <w:ind w:firstLine="700"/>
        <w:rPr>
          <w:color w:val="000000"/>
          <w:szCs w:val="24"/>
        </w:rPr>
      </w:pPr>
      <w:r w:rsidRPr="00BF6E05">
        <w:rPr>
          <w:szCs w:val="24"/>
        </w:rPr>
        <w:t>Diante d</w:t>
      </w:r>
      <w:r w:rsidR="00E86398">
        <w:rPr>
          <w:szCs w:val="24"/>
        </w:rPr>
        <w:t>este contexto,</w:t>
      </w:r>
      <w:r w:rsidRPr="00BF6E05">
        <w:rPr>
          <w:szCs w:val="24"/>
        </w:rPr>
        <w:t xml:space="preserve"> a principal questão do estudo é: </w:t>
      </w:r>
      <w:r w:rsidRPr="00BF6E05">
        <w:rPr>
          <w:color w:val="000000"/>
          <w:szCs w:val="24"/>
        </w:rPr>
        <w:t xml:space="preserve">qual a atuação profissional das mulheres formadas em Contabilidade, no Estado de Santa Catarina e que possuem seus registros no CRC/SC? Para responder a este questionamento, definiu-se como objetivo geral, identificar a atuação profissional das mulheres catarinenses formadas em contabilidade com registro no CRC do Estado. 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No que compete ao âmbito profissional, a pesquisa poderá sanar dúvidas existentes no conhecimento histórico da mulher contabilista no mercado. No meio científico ela poderá agregar conhecimento da atuação profissional da mulher contadora, e quanto ao âmbito social, a pesquisa visa obter informações relevantes que poderão ser úteis na escolha profissional da mulher</w:t>
      </w:r>
      <w:r>
        <w:rPr>
          <w:szCs w:val="24"/>
        </w:rPr>
        <w:t>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Justifica-se o estudo pela possibilidade de mostrar a atuação da mulher contadora no mercado de trabalho no Estado de Santa Catarina e pela carência de fonte de pesquisa sobre o tema.</w:t>
      </w:r>
    </w:p>
    <w:p w:rsidR="00665A4A" w:rsidRPr="00BF6E05" w:rsidRDefault="00665A4A" w:rsidP="00665A4A">
      <w:pPr>
        <w:tabs>
          <w:tab w:val="left" w:pos="709"/>
        </w:tabs>
        <w:rPr>
          <w:rFonts w:eastAsia="Calibri"/>
          <w:szCs w:val="24"/>
        </w:rPr>
      </w:pPr>
      <w:r w:rsidRPr="00BF6E05">
        <w:rPr>
          <w:rFonts w:eastAsia="Calibri"/>
          <w:szCs w:val="24"/>
        </w:rPr>
        <w:t>Após esta introdução, o trabalho está estruturado em outras cinco seções. A fundamentação teórica sobre o tema se apresenta na segunda seção e a abordagem metodológica na seguinte. Na sequência, se analisam os dados e na próxima seção apresentam-se as considerações finais e sugestões para futuros estudos. Por último, se listam as referências utilizadas.</w:t>
      </w:r>
    </w:p>
    <w:p w:rsidR="00665A4A" w:rsidRPr="00BF6E05" w:rsidRDefault="00665A4A" w:rsidP="00665A4A">
      <w:pPr>
        <w:tabs>
          <w:tab w:val="left" w:pos="709"/>
        </w:tabs>
        <w:rPr>
          <w:rFonts w:eastAsia="Calibri"/>
          <w:szCs w:val="24"/>
        </w:rPr>
      </w:pPr>
    </w:p>
    <w:p w:rsidR="00665A4A" w:rsidRPr="00BF6E05" w:rsidRDefault="00665A4A" w:rsidP="00665A4A">
      <w:pPr>
        <w:tabs>
          <w:tab w:val="left" w:pos="1417"/>
        </w:tabs>
        <w:ind w:firstLine="0"/>
        <w:rPr>
          <w:b/>
          <w:bCs/>
          <w:szCs w:val="24"/>
        </w:rPr>
      </w:pPr>
      <w:r w:rsidRPr="00BF6E05">
        <w:rPr>
          <w:b/>
          <w:bCs/>
          <w:szCs w:val="24"/>
        </w:rPr>
        <w:t>2 Fundamentação Teórica</w:t>
      </w:r>
    </w:p>
    <w:p w:rsidR="00665A4A" w:rsidRPr="00BF6E05" w:rsidRDefault="00665A4A" w:rsidP="00665A4A">
      <w:pPr>
        <w:tabs>
          <w:tab w:val="left" w:pos="1417"/>
        </w:tabs>
        <w:rPr>
          <w:b/>
          <w:bCs/>
          <w:szCs w:val="24"/>
        </w:rPr>
      </w:pPr>
    </w:p>
    <w:p w:rsidR="00665A4A" w:rsidRDefault="00665A4A" w:rsidP="00665A4A">
      <w:pPr>
        <w:rPr>
          <w:szCs w:val="24"/>
        </w:rPr>
      </w:pPr>
      <w:r w:rsidRPr="00BF6E05">
        <w:rPr>
          <w:szCs w:val="24"/>
        </w:rPr>
        <w:t>O referencial deste estudo trata sobre a história da contabilidade e a inserção da mulher no mercado de trabalho.</w:t>
      </w:r>
    </w:p>
    <w:p w:rsidR="00665A4A" w:rsidRDefault="00665A4A" w:rsidP="00665A4A">
      <w:pPr>
        <w:ind w:firstLine="0"/>
        <w:rPr>
          <w:szCs w:val="24"/>
        </w:rPr>
      </w:pPr>
    </w:p>
    <w:p w:rsidR="00665A4A" w:rsidRPr="00665A4A" w:rsidRDefault="00665A4A" w:rsidP="00665A4A">
      <w:pPr>
        <w:ind w:firstLine="0"/>
        <w:rPr>
          <w:b/>
          <w:szCs w:val="24"/>
        </w:rPr>
      </w:pPr>
      <w:r>
        <w:rPr>
          <w:b/>
          <w:szCs w:val="24"/>
        </w:rPr>
        <w:t>2.1 História da Contabilidade</w:t>
      </w:r>
    </w:p>
    <w:p w:rsidR="00665A4A" w:rsidRPr="00BF6E05" w:rsidRDefault="00665A4A" w:rsidP="00665A4A">
      <w:pPr>
        <w:ind w:firstLine="0"/>
        <w:rPr>
          <w:szCs w:val="24"/>
        </w:rPr>
      </w:pPr>
      <w:r w:rsidRPr="00BF6E05">
        <w:rPr>
          <w:szCs w:val="24"/>
        </w:rPr>
        <w:t xml:space="preserve"> 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A contabilidade pode ser considerada uma das ciências mais antigas do mundo. Desde a Antiguidade, o homem primitivo já utilizava esta ciência para controle e registro, de forma rústica, na mensuração do seu patrimônio. Segundo </w:t>
      </w:r>
      <w:proofErr w:type="spellStart"/>
      <w:r w:rsidRPr="00BF6E05">
        <w:rPr>
          <w:szCs w:val="24"/>
        </w:rPr>
        <w:t>Mazzioni</w:t>
      </w:r>
      <w:proofErr w:type="spellEnd"/>
      <w:r w:rsidRPr="00BF6E05">
        <w:rPr>
          <w:szCs w:val="24"/>
        </w:rPr>
        <w:t xml:space="preserve">, </w:t>
      </w:r>
      <w:proofErr w:type="spellStart"/>
      <w:r w:rsidRPr="00BF6E05">
        <w:rPr>
          <w:szCs w:val="24"/>
        </w:rPr>
        <w:t>Dedonatto</w:t>
      </w:r>
      <w:proofErr w:type="spellEnd"/>
      <w:r w:rsidRPr="00BF6E05">
        <w:rPr>
          <w:szCs w:val="24"/>
        </w:rPr>
        <w:t xml:space="preserve"> e Galante (2012, p. 13)</w:t>
      </w:r>
    </w:p>
    <w:p w:rsidR="00665A4A" w:rsidRPr="00BF6E05" w:rsidRDefault="00665A4A" w:rsidP="00886A4B">
      <w:pPr>
        <w:spacing w:before="240" w:after="360"/>
        <w:ind w:left="2268" w:firstLine="0"/>
        <w:rPr>
          <w:sz w:val="20"/>
        </w:rPr>
      </w:pPr>
      <w:r w:rsidRPr="00BF6E05">
        <w:rPr>
          <w:sz w:val="20"/>
        </w:rPr>
        <w:t>Os primeiros sinais da existência da Contabilidade datam de aproximadamente 4.000 anos a.C., configurando-se uma das mais antigas ciências do mundo, usada pelo homem primitivo para registrar o número de instrumentos de caça e pesca, contar seus rebanhos, praticando uma forma rudimentar de técnicas de contabilidade.</w:t>
      </w:r>
    </w:p>
    <w:p w:rsidR="00665A4A" w:rsidRPr="00886A4B" w:rsidRDefault="00665A4A" w:rsidP="00886A4B">
      <w:pPr>
        <w:ind w:firstLine="700"/>
        <w:rPr>
          <w:szCs w:val="24"/>
        </w:rPr>
      </w:pPr>
      <w:r w:rsidRPr="00886A4B">
        <w:rPr>
          <w:szCs w:val="24"/>
        </w:rPr>
        <w:t>Com a preocupação com seus bens, lucros, produção e expansão de seus negócios, levou o homem realizar os seus primeiros registros, logo surgiu a necessidade de controlar seus bens e negócios (</w:t>
      </w:r>
      <w:proofErr w:type="spellStart"/>
      <w:r w:rsidRPr="00886A4B">
        <w:rPr>
          <w:szCs w:val="24"/>
        </w:rPr>
        <w:t>C</w:t>
      </w:r>
      <w:r w:rsidR="00886A4B" w:rsidRPr="00886A4B">
        <w:rPr>
          <w:szCs w:val="24"/>
        </w:rPr>
        <w:t>otrin</w:t>
      </w:r>
      <w:proofErr w:type="spellEnd"/>
      <w:r w:rsidRPr="00886A4B">
        <w:rPr>
          <w:szCs w:val="24"/>
        </w:rPr>
        <w:t xml:space="preserve"> et al., 2012).</w:t>
      </w:r>
      <w:r w:rsidR="00886A4B" w:rsidRPr="00886A4B">
        <w:rPr>
          <w:szCs w:val="24"/>
        </w:rPr>
        <w:t xml:space="preserve"> </w:t>
      </w:r>
      <w:proofErr w:type="spellStart"/>
      <w:r w:rsidR="00886A4B" w:rsidRPr="00886A4B">
        <w:rPr>
          <w:szCs w:val="24"/>
        </w:rPr>
        <w:t>Zanluca</w:t>
      </w:r>
      <w:proofErr w:type="spellEnd"/>
      <w:r w:rsidR="00886A4B" w:rsidRPr="00886A4B">
        <w:rPr>
          <w:szCs w:val="24"/>
        </w:rPr>
        <w:t xml:space="preserve"> e </w:t>
      </w:r>
      <w:proofErr w:type="spellStart"/>
      <w:r w:rsidR="00886A4B" w:rsidRPr="00886A4B">
        <w:rPr>
          <w:szCs w:val="24"/>
        </w:rPr>
        <w:t>Zanluca</w:t>
      </w:r>
      <w:proofErr w:type="spellEnd"/>
      <w:r w:rsidR="00886A4B" w:rsidRPr="00886A4B">
        <w:rPr>
          <w:szCs w:val="24"/>
        </w:rPr>
        <w:t xml:space="preserve"> (2017, p. 1), por sua vez, colocam que “</w:t>
      </w:r>
      <w:r w:rsidRPr="00886A4B">
        <w:rPr>
          <w:szCs w:val="24"/>
        </w:rPr>
        <w:t xml:space="preserve">À medida que o homem começava a possuir maior quantidade de valores, </w:t>
      </w:r>
      <w:r w:rsidR="00886A4B">
        <w:rPr>
          <w:szCs w:val="24"/>
        </w:rPr>
        <w:t>queria</w:t>
      </w:r>
      <w:r w:rsidRPr="00886A4B">
        <w:rPr>
          <w:szCs w:val="24"/>
        </w:rPr>
        <w:t xml:space="preserve"> saber quanto poderiam render e qual a forma mais simples de aumentar as suas posses; tais informações não eram de fácil memorização quando já em maior volume, requerendo registros</w:t>
      </w:r>
      <w:r w:rsidR="00886A4B">
        <w:rPr>
          <w:szCs w:val="24"/>
        </w:rPr>
        <w:t>”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Em virtude dos fatos mencionados acima</w:t>
      </w:r>
      <w:r w:rsidR="00886A4B">
        <w:rPr>
          <w:szCs w:val="24"/>
        </w:rPr>
        <w:t>,</w:t>
      </w:r>
      <w:r w:rsidRPr="00BF6E05">
        <w:rPr>
          <w:szCs w:val="24"/>
        </w:rPr>
        <w:t xml:space="preserve"> começou a surgir o aperfeiçoamento dos registros contábeis. A ideia era criar um método de controle de registros das contas a pagar e a receber. A partir disso, </w:t>
      </w:r>
      <w:proofErr w:type="spellStart"/>
      <w:r w:rsidRPr="00BF6E05">
        <w:rPr>
          <w:szCs w:val="24"/>
        </w:rPr>
        <w:t>Zanluca</w:t>
      </w:r>
      <w:proofErr w:type="spellEnd"/>
      <w:r w:rsidRPr="00BF6E05">
        <w:rPr>
          <w:szCs w:val="24"/>
        </w:rPr>
        <w:t xml:space="preserve"> e </w:t>
      </w:r>
      <w:proofErr w:type="spellStart"/>
      <w:r w:rsidRPr="00BF6E05">
        <w:rPr>
          <w:szCs w:val="24"/>
        </w:rPr>
        <w:t>Zanluca</w:t>
      </w:r>
      <w:proofErr w:type="spellEnd"/>
      <w:r w:rsidRPr="00BF6E05">
        <w:rPr>
          <w:szCs w:val="24"/>
        </w:rPr>
        <w:t xml:space="preserve">, (2017), descrevem que o Frei Luca </w:t>
      </w:r>
      <w:proofErr w:type="spellStart"/>
      <w:r w:rsidRPr="00BF6E05">
        <w:rPr>
          <w:szCs w:val="24"/>
          <w:shd w:val="clear" w:color="auto" w:fill="FFFFFF"/>
        </w:rPr>
        <w:t>Bartolomeo</w:t>
      </w:r>
      <w:proofErr w:type="spellEnd"/>
      <w:r w:rsidRPr="00BF6E05">
        <w:rPr>
          <w:szCs w:val="24"/>
        </w:rPr>
        <w:t xml:space="preserve"> de </w:t>
      </w:r>
      <w:proofErr w:type="spellStart"/>
      <w:r w:rsidRPr="00BF6E05">
        <w:rPr>
          <w:szCs w:val="24"/>
        </w:rPr>
        <w:t>Pacioli</w:t>
      </w:r>
      <w:proofErr w:type="spellEnd"/>
      <w:r w:rsidRPr="00BF6E05">
        <w:rPr>
          <w:szCs w:val="24"/>
        </w:rPr>
        <w:t>, considerado o pai da contabilidade enfatizou o método das partidas dobradas e é responsável por várias obras voltadas para esta ciência.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Acompanhando a evolução da humanidade, a contabilidade tornou-se uma ciência necessária capaz de registrar e informar os acontecimentos financeiros dentro de uma entidade. </w:t>
      </w:r>
      <w:proofErr w:type="spellStart"/>
      <w:r w:rsidRPr="00BF6E05">
        <w:rPr>
          <w:szCs w:val="24"/>
        </w:rPr>
        <w:t>Iudícibus</w:t>
      </w:r>
      <w:proofErr w:type="spellEnd"/>
      <w:r w:rsidRPr="00BF6E05">
        <w:rPr>
          <w:szCs w:val="24"/>
        </w:rPr>
        <w:t xml:space="preserve"> (2000, p. 22) afirma que</w:t>
      </w:r>
    </w:p>
    <w:p w:rsidR="00665A4A" w:rsidRPr="00BF6E05" w:rsidRDefault="00665A4A" w:rsidP="00D11C6C">
      <w:pPr>
        <w:spacing w:before="240" w:after="360"/>
        <w:ind w:left="2268" w:firstLine="0"/>
        <w:rPr>
          <w:sz w:val="20"/>
        </w:rPr>
      </w:pPr>
      <w:r w:rsidRPr="00BF6E05">
        <w:rPr>
          <w:sz w:val="20"/>
        </w:rPr>
        <w:t>A principal finalidade da Contabilidade é controlar os fenômenos ocorridos no patrimônio de uma entidade, através do registro, da classificação, da demonstração expositiva, da análise e interpretação dos fatos neles ocorridos, objetivando fornecer informações e orientações necessárias à tomada de decisões sobre sua composição e variações, bem como sobre o resultado econômico decorrente da gestão da riqueza patrimonial</w:t>
      </w:r>
      <w:r>
        <w:rPr>
          <w:sz w:val="20"/>
        </w:rPr>
        <w:t>.</w:t>
      </w:r>
    </w:p>
    <w:p w:rsidR="00665A4A" w:rsidRDefault="00665A4A" w:rsidP="00D11C6C">
      <w:pPr>
        <w:ind w:firstLine="700"/>
        <w:rPr>
          <w:szCs w:val="24"/>
        </w:rPr>
      </w:pPr>
      <w:r w:rsidRPr="00BF6E05">
        <w:rPr>
          <w:szCs w:val="24"/>
        </w:rPr>
        <w:t xml:space="preserve">Levando-se em consideração esses aspectos, </w:t>
      </w:r>
      <w:r w:rsidR="00D11C6C">
        <w:rPr>
          <w:szCs w:val="24"/>
        </w:rPr>
        <w:t>observa-se que, sendo o patrimônio o</w:t>
      </w:r>
      <w:r w:rsidRPr="00BF6E05">
        <w:rPr>
          <w:szCs w:val="24"/>
        </w:rPr>
        <w:t xml:space="preserve"> seu principal objeto de estudo</w:t>
      </w:r>
      <w:r w:rsidR="00D11C6C">
        <w:rPr>
          <w:szCs w:val="24"/>
        </w:rPr>
        <w:t xml:space="preserve">, a contabilidade </w:t>
      </w:r>
      <w:r w:rsidRPr="00BF6E05">
        <w:rPr>
          <w:szCs w:val="24"/>
        </w:rPr>
        <w:t xml:space="preserve">está em constante evolução. </w:t>
      </w:r>
    </w:p>
    <w:p w:rsidR="00D11C6C" w:rsidRDefault="00D11C6C" w:rsidP="00D11C6C">
      <w:pPr>
        <w:ind w:firstLine="700"/>
        <w:rPr>
          <w:szCs w:val="24"/>
        </w:rPr>
      </w:pPr>
    </w:p>
    <w:p w:rsidR="00D11C6C" w:rsidRDefault="00D11C6C" w:rsidP="00D11C6C">
      <w:pPr>
        <w:ind w:firstLine="0"/>
        <w:rPr>
          <w:b/>
          <w:szCs w:val="24"/>
        </w:rPr>
      </w:pPr>
    </w:p>
    <w:p w:rsidR="00D11C6C" w:rsidRDefault="00D11C6C" w:rsidP="00D11C6C">
      <w:pPr>
        <w:ind w:firstLine="0"/>
        <w:rPr>
          <w:b/>
          <w:szCs w:val="24"/>
        </w:rPr>
      </w:pPr>
    </w:p>
    <w:p w:rsidR="00D11C6C" w:rsidRDefault="00D11C6C" w:rsidP="00D11C6C">
      <w:pPr>
        <w:ind w:firstLine="0"/>
        <w:rPr>
          <w:b/>
          <w:szCs w:val="24"/>
        </w:rPr>
      </w:pPr>
      <w:r>
        <w:rPr>
          <w:b/>
          <w:szCs w:val="24"/>
        </w:rPr>
        <w:lastRenderedPageBreak/>
        <w:t>2.2 Inserção da Mulher no Mercado de Trabalho</w:t>
      </w:r>
    </w:p>
    <w:p w:rsidR="00D11C6C" w:rsidRPr="00D11C6C" w:rsidRDefault="00D11C6C" w:rsidP="00D11C6C">
      <w:pPr>
        <w:ind w:firstLine="700"/>
        <w:rPr>
          <w:b/>
          <w:szCs w:val="24"/>
        </w:rPr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ab/>
        <w:t xml:space="preserve">Desde o início da humanidade, com o surgimento da relação entre homem e mulher, a mulher já era ensinada e educada para ser aliada aos homens. Ela sempre foi vista como uma figura do lar, de cuidar dos filhos, da casa, e dos afazeres domésticos, ser somente mãe e esposa. Morais e Orosco (2004, p. 56) ressaltam que </w:t>
      </w:r>
    </w:p>
    <w:p w:rsidR="00665A4A" w:rsidRPr="00BF6E05" w:rsidRDefault="00665A4A" w:rsidP="00D11C6C">
      <w:pPr>
        <w:spacing w:before="240" w:after="360"/>
        <w:ind w:left="2268" w:firstLine="0"/>
        <w:rPr>
          <w:sz w:val="20"/>
        </w:rPr>
      </w:pPr>
      <w:r w:rsidRPr="00BF6E05">
        <w:rPr>
          <w:sz w:val="20"/>
        </w:rPr>
        <w:t xml:space="preserve">As mulheres, mesmo no século XIX, quando passavam da tutela dos pais para a dos maridos, tinham sob suas asas a formação dos filhos e a administração da casa. Se o poder constituído era dos homens, era ela quem fazia a transmissão de valores – fossem eles patriarcais ou não, por conta da imposição da sociedade – e decidia sobre a vida cotidiana. Aos homens cabia a supervisão geral e a administração dos bens. Por trás de um simples sim ao marido estavam escondidos muitos </w:t>
      </w:r>
      <w:proofErr w:type="spellStart"/>
      <w:r w:rsidRPr="00BF6E05">
        <w:rPr>
          <w:sz w:val="20"/>
        </w:rPr>
        <w:t>poréns</w:t>
      </w:r>
      <w:proofErr w:type="spellEnd"/>
      <w:r w:rsidRPr="00BF6E05">
        <w:rPr>
          <w:sz w:val="20"/>
        </w:rPr>
        <w:t xml:space="preserve">. </w:t>
      </w:r>
    </w:p>
    <w:p w:rsidR="00665A4A" w:rsidRPr="00D11C6C" w:rsidRDefault="00665A4A" w:rsidP="00665A4A">
      <w:pPr>
        <w:ind w:firstLine="708"/>
        <w:rPr>
          <w:rFonts w:ascii="Arial" w:hAnsi="Arial" w:cs="Arial"/>
          <w:szCs w:val="24"/>
        </w:rPr>
      </w:pPr>
      <w:r w:rsidRPr="00D11C6C">
        <w:rPr>
          <w:szCs w:val="24"/>
        </w:rPr>
        <w:t xml:space="preserve">Desde o século passado, vem crescendo a participação feminina no mercado de trabalho e com isso, conquistando espaço e fazendo a sua própria carreira profissional. As mulheres ocupam, atualmente, grandes e importantes cargos no nosso país. E na contabilidade não poderia ser diferente, o histórico de liderança das mulheres cresce a cada dia, e isso faz com que elas conquistem seu espaço no mercado de trabalho. A dificuldade em conciliar o tempo entre família, emprego e cuidados pessoais, vem sendo superada diariamente, com a intenção de crescer e desenvolver suas habilidades. </w:t>
      </w:r>
      <w:proofErr w:type="spellStart"/>
      <w:r w:rsidRPr="00D11C6C">
        <w:rPr>
          <w:szCs w:val="24"/>
        </w:rPr>
        <w:t>Quitete</w:t>
      </w:r>
      <w:proofErr w:type="spellEnd"/>
      <w:r w:rsidRPr="00D11C6C">
        <w:rPr>
          <w:szCs w:val="24"/>
        </w:rPr>
        <w:t xml:space="preserve">, Vargens e </w:t>
      </w:r>
      <w:proofErr w:type="spellStart"/>
      <w:r w:rsidRPr="00D11C6C">
        <w:rPr>
          <w:szCs w:val="24"/>
        </w:rPr>
        <w:t>Progianti</w:t>
      </w:r>
      <w:proofErr w:type="spellEnd"/>
      <w:r w:rsidRPr="00D11C6C">
        <w:rPr>
          <w:szCs w:val="24"/>
        </w:rPr>
        <w:t xml:space="preserve"> (2010) afirmam que no mercado de trabalho as mulheres estão conquistando cada vez mais espaço na sociedade.</w:t>
      </w:r>
    </w:p>
    <w:p w:rsidR="00665A4A" w:rsidRPr="00D11C6C" w:rsidRDefault="00665A4A" w:rsidP="00665A4A">
      <w:pPr>
        <w:ind w:firstLine="700"/>
        <w:rPr>
          <w:szCs w:val="24"/>
        </w:rPr>
      </w:pPr>
      <w:r w:rsidRPr="00D11C6C">
        <w:rPr>
          <w:szCs w:val="24"/>
        </w:rPr>
        <w:t xml:space="preserve">A luta das mulheres deu a elas oportunidades de se inserirem socialmente, tornando-as mais confiantes e buscando eliminar todo o preconceito, enfrentando as dificuldades para alcançar a igualdade perante a sociedade. </w:t>
      </w:r>
    </w:p>
    <w:p w:rsidR="00665A4A" w:rsidRPr="00D11C6C" w:rsidRDefault="00665A4A" w:rsidP="00D11C6C">
      <w:pPr>
        <w:ind w:firstLine="700"/>
        <w:rPr>
          <w:szCs w:val="24"/>
        </w:rPr>
      </w:pPr>
      <w:r w:rsidRPr="00D11C6C">
        <w:rPr>
          <w:szCs w:val="24"/>
        </w:rPr>
        <w:t>Segundo Lisboa (2003)</w:t>
      </w:r>
      <w:r w:rsidR="00D11C6C" w:rsidRPr="00D11C6C">
        <w:rPr>
          <w:szCs w:val="24"/>
        </w:rPr>
        <w:t xml:space="preserve"> </w:t>
      </w:r>
      <w:r w:rsidRPr="00D11C6C">
        <w:rPr>
          <w:szCs w:val="24"/>
        </w:rPr>
        <w:t>Apesar das conquistas e das mudanças ocorridas nos papéis de gênero, em geral, a estrutura das unidades domésticas ainda discrimina a mulher e as mantém numa condição de subordinação, quer dentro de casa, quer no domínio público. Tal situação tem dificultado o processo de ‘empoderamento’ das mulheres que devem lutar com os companheiros para que haja maior divisão de tarefas no espaço doméstico.</w:t>
      </w:r>
    </w:p>
    <w:p w:rsidR="00665A4A" w:rsidRPr="00D11C6C" w:rsidRDefault="00665A4A" w:rsidP="00665A4A">
      <w:pPr>
        <w:ind w:firstLine="700"/>
        <w:rPr>
          <w:szCs w:val="24"/>
        </w:rPr>
      </w:pPr>
      <w:r w:rsidRPr="00D11C6C">
        <w:rPr>
          <w:szCs w:val="24"/>
        </w:rPr>
        <w:t>A necessidade de valorizar o trabalho doméstico, vem do desejo de promover a igualdade de gênero, dividindo os papéis da área doméstica entre a mulher e o homem. Com um desenvolvimento socioeconômico fragilizado, as mulheres tiveram que se dividir entre o trabalho doméstico, os filhos e vida profissional.</w:t>
      </w:r>
    </w:p>
    <w:p w:rsidR="00665A4A" w:rsidRPr="00BF6E05" w:rsidRDefault="00665A4A" w:rsidP="00665A4A">
      <w:pPr>
        <w:ind w:firstLine="700"/>
        <w:rPr>
          <w:szCs w:val="24"/>
        </w:rPr>
      </w:pPr>
      <w:r w:rsidRPr="00D11C6C">
        <w:rPr>
          <w:szCs w:val="24"/>
        </w:rPr>
        <w:t>O marco histórico da luta feminina aconteceu no</w:t>
      </w:r>
      <w:r w:rsidRPr="00BF6E05">
        <w:rPr>
          <w:szCs w:val="24"/>
        </w:rPr>
        <w:t xml:space="preserve"> dia 08 de março de 1857, essas mulheres eram trabalhadoras de uma empresa têxtil localizada nos Estados Unidos da América e desde aquela época buscando pelo reconhecimento profissional e ter o salarial igual ou equiparado aos homens. (</w:t>
      </w:r>
      <w:r w:rsidR="00D11C6C" w:rsidRPr="00BF6E05">
        <w:rPr>
          <w:szCs w:val="24"/>
        </w:rPr>
        <w:t>Moreno, Santos</w:t>
      </w:r>
      <w:r w:rsidR="00D11C6C">
        <w:rPr>
          <w:szCs w:val="24"/>
        </w:rPr>
        <w:t xml:space="preserve"> &amp; </w:t>
      </w:r>
      <w:r w:rsidR="00D11C6C" w:rsidRPr="00BF6E05">
        <w:rPr>
          <w:szCs w:val="24"/>
        </w:rPr>
        <w:t>Santos</w:t>
      </w:r>
      <w:r w:rsidRPr="00BF6E05">
        <w:rPr>
          <w:szCs w:val="24"/>
        </w:rPr>
        <w:t>, 2015).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A mulher só foi inserida no mercado de trabalho através da 1ª guerra mundial que ocorreu no ano de 1914, pois os homens foram convocados para os campos de batalhas e assim muitas mulheres assumiram as áreas nas fabricas de produção além disso auxiliavam como enfermeiras na guerra. (</w:t>
      </w:r>
      <w:proofErr w:type="spellStart"/>
      <w:r w:rsidRPr="00BF6E05">
        <w:rPr>
          <w:szCs w:val="24"/>
        </w:rPr>
        <w:t>B</w:t>
      </w:r>
      <w:r w:rsidR="00D11C6C" w:rsidRPr="00BF6E05">
        <w:rPr>
          <w:szCs w:val="24"/>
        </w:rPr>
        <w:t>oniatti</w:t>
      </w:r>
      <w:proofErr w:type="spellEnd"/>
      <w:r>
        <w:rPr>
          <w:szCs w:val="24"/>
        </w:rPr>
        <w:t>,</w:t>
      </w:r>
      <w:r w:rsidRPr="00BF6E05">
        <w:rPr>
          <w:szCs w:val="24"/>
        </w:rPr>
        <w:t xml:space="preserve"> et al</w:t>
      </w:r>
      <w:r w:rsidR="00D11C6C">
        <w:rPr>
          <w:szCs w:val="24"/>
        </w:rPr>
        <w:t>.</w:t>
      </w:r>
      <w:r w:rsidRPr="00BF6E05">
        <w:rPr>
          <w:szCs w:val="24"/>
        </w:rPr>
        <w:t xml:space="preserve"> 2014).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lastRenderedPageBreak/>
        <w:t xml:space="preserve">Consequentemente na 2ª guerra mundial as mulheres voltaram para as fábricas onde então foi perceptível o desempenho delas nas atividades profissionais e verificando a sua produtividade alta perante o trabalho exercido, onde deu </w:t>
      </w:r>
      <w:r w:rsidR="00D11C6C" w:rsidRPr="00BF6E05">
        <w:rPr>
          <w:szCs w:val="24"/>
        </w:rPr>
        <w:t>início</w:t>
      </w:r>
      <w:r w:rsidRPr="00BF6E05">
        <w:rPr>
          <w:szCs w:val="24"/>
        </w:rPr>
        <w:t xml:space="preserve"> a competitividade entre os homens e as mulheres (</w:t>
      </w:r>
      <w:r w:rsidR="00D11C6C" w:rsidRPr="00BF6E05">
        <w:rPr>
          <w:szCs w:val="24"/>
        </w:rPr>
        <w:t>Lemos Júnior</w:t>
      </w:r>
      <w:r w:rsidR="00D11C6C">
        <w:rPr>
          <w:szCs w:val="24"/>
        </w:rPr>
        <w:t>,</w:t>
      </w:r>
      <w:r w:rsidR="00D11C6C" w:rsidRPr="00BF6E05">
        <w:rPr>
          <w:szCs w:val="24"/>
        </w:rPr>
        <w:t xml:space="preserve"> </w:t>
      </w:r>
      <w:proofErr w:type="spellStart"/>
      <w:r w:rsidR="00D11C6C" w:rsidRPr="00BF6E05">
        <w:rPr>
          <w:szCs w:val="24"/>
        </w:rPr>
        <w:t>Santini</w:t>
      </w:r>
      <w:proofErr w:type="spellEnd"/>
      <w:r w:rsidR="00D11C6C">
        <w:rPr>
          <w:szCs w:val="24"/>
        </w:rPr>
        <w:t xml:space="preserve"> &amp;</w:t>
      </w:r>
      <w:r w:rsidR="00D11C6C" w:rsidRPr="00BF6E05">
        <w:rPr>
          <w:szCs w:val="24"/>
        </w:rPr>
        <w:t xml:space="preserve"> Silveira</w:t>
      </w:r>
      <w:r w:rsidRPr="00BF6E05">
        <w:rPr>
          <w:szCs w:val="24"/>
        </w:rPr>
        <w:t>, 2015).</w:t>
      </w:r>
    </w:p>
    <w:p w:rsidR="00D11C6C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Conforme </w:t>
      </w:r>
      <w:proofErr w:type="spellStart"/>
      <w:r w:rsidRPr="00BF6E05">
        <w:rPr>
          <w:szCs w:val="24"/>
        </w:rPr>
        <w:t>Quitete</w:t>
      </w:r>
      <w:proofErr w:type="spellEnd"/>
      <w:r w:rsidRPr="00BF6E05">
        <w:rPr>
          <w:szCs w:val="24"/>
        </w:rPr>
        <w:t xml:space="preserve">, Vargens e </w:t>
      </w:r>
      <w:proofErr w:type="spellStart"/>
      <w:r w:rsidRPr="00BF6E05">
        <w:rPr>
          <w:szCs w:val="24"/>
        </w:rPr>
        <w:t>Progianti</w:t>
      </w:r>
      <w:proofErr w:type="spellEnd"/>
      <w:r w:rsidRPr="00BF6E05">
        <w:rPr>
          <w:szCs w:val="24"/>
        </w:rPr>
        <w:t xml:space="preserve"> (2010) afirmou que no Brasil as mulheres conquistaram o direito a voto tendo o segundo grau completo no ano de 1931, e em 1943 veio a consolidação das leis do trabalho (CLT), e, por </w:t>
      </w:r>
      <w:r w:rsidR="00D11C6C">
        <w:rPr>
          <w:szCs w:val="24"/>
        </w:rPr>
        <w:t>ú</w:t>
      </w:r>
      <w:r w:rsidRPr="00BF6E05">
        <w:rPr>
          <w:szCs w:val="24"/>
        </w:rPr>
        <w:t xml:space="preserve">ltimo em 1988 veio o Conselho Federal (CF) </w:t>
      </w:r>
      <w:r w:rsidR="00D11C6C">
        <w:rPr>
          <w:szCs w:val="24"/>
        </w:rPr>
        <w:t xml:space="preserve">o qual </w:t>
      </w:r>
      <w:r w:rsidRPr="00BF6E05">
        <w:rPr>
          <w:szCs w:val="24"/>
        </w:rPr>
        <w:t xml:space="preserve">determinou os direitos entre homens e mulheres,  a partir disso elas poderiam realizar as tarefas e trabalho antes exercidos somente pelos homens. </w:t>
      </w:r>
      <w:r w:rsidR="00D11C6C">
        <w:rPr>
          <w:szCs w:val="24"/>
        </w:rPr>
        <w:t xml:space="preserve">Este </w:t>
      </w:r>
      <w:proofErr w:type="spellStart"/>
      <w:r w:rsidR="00D11C6C">
        <w:rPr>
          <w:szCs w:val="24"/>
        </w:rPr>
        <w:t>também</w:t>
      </w:r>
      <w:r w:rsidRPr="00BF6E05">
        <w:rPr>
          <w:szCs w:val="24"/>
        </w:rPr>
        <w:t>possui</w:t>
      </w:r>
      <w:proofErr w:type="spellEnd"/>
      <w:r w:rsidRPr="00BF6E05">
        <w:rPr>
          <w:szCs w:val="24"/>
        </w:rPr>
        <w:t xml:space="preserve"> programas direcionados as mulheres contabilistas, como congressos e atividades de formação e capacitação onde o número de mulheres são expressivos, onde a presença delas são de extrema importância valorizando-as no mercado contábil (</w:t>
      </w:r>
      <w:r w:rsidR="00D11C6C" w:rsidRPr="00BF6E05">
        <w:rPr>
          <w:szCs w:val="24"/>
        </w:rPr>
        <w:t>(Lemos Júnior</w:t>
      </w:r>
      <w:r w:rsidR="00D11C6C">
        <w:rPr>
          <w:szCs w:val="24"/>
        </w:rPr>
        <w:t>,</w:t>
      </w:r>
      <w:r w:rsidR="00D11C6C" w:rsidRPr="00BF6E05">
        <w:rPr>
          <w:szCs w:val="24"/>
        </w:rPr>
        <w:t xml:space="preserve"> </w:t>
      </w:r>
      <w:proofErr w:type="spellStart"/>
      <w:r w:rsidR="00D11C6C" w:rsidRPr="00BF6E05">
        <w:rPr>
          <w:szCs w:val="24"/>
        </w:rPr>
        <w:t>Santini</w:t>
      </w:r>
      <w:proofErr w:type="spellEnd"/>
      <w:r w:rsidR="00D11C6C">
        <w:rPr>
          <w:szCs w:val="24"/>
        </w:rPr>
        <w:t xml:space="preserve"> &amp;</w:t>
      </w:r>
      <w:r w:rsidR="00D11C6C" w:rsidRPr="00BF6E05">
        <w:rPr>
          <w:szCs w:val="24"/>
        </w:rPr>
        <w:t xml:space="preserve"> Silveira, 2015).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Segundo Cardoso e </w:t>
      </w:r>
      <w:proofErr w:type="spellStart"/>
      <w:r w:rsidRPr="00BF6E05">
        <w:rPr>
          <w:szCs w:val="24"/>
        </w:rPr>
        <w:t>Riccio</w:t>
      </w:r>
      <w:proofErr w:type="spellEnd"/>
      <w:r w:rsidRPr="00BF6E05">
        <w:rPr>
          <w:szCs w:val="24"/>
        </w:rPr>
        <w:t xml:space="preserve"> (2010), a profissão contábil sofreu mudanças significativas nos últimos tempos.</w:t>
      </w:r>
      <w:r w:rsidRPr="00BF6E05">
        <w:t xml:space="preserve"> </w:t>
      </w:r>
      <w:proofErr w:type="spellStart"/>
      <w:r w:rsidR="00D11C6C" w:rsidRPr="00BF6E05">
        <w:rPr>
          <w:szCs w:val="24"/>
        </w:rPr>
        <w:t>Tonetto</w:t>
      </w:r>
      <w:proofErr w:type="spellEnd"/>
      <w:r w:rsidR="00D11C6C" w:rsidRPr="00BF6E05">
        <w:rPr>
          <w:szCs w:val="24"/>
        </w:rPr>
        <w:t xml:space="preserve"> (2012) </w:t>
      </w:r>
      <w:r w:rsidR="00D11C6C">
        <w:rPr>
          <w:szCs w:val="24"/>
        </w:rPr>
        <w:t>destaca que</w:t>
      </w:r>
      <w:r w:rsidR="00D11C6C" w:rsidRPr="00BF6E05">
        <w:rPr>
          <w:szCs w:val="24"/>
        </w:rPr>
        <w:t xml:space="preserve"> que as mulheres possuem diversas habilidades, tendo como foco habilidade com cálculos, são analistas e criteriosas, atentas em tudo que estão desenvolvendo, sendo que entregam trabalhos com qualidade no que fazem.</w:t>
      </w:r>
      <w:r w:rsidR="00D11C6C">
        <w:rPr>
          <w:szCs w:val="24"/>
        </w:rPr>
        <w:t xml:space="preserve"> </w:t>
      </w:r>
      <w:r w:rsidRPr="00BF6E05">
        <w:rPr>
          <w:szCs w:val="24"/>
        </w:rPr>
        <w:t xml:space="preserve">Para Mota e Souza (2014), as mulheres contabilistas estão atuando em diversas áreas contábeis, como sócias, empregadas, consultoras, no financeiro das empresas, no tributário, custos e orçamentos. </w:t>
      </w:r>
      <w:r w:rsidRPr="00BF6E05">
        <w:t xml:space="preserve"> </w:t>
      </w:r>
    </w:p>
    <w:p w:rsidR="00665A4A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A área contábil</w:t>
      </w:r>
      <w:r w:rsidR="00D11C6C">
        <w:rPr>
          <w:szCs w:val="24"/>
        </w:rPr>
        <w:t xml:space="preserve">, segundo </w:t>
      </w:r>
      <w:proofErr w:type="spellStart"/>
      <w:r w:rsidR="00D11C6C">
        <w:rPr>
          <w:szCs w:val="24"/>
        </w:rPr>
        <w:t>Tonetto</w:t>
      </w:r>
      <w:proofErr w:type="spellEnd"/>
      <w:r w:rsidR="00D11C6C">
        <w:rPr>
          <w:szCs w:val="24"/>
        </w:rPr>
        <w:t xml:space="preserve"> (2012)</w:t>
      </w:r>
      <w:r w:rsidRPr="00BF6E05">
        <w:rPr>
          <w:szCs w:val="24"/>
        </w:rPr>
        <w:t xml:space="preserve"> </w:t>
      </w:r>
      <w:r w:rsidR="00D11C6C">
        <w:rPr>
          <w:szCs w:val="24"/>
        </w:rPr>
        <w:t>está em</w:t>
      </w:r>
      <w:r w:rsidRPr="00BF6E05">
        <w:rPr>
          <w:szCs w:val="24"/>
        </w:rPr>
        <w:t xml:space="preserve"> constantes alterações e a atuação das mulheres foi uma delas, onde a presença feminina se mostra casa vez mais forte, mostrando sua capacidade em exercer a profissão</w:t>
      </w:r>
      <w:r w:rsidR="00D11C6C">
        <w:rPr>
          <w:szCs w:val="24"/>
        </w:rPr>
        <w:t xml:space="preserve">. </w:t>
      </w:r>
      <w:r w:rsidRPr="00BF6E05">
        <w:rPr>
          <w:szCs w:val="24"/>
        </w:rPr>
        <w:t xml:space="preserve"> Atualmente a mulher continua lutando pelos seus direitos de inserção no mercado de trabalho, porém, com maior apoio da sociedade, renovando assim, suas forças e esperanças de conquistar o reconhecimento pessoal e profissional.</w:t>
      </w:r>
    </w:p>
    <w:p w:rsidR="00665A4A" w:rsidRDefault="00665A4A" w:rsidP="005A4903">
      <w:pPr>
        <w:ind w:firstLine="0"/>
      </w:pPr>
    </w:p>
    <w:p w:rsidR="005A4903" w:rsidRDefault="005A4903" w:rsidP="005A4903">
      <w:pPr>
        <w:ind w:firstLine="0"/>
        <w:rPr>
          <w:b/>
        </w:rPr>
      </w:pPr>
      <w:r>
        <w:rPr>
          <w:b/>
        </w:rPr>
        <w:t>3 Metodologia</w:t>
      </w:r>
    </w:p>
    <w:p w:rsidR="005A4903" w:rsidRPr="005A4903" w:rsidRDefault="005A4903" w:rsidP="005A4903">
      <w:pPr>
        <w:ind w:firstLine="0"/>
        <w:rPr>
          <w:b/>
        </w:rPr>
      </w:pPr>
    </w:p>
    <w:p w:rsidR="00665A4A" w:rsidRPr="00BF6E05" w:rsidRDefault="00665A4A" w:rsidP="00665A4A">
      <w:pPr>
        <w:pStyle w:val="Digite"/>
        <w:spacing w:line="240" w:lineRule="auto"/>
        <w:rPr>
          <w:color w:val="auto"/>
        </w:rPr>
      </w:pPr>
      <w:r w:rsidRPr="00BF6E05">
        <w:rPr>
          <w:color w:val="auto"/>
        </w:rPr>
        <w:t xml:space="preserve">A metodologia compõe-se de métodos e técnicas aplicadas aos dados para a obtenção de resultados. Constituem os procedimentos a serem adotados no desenvolvimento da pesquisa. Através deles busca-se alcançar os objetivos propostos mantendo o rigor científico e a correta interpretação do resultado. Segundo </w:t>
      </w:r>
      <w:proofErr w:type="spellStart"/>
      <w:r w:rsidRPr="00BF6E05">
        <w:rPr>
          <w:color w:val="auto"/>
        </w:rPr>
        <w:t>Colzani</w:t>
      </w:r>
      <w:proofErr w:type="spellEnd"/>
      <w:r w:rsidRPr="00BF6E05">
        <w:rPr>
          <w:color w:val="auto"/>
        </w:rPr>
        <w:t xml:space="preserve"> (2003, p. 48), “metodologia é o conjunto de métodos e técnicas, indispensáveis à produção do conhecimento científico”.</w:t>
      </w:r>
    </w:p>
    <w:p w:rsidR="00665A4A" w:rsidRPr="00B46B44" w:rsidRDefault="00665A4A" w:rsidP="00B46B44">
      <w:pPr>
        <w:ind w:firstLine="700"/>
        <w:rPr>
          <w:szCs w:val="24"/>
        </w:rPr>
      </w:pPr>
      <w:r w:rsidRPr="00B46B44">
        <w:rPr>
          <w:color w:val="000000"/>
          <w:szCs w:val="24"/>
        </w:rPr>
        <w:t xml:space="preserve">Quanto a sua finalidade, trata-se de uma pesquisa básica, com o objetivo de gerar novos conhecimentos. Neste sentido, </w:t>
      </w:r>
      <w:proofErr w:type="spellStart"/>
      <w:r w:rsidRPr="00B46B44">
        <w:rPr>
          <w:color w:val="000000"/>
          <w:szCs w:val="24"/>
        </w:rPr>
        <w:t>Ander-Egg</w:t>
      </w:r>
      <w:proofErr w:type="spellEnd"/>
      <w:r w:rsidRPr="00B46B44">
        <w:rPr>
          <w:color w:val="000000"/>
          <w:szCs w:val="24"/>
        </w:rPr>
        <w:t xml:space="preserve"> (1978, p. 33) afirma que </w:t>
      </w:r>
      <w:r w:rsidR="00B46B44">
        <w:rPr>
          <w:color w:val="000000"/>
          <w:szCs w:val="24"/>
        </w:rPr>
        <w:t>“</w:t>
      </w:r>
      <w:r w:rsidRPr="00B46B44">
        <w:rPr>
          <w:color w:val="000000"/>
          <w:szCs w:val="24"/>
        </w:rPr>
        <w:t>A pesquisa básica pura ou fundamental é aquela que procura o progresso científico, a ampliação de conhecimentos teóricos, sem a preocupação de utilizá-las na prática</w:t>
      </w:r>
      <w:r w:rsidR="00B46B44">
        <w:rPr>
          <w:color w:val="000000"/>
          <w:szCs w:val="24"/>
        </w:rPr>
        <w:t>”.</w:t>
      </w:r>
      <w:r w:rsidRPr="00B46B44">
        <w:rPr>
          <w:color w:val="000000"/>
          <w:szCs w:val="24"/>
        </w:rPr>
        <w:t xml:space="preserve"> 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color w:val="000000"/>
          <w:szCs w:val="24"/>
        </w:rPr>
        <w:t xml:space="preserve">Em relação aos objetivos, é um estudo descritivo. Para Cervo, </w:t>
      </w:r>
      <w:proofErr w:type="spellStart"/>
      <w:r w:rsidRPr="00BF6E05">
        <w:rPr>
          <w:color w:val="000000"/>
          <w:szCs w:val="24"/>
        </w:rPr>
        <w:t>Bervian</w:t>
      </w:r>
      <w:proofErr w:type="spellEnd"/>
      <w:r w:rsidRPr="00BF6E05">
        <w:rPr>
          <w:color w:val="000000"/>
          <w:szCs w:val="24"/>
        </w:rPr>
        <w:t xml:space="preserve"> e Silva (2007, p. 65), este tipo de pesquisa “[...] observa, registra, analisa e correlaciona fatos ou fenômenos (variáveis) sem manipulá-los. Busca descobrir, com a maior precisão possível, a frequência com que um fenômeno ocorre, sua relação e conexão com outros, sua natureza e suas características”.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color w:val="000000"/>
          <w:szCs w:val="24"/>
        </w:rPr>
        <w:t xml:space="preserve">Quanto aos procedimentos é uma pesquisa bibliográfica e de levantamento. A pesquisa bibliográfica nos traz informações já existentes e que já foram publicados para trazer informações </w:t>
      </w:r>
      <w:r w:rsidRPr="00BF6E05">
        <w:rPr>
          <w:color w:val="000000"/>
          <w:szCs w:val="24"/>
        </w:rPr>
        <w:lastRenderedPageBreak/>
        <w:t>e buscar o domínio de determinado tema, que pode ajudar na elaboração de um trabalho científico. (</w:t>
      </w:r>
      <w:r w:rsidR="00B46B44" w:rsidRPr="00BF6E05">
        <w:rPr>
          <w:color w:val="000000"/>
          <w:szCs w:val="24"/>
        </w:rPr>
        <w:t>Cervo</w:t>
      </w:r>
      <w:r w:rsidR="00B46B44">
        <w:rPr>
          <w:color w:val="000000"/>
          <w:szCs w:val="24"/>
        </w:rPr>
        <w:t>,</w:t>
      </w:r>
      <w:r w:rsidR="00B46B44" w:rsidRPr="00BF6E05">
        <w:rPr>
          <w:color w:val="000000"/>
          <w:szCs w:val="24"/>
        </w:rPr>
        <w:t xml:space="preserve"> </w:t>
      </w:r>
      <w:proofErr w:type="spellStart"/>
      <w:r w:rsidR="00B46B44" w:rsidRPr="00BF6E05">
        <w:rPr>
          <w:color w:val="000000"/>
          <w:szCs w:val="24"/>
        </w:rPr>
        <w:t>Bervian</w:t>
      </w:r>
      <w:proofErr w:type="spellEnd"/>
      <w:r w:rsidR="00B46B44">
        <w:rPr>
          <w:color w:val="000000"/>
          <w:szCs w:val="24"/>
        </w:rPr>
        <w:t xml:space="preserve"> &amp;</w:t>
      </w:r>
      <w:r w:rsidR="00B46B44" w:rsidRPr="00BF6E05">
        <w:rPr>
          <w:color w:val="000000"/>
          <w:szCs w:val="24"/>
        </w:rPr>
        <w:t xml:space="preserve"> Silva, 2007</w:t>
      </w:r>
      <w:r w:rsidRPr="00BF6E05">
        <w:rPr>
          <w:color w:val="000000"/>
          <w:szCs w:val="24"/>
        </w:rPr>
        <w:t>). A vantagem do procedimento de levantamento é de permitir atingir o conhecimento direto da realidade, pois é extraído dados diretamente dos questionamentos das pessoas pesquisadas. Gil (2010, p. 35) afirma que</w:t>
      </w:r>
    </w:p>
    <w:p w:rsidR="00665A4A" w:rsidRPr="00BF6E05" w:rsidRDefault="00665A4A" w:rsidP="00B46B44">
      <w:pPr>
        <w:spacing w:before="240" w:after="360"/>
        <w:ind w:left="2268" w:firstLine="0"/>
        <w:rPr>
          <w:color w:val="000000"/>
          <w:sz w:val="20"/>
        </w:rPr>
      </w:pPr>
      <w:r w:rsidRPr="00BF6E05">
        <w:rPr>
          <w:color w:val="000000"/>
          <w:sz w:val="20"/>
        </w:rPr>
        <w:t>As pesquisas deste tipo caracterizam-se pela interrogação direta das pessoas cujo comportamento se deseja conhecer. Basicamente, procede-se à solicitação de informações a um grupo significativo de pessoas acerca do problema estudado para, em seguida, mediante análise quantitativa, obterem-se as conclusões correspondentes aos dados coletados.</w:t>
      </w:r>
    </w:p>
    <w:p w:rsidR="00665A4A" w:rsidRPr="00BF6E05" w:rsidRDefault="00665A4A" w:rsidP="00665A4A">
      <w:pPr>
        <w:autoSpaceDE w:val="0"/>
        <w:autoSpaceDN w:val="0"/>
        <w:adjustRightInd w:val="0"/>
        <w:rPr>
          <w:szCs w:val="24"/>
        </w:rPr>
      </w:pPr>
      <w:r w:rsidRPr="00BF6E05">
        <w:rPr>
          <w:szCs w:val="24"/>
        </w:rPr>
        <w:t>Do ponto de vista da forma de abordagem do problema, classifica-se como quantitativa, pois segundo Gil (2010, p, 46), “a pesquisa quantitativa considera que tudo pode ser quantificável, o que significa traduzir em números opiniões e informações para classificá-las e analisá-las”.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A população foi composta mulheres que possuem o registro no Conselho Regional de Contabilidade de Santa Catarina (CRC) no Estado de Santa Catarina. O CRC/SC foi criado em 1946 e hoje conta com oito macro delegacias e 40 delegacias em todo Estado. Com a missão de inovar para o desenvolvimento da profissão contábil, zelar pela ética e qualidade na prestação dos serviços, atuando com transparência na proteção do interesse público. Tendo como visão ser reconhecido como uma entidade profissional partícipe no desenvolvimento sustentável do país e que contribui para o pleno exercício da profissão contábil no interesse público. E expressando seus valores de forma ética, excelência, confiabilidade e transparência (CRC/SC, 2019). 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>O questionário foi dividido em quatro blocos em que o primeiro se referiu aos dados sociodemográficos, o segundo sobre a formação profissional, o terceiro sobre a atua</w:t>
      </w:r>
      <w:r>
        <w:rPr>
          <w:szCs w:val="24"/>
        </w:rPr>
        <w:t>liza</w:t>
      </w:r>
      <w:r w:rsidRPr="00BF6E05">
        <w:rPr>
          <w:szCs w:val="24"/>
        </w:rPr>
        <w:t>ção profissional e o último versou sobre as dificuldades de atuação das mulheres no mercado de trabalho. As questões são fechadas e de múltiplas escolhas</w:t>
      </w:r>
      <w:r>
        <w:rPr>
          <w:szCs w:val="24"/>
        </w:rPr>
        <w:t xml:space="preserve"> e escolha única.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 xml:space="preserve">  O instrumento de coleta de dados foi enviado por </w:t>
      </w:r>
      <w:r w:rsidRPr="00B46B44">
        <w:rPr>
          <w:i/>
          <w:szCs w:val="24"/>
        </w:rPr>
        <w:t>e</w:t>
      </w:r>
      <w:r w:rsidR="00B46B44">
        <w:rPr>
          <w:i/>
          <w:szCs w:val="24"/>
        </w:rPr>
        <w:t>-</w:t>
      </w:r>
      <w:r w:rsidRPr="00B46B44">
        <w:rPr>
          <w:i/>
          <w:szCs w:val="24"/>
        </w:rPr>
        <w:t>mail</w:t>
      </w:r>
      <w:r w:rsidRPr="00BF6E05">
        <w:rPr>
          <w:szCs w:val="24"/>
        </w:rPr>
        <w:t xml:space="preserve"> no dia 15 de fevereiro de 2019 pelo CRC/SC utilizando os recursos do Google </w:t>
      </w:r>
      <w:proofErr w:type="spellStart"/>
      <w:r w:rsidRPr="00BF6E05">
        <w:rPr>
          <w:i/>
          <w:szCs w:val="24"/>
        </w:rPr>
        <w:t>Forms</w:t>
      </w:r>
      <w:proofErr w:type="spellEnd"/>
      <w:r w:rsidRPr="00BF6E05">
        <w:rPr>
          <w:i/>
          <w:szCs w:val="24"/>
        </w:rPr>
        <w:t xml:space="preserve">. </w:t>
      </w:r>
      <w:r w:rsidRPr="00BF6E05">
        <w:rPr>
          <w:szCs w:val="24"/>
        </w:rPr>
        <w:t xml:space="preserve">Obteve-se de início 76 respostas até o dia 05 de março. No dia 06 de março com o apoio do Sindicato dos Contadores de Itajaí (SINDICONT) o questionário foi reenviado ampliando o número de respondentes para 125. Aguardou-se até o dia 20 de março finalizando a amostra em 141 questionários respondidos. </w:t>
      </w:r>
    </w:p>
    <w:p w:rsidR="00B46B44" w:rsidRDefault="00665A4A" w:rsidP="00B46B44">
      <w:pPr>
        <w:rPr>
          <w:b/>
          <w:szCs w:val="24"/>
          <w:lang w:val="x-none" w:eastAsia="x-none"/>
        </w:rPr>
      </w:pPr>
      <w:r w:rsidRPr="00BF6E05">
        <w:rPr>
          <w:szCs w:val="24"/>
        </w:rPr>
        <w:t>Os dados foram apurados através de uma planilha eletrônica no aplicativo Excel, e, posteriormente foi efetuada a análise descritiva dos dados coletados</w:t>
      </w:r>
      <w:r>
        <w:rPr>
          <w:szCs w:val="24"/>
        </w:rPr>
        <w:t xml:space="preserve"> com base na frequência das respostas.</w:t>
      </w:r>
    </w:p>
    <w:p w:rsidR="00B46B44" w:rsidRDefault="00B46B44" w:rsidP="00B46B44">
      <w:pPr>
        <w:ind w:firstLine="0"/>
        <w:rPr>
          <w:b/>
          <w:szCs w:val="24"/>
        </w:rPr>
      </w:pPr>
    </w:p>
    <w:p w:rsidR="00B46B44" w:rsidRDefault="00B46B44" w:rsidP="00B46B44">
      <w:pPr>
        <w:ind w:firstLine="0"/>
        <w:rPr>
          <w:b/>
          <w:szCs w:val="24"/>
        </w:rPr>
      </w:pPr>
      <w:r>
        <w:rPr>
          <w:b/>
          <w:szCs w:val="24"/>
        </w:rPr>
        <w:t>4 Resultados e Análise dos Dados</w:t>
      </w:r>
    </w:p>
    <w:p w:rsidR="00665A4A" w:rsidRPr="00B46B44" w:rsidRDefault="00665A4A" w:rsidP="00B46B44">
      <w:pPr>
        <w:ind w:firstLine="0"/>
        <w:rPr>
          <w:szCs w:val="24"/>
        </w:rPr>
      </w:pPr>
      <w:r w:rsidRPr="00B46B44">
        <w:rPr>
          <w:b/>
          <w:szCs w:val="24"/>
        </w:rPr>
        <w:t xml:space="preserve"> </w:t>
      </w:r>
    </w:p>
    <w:p w:rsidR="00B46B44" w:rsidRDefault="00665A4A" w:rsidP="00B46B44">
      <w:pPr>
        <w:ind w:firstLine="700"/>
        <w:rPr>
          <w:szCs w:val="24"/>
        </w:rPr>
      </w:pPr>
      <w:r w:rsidRPr="00BF6E05">
        <w:rPr>
          <w:szCs w:val="24"/>
        </w:rPr>
        <w:t xml:space="preserve">Neste tópico </w:t>
      </w:r>
      <w:r>
        <w:rPr>
          <w:szCs w:val="24"/>
        </w:rPr>
        <w:t>são apresentados</w:t>
      </w:r>
      <w:r w:rsidRPr="00BF6E05">
        <w:rPr>
          <w:szCs w:val="24"/>
        </w:rPr>
        <w:t xml:space="preserve"> os resultados e as análises da pesquisa através de quadros e gráficos</w:t>
      </w:r>
      <w:r>
        <w:rPr>
          <w:szCs w:val="24"/>
        </w:rPr>
        <w:t>, de acordo com as categorias evidenciadas na metodologia.</w:t>
      </w:r>
    </w:p>
    <w:p w:rsidR="00B46B44" w:rsidRDefault="00B46B44" w:rsidP="00B46B44">
      <w:pPr>
        <w:ind w:firstLine="700"/>
        <w:rPr>
          <w:szCs w:val="24"/>
        </w:rPr>
      </w:pPr>
    </w:p>
    <w:p w:rsidR="00B46B44" w:rsidRDefault="00B46B44" w:rsidP="00B46B44">
      <w:pPr>
        <w:ind w:firstLine="700"/>
        <w:rPr>
          <w:szCs w:val="24"/>
        </w:rPr>
      </w:pPr>
    </w:p>
    <w:p w:rsidR="00B46B44" w:rsidRDefault="00B46B44" w:rsidP="00B46B44">
      <w:pPr>
        <w:ind w:firstLine="0"/>
        <w:rPr>
          <w:lang w:val="x-none" w:eastAsia="x-none"/>
        </w:rPr>
      </w:pPr>
    </w:p>
    <w:p w:rsidR="00B46B44" w:rsidRDefault="00B46B44" w:rsidP="00B46B44">
      <w:pPr>
        <w:ind w:firstLine="0"/>
        <w:rPr>
          <w:b/>
          <w:lang w:eastAsia="x-none"/>
        </w:rPr>
      </w:pPr>
      <w:r>
        <w:rPr>
          <w:b/>
          <w:lang w:eastAsia="x-none"/>
        </w:rPr>
        <w:lastRenderedPageBreak/>
        <w:t>4.1 Dados Sociodemográficos</w:t>
      </w:r>
    </w:p>
    <w:p w:rsidR="00B46B44" w:rsidRPr="00B46B44" w:rsidRDefault="00B46B44" w:rsidP="00B46B44">
      <w:pPr>
        <w:ind w:firstLine="0"/>
        <w:rPr>
          <w:lang w:val="x-none" w:eastAsia="x-none"/>
        </w:rPr>
      </w:pPr>
      <w:r w:rsidRPr="00B46B44">
        <w:rPr>
          <w:lang w:val="x-none" w:eastAsia="x-none"/>
        </w:rPr>
        <w:t xml:space="preserve"> 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Inicialmente, conforme se exibe no Quadro 1, foram evidenciados os dados sócio demográficos dos respondentes, referentes a região onde residem, faixa etária, estado civil, se possuem filhos e a faixa salarial.</w:t>
      </w:r>
    </w:p>
    <w:tbl>
      <w:tblPr>
        <w:tblStyle w:val="TabeladeGradeClara1"/>
        <w:tblW w:w="8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2376"/>
        <w:gridCol w:w="1738"/>
        <w:gridCol w:w="2115"/>
      </w:tblGrid>
      <w:tr w:rsidR="00665A4A" w:rsidRPr="00BF6E05" w:rsidTr="00B46B44">
        <w:trPr>
          <w:trHeight w:val="302"/>
          <w:jc w:val="center"/>
        </w:trPr>
        <w:tc>
          <w:tcPr>
            <w:tcW w:w="0" w:type="auto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Questionamento</w:t>
            </w: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Opções e Faixas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N° de Respondentes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Percentual %</w:t>
            </w:r>
          </w:p>
        </w:tc>
      </w:tr>
      <w:tr w:rsidR="00665A4A" w:rsidRPr="00BF6E05" w:rsidTr="00B46B4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Litoral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28,37%</w:t>
            </w:r>
          </w:p>
        </w:tc>
      </w:tr>
      <w:tr w:rsidR="00665A4A" w:rsidRPr="00BF6E05" w:rsidTr="00B46B44">
        <w:trPr>
          <w:trHeight w:val="175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2,13%</w:t>
            </w:r>
          </w:p>
        </w:tc>
      </w:tr>
      <w:tr w:rsidR="00665A4A" w:rsidRPr="00BF6E05" w:rsidTr="00B46B44">
        <w:trPr>
          <w:trHeight w:val="171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do Itajaí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21,28%</w:t>
            </w:r>
          </w:p>
        </w:tc>
      </w:tr>
      <w:tr w:rsidR="00665A4A" w:rsidRPr="00BF6E05" w:rsidTr="00B46B44">
        <w:trPr>
          <w:trHeight w:val="98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 Norte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9,22%</w:t>
            </w:r>
          </w:p>
        </w:tc>
      </w:tr>
      <w:tr w:rsidR="00665A4A" w:rsidRPr="00BF6E05" w:rsidTr="00B46B44">
        <w:trPr>
          <w:trHeight w:val="87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Planalto Serrano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2,84%</w:t>
            </w:r>
          </w:p>
        </w:tc>
      </w:tr>
      <w:tr w:rsidR="00665A4A" w:rsidRPr="00BF6E05" w:rsidTr="00B46B44">
        <w:trPr>
          <w:trHeight w:val="76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16,31%</w:t>
            </w:r>
          </w:p>
        </w:tc>
      </w:tr>
      <w:tr w:rsidR="00665A4A" w:rsidRPr="00BF6E05" w:rsidTr="00B46B44">
        <w:trPr>
          <w:trHeight w:val="137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Meio Oeste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4,96%</w:t>
            </w:r>
          </w:p>
        </w:tc>
      </w:tr>
      <w:tr w:rsidR="00665A4A" w:rsidRPr="00BF6E05" w:rsidTr="00B46B44">
        <w:trPr>
          <w:trHeight w:val="8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Oeste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14,89%</w:t>
            </w:r>
          </w:p>
        </w:tc>
      </w:tr>
      <w:tr w:rsidR="00665A4A" w:rsidRPr="00BF6E05" w:rsidTr="00B46B44">
        <w:trPr>
          <w:trHeight w:val="87"/>
          <w:jc w:val="center"/>
        </w:trPr>
        <w:tc>
          <w:tcPr>
            <w:tcW w:w="0" w:type="auto"/>
            <w:vMerge w:val="restart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Faixa Etária</w:t>
            </w: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30 anos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37,59%</w:t>
            </w:r>
          </w:p>
        </w:tc>
      </w:tr>
      <w:tr w:rsidR="00665A4A" w:rsidRPr="00BF6E05" w:rsidTr="00B46B44">
        <w:trPr>
          <w:trHeight w:val="146"/>
          <w:jc w:val="center"/>
        </w:trPr>
        <w:tc>
          <w:tcPr>
            <w:tcW w:w="0" w:type="auto"/>
            <w:vMerge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31 a 35 anos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15,60 %</w:t>
            </w:r>
          </w:p>
        </w:tc>
      </w:tr>
      <w:tr w:rsidR="00665A4A" w:rsidRPr="00BF6E05" w:rsidTr="00B46B44">
        <w:trPr>
          <w:trHeight w:val="200"/>
          <w:jc w:val="center"/>
        </w:trPr>
        <w:tc>
          <w:tcPr>
            <w:tcW w:w="0" w:type="auto"/>
            <w:vMerge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36 a 41 anos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17,02%</w:t>
            </w:r>
          </w:p>
        </w:tc>
      </w:tr>
      <w:tr w:rsidR="00665A4A" w:rsidRPr="00BF6E05" w:rsidTr="00B46B44">
        <w:trPr>
          <w:trHeight w:val="12"/>
          <w:jc w:val="center"/>
        </w:trPr>
        <w:tc>
          <w:tcPr>
            <w:tcW w:w="0" w:type="auto"/>
            <w:vMerge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42 a 47 anos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11,35%</w:t>
            </w:r>
          </w:p>
        </w:tc>
      </w:tr>
      <w:tr w:rsidR="00665A4A" w:rsidRPr="00BF6E05" w:rsidTr="00B46B44">
        <w:trPr>
          <w:trHeight w:val="81"/>
          <w:jc w:val="center"/>
        </w:trPr>
        <w:tc>
          <w:tcPr>
            <w:tcW w:w="0" w:type="auto"/>
            <w:vMerge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Acima de 48 anos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18,44%</w:t>
            </w:r>
          </w:p>
        </w:tc>
      </w:tr>
      <w:tr w:rsidR="00665A4A" w:rsidRPr="00BF6E05" w:rsidTr="00B46B44">
        <w:trPr>
          <w:trHeight w:val="71"/>
          <w:jc w:val="center"/>
        </w:trPr>
        <w:tc>
          <w:tcPr>
            <w:tcW w:w="0" w:type="auto"/>
            <w:vMerge w:val="restart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 Civil</w:t>
            </w: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Solteira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33,33%</w:t>
            </w:r>
          </w:p>
        </w:tc>
      </w:tr>
      <w:tr w:rsidR="00665A4A" w:rsidRPr="00BF6E05" w:rsidTr="00B46B44">
        <w:trPr>
          <w:trHeight w:val="60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Casada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54,61%</w:t>
            </w:r>
          </w:p>
        </w:tc>
      </w:tr>
      <w:tr w:rsidR="00665A4A" w:rsidRPr="00BF6E05" w:rsidTr="00B46B44">
        <w:trPr>
          <w:trHeight w:val="119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Divorciada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9,93%</w:t>
            </w:r>
          </w:p>
        </w:tc>
      </w:tr>
      <w:tr w:rsidR="00665A4A" w:rsidRPr="00BF6E05" w:rsidTr="00B46B44">
        <w:trPr>
          <w:trHeight w:val="8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2,13%</w:t>
            </w:r>
          </w:p>
        </w:tc>
      </w:tr>
      <w:tr w:rsidR="00665A4A" w:rsidRPr="00BF6E05" w:rsidTr="00B46B44">
        <w:trPr>
          <w:trHeight w:val="8"/>
          <w:jc w:val="center"/>
        </w:trPr>
        <w:tc>
          <w:tcPr>
            <w:tcW w:w="0" w:type="auto"/>
            <w:vMerge w:val="restart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Filhos</w:t>
            </w: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 filhos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51,77%</w:t>
            </w:r>
          </w:p>
        </w:tc>
      </w:tr>
      <w:tr w:rsidR="00665A4A" w:rsidRPr="00BF6E05" w:rsidTr="00B46B44">
        <w:trPr>
          <w:trHeight w:val="126"/>
          <w:jc w:val="center"/>
        </w:trPr>
        <w:tc>
          <w:tcPr>
            <w:tcW w:w="0" w:type="auto"/>
            <w:vMerge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 a 3 filhos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48,23%</w:t>
            </w:r>
          </w:p>
        </w:tc>
      </w:tr>
      <w:tr w:rsidR="00665A4A" w:rsidRPr="00BF6E05" w:rsidTr="00B46B44">
        <w:trPr>
          <w:trHeight w:val="31"/>
          <w:jc w:val="center"/>
        </w:trPr>
        <w:tc>
          <w:tcPr>
            <w:tcW w:w="0" w:type="auto"/>
            <w:vMerge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 ou mais</w:t>
            </w:r>
          </w:p>
        </w:tc>
        <w:tc>
          <w:tcPr>
            <w:tcW w:w="195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284" w:type="dxa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0,00%</w:t>
            </w:r>
          </w:p>
        </w:tc>
      </w:tr>
      <w:tr w:rsidR="00665A4A" w:rsidRPr="00BF6E05" w:rsidTr="00B46B44">
        <w:trPr>
          <w:trHeight w:val="83"/>
          <w:jc w:val="center"/>
        </w:trPr>
        <w:tc>
          <w:tcPr>
            <w:tcW w:w="0" w:type="auto"/>
            <w:vMerge w:val="restart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Faixa Salarial</w:t>
            </w: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R$ 1.000,00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0,00%</w:t>
            </w:r>
          </w:p>
        </w:tc>
      </w:tr>
      <w:tr w:rsidR="00665A4A" w:rsidRPr="00BF6E05" w:rsidTr="00B46B44">
        <w:trPr>
          <w:trHeight w:val="96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R$ 1.000,01 a R$ 3.000,00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29,08%</w:t>
            </w:r>
          </w:p>
        </w:tc>
      </w:tr>
      <w:tr w:rsidR="00665A4A" w:rsidRPr="00BF6E05" w:rsidTr="00B46B44">
        <w:trPr>
          <w:trHeight w:val="85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R$ 3.000,01 a R$ 6.000,00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43,97%</w:t>
            </w:r>
          </w:p>
        </w:tc>
      </w:tr>
      <w:tr w:rsidR="00665A4A" w:rsidRPr="00BF6E05" w:rsidTr="00B46B44">
        <w:trPr>
          <w:trHeight w:val="12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R$ 6.000,01 a R$ 9.000,00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20,57%</w:t>
            </w:r>
          </w:p>
        </w:tc>
      </w:tr>
      <w:tr w:rsidR="00665A4A" w:rsidRPr="00BF6E05" w:rsidTr="00B46B44">
        <w:trPr>
          <w:trHeight w:val="8"/>
          <w:jc w:val="center"/>
        </w:trPr>
        <w:tc>
          <w:tcPr>
            <w:tcW w:w="0" w:type="auto"/>
            <w:vMerge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2729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Acima de R$ 9.000,00</w:t>
            </w:r>
          </w:p>
        </w:tc>
        <w:tc>
          <w:tcPr>
            <w:tcW w:w="195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84" w:type="dxa"/>
            <w:shd w:val="clear" w:color="auto" w:fill="DAEEF3" w:themeFill="accent5" w:themeFillTint="33"/>
            <w:hideMark/>
          </w:tcPr>
          <w:p w:rsidR="00665A4A" w:rsidRPr="00BF6E05" w:rsidRDefault="00665A4A" w:rsidP="00590129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F6E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6,38%</w:t>
            </w:r>
          </w:p>
        </w:tc>
      </w:tr>
    </w:tbl>
    <w:p w:rsidR="00665A4A" w:rsidRPr="00B46B44" w:rsidRDefault="00B46B44" w:rsidP="00B46B44">
      <w:pPr>
        <w:ind w:firstLine="0"/>
        <w:rPr>
          <w:szCs w:val="24"/>
        </w:rPr>
      </w:pPr>
      <w:r>
        <w:rPr>
          <w:b/>
          <w:szCs w:val="24"/>
        </w:rPr>
        <w:t xml:space="preserve">       </w:t>
      </w:r>
      <w:r w:rsidR="00665A4A" w:rsidRPr="00B46B44">
        <w:rPr>
          <w:szCs w:val="24"/>
        </w:rPr>
        <w:t>Quadro 1</w:t>
      </w:r>
      <w:r>
        <w:rPr>
          <w:szCs w:val="24"/>
        </w:rPr>
        <w:t xml:space="preserve">. </w:t>
      </w:r>
      <w:r w:rsidR="00665A4A" w:rsidRPr="00B46B44">
        <w:rPr>
          <w:szCs w:val="24"/>
        </w:rPr>
        <w:t>Dados sócio demográficos</w:t>
      </w:r>
    </w:p>
    <w:p w:rsidR="00665A4A" w:rsidRPr="00B46B44" w:rsidRDefault="00665A4A" w:rsidP="00665A4A">
      <w:pPr>
        <w:ind w:firstLine="700"/>
        <w:rPr>
          <w:szCs w:val="24"/>
        </w:rPr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Conforme demonstrado no Quadro 1, a região predominante foi o litoral representado por 28,37% da amostra. Quanto à idade, observa-se que a maioria se enquadra na faixa etária de até 30 anos representado por 37,59%.  Referente ao estado civil a maioria é casada, representando uma porcentagem de 54,61%. Ainda sobre o perfil demográfico, 51,77% que não possuem filhos, e ainda nenhuma delas possui mais de 3 filhos. Em relação à faixa salarial predominou de R$ 3.000,01 à R$ 6.000,00 tendo como resultado uma porcentagem de 43,97% das respondentes.</w:t>
      </w:r>
    </w:p>
    <w:p w:rsidR="00665A4A" w:rsidRDefault="00665A4A" w:rsidP="00665A4A">
      <w:pPr>
        <w:ind w:firstLine="700"/>
        <w:rPr>
          <w:szCs w:val="24"/>
        </w:rPr>
      </w:pPr>
    </w:p>
    <w:p w:rsidR="00B46B44" w:rsidRDefault="00B46B44" w:rsidP="00B46B44">
      <w:pPr>
        <w:ind w:firstLine="0"/>
        <w:rPr>
          <w:b/>
          <w:szCs w:val="24"/>
        </w:rPr>
      </w:pPr>
    </w:p>
    <w:p w:rsidR="00665A4A" w:rsidRPr="00BF6E05" w:rsidRDefault="00B46B44" w:rsidP="00B46B44">
      <w:pPr>
        <w:ind w:firstLine="0"/>
        <w:rPr>
          <w:bCs/>
          <w:szCs w:val="24"/>
        </w:rPr>
      </w:pPr>
      <w:r>
        <w:rPr>
          <w:b/>
          <w:szCs w:val="24"/>
        </w:rPr>
        <w:lastRenderedPageBreak/>
        <w:t>4.2 Formação Profissional</w:t>
      </w:r>
    </w:p>
    <w:p w:rsidR="00665A4A" w:rsidRPr="00BF6E05" w:rsidRDefault="00665A4A" w:rsidP="00665A4A">
      <w:pPr>
        <w:ind w:firstLine="700"/>
        <w:rPr>
          <w:szCs w:val="24"/>
        </w:rPr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Nesta categoria analisada, conforme se apresenta no Gráfico 1, as respondentes foram questionadas sobre a sua formação acadêmica.</w:t>
      </w:r>
    </w:p>
    <w:p w:rsidR="00665A4A" w:rsidRPr="00BF6E05" w:rsidRDefault="00665A4A" w:rsidP="00665A4A">
      <w:pPr>
        <w:ind w:firstLine="700"/>
        <w:rPr>
          <w:szCs w:val="24"/>
        </w:rPr>
      </w:pPr>
    </w:p>
    <w:p w:rsidR="00665A4A" w:rsidRPr="00BF6E05" w:rsidRDefault="00665A4A" w:rsidP="00665A4A">
      <w:pPr>
        <w:jc w:val="center"/>
        <w:rPr>
          <w:szCs w:val="24"/>
        </w:rPr>
      </w:pPr>
      <w:r w:rsidRPr="00BF6E05">
        <w:rPr>
          <w:noProof/>
        </w:rPr>
        <w:drawing>
          <wp:inline distT="0" distB="0" distL="0" distR="0" wp14:anchorId="5C990C26" wp14:editId="7673F008">
            <wp:extent cx="4314825" cy="1819275"/>
            <wp:effectExtent l="0" t="0" r="9525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6F3730F-F1BB-48FF-A943-C922BF532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5A4A" w:rsidRPr="00B46B44" w:rsidRDefault="00665A4A" w:rsidP="00665A4A">
      <w:pPr>
        <w:rPr>
          <w:szCs w:val="24"/>
        </w:rPr>
      </w:pPr>
      <w:r w:rsidRPr="00BF6E05">
        <w:rPr>
          <w:b/>
          <w:szCs w:val="24"/>
        </w:rPr>
        <w:t xml:space="preserve">              </w:t>
      </w:r>
      <w:r w:rsidRPr="00B46B44">
        <w:rPr>
          <w:szCs w:val="24"/>
        </w:rPr>
        <w:t xml:space="preserve">Gráfico </w:t>
      </w:r>
      <w:r w:rsidR="00B46B44" w:rsidRPr="00B46B44">
        <w:rPr>
          <w:szCs w:val="24"/>
        </w:rPr>
        <w:t>1.</w:t>
      </w:r>
      <w:r w:rsidRPr="00B46B44">
        <w:rPr>
          <w:szCs w:val="24"/>
        </w:rPr>
        <w:t xml:space="preserve"> Formação Acadêmica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 w:val="20"/>
        </w:rPr>
        <w:t xml:space="preserve">                 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Em relação a formação acadêmica se observa no gráfico acima que 96% das respondentes possuem graduação e apenas 4% possuem técnico em contabilidade. No intuito de analisar com mais detalhe o ingresso na mulher na área contábil, o Gráfico 2 evidencia o ano de conclusão da formação acadêmica.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noProof/>
        </w:rPr>
        <w:drawing>
          <wp:inline distT="0" distB="0" distL="0" distR="0" wp14:anchorId="58CC6821" wp14:editId="34C39254">
            <wp:extent cx="5362575" cy="2162175"/>
            <wp:effectExtent l="0" t="0" r="9525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AC78ECBB-9B0D-43A3-9361-40338E976B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65A4A" w:rsidRPr="00B46B44" w:rsidRDefault="00665A4A" w:rsidP="00665A4A">
      <w:pPr>
        <w:rPr>
          <w:szCs w:val="24"/>
        </w:rPr>
      </w:pPr>
      <w:r w:rsidRPr="00B46B44">
        <w:rPr>
          <w:szCs w:val="24"/>
        </w:rPr>
        <w:t>Gráfico 2</w:t>
      </w:r>
      <w:r w:rsidR="00B46B44">
        <w:rPr>
          <w:szCs w:val="24"/>
        </w:rPr>
        <w:t>.</w:t>
      </w:r>
      <w:r w:rsidRPr="00B46B44">
        <w:rPr>
          <w:szCs w:val="24"/>
        </w:rPr>
        <w:t xml:space="preserve"> Formação acadêmica</w:t>
      </w:r>
    </w:p>
    <w:p w:rsidR="00665A4A" w:rsidRPr="00BF6E05" w:rsidRDefault="00665A4A" w:rsidP="00665A4A">
      <w:pPr>
        <w:rPr>
          <w:szCs w:val="24"/>
        </w:rPr>
      </w:pPr>
    </w:p>
    <w:p w:rsidR="00665A4A" w:rsidRPr="00BF6E05" w:rsidRDefault="00665A4A" w:rsidP="00665A4A">
      <w:pPr>
        <w:ind w:firstLine="708"/>
        <w:rPr>
          <w:szCs w:val="24"/>
        </w:rPr>
      </w:pPr>
      <w:r w:rsidRPr="00BF6E05">
        <w:rPr>
          <w:szCs w:val="24"/>
        </w:rPr>
        <w:t xml:space="preserve">Ao analisar o Gráfico 02 se verifica que na década de 80, apenas 3 mulheres possuíam graduação. Na década de 90, 2 mulheres possuem o curso técnico de contabilidade e 14 possuem graduação. Nos anos de 2000 a 2010, 3 mulheres concluíram o curso técnico e 43 possuem a graduação. </w:t>
      </w:r>
    </w:p>
    <w:p w:rsidR="00665A4A" w:rsidRPr="00BF6E05" w:rsidRDefault="00665A4A" w:rsidP="00665A4A">
      <w:pPr>
        <w:ind w:firstLine="708"/>
        <w:rPr>
          <w:szCs w:val="24"/>
        </w:rPr>
      </w:pPr>
      <w:r w:rsidRPr="00BF6E05">
        <w:rPr>
          <w:szCs w:val="24"/>
        </w:rPr>
        <w:t xml:space="preserve">No período compreendido entre 2011 a 2018, 76 mulheres possuem graduação e nenhuma possui o curso técnico. Salienta-se que nos últimos anos analisados não houve formação no curso </w:t>
      </w:r>
      <w:r w:rsidRPr="00BF6E05">
        <w:rPr>
          <w:szCs w:val="24"/>
        </w:rPr>
        <w:lastRenderedPageBreak/>
        <w:t>técnico, porque os técnicos poderiam ser registrados até 01 de junho de 2015, e partir desta data não tem mais essa formação, apenas bacharel em contabilidade.</w:t>
      </w:r>
    </w:p>
    <w:p w:rsidR="00665A4A" w:rsidRPr="00BF6E05" w:rsidRDefault="00665A4A" w:rsidP="00665A4A">
      <w:pPr>
        <w:ind w:firstLine="708"/>
        <w:rPr>
          <w:szCs w:val="24"/>
        </w:rPr>
      </w:pPr>
      <w:r w:rsidRPr="00BF6E05">
        <w:rPr>
          <w:szCs w:val="24"/>
        </w:rPr>
        <w:t>Com base nos resultados desta categoria, percebe-se que ao longo das últimas décadas é crescente o número de mulheres que tem se formado em Ciências Contábeis. Neste sentido, Lameiras (2013) destaca que a participação feminina na força de trabalho tem crescido e elas estão mudando a cultura corporativa, desafiando estereótipos e trabalhando em ambientes tradicionalmente dominado por homens.</w:t>
      </w:r>
    </w:p>
    <w:p w:rsidR="00665A4A" w:rsidRDefault="00665A4A" w:rsidP="00665A4A">
      <w:pPr>
        <w:ind w:firstLine="708"/>
        <w:rPr>
          <w:szCs w:val="24"/>
        </w:rPr>
      </w:pPr>
      <w:r w:rsidRPr="00BF6E05">
        <w:rPr>
          <w:szCs w:val="24"/>
        </w:rPr>
        <w:t>Na sequência, as respondentes foram questionadas se após a graduação, buscaram especializações na área contábil. O Gráfico 3 exibe os resultados.</w:t>
      </w:r>
    </w:p>
    <w:p w:rsidR="00B46B44" w:rsidRPr="00BF6E05" w:rsidRDefault="00B46B44" w:rsidP="00665A4A">
      <w:pPr>
        <w:ind w:firstLine="708"/>
        <w:rPr>
          <w:szCs w:val="24"/>
        </w:rPr>
      </w:pPr>
    </w:p>
    <w:p w:rsidR="00665A4A" w:rsidRPr="00BF6E05" w:rsidRDefault="00665A4A" w:rsidP="00665A4A">
      <w:pPr>
        <w:jc w:val="center"/>
        <w:rPr>
          <w:szCs w:val="24"/>
        </w:rPr>
      </w:pPr>
      <w:r w:rsidRPr="00BF6E05">
        <w:rPr>
          <w:noProof/>
        </w:rPr>
        <w:drawing>
          <wp:inline distT="0" distB="0" distL="0" distR="0" wp14:anchorId="4DD18046" wp14:editId="7932DC83">
            <wp:extent cx="5429250" cy="219075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0B7B3D9-08FE-4393-8990-2876A8C7F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5A4A" w:rsidRPr="00B46B44" w:rsidRDefault="00665A4A" w:rsidP="00665A4A">
      <w:pPr>
        <w:rPr>
          <w:szCs w:val="24"/>
        </w:rPr>
      </w:pPr>
      <w:r w:rsidRPr="00B46B44">
        <w:rPr>
          <w:szCs w:val="24"/>
        </w:rPr>
        <w:t>Gráfico 3</w:t>
      </w:r>
      <w:r w:rsidR="00B46B44" w:rsidRPr="00B46B44">
        <w:rPr>
          <w:szCs w:val="24"/>
        </w:rPr>
        <w:t xml:space="preserve">. </w:t>
      </w:r>
      <w:r w:rsidRPr="00B46B44">
        <w:rPr>
          <w:szCs w:val="24"/>
        </w:rPr>
        <w:t>Especializações</w:t>
      </w:r>
    </w:p>
    <w:p w:rsidR="00665A4A" w:rsidRPr="00BF6E05" w:rsidRDefault="00665A4A" w:rsidP="00665A4A">
      <w:pPr>
        <w:rPr>
          <w:sz w:val="20"/>
        </w:rPr>
      </w:pPr>
    </w:p>
    <w:p w:rsidR="00665A4A" w:rsidRDefault="00665A4A" w:rsidP="00665A4A">
      <w:pPr>
        <w:ind w:firstLine="708"/>
        <w:rPr>
          <w:szCs w:val="24"/>
        </w:rPr>
      </w:pPr>
      <w:r w:rsidRPr="00BF6E05">
        <w:rPr>
          <w:szCs w:val="24"/>
        </w:rPr>
        <w:t xml:space="preserve">Os resultados do Gráfico acima mostram que 52 mulheres não possuem nenhuma especialização (38%) e 89 delas responderam que concluíram a especialização. Destas, 53% das mulheres responderam que possuem MBA, 5% Mestrado; 4% possuem o MBA e Mestrado. Lemos Júnior, </w:t>
      </w:r>
      <w:proofErr w:type="spellStart"/>
      <w:r w:rsidRPr="00BF6E05">
        <w:rPr>
          <w:szCs w:val="24"/>
        </w:rPr>
        <w:t>Santini</w:t>
      </w:r>
      <w:proofErr w:type="spellEnd"/>
      <w:r w:rsidRPr="00BF6E05">
        <w:rPr>
          <w:szCs w:val="24"/>
        </w:rPr>
        <w:t xml:space="preserve"> e Silveira (2015) explicam que o aumento da participação feminina no mercado de trabalho está relacionado ao crescimento da taxa de escolaridade.</w:t>
      </w:r>
    </w:p>
    <w:p w:rsidR="00B46B44" w:rsidRDefault="00B46B44" w:rsidP="00B46B44">
      <w:pPr>
        <w:ind w:firstLine="0"/>
        <w:rPr>
          <w:szCs w:val="24"/>
        </w:rPr>
      </w:pPr>
    </w:p>
    <w:p w:rsidR="00B46B44" w:rsidRPr="00B46B44" w:rsidRDefault="00B46B44" w:rsidP="00B46B44">
      <w:pPr>
        <w:ind w:firstLine="0"/>
        <w:rPr>
          <w:b/>
          <w:szCs w:val="24"/>
        </w:rPr>
      </w:pPr>
      <w:r>
        <w:rPr>
          <w:b/>
          <w:szCs w:val="24"/>
        </w:rPr>
        <w:t>4.3 Atualização Profissional</w:t>
      </w:r>
    </w:p>
    <w:p w:rsidR="00665A4A" w:rsidRPr="00BF6E05" w:rsidRDefault="00665A4A" w:rsidP="00665A4A">
      <w:pPr>
        <w:rPr>
          <w:szCs w:val="24"/>
        </w:rPr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Complementando com o quesito de busca de informação e conhecimento, numa questão na qual era possível assinalar mais de uma resposta, as mulheres participantes da pesquisa, foram indagadas como buscam se atualizar na sua profissão. Inicialmente, conforme resultados apresentados no </w:t>
      </w:r>
      <w:r w:rsidR="00B46B44">
        <w:rPr>
          <w:szCs w:val="24"/>
        </w:rPr>
        <w:t>G</w:t>
      </w:r>
      <w:r w:rsidRPr="00BF6E05">
        <w:rPr>
          <w:szCs w:val="24"/>
        </w:rPr>
        <w:t>ráfico 4, foi investigado com que frequência buscam atualizações.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lastRenderedPageBreak/>
        <w:t xml:space="preserve"> </w:t>
      </w:r>
      <w:r w:rsidRPr="00BF6E05">
        <w:rPr>
          <w:noProof/>
        </w:rPr>
        <w:drawing>
          <wp:inline distT="0" distB="0" distL="0" distR="0" wp14:anchorId="2F427AB0" wp14:editId="24697766">
            <wp:extent cx="5305425" cy="1962150"/>
            <wp:effectExtent l="0" t="0" r="9525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45D4860F-1817-4A46-ABF6-3497FEB3D3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5A4A" w:rsidRPr="00BF6E05" w:rsidRDefault="00665A4A" w:rsidP="00665A4A">
      <w:pPr>
        <w:rPr>
          <w:szCs w:val="24"/>
        </w:rPr>
      </w:pPr>
      <w:r w:rsidRPr="00B46B44">
        <w:rPr>
          <w:szCs w:val="24"/>
        </w:rPr>
        <w:t>Gráfico 4</w:t>
      </w:r>
      <w:r w:rsidR="00B46B44" w:rsidRPr="00B46B44">
        <w:rPr>
          <w:szCs w:val="24"/>
        </w:rPr>
        <w:t xml:space="preserve">. </w:t>
      </w:r>
      <w:r w:rsidRPr="00B46B44">
        <w:rPr>
          <w:szCs w:val="24"/>
        </w:rPr>
        <w:t>Atualização</w:t>
      </w:r>
      <w:r w:rsidRPr="00BF6E05">
        <w:rPr>
          <w:szCs w:val="24"/>
        </w:rPr>
        <w:t xml:space="preserve"> profissional</w:t>
      </w:r>
    </w:p>
    <w:p w:rsidR="00665A4A" w:rsidRPr="00BF6E05" w:rsidRDefault="00665A4A" w:rsidP="00665A4A">
      <w:pPr>
        <w:rPr>
          <w:sz w:val="20"/>
        </w:rPr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Ao analisar o Gráfico 4 se observa que a maioria das respondentes, ou 70% as vezes e raramente busca se atualizar. Resultado preocupante este, pois sabe-se que na área contábil é imprescindível a constante atualização, principalmente no que tange as normas e legislações vigentes.</w:t>
      </w: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Dando continuidade, conforme se apresenta no Gráfico 5, se buscou saber quais os meios são utilizados para manterem-se atualizadas</w:t>
      </w:r>
    </w:p>
    <w:p w:rsidR="00665A4A" w:rsidRPr="00BF6E05" w:rsidRDefault="00665A4A" w:rsidP="00665A4A">
      <w:pPr>
        <w:rPr>
          <w:sz w:val="20"/>
        </w:rPr>
      </w:pPr>
    </w:p>
    <w:p w:rsidR="00665A4A" w:rsidRPr="00BF6E05" w:rsidRDefault="00665A4A" w:rsidP="00665A4A">
      <w:pPr>
        <w:jc w:val="center"/>
        <w:rPr>
          <w:szCs w:val="24"/>
        </w:rPr>
      </w:pPr>
      <w:r w:rsidRPr="00BF6E05">
        <w:rPr>
          <w:noProof/>
        </w:rPr>
        <w:drawing>
          <wp:inline distT="0" distB="0" distL="0" distR="0" wp14:anchorId="7D164623" wp14:editId="5A8DB4DC">
            <wp:extent cx="5362575" cy="1828800"/>
            <wp:effectExtent l="0" t="0" r="9525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469E75A-BBD1-4083-B9B7-C46F77B4F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46B44" w:rsidRPr="00B46B44" w:rsidRDefault="00B46B44" w:rsidP="00665A4A">
      <w:pPr>
        <w:rPr>
          <w:szCs w:val="24"/>
        </w:rPr>
      </w:pPr>
    </w:p>
    <w:p w:rsidR="00665A4A" w:rsidRPr="00B46B44" w:rsidRDefault="00665A4A" w:rsidP="00665A4A">
      <w:pPr>
        <w:rPr>
          <w:szCs w:val="24"/>
        </w:rPr>
      </w:pPr>
      <w:r w:rsidRPr="00B46B44">
        <w:rPr>
          <w:szCs w:val="24"/>
        </w:rPr>
        <w:t>Gráfico 5</w:t>
      </w:r>
      <w:r w:rsidR="00B46B44" w:rsidRPr="00B46B44">
        <w:rPr>
          <w:szCs w:val="24"/>
        </w:rPr>
        <w:t xml:space="preserve">. </w:t>
      </w:r>
      <w:r w:rsidRPr="00B46B44">
        <w:rPr>
          <w:szCs w:val="24"/>
        </w:rPr>
        <w:t>Formas/meios de atualização profissional</w:t>
      </w:r>
    </w:p>
    <w:p w:rsidR="00665A4A" w:rsidRDefault="00665A4A" w:rsidP="00665A4A">
      <w:pPr>
        <w:ind w:firstLine="700"/>
        <w:rPr>
          <w:szCs w:val="24"/>
        </w:rPr>
      </w:pPr>
    </w:p>
    <w:p w:rsidR="00665A4A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 xml:space="preserve">Com base nos resultados do Gráfico 5, se verifica que as respondentes fazem uso de mais de um meio de atualização, sendo que 66 delas participam de palestras e convenções, 101 de cursos, 112 através da internet, 51 através de revistas e artigos e 26 em livros. Lemos Júnior, </w:t>
      </w:r>
      <w:proofErr w:type="spellStart"/>
      <w:r w:rsidRPr="00BF6E05">
        <w:rPr>
          <w:szCs w:val="24"/>
        </w:rPr>
        <w:t>Santini</w:t>
      </w:r>
      <w:proofErr w:type="spellEnd"/>
      <w:r w:rsidRPr="00BF6E05">
        <w:rPr>
          <w:szCs w:val="24"/>
        </w:rPr>
        <w:t xml:space="preserve"> e Silveira (2015) afirmam que com o aumento da participação feminina na área contábil, foram criados vários programas direcionados ao público feminino, como congressos e atividades de formação e capacitações nacionais e estaduais, incentivando e valorizando a participação das mulheres no mercado contábil.</w:t>
      </w:r>
    </w:p>
    <w:p w:rsidR="00B46B44" w:rsidRDefault="00B46B44" w:rsidP="00665A4A">
      <w:pPr>
        <w:ind w:firstLine="700"/>
        <w:rPr>
          <w:szCs w:val="24"/>
        </w:rPr>
      </w:pPr>
    </w:p>
    <w:p w:rsidR="00665A4A" w:rsidRDefault="00B46B44" w:rsidP="00B46B44">
      <w:pPr>
        <w:ind w:firstLine="0"/>
        <w:rPr>
          <w:b/>
          <w:szCs w:val="24"/>
        </w:rPr>
      </w:pPr>
      <w:r>
        <w:rPr>
          <w:b/>
          <w:szCs w:val="24"/>
        </w:rPr>
        <w:lastRenderedPageBreak/>
        <w:t>4.4 Dificuldades da atuação das mulheres contabilistas no mercado de trabalho</w:t>
      </w:r>
    </w:p>
    <w:p w:rsidR="00B46B44" w:rsidRPr="00BF6E05" w:rsidRDefault="00B46B44" w:rsidP="00B46B44">
      <w:pPr>
        <w:ind w:firstLine="0"/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Por fim, conforme resultados exibidos no Gráfico 6, as respondentes foram questionadas sobre as dificuldades da atuação das mulheres no mercado de trabalho.</w:t>
      </w:r>
    </w:p>
    <w:p w:rsidR="00665A4A" w:rsidRPr="00BF6E05" w:rsidRDefault="00665A4A" w:rsidP="00665A4A">
      <w:pPr>
        <w:ind w:firstLine="700"/>
        <w:rPr>
          <w:szCs w:val="24"/>
        </w:rPr>
      </w:pPr>
    </w:p>
    <w:p w:rsidR="00665A4A" w:rsidRPr="00BF6E05" w:rsidRDefault="00665A4A" w:rsidP="00665A4A">
      <w:pPr>
        <w:ind w:right="282"/>
        <w:rPr>
          <w:szCs w:val="24"/>
        </w:rPr>
      </w:pPr>
      <w:r w:rsidRPr="00BF6E05">
        <w:rPr>
          <w:noProof/>
        </w:rPr>
        <w:drawing>
          <wp:inline distT="0" distB="0" distL="0" distR="0" wp14:anchorId="0960376A" wp14:editId="4B3A88AB">
            <wp:extent cx="5400040" cy="2505075"/>
            <wp:effectExtent l="0" t="0" r="1016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0ACD54A8-7C0D-4C1B-98E1-B64D92C7B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65A4A" w:rsidRPr="00BF6E05" w:rsidRDefault="00665A4A" w:rsidP="00665A4A">
      <w:pPr>
        <w:rPr>
          <w:szCs w:val="24"/>
        </w:rPr>
      </w:pPr>
      <w:r w:rsidRPr="00416923">
        <w:rPr>
          <w:szCs w:val="24"/>
        </w:rPr>
        <w:t>Gráfico 6</w:t>
      </w:r>
      <w:r w:rsidR="00416923" w:rsidRPr="00416923">
        <w:rPr>
          <w:szCs w:val="24"/>
        </w:rPr>
        <w:t xml:space="preserve">. </w:t>
      </w:r>
      <w:r w:rsidRPr="00416923">
        <w:rPr>
          <w:szCs w:val="24"/>
        </w:rPr>
        <w:t>Dificuldades de</w:t>
      </w:r>
      <w:r w:rsidRPr="00BF6E05">
        <w:rPr>
          <w:szCs w:val="24"/>
        </w:rPr>
        <w:t xml:space="preserve"> atuação das mulheres no mercado de trabalho</w:t>
      </w:r>
    </w:p>
    <w:p w:rsidR="00665A4A" w:rsidRPr="00BF6E05" w:rsidRDefault="00665A4A" w:rsidP="00665A4A">
      <w:pPr>
        <w:rPr>
          <w:szCs w:val="24"/>
        </w:rPr>
      </w:pPr>
    </w:p>
    <w:p w:rsidR="00665A4A" w:rsidRPr="00BF6E05" w:rsidRDefault="00665A4A" w:rsidP="00665A4A">
      <w:pPr>
        <w:ind w:firstLine="700"/>
        <w:rPr>
          <w:szCs w:val="24"/>
        </w:rPr>
      </w:pPr>
      <w:r w:rsidRPr="00BF6E05">
        <w:rPr>
          <w:szCs w:val="24"/>
        </w:rPr>
        <w:t>Em relação as dificuldades enfrentadas no mercado de trabalho os resultados mostraram que 41 das respondentes afirmaram não encontra nenhuma. A maioria delas, representando 51 respondentes afirmaram que a maior dificuldade e a ocupação com a casa e filhos. Nogueira (2010) coloca que a partir dos anos 90, quando ocorreu a mundialização do capital, ocorreram modificações significativas, tanto no emprego masculino quanto no feminino, houve uma estagnação e ou redução no emprego masculino. Já o emprego feminino cresceu, o que não modificou suas responsabilidades integrais com o trabalho. Logo, a realização das tarefas domésticas somadas a trabalho assalariado e muitas vezes aos estudos, caracterizam a dupla/tripla jornada de trabalho.</w:t>
      </w:r>
    </w:p>
    <w:p w:rsidR="00665A4A" w:rsidRDefault="00665A4A" w:rsidP="00416923">
      <w:pPr>
        <w:ind w:firstLine="700"/>
        <w:rPr>
          <w:szCs w:val="24"/>
        </w:rPr>
      </w:pPr>
      <w:r w:rsidRPr="00BF6E05">
        <w:rPr>
          <w:szCs w:val="24"/>
        </w:rPr>
        <w:t xml:space="preserve"> Outras dificuldades apontadas pelas respondentes foram:  competição entre as mulheres; concorrência no mercado de trabalho; questão salarial; difícil conquistar a confiança dos clientes que principalmente são homens; a área ainda é dos homens e que existe poucas mulheres na liderança e o valor cobrado pelo CRC é uma dificuldade de se manter seu registro anualmente.</w:t>
      </w:r>
    </w:p>
    <w:p w:rsidR="00416923" w:rsidRDefault="00416923" w:rsidP="00416923">
      <w:pPr>
        <w:ind w:firstLine="0"/>
        <w:rPr>
          <w:b/>
          <w:szCs w:val="24"/>
        </w:rPr>
      </w:pPr>
    </w:p>
    <w:p w:rsidR="00416923" w:rsidRPr="00416923" w:rsidRDefault="00416923" w:rsidP="00416923">
      <w:pPr>
        <w:ind w:firstLine="0"/>
        <w:rPr>
          <w:b/>
          <w:szCs w:val="24"/>
        </w:rPr>
      </w:pPr>
      <w:r>
        <w:rPr>
          <w:b/>
          <w:szCs w:val="24"/>
        </w:rPr>
        <w:t>5 Considerações Finais</w:t>
      </w:r>
    </w:p>
    <w:p w:rsidR="00665A4A" w:rsidRPr="00BF6E05" w:rsidRDefault="00665A4A" w:rsidP="00665A4A">
      <w:pPr>
        <w:ind w:firstLine="700"/>
        <w:rPr>
          <w:szCs w:val="24"/>
        </w:rPr>
      </w:pP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 xml:space="preserve">Este estudo teve como objetivo identificar a atuação profissional das mulheres catarinenses formadas em contabilidade com registro no CRC do Estado O questionamento partiu da ideia de saber como elas estão inseridas no mercado de trabalho atual que está cada dia mais concorrido, exigente e restrito. </w:t>
      </w:r>
    </w:p>
    <w:p w:rsidR="00665A4A" w:rsidRPr="00BF6E05" w:rsidRDefault="00665A4A" w:rsidP="00665A4A">
      <w:pPr>
        <w:autoSpaceDE w:val="0"/>
        <w:adjustRightInd w:val="0"/>
        <w:rPr>
          <w:szCs w:val="24"/>
        </w:rPr>
      </w:pPr>
      <w:r w:rsidRPr="00BF6E05">
        <w:rPr>
          <w:szCs w:val="24"/>
        </w:rPr>
        <w:lastRenderedPageBreak/>
        <w:t xml:space="preserve">Enumerou-se as indagações acerca do assunto e para uma melhor visualização e confronto de dados, estruturou-se um questionário online. Os questionamentos, com perguntas fechadas de escolha única e também múltipla escolha versaram sobre qual é a formação acadêmica e o ano de conclusão, e se, logo após a conclusão do curso elas se dispuseram em aprofundar-se mais na área buscando especializar-se e/ou se manterem atualizadas, participando de eventos, cursos e fóruns de formação continuada ou utilizando artigos, livros e revistas direcionados  à área. Os resultados apontaram que 96% são bacharéis em Ciências Contábeis, 63% possuem especialização. Apenas 30% das respondentes buscam atualização profissional constantemente e a forma utilizada é o uso da internet. 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>E como ponto chave e ao mesmo tempo crítico, buscou-se indagar as questionadas sobre as dificuldades da mulher contadora em operar no mercado trabalho. Foi eleito como a dificuldade principal o cuidado com a casa e filhos e logo após, tendo como retorno surpreendente, a resposta de que não existem dificuldades de atuação. Este fato nos incitou a concluir que a mulher sempre irá buscar seus direitos na construção de uma democracia cada vez mais justa.</w:t>
      </w:r>
    </w:p>
    <w:p w:rsidR="00665A4A" w:rsidRPr="00BF6E05" w:rsidRDefault="00665A4A" w:rsidP="00665A4A">
      <w:pPr>
        <w:rPr>
          <w:szCs w:val="24"/>
        </w:rPr>
      </w:pPr>
      <w:r w:rsidRPr="00BF6E05">
        <w:rPr>
          <w:szCs w:val="24"/>
        </w:rPr>
        <w:t>Em virtude dos fatos mencionados e querendo saber qual a atuação profissional das mulheres formadas em Contabilidade, no Estado de Santa Catarina e que possuem seus registros no CRC/SC foi possível concluir, que, a mulher contadora catarinense está sim inserida e atuante no mercado de trabalho e que embora ocorram contratempos, elas têm superado e crescido junto com este mercado mostrando sua força, desempenhado seu papel com seriedade, competência e maestria.</w:t>
      </w:r>
    </w:p>
    <w:p w:rsidR="00665A4A" w:rsidRDefault="00665A4A" w:rsidP="00416923">
      <w:pPr>
        <w:rPr>
          <w:szCs w:val="24"/>
        </w:rPr>
      </w:pPr>
      <w:r w:rsidRPr="00BF6E05">
        <w:rPr>
          <w:szCs w:val="24"/>
        </w:rPr>
        <w:t>Para estudos futuros</w:t>
      </w:r>
      <w:r>
        <w:rPr>
          <w:szCs w:val="24"/>
        </w:rPr>
        <w:t>,</w:t>
      </w:r>
      <w:r w:rsidRPr="00BF6E05">
        <w:rPr>
          <w:szCs w:val="24"/>
        </w:rPr>
        <w:t xml:space="preserve"> sugere-se incluir na pesquisa</w:t>
      </w:r>
      <w:r>
        <w:rPr>
          <w:szCs w:val="24"/>
        </w:rPr>
        <w:t xml:space="preserve"> um</w:t>
      </w:r>
      <w:r w:rsidRPr="00BF6E05">
        <w:rPr>
          <w:szCs w:val="24"/>
        </w:rPr>
        <w:t xml:space="preserve"> levantamento de dados sobre a liderança da mulher contabilista</w:t>
      </w:r>
      <w:r>
        <w:rPr>
          <w:szCs w:val="24"/>
        </w:rPr>
        <w:t>,</w:t>
      </w:r>
      <w:r w:rsidRPr="00BF6E05">
        <w:rPr>
          <w:szCs w:val="24"/>
        </w:rPr>
        <w:t xml:space="preserve"> para conhecer como estão sendo ocupados os cargos nas empresas onde atuam.</w:t>
      </w:r>
      <w:r w:rsidRPr="00BF6E05">
        <w:rPr>
          <w:szCs w:val="24"/>
        </w:rPr>
        <w:tab/>
      </w:r>
    </w:p>
    <w:p w:rsidR="00416923" w:rsidRPr="00647D35" w:rsidRDefault="00416923" w:rsidP="00416923">
      <w:pPr>
        <w:ind w:firstLine="0"/>
        <w:rPr>
          <w:szCs w:val="24"/>
        </w:rPr>
      </w:pPr>
    </w:p>
    <w:p w:rsidR="00416923" w:rsidRDefault="00416923" w:rsidP="00416923">
      <w:pPr>
        <w:ind w:firstLine="0"/>
        <w:rPr>
          <w:b/>
          <w:szCs w:val="24"/>
          <w:lang w:val="es-AR"/>
        </w:rPr>
      </w:pPr>
      <w:proofErr w:type="spellStart"/>
      <w:r>
        <w:rPr>
          <w:b/>
          <w:szCs w:val="24"/>
          <w:lang w:val="es-AR"/>
        </w:rPr>
        <w:t>Referências</w:t>
      </w:r>
      <w:proofErr w:type="spellEnd"/>
    </w:p>
    <w:p w:rsidR="00416923" w:rsidRPr="00416923" w:rsidRDefault="00416923" w:rsidP="00416923">
      <w:pPr>
        <w:ind w:firstLine="0"/>
        <w:rPr>
          <w:b/>
          <w:szCs w:val="24"/>
          <w:lang w:val="es-AR"/>
        </w:rPr>
      </w:pPr>
    </w:p>
    <w:p w:rsidR="00665A4A" w:rsidRPr="00817A17" w:rsidRDefault="00817A17" w:rsidP="00665A4A">
      <w:pPr>
        <w:spacing w:after="120"/>
        <w:rPr>
          <w:color w:val="000000"/>
          <w:szCs w:val="24"/>
        </w:rPr>
      </w:pPr>
      <w:r w:rsidRPr="00817A17">
        <w:rPr>
          <w:color w:val="000000"/>
          <w:szCs w:val="24"/>
          <w:lang w:val="es-AR"/>
        </w:rPr>
        <w:t>Ander-</w:t>
      </w:r>
      <w:proofErr w:type="spellStart"/>
      <w:r w:rsidRPr="00817A17">
        <w:rPr>
          <w:color w:val="000000"/>
          <w:szCs w:val="24"/>
          <w:lang w:val="es-AR"/>
        </w:rPr>
        <w:t>Egg</w:t>
      </w:r>
      <w:proofErr w:type="spellEnd"/>
      <w:r w:rsidR="00665A4A" w:rsidRPr="00817A17">
        <w:rPr>
          <w:color w:val="000000"/>
          <w:szCs w:val="24"/>
          <w:lang w:val="es-AR"/>
        </w:rPr>
        <w:t xml:space="preserve">, E. </w:t>
      </w:r>
      <w:r>
        <w:rPr>
          <w:color w:val="000000"/>
          <w:szCs w:val="24"/>
          <w:lang w:val="es-AR"/>
        </w:rPr>
        <w:t>(1978</w:t>
      </w:r>
      <w:r w:rsidRPr="00817A17">
        <w:rPr>
          <w:i/>
          <w:color w:val="000000"/>
          <w:szCs w:val="24"/>
          <w:lang w:val="es-AR"/>
        </w:rPr>
        <w:t xml:space="preserve">). </w:t>
      </w:r>
      <w:r w:rsidR="00665A4A" w:rsidRPr="00817A17">
        <w:rPr>
          <w:bCs/>
          <w:i/>
          <w:color w:val="000000"/>
          <w:szCs w:val="24"/>
          <w:lang w:val="es-AR"/>
        </w:rPr>
        <w:t>Introducción a las técnicas de investigación social:</w:t>
      </w:r>
      <w:r w:rsidR="00665A4A" w:rsidRPr="00817A17">
        <w:rPr>
          <w:bCs/>
          <w:color w:val="000000"/>
          <w:szCs w:val="24"/>
          <w:lang w:val="es-AR"/>
        </w:rPr>
        <w:t xml:space="preserve"> </w:t>
      </w:r>
      <w:r w:rsidR="00665A4A" w:rsidRPr="00817A17">
        <w:rPr>
          <w:color w:val="000000"/>
          <w:szCs w:val="24"/>
          <w:lang w:val="es-AR"/>
        </w:rPr>
        <w:t xml:space="preserve">para trabajadores sociales. </w:t>
      </w:r>
      <w:r w:rsidRPr="00817A17">
        <w:rPr>
          <w:color w:val="000000"/>
          <w:szCs w:val="24"/>
        </w:rPr>
        <w:t>(</w:t>
      </w:r>
      <w:r w:rsidR="00665A4A" w:rsidRPr="00817A17">
        <w:rPr>
          <w:color w:val="000000"/>
          <w:szCs w:val="24"/>
        </w:rPr>
        <w:t>7.</w:t>
      </w:r>
      <w:r>
        <w:rPr>
          <w:color w:val="000000"/>
          <w:szCs w:val="24"/>
        </w:rPr>
        <w:t xml:space="preserve"> ed.),</w:t>
      </w:r>
      <w:r w:rsidR="00665A4A" w:rsidRPr="00817A17">
        <w:rPr>
          <w:color w:val="000000"/>
          <w:szCs w:val="24"/>
        </w:rPr>
        <w:t xml:space="preserve"> Buenos Aires: </w:t>
      </w:r>
      <w:proofErr w:type="spellStart"/>
      <w:r w:rsidR="00665A4A" w:rsidRPr="00817A17">
        <w:rPr>
          <w:color w:val="000000"/>
          <w:szCs w:val="24"/>
        </w:rPr>
        <w:t>Humanitas</w:t>
      </w:r>
      <w:proofErr w:type="spellEnd"/>
      <w:r w:rsidR="00665A4A" w:rsidRPr="00817A17">
        <w:rPr>
          <w:color w:val="000000"/>
          <w:szCs w:val="24"/>
        </w:rPr>
        <w:t>.</w:t>
      </w:r>
    </w:p>
    <w:p w:rsidR="00665A4A" w:rsidRPr="00817A17" w:rsidRDefault="00817A17" w:rsidP="00665A4A">
      <w:pPr>
        <w:spacing w:after="120"/>
        <w:rPr>
          <w:szCs w:val="24"/>
        </w:rPr>
      </w:pPr>
      <w:proofErr w:type="spellStart"/>
      <w:r w:rsidRPr="00817A17">
        <w:rPr>
          <w:szCs w:val="24"/>
        </w:rPr>
        <w:t>Boniatti</w:t>
      </w:r>
      <w:proofErr w:type="spellEnd"/>
      <w:r w:rsidRPr="00817A17">
        <w:rPr>
          <w:szCs w:val="24"/>
        </w:rPr>
        <w:t>,</w:t>
      </w:r>
      <w:r w:rsidR="00665A4A" w:rsidRPr="00817A17">
        <w:rPr>
          <w:szCs w:val="24"/>
        </w:rPr>
        <w:t xml:space="preserve"> A. O. et al. </w:t>
      </w:r>
      <w:r>
        <w:rPr>
          <w:szCs w:val="24"/>
        </w:rPr>
        <w:t xml:space="preserve">(2014). </w:t>
      </w:r>
      <w:r w:rsidR="00665A4A" w:rsidRPr="00817A17">
        <w:rPr>
          <w:szCs w:val="24"/>
        </w:rPr>
        <w:t xml:space="preserve">A </w:t>
      </w:r>
      <w:r w:rsidRPr="00817A17">
        <w:rPr>
          <w:szCs w:val="24"/>
        </w:rPr>
        <w:t>evolução da mulher no mercado contábil</w:t>
      </w:r>
      <w:r w:rsidR="00665A4A" w:rsidRPr="00817A17">
        <w:rPr>
          <w:szCs w:val="24"/>
        </w:rPr>
        <w:t xml:space="preserve">. </w:t>
      </w:r>
      <w:r w:rsidR="00665A4A" w:rsidRPr="00817A17">
        <w:rPr>
          <w:i/>
          <w:szCs w:val="24"/>
        </w:rPr>
        <w:t>Revista gestão e desenvolvimento em contexto.</w:t>
      </w:r>
      <w:r w:rsidR="00665A4A" w:rsidRPr="00817A17">
        <w:rPr>
          <w:szCs w:val="24"/>
        </w:rPr>
        <w:t xml:space="preserve"> </w:t>
      </w:r>
      <w:r>
        <w:rPr>
          <w:szCs w:val="24"/>
        </w:rPr>
        <w:t>2(1),</w:t>
      </w:r>
      <w:r w:rsidR="00665A4A" w:rsidRPr="00817A17">
        <w:rPr>
          <w:szCs w:val="24"/>
        </w:rPr>
        <w:t xml:space="preserve"> 2014.</w:t>
      </w:r>
    </w:p>
    <w:p w:rsidR="00665A4A" w:rsidRPr="00817A17" w:rsidRDefault="00817A17" w:rsidP="00665A4A">
      <w:pPr>
        <w:spacing w:after="120"/>
        <w:rPr>
          <w:szCs w:val="24"/>
        </w:rPr>
      </w:pPr>
      <w:r w:rsidRPr="00817A17">
        <w:rPr>
          <w:szCs w:val="24"/>
        </w:rPr>
        <w:t>Cardoso, R. L.</w:t>
      </w:r>
      <w:r>
        <w:rPr>
          <w:szCs w:val="24"/>
        </w:rPr>
        <w:t xml:space="preserve"> &amp;</w:t>
      </w:r>
      <w:r w:rsidRPr="00817A17">
        <w:rPr>
          <w:szCs w:val="24"/>
        </w:rPr>
        <w:t xml:space="preserve"> </w:t>
      </w:r>
      <w:proofErr w:type="spellStart"/>
      <w:r w:rsidRPr="00817A17">
        <w:rPr>
          <w:szCs w:val="24"/>
        </w:rPr>
        <w:t>Riccio</w:t>
      </w:r>
      <w:proofErr w:type="spellEnd"/>
      <w:r w:rsidR="00665A4A" w:rsidRPr="00817A17">
        <w:rPr>
          <w:szCs w:val="24"/>
        </w:rPr>
        <w:t xml:space="preserve">, E. L. </w:t>
      </w:r>
      <w:r>
        <w:rPr>
          <w:szCs w:val="24"/>
        </w:rPr>
        <w:t xml:space="preserve">(2010). </w:t>
      </w:r>
      <w:r w:rsidR="00665A4A" w:rsidRPr="00817A17">
        <w:rPr>
          <w:szCs w:val="24"/>
        </w:rPr>
        <w:t xml:space="preserve">Existem competências a serem priorizadas no desenvolvimento do contador? Um estudo sobre os contadores brasileiros. </w:t>
      </w:r>
      <w:r w:rsidR="00665A4A" w:rsidRPr="00817A17">
        <w:rPr>
          <w:i/>
          <w:szCs w:val="24"/>
        </w:rPr>
        <w:t xml:space="preserve">Revista de </w:t>
      </w:r>
      <w:r w:rsidRPr="00817A17">
        <w:rPr>
          <w:i/>
          <w:szCs w:val="24"/>
        </w:rPr>
        <w:t>G</w:t>
      </w:r>
      <w:r w:rsidR="00665A4A" w:rsidRPr="00817A17">
        <w:rPr>
          <w:i/>
          <w:szCs w:val="24"/>
        </w:rPr>
        <w:t>estão</w:t>
      </w:r>
      <w:r w:rsidR="00665A4A" w:rsidRPr="00817A17">
        <w:rPr>
          <w:szCs w:val="24"/>
        </w:rPr>
        <w:t xml:space="preserve">, </w:t>
      </w:r>
      <w:r>
        <w:rPr>
          <w:szCs w:val="24"/>
        </w:rPr>
        <w:t xml:space="preserve">17(3), </w:t>
      </w:r>
      <w:r w:rsidR="00665A4A" w:rsidRPr="00817A17">
        <w:rPr>
          <w:szCs w:val="24"/>
        </w:rPr>
        <w:t>353-367.</w:t>
      </w:r>
    </w:p>
    <w:p w:rsidR="00665A4A" w:rsidRPr="00817A17" w:rsidRDefault="00817A17" w:rsidP="00665A4A">
      <w:pPr>
        <w:spacing w:after="120"/>
        <w:rPr>
          <w:color w:val="000000"/>
          <w:szCs w:val="24"/>
        </w:rPr>
      </w:pPr>
      <w:r w:rsidRPr="00817A17">
        <w:rPr>
          <w:color w:val="000000"/>
          <w:szCs w:val="24"/>
        </w:rPr>
        <w:t>Cervo, A</w:t>
      </w:r>
      <w:r>
        <w:rPr>
          <w:color w:val="000000"/>
          <w:szCs w:val="24"/>
        </w:rPr>
        <w:t>.</w:t>
      </w:r>
      <w:r w:rsidRPr="00817A17">
        <w:rPr>
          <w:color w:val="000000"/>
          <w:szCs w:val="24"/>
        </w:rPr>
        <w:t xml:space="preserve"> L.; </w:t>
      </w:r>
      <w:proofErr w:type="spellStart"/>
      <w:r w:rsidRPr="00817A17">
        <w:rPr>
          <w:color w:val="000000"/>
          <w:szCs w:val="24"/>
        </w:rPr>
        <w:t>Bervian</w:t>
      </w:r>
      <w:proofErr w:type="spellEnd"/>
      <w:r w:rsidRPr="00817A17">
        <w:rPr>
          <w:color w:val="000000"/>
          <w:szCs w:val="24"/>
        </w:rPr>
        <w:t>, P</w:t>
      </w:r>
      <w:r>
        <w:rPr>
          <w:color w:val="000000"/>
          <w:szCs w:val="24"/>
        </w:rPr>
        <w:t>.</w:t>
      </w:r>
      <w:r w:rsidRPr="00817A17">
        <w:rPr>
          <w:color w:val="000000"/>
          <w:szCs w:val="24"/>
        </w:rPr>
        <w:t xml:space="preserve"> A.</w:t>
      </w:r>
      <w:r>
        <w:rPr>
          <w:color w:val="000000"/>
          <w:szCs w:val="24"/>
        </w:rPr>
        <w:t xml:space="preserve"> &amp;</w:t>
      </w:r>
      <w:r w:rsidRPr="00817A17">
        <w:rPr>
          <w:color w:val="000000"/>
          <w:szCs w:val="24"/>
        </w:rPr>
        <w:t xml:space="preserve"> Silva, R</w:t>
      </w:r>
      <w:r>
        <w:rPr>
          <w:color w:val="000000"/>
          <w:szCs w:val="24"/>
        </w:rPr>
        <w:t xml:space="preserve">. </w:t>
      </w:r>
      <w:r w:rsidR="00665A4A" w:rsidRPr="00817A17">
        <w:rPr>
          <w:color w:val="000000"/>
          <w:szCs w:val="24"/>
        </w:rPr>
        <w:t>da</w:t>
      </w:r>
      <w:r>
        <w:rPr>
          <w:color w:val="000000"/>
          <w:szCs w:val="24"/>
        </w:rPr>
        <w:t xml:space="preserve">. (2007). </w:t>
      </w:r>
      <w:r w:rsidR="00665A4A" w:rsidRPr="00817A17">
        <w:rPr>
          <w:color w:val="000000"/>
          <w:szCs w:val="24"/>
        </w:rPr>
        <w:t xml:space="preserve"> </w:t>
      </w:r>
      <w:r w:rsidR="00665A4A" w:rsidRPr="00817A17">
        <w:rPr>
          <w:bCs/>
          <w:i/>
          <w:color w:val="000000"/>
          <w:szCs w:val="24"/>
        </w:rPr>
        <w:t>Metodologia científica</w:t>
      </w:r>
      <w:r w:rsidR="00665A4A" w:rsidRPr="00817A17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>(</w:t>
      </w:r>
      <w:r w:rsidR="00665A4A" w:rsidRPr="00817A17">
        <w:rPr>
          <w:color w:val="000000"/>
          <w:szCs w:val="24"/>
        </w:rPr>
        <w:t xml:space="preserve">6. </w:t>
      </w:r>
      <w:r>
        <w:rPr>
          <w:color w:val="000000"/>
          <w:szCs w:val="24"/>
        </w:rPr>
        <w:t>e</w:t>
      </w:r>
      <w:r w:rsidR="00665A4A" w:rsidRPr="00817A17">
        <w:rPr>
          <w:color w:val="000000"/>
          <w:szCs w:val="24"/>
        </w:rPr>
        <w:t>d.</w:t>
      </w:r>
      <w:r>
        <w:rPr>
          <w:color w:val="000000"/>
          <w:szCs w:val="24"/>
        </w:rPr>
        <w:t>),</w:t>
      </w:r>
      <w:r w:rsidR="00665A4A" w:rsidRPr="00817A17">
        <w:rPr>
          <w:color w:val="000000"/>
          <w:szCs w:val="24"/>
        </w:rPr>
        <w:t xml:space="preserve"> São Paulo: Pearson Prentice Hall.</w:t>
      </w:r>
    </w:p>
    <w:p w:rsidR="00665A4A" w:rsidRPr="00501F16" w:rsidRDefault="00817A17" w:rsidP="00665A4A">
      <w:pPr>
        <w:pStyle w:val="NormalWeb"/>
        <w:spacing w:before="0" w:beforeAutospacing="0" w:after="120" w:afterAutospacing="0"/>
      </w:pPr>
      <w:proofErr w:type="spellStart"/>
      <w:r w:rsidRPr="00817A17">
        <w:t>Colzani</w:t>
      </w:r>
      <w:proofErr w:type="spellEnd"/>
      <w:r w:rsidRPr="00817A17">
        <w:t xml:space="preserve">, V. </w:t>
      </w:r>
      <w:r w:rsidR="00665A4A" w:rsidRPr="00817A17">
        <w:t xml:space="preserve">F. </w:t>
      </w:r>
      <w:r>
        <w:t xml:space="preserve">(2003). </w:t>
      </w:r>
      <w:r w:rsidR="00665A4A" w:rsidRPr="00817A17">
        <w:rPr>
          <w:i/>
        </w:rPr>
        <w:t>Guia para redação do trabalho científico</w:t>
      </w:r>
      <w:r w:rsidR="00665A4A" w:rsidRPr="00817A17">
        <w:t xml:space="preserve">. </w:t>
      </w:r>
      <w:r>
        <w:t>(</w:t>
      </w:r>
      <w:r w:rsidR="00665A4A" w:rsidRPr="00501F16">
        <w:t>6. ed.</w:t>
      </w:r>
      <w:r w:rsidRPr="00501F16">
        <w:t>)</w:t>
      </w:r>
      <w:r w:rsidR="00E86398">
        <w:t>,</w:t>
      </w:r>
      <w:r w:rsidR="00665A4A" w:rsidRPr="00501F16">
        <w:t xml:space="preserve"> Curitiba: Juruá.</w:t>
      </w:r>
    </w:p>
    <w:p w:rsidR="00501F16" w:rsidRDefault="00501F16" w:rsidP="00501F16">
      <w:pPr>
        <w:tabs>
          <w:tab w:val="left" w:pos="567"/>
        </w:tabs>
        <w:spacing w:after="120"/>
        <w:rPr>
          <w:szCs w:val="24"/>
        </w:rPr>
      </w:pPr>
      <w:proofErr w:type="spellStart"/>
      <w:r w:rsidRPr="00501F16">
        <w:rPr>
          <w:szCs w:val="24"/>
        </w:rPr>
        <w:t>Cotrin</w:t>
      </w:r>
      <w:proofErr w:type="spellEnd"/>
      <w:r w:rsidRPr="00501F16">
        <w:rPr>
          <w:szCs w:val="24"/>
        </w:rPr>
        <w:t>,</w:t>
      </w:r>
      <w:r w:rsidR="00665A4A" w:rsidRPr="00501F16">
        <w:rPr>
          <w:szCs w:val="24"/>
        </w:rPr>
        <w:t xml:space="preserve"> A. M. et al. </w:t>
      </w:r>
      <w:r w:rsidRPr="00501F16">
        <w:rPr>
          <w:szCs w:val="24"/>
        </w:rPr>
        <w:t xml:space="preserve"> </w:t>
      </w:r>
      <w:r>
        <w:rPr>
          <w:szCs w:val="24"/>
        </w:rPr>
        <w:t xml:space="preserve">(2012). </w:t>
      </w:r>
      <w:r w:rsidR="00665A4A" w:rsidRPr="00817A17">
        <w:rPr>
          <w:szCs w:val="24"/>
        </w:rPr>
        <w:t xml:space="preserve">A evolução da contabilidade e o mercado de trabalho para o contabilista. </w:t>
      </w:r>
      <w:r w:rsidR="00665A4A" w:rsidRPr="00501F16">
        <w:rPr>
          <w:i/>
          <w:szCs w:val="24"/>
        </w:rPr>
        <w:t>Revista Conteúdo</w:t>
      </w:r>
      <w:r w:rsidR="00665A4A" w:rsidRPr="00817A17">
        <w:rPr>
          <w:szCs w:val="24"/>
        </w:rPr>
        <w:t xml:space="preserve">, </w:t>
      </w:r>
      <w:r>
        <w:rPr>
          <w:szCs w:val="24"/>
        </w:rPr>
        <w:t>2(1).</w:t>
      </w:r>
      <w:r w:rsidR="00665A4A" w:rsidRPr="00817A17">
        <w:rPr>
          <w:szCs w:val="24"/>
        </w:rPr>
        <w:t xml:space="preserve"> </w:t>
      </w:r>
    </w:p>
    <w:p w:rsidR="00071C1A" w:rsidRDefault="00665A4A" w:rsidP="00071C1A">
      <w:pPr>
        <w:spacing w:after="120"/>
        <w:ind w:left="708" w:firstLine="2"/>
        <w:rPr>
          <w:szCs w:val="24"/>
        </w:rPr>
      </w:pPr>
      <w:r w:rsidRPr="00817A17">
        <w:rPr>
          <w:color w:val="000000"/>
          <w:szCs w:val="24"/>
        </w:rPr>
        <w:t>CRC/S</w:t>
      </w:r>
      <w:r w:rsidR="00501F16">
        <w:rPr>
          <w:color w:val="000000"/>
          <w:szCs w:val="24"/>
        </w:rPr>
        <w:t>S.</w:t>
      </w:r>
      <w:r w:rsidRPr="00817A17">
        <w:rPr>
          <w:color w:val="000000"/>
          <w:szCs w:val="24"/>
        </w:rPr>
        <w:t xml:space="preserve"> </w:t>
      </w:r>
      <w:r w:rsidR="00501F16">
        <w:rPr>
          <w:color w:val="000000"/>
          <w:szCs w:val="24"/>
        </w:rPr>
        <w:t xml:space="preserve">(2019) </w:t>
      </w:r>
      <w:r w:rsidRPr="00501F16">
        <w:rPr>
          <w:i/>
          <w:color w:val="000000"/>
          <w:szCs w:val="24"/>
        </w:rPr>
        <w:t>Histórico</w:t>
      </w:r>
      <w:r w:rsidRPr="00817A17">
        <w:rPr>
          <w:color w:val="000000"/>
          <w:szCs w:val="24"/>
        </w:rPr>
        <w:t xml:space="preserve">. </w:t>
      </w:r>
      <w:r w:rsidR="00501F16" w:rsidRPr="00501F16">
        <w:rPr>
          <w:color w:val="000000"/>
          <w:szCs w:val="24"/>
        </w:rPr>
        <w:t>Capturado e</w:t>
      </w:r>
      <w:r w:rsidR="00501F16">
        <w:rPr>
          <w:color w:val="000000"/>
          <w:szCs w:val="24"/>
        </w:rPr>
        <w:t>m</w:t>
      </w:r>
      <w:r w:rsidRPr="00501F16">
        <w:rPr>
          <w:color w:val="000000"/>
          <w:szCs w:val="24"/>
        </w:rPr>
        <w:t xml:space="preserve"> </w:t>
      </w:r>
      <w:hyperlink r:id="rId15" w:history="1">
        <w:r w:rsidRPr="00501F16">
          <w:rPr>
            <w:rStyle w:val="Hyperlink"/>
            <w:color w:val="auto"/>
            <w:szCs w:val="24"/>
            <w:u w:val="none"/>
          </w:rPr>
          <w:t>http://www.crcsc.org.br/institucional/historico</w:t>
        </w:r>
      </w:hyperlink>
      <w:r w:rsidRPr="00501F16">
        <w:rPr>
          <w:rStyle w:val="Hyperlink"/>
          <w:color w:val="auto"/>
          <w:szCs w:val="24"/>
          <w:u w:val="none"/>
        </w:rPr>
        <w:t>.</w:t>
      </w:r>
      <w:r w:rsidRPr="00501F16">
        <w:rPr>
          <w:szCs w:val="24"/>
        </w:rPr>
        <w:t xml:space="preserve"> </w:t>
      </w:r>
    </w:p>
    <w:p w:rsidR="00665A4A" w:rsidRPr="00817A17" w:rsidRDefault="00501F16" w:rsidP="00071C1A">
      <w:pPr>
        <w:spacing w:after="120"/>
        <w:rPr>
          <w:szCs w:val="24"/>
        </w:rPr>
      </w:pPr>
      <w:r w:rsidRPr="00817A17">
        <w:rPr>
          <w:szCs w:val="24"/>
        </w:rPr>
        <w:lastRenderedPageBreak/>
        <w:t xml:space="preserve">Conselho Federal </w:t>
      </w:r>
      <w:r>
        <w:rPr>
          <w:szCs w:val="24"/>
        </w:rPr>
        <w:t>d</w:t>
      </w:r>
      <w:r w:rsidRPr="00817A17">
        <w:rPr>
          <w:szCs w:val="24"/>
        </w:rPr>
        <w:t>e Contabilidade</w:t>
      </w:r>
      <w:r w:rsidR="00665A4A" w:rsidRPr="00817A17">
        <w:rPr>
          <w:szCs w:val="24"/>
        </w:rPr>
        <w:t xml:space="preserve">. </w:t>
      </w:r>
      <w:r>
        <w:rPr>
          <w:szCs w:val="24"/>
        </w:rPr>
        <w:t xml:space="preserve">(2019). </w:t>
      </w:r>
      <w:r w:rsidR="00665A4A" w:rsidRPr="00501F16">
        <w:rPr>
          <w:i/>
          <w:szCs w:val="24"/>
        </w:rPr>
        <w:t>Profissionais da contabilidade por gênero e região</w:t>
      </w:r>
      <w:r w:rsidR="00665A4A" w:rsidRPr="00817A17">
        <w:rPr>
          <w:szCs w:val="24"/>
        </w:rPr>
        <w:t>.</w:t>
      </w:r>
      <w:r>
        <w:rPr>
          <w:szCs w:val="24"/>
        </w:rPr>
        <w:t xml:space="preserve"> (</w:t>
      </w:r>
      <w:r w:rsidR="00665A4A" w:rsidRPr="00817A17">
        <w:rPr>
          <w:szCs w:val="24"/>
        </w:rPr>
        <w:t>2019</w:t>
      </w:r>
      <w:r>
        <w:rPr>
          <w:szCs w:val="24"/>
        </w:rPr>
        <w:t>).</w:t>
      </w:r>
      <w:r w:rsidR="00665A4A" w:rsidRPr="00817A17">
        <w:rPr>
          <w:szCs w:val="24"/>
        </w:rPr>
        <w:t xml:space="preserve"> </w:t>
      </w:r>
      <w:r w:rsidR="00071C1A">
        <w:rPr>
          <w:szCs w:val="24"/>
        </w:rPr>
        <w:t>Capturado em</w:t>
      </w:r>
      <w:r w:rsidR="00665A4A" w:rsidRPr="00817A17">
        <w:rPr>
          <w:szCs w:val="24"/>
        </w:rPr>
        <w:t xml:space="preserve"> </w:t>
      </w:r>
      <w:hyperlink r:id="rId16" w:history="1">
        <w:r w:rsidR="00665A4A" w:rsidRPr="00501F16">
          <w:rPr>
            <w:rStyle w:val="Hyperlink"/>
            <w:color w:val="auto"/>
            <w:szCs w:val="24"/>
            <w:u w:val="none"/>
          </w:rPr>
          <w:t>https://cfc.org.br/registro/quantos-somos-2</w:t>
        </w:r>
      </w:hyperlink>
      <w:r>
        <w:rPr>
          <w:szCs w:val="24"/>
        </w:rPr>
        <w:t>.</w:t>
      </w:r>
    </w:p>
    <w:p w:rsidR="00665A4A" w:rsidRPr="00817A17" w:rsidRDefault="00071C1A" w:rsidP="00665A4A">
      <w:pPr>
        <w:spacing w:after="120"/>
        <w:rPr>
          <w:szCs w:val="24"/>
        </w:rPr>
      </w:pPr>
      <w:r w:rsidRPr="00817A17">
        <w:rPr>
          <w:color w:val="000000"/>
          <w:szCs w:val="24"/>
        </w:rPr>
        <w:t>Gil</w:t>
      </w:r>
      <w:r w:rsidR="00665A4A" w:rsidRPr="00817A17">
        <w:rPr>
          <w:color w:val="000000"/>
          <w:szCs w:val="24"/>
        </w:rPr>
        <w:t xml:space="preserve">, A. C. </w:t>
      </w:r>
      <w:r>
        <w:rPr>
          <w:color w:val="000000"/>
          <w:szCs w:val="24"/>
        </w:rPr>
        <w:t xml:space="preserve">(2010). </w:t>
      </w:r>
      <w:r w:rsidR="00665A4A" w:rsidRPr="00BC1CD0">
        <w:rPr>
          <w:bCs/>
          <w:i/>
          <w:color w:val="000000"/>
          <w:szCs w:val="24"/>
        </w:rPr>
        <w:t>Como elaborar projetos de pesquisa</w:t>
      </w:r>
      <w:r w:rsidR="00665A4A" w:rsidRPr="00BC1CD0">
        <w:rPr>
          <w:i/>
          <w:color w:val="000000"/>
          <w:szCs w:val="24"/>
        </w:rPr>
        <w:t xml:space="preserve">. </w:t>
      </w:r>
      <w:r>
        <w:rPr>
          <w:color w:val="000000"/>
          <w:szCs w:val="24"/>
        </w:rPr>
        <w:t>(</w:t>
      </w:r>
      <w:r w:rsidR="00665A4A" w:rsidRPr="00817A17">
        <w:rPr>
          <w:color w:val="000000"/>
          <w:szCs w:val="24"/>
        </w:rPr>
        <w:t>5</w:t>
      </w:r>
      <w:r>
        <w:rPr>
          <w:color w:val="000000"/>
          <w:szCs w:val="24"/>
        </w:rPr>
        <w:t>.</w:t>
      </w:r>
      <w:r w:rsidR="00665A4A" w:rsidRPr="00817A17">
        <w:rPr>
          <w:color w:val="000000"/>
          <w:szCs w:val="24"/>
        </w:rPr>
        <w:t xml:space="preserve"> ed.</w:t>
      </w:r>
      <w:r w:rsidR="00BC1CD0">
        <w:rPr>
          <w:color w:val="000000"/>
          <w:szCs w:val="24"/>
        </w:rPr>
        <w:t xml:space="preserve">), </w:t>
      </w:r>
      <w:r w:rsidR="00665A4A" w:rsidRPr="00817A17">
        <w:rPr>
          <w:color w:val="000000"/>
          <w:szCs w:val="24"/>
        </w:rPr>
        <w:t>São Paulo: Atlas.</w:t>
      </w:r>
    </w:p>
    <w:p w:rsidR="00665A4A" w:rsidRPr="00817A17" w:rsidRDefault="00BC1CD0" w:rsidP="00665A4A">
      <w:pPr>
        <w:spacing w:after="120"/>
        <w:rPr>
          <w:szCs w:val="24"/>
        </w:rPr>
      </w:pPr>
      <w:r w:rsidRPr="00817A17">
        <w:rPr>
          <w:color w:val="000000"/>
          <w:szCs w:val="24"/>
        </w:rPr>
        <w:t>Gonçalves, C. A.</w:t>
      </w:r>
      <w:r>
        <w:rPr>
          <w:color w:val="000000"/>
          <w:szCs w:val="24"/>
        </w:rPr>
        <w:t xml:space="preserve"> &amp;</w:t>
      </w:r>
      <w:r w:rsidRPr="00817A17">
        <w:rPr>
          <w:color w:val="000000"/>
          <w:szCs w:val="24"/>
        </w:rPr>
        <w:t xml:space="preserve"> Meirelles, A</w:t>
      </w:r>
      <w:r w:rsidR="00665A4A" w:rsidRPr="00817A17">
        <w:rPr>
          <w:color w:val="000000"/>
          <w:szCs w:val="24"/>
        </w:rPr>
        <w:t xml:space="preserve">.de M. </w:t>
      </w:r>
      <w:r>
        <w:rPr>
          <w:color w:val="000000"/>
          <w:szCs w:val="24"/>
        </w:rPr>
        <w:t xml:space="preserve">(2004). </w:t>
      </w:r>
      <w:r w:rsidR="00665A4A" w:rsidRPr="00BC1CD0">
        <w:rPr>
          <w:bCs/>
          <w:i/>
          <w:color w:val="000000"/>
          <w:szCs w:val="24"/>
        </w:rPr>
        <w:t>Projetos e relatórios de pesquisa em Administração</w:t>
      </w:r>
      <w:r w:rsidR="00665A4A" w:rsidRPr="00BC1CD0">
        <w:rPr>
          <w:i/>
          <w:color w:val="000000"/>
          <w:szCs w:val="24"/>
        </w:rPr>
        <w:t>.</w:t>
      </w:r>
      <w:r w:rsidR="00665A4A" w:rsidRPr="00817A17">
        <w:rPr>
          <w:color w:val="000000"/>
          <w:szCs w:val="24"/>
        </w:rPr>
        <w:t xml:space="preserve"> São Paulo: Atlas</w:t>
      </w:r>
      <w:r w:rsidR="00E86398">
        <w:rPr>
          <w:color w:val="000000"/>
          <w:szCs w:val="24"/>
        </w:rPr>
        <w:t>.</w:t>
      </w:r>
    </w:p>
    <w:p w:rsidR="00665A4A" w:rsidRPr="00817A17" w:rsidRDefault="00BC1CD0" w:rsidP="00665A4A">
      <w:pPr>
        <w:spacing w:after="120"/>
        <w:rPr>
          <w:szCs w:val="24"/>
        </w:rPr>
      </w:pPr>
      <w:proofErr w:type="spellStart"/>
      <w:r w:rsidRPr="00817A17">
        <w:rPr>
          <w:szCs w:val="24"/>
        </w:rPr>
        <w:t>Iudícibus</w:t>
      </w:r>
      <w:proofErr w:type="spellEnd"/>
      <w:r w:rsidR="00665A4A" w:rsidRPr="00817A17">
        <w:rPr>
          <w:szCs w:val="24"/>
        </w:rPr>
        <w:t>, S</w:t>
      </w:r>
      <w:r>
        <w:rPr>
          <w:szCs w:val="24"/>
        </w:rPr>
        <w:t>. (2000).</w:t>
      </w:r>
      <w:r w:rsidR="00665A4A" w:rsidRPr="00817A17">
        <w:rPr>
          <w:szCs w:val="24"/>
        </w:rPr>
        <w:t xml:space="preserve"> Teoria da contabilidade. </w:t>
      </w:r>
      <w:r>
        <w:rPr>
          <w:szCs w:val="24"/>
        </w:rPr>
        <w:t>(</w:t>
      </w:r>
      <w:r w:rsidR="00665A4A" w:rsidRPr="00817A17">
        <w:rPr>
          <w:szCs w:val="24"/>
        </w:rPr>
        <w:t>6. ed.</w:t>
      </w:r>
      <w:r>
        <w:rPr>
          <w:szCs w:val="24"/>
        </w:rPr>
        <w:t>)</w:t>
      </w:r>
      <w:r w:rsidR="00665A4A" w:rsidRPr="00817A17">
        <w:rPr>
          <w:szCs w:val="24"/>
        </w:rPr>
        <w:t xml:space="preserve"> São Paulo: Atlas.</w:t>
      </w:r>
    </w:p>
    <w:p w:rsidR="00665A4A" w:rsidRPr="00817A17" w:rsidRDefault="00BC1CD0" w:rsidP="00665A4A">
      <w:pPr>
        <w:spacing w:after="120"/>
        <w:rPr>
          <w:szCs w:val="24"/>
        </w:rPr>
      </w:pPr>
      <w:r w:rsidRPr="00817A17">
        <w:rPr>
          <w:szCs w:val="24"/>
        </w:rPr>
        <w:t>Lameiras, M.</w:t>
      </w:r>
      <w:r w:rsidR="00665A4A" w:rsidRPr="00817A17">
        <w:rPr>
          <w:szCs w:val="24"/>
        </w:rPr>
        <w:t xml:space="preserve"> A. P. </w:t>
      </w:r>
      <w:r>
        <w:rPr>
          <w:szCs w:val="24"/>
        </w:rPr>
        <w:t xml:space="preserve">(2013). </w:t>
      </w:r>
      <w:r w:rsidR="00665A4A" w:rsidRPr="00BC1CD0">
        <w:rPr>
          <w:i/>
          <w:szCs w:val="24"/>
        </w:rPr>
        <w:t xml:space="preserve">Efeitos da população economicamente ativa sobre a taxa de desemprego. </w:t>
      </w:r>
      <w:r w:rsidR="00665A4A" w:rsidRPr="00817A17">
        <w:rPr>
          <w:szCs w:val="24"/>
        </w:rPr>
        <w:t>IPEA.</w:t>
      </w:r>
    </w:p>
    <w:p w:rsidR="00665A4A" w:rsidRPr="00817A17" w:rsidRDefault="00BC1CD0" w:rsidP="00665A4A">
      <w:pPr>
        <w:spacing w:after="120"/>
        <w:rPr>
          <w:szCs w:val="24"/>
        </w:rPr>
      </w:pPr>
      <w:r w:rsidRPr="00817A17">
        <w:rPr>
          <w:szCs w:val="24"/>
        </w:rPr>
        <w:t>Lemos Junior, L. C.</w:t>
      </w:r>
      <w:r>
        <w:rPr>
          <w:szCs w:val="24"/>
        </w:rPr>
        <w:t>,</w:t>
      </w:r>
      <w:r w:rsidRPr="00817A17">
        <w:rPr>
          <w:szCs w:val="24"/>
        </w:rPr>
        <w:t xml:space="preserve"> </w:t>
      </w:r>
      <w:proofErr w:type="spellStart"/>
      <w:r w:rsidRPr="00817A17">
        <w:rPr>
          <w:szCs w:val="24"/>
        </w:rPr>
        <w:t>Santini</w:t>
      </w:r>
      <w:proofErr w:type="spellEnd"/>
      <w:r w:rsidRPr="00817A17">
        <w:rPr>
          <w:szCs w:val="24"/>
        </w:rPr>
        <w:t>, R. B.</w:t>
      </w:r>
      <w:r>
        <w:rPr>
          <w:szCs w:val="24"/>
        </w:rPr>
        <w:t xml:space="preserve"> &amp;</w:t>
      </w:r>
      <w:r w:rsidRPr="00817A17">
        <w:rPr>
          <w:szCs w:val="24"/>
        </w:rPr>
        <w:t xml:space="preserve"> Silveira, N. S. P</w:t>
      </w:r>
      <w:r w:rsidR="00665A4A" w:rsidRPr="00817A17">
        <w:rPr>
          <w:szCs w:val="24"/>
        </w:rPr>
        <w:t>. da</w:t>
      </w:r>
      <w:r>
        <w:rPr>
          <w:szCs w:val="24"/>
        </w:rPr>
        <w:t xml:space="preserve">. (2015). </w:t>
      </w:r>
      <w:r w:rsidR="00665A4A" w:rsidRPr="00817A17">
        <w:rPr>
          <w:szCs w:val="24"/>
        </w:rPr>
        <w:t xml:space="preserve">A feminização da área contábil: um Estudo qualitativo básico. </w:t>
      </w:r>
      <w:r w:rsidR="00665A4A" w:rsidRPr="00BC1CD0">
        <w:rPr>
          <w:i/>
          <w:szCs w:val="24"/>
        </w:rPr>
        <w:t>REPEC</w:t>
      </w:r>
      <w:r w:rsidR="00665A4A" w:rsidRPr="00817A17">
        <w:rPr>
          <w:szCs w:val="24"/>
        </w:rPr>
        <w:t xml:space="preserve">, </w:t>
      </w:r>
      <w:r>
        <w:rPr>
          <w:szCs w:val="24"/>
        </w:rPr>
        <w:t>1,</w:t>
      </w:r>
      <w:r w:rsidR="00665A4A" w:rsidRPr="00817A17">
        <w:rPr>
          <w:szCs w:val="24"/>
        </w:rPr>
        <w:t xml:space="preserve"> 64-83</w:t>
      </w:r>
      <w:r w:rsidR="00E86398">
        <w:rPr>
          <w:szCs w:val="24"/>
        </w:rPr>
        <w:t>.</w:t>
      </w:r>
    </w:p>
    <w:p w:rsidR="00665A4A" w:rsidRPr="00817A17" w:rsidRDefault="00BC1CD0" w:rsidP="00665A4A">
      <w:pPr>
        <w:spacing w:after="120"/>
        <w:rPr>
          <w:szCs w:val="24"/>
        </w:rPr>
      </w:pPr>
      <w:r w:rsidRPr="00817A17">
        <w:rPr>
          <w:color w:val="000000"/>
          <w:szCs w:val="24"/>
        </w:rPr>
        <w:t>Lisboa</w:t>
      </w:r>
      <w:r w:rsidR="00665A4A" w:rsidRPr="00817A17">
        <w:rPr>
          <w:color w:val="000000"/>
          <w:szCs w:val="24"/>
        </w:rPr>
        <w:t xml:space="preserve">, T. K. </w:t>
      </w:r>
      <w:r>
        <w:rPr>
          <w:color w:val="000000"/>
          <w:szCs w:val="24"/>
        </w:rPr>
        <w:t xml:space="preserve">(2003). </w:t>
      </w:r>
      <w:r w:rsidR="00665A4A" w:rsidRPr="00BC1CD0">
        <w:rPr>
          <w:bCs/>
          <w:i/>
          <w:color w:val="000000"/>
          <w:szCs w:val="24"/>
        </w:rPr>
        <w:t>Gênero, classe e etnia:</w:t>
      </w:r>
      <w:r w:rsidR="00665A4A" w:rsidRPr="00817A17">
        <w:rPr>
          <w:bCs/>
          <w:color w:val="000000"/>
          <w:szCs w:val="24"/>
        </w:rPr>
        <w:t xml:space="preserve"> </w:t>
      </w:r>
      <w:r w:rsidR="00665A4A" w:rsidRPr="00817A17">
        <w:rPr>
          <w:color w:val="000000"/>
          <w:szCs w:val="24"/>
        </w:rPr>
        <w:t>trajetória de vida de mulheres migrantes. Florianópolis: Argos.</w:t>
      </w:r>
    </w:p>
    <w:p w:rsidR="00665A4A" w:rsidRPr="00817A17" w:rsidRDefault="00BC1CD0" w:rsidP="00665A4A">
      <w:pPr>
        <w:spacing w:after="120"/>
        <w:rPr>
          <w:szCs w:val="24"/>
        </w:rPr>
      </w:pPr>
      <w:proofErr w:type="spellStart"/>
      <w:r w:rsidRPr="00817A17">
        <w:rPr>
          <w:color w:val="000000"/>
          <w:szCs w:val="24"/>
        </w:rPr>
        <w:t>Mazzioni</w:t>
      </w:r>
      <w:proofErr w:type="spellEnd"/>
      <w:r w:rsidRPr="00817A17">
        <w:rPr>
          <w:color w:val="000000"/>
          <w:szCs w:val="24"/>
        </w:rPr>
        <w:t>, S.</w:t>
      </w:r>
      <w:r>
        <w:rPr>
          <w:color w:val="000000"/>
          <w:szCs w:val="24"/>
        </w:rPr>
        <w:t>,</w:t>
      </w:r>
      <w:r w:rsidRPr="00817A17">
        <w:rPr>
          <w:color w:val="000000"/>
          <w:szCs w:val="24"/>
        </w:rPr>
        <w:t xml:space="preserve"> </w:t>
      </w:r>
      <w:proofErr w:type="spellStart"/>
      <w:r w:rsidRPr="00817A17">
        <w:rPr>
          <w:color w:val="000000"/>
          <w:szCs w:val="24"/>
        </w:rPr>
        <w:t>Dedonatto</w:t>
      </w:r>
      <w:proofErr w:type="spellEnd"/>
      <w:r w:rsidRPr="00817A17">
        <w:rPr>
          <w:color w:val="000000"/>
          <w:szCs w:val="24"/>
        </w:rPr>
        <w:t>, O.</w:t>
      </w:r>
      <w:r>
        <w:rPr>
          <w:color w:val="000000"/>
          <w:szCs w:val="24"/>
        </w:rPr>
        <w:t xml:space="preserve"> &amp;</w:t>
      </w:r>
      <w:r w:rsidRPr="00817A17">
        <w:rPr>
          <w:color w:val="000000"/>
          <w:szCs w:val="24"/>
        </w:rPr>
        <w:t xml:space="preserve"> Galante</w:t>
      </w:r>
      <w:r w:rsidR="00665A4A" w:rsidRPr="00817A17">
        <w:rPr>
          <w:color w:val="000000"/>
          <w:szCs w:val="24"/>
        </w:rPr>
        <w:t xml:space="preserve">, C. </w:t>
      </w:r>
      <w:r>
        <w:rPr>
          <w:color w:val="000000"/>
          <w:szCs w:val="24"/>
        </w:rPr>
        <w:t xml:space="preserve">(2012). </w:t>
      </w:r>
      <w:r w:rsidR="00665A4A" w:rsidRPr="00BC1CD0">
        <w:rPr>
          <w:bCs/>
          <w:i/>
          <w:color w:val="000000"/>
          <w:szCs w:val="24"/>
        </w:rPr>
        <w:t>Aspectos introdutórios do estudo da contabilidade</w:t>
      </w:r>
      <w:r w:rsidR="00665A4A" w:rsidRPr="00817A17">
        <w:rPr>
          <w:bCs/>
          <w:color w:val="000000"/>
          <w:szCs w:val="24"/>
        </w:rPr>
        <w:t xml:space="preserve">. </w:t>
      </w:r>
      <w:r w:rsidR="00665A4A" w:rsidRPr="00817A17">
        <w:rPr>
          <w:color w:val="000000"/>
          <w:szCs w:val="24"/>
        </w:rPr>
        <w:t>Chapecó: Argos.</w:t>
      </w:r>
    </w:p>
    <w:p w:rsidR="00665A4A" w:rsidRPr="00817A17" w:rsidRDefault="00BC1CD0" w:rsidP="00665A4A">
      <w:pPr>
        <w:spacing w:after="120"/>
        <w:rPr>
          <w:color w:val="000000"/>
          <w:szCs w:val="24"/>
        </w:rPr>
      </w:pPr>
      <w:r w:rsidRPr="00817A17">
        <w:rPr>
          <w:color w:val="000000"/>
          <w:szCs w:val="24"/>
        </w:rPr>
        <w:t>Moraes, R.</w:t>
      </w:r>
      <w:r>
        <w:rPr>
          <w:color w:val="000000"/>
          <w:szCs w:val="24"/>
        </w:rPr>
        <w:t xml:space="preserve"> &amp;</w:t>
      </w:r>
      <w:r w:rsidRPr="00817A17">
        <w:rPr>
          <w:color w:val="000000"/>
          <w:szCs w:val="24"/>
        </w:rPr>
        <w:t xml:space="preserve"> Orosco, </w:t>
      </w:r>
      <w:r w:rsidR="00665A4A" w:rsidRPr="00817A17">
        <w:rPr>
          <w:color w:val="000000"/>
          <w:szCs w:val="24"/>
        </w:rPr>
        <w:t xml:space="preserve">D. </w:t>
      </w:r>
      <w:r>
        <w:rPr>
          <w:color w:val="000000"/>
          <w:szCs w:val="24"/>
        </w:rPr>
        <w:t>(2004).</w:t>
      </w:r>
      <w:r w:rsidR="00665A4A" w:rsidRPr="00BC1CD0">
        <w:rPr>
          <w:bCs/>
          <w:i/>
          <w:color w:val="000000"/>
          <w:szCs w:val="24"/>
        </w:rPr>
        <w:t xml:space="preserve"> Isto É</w:t>
      </w:r>
      <w:r w:rsidR="00665A4A" w:rsidRPr="00817A17">
        <w:rPr>
          <w:color w:val="000000"/>
          <w:szCs w:val="24"/>
        </w:rPr>
        <w:t xml:space="preserve">, n. 1796, </w:t>
      </w:r>
      <w:r>
        <w:rPr>
          <w:color w:val="000000"/>
          <w:szCs w:val="24"/>
        </w:rPr>
        <w:t>março.</w:t>
      </w:r>
      <w:r w:rsidR="00665A4A" w:rsidRPr="00817A17">
        <w:rPr>
          <w:color w:val="000000"/>
          <w:szCs w:val="24"/>
        </w:rPr>
        <w:t xml:space="preserve"> Suplemento Especial.</w:t>
      </w:r>
    </w:p>
    <w:p w:rsidR="00665A4A" w:rsidRPr="00817A17" w:rsidRDefault="00BC1CD0" w:rsidP="00665A4A">
      <w:pPr>
        <w:spacing w:after="120"/>
        <w:rPr>
          <w:szCs w:val="24"/>
        </w:rPr>
      </w:pPr>
      <w:r w:rsidRPr="00817A17">
        <w:rPr>
          <w:szCs w:val="24"/>
        </w:rPr>
        <w:t>Moreno, M. M.</w:t>
      </w:r>
      <w:r>
        <w:rPr>
          <w:szCs w:val="24"/>
        </w:rPr>
        <w:t>,</w:t>
      </w:r>
      <w:r w:rsidRPr="00817A17">
        <w:rPr>
          <w:szCs w:val="24"/>
        </w:rPr>
        <w:t xml:space="preserve"> Santos, </w:t>
      </w:r>
      <w:r w:rsidR="00665A4A" w:rsidRPr="00817A17">
        <w:rPr>
          <w:szCs w:val="24"/>
        </w:rPr>
        <w:t>F. V. dos</w:t>
      </w:r>
      <w:r>
        <w:rPr>
          <w:szCs w:val="24"/>
        </w:rPr>
        <w:t xml:space="preserve"> &amp; (2015).</w:t>
      </w:r>
      <w:r w:rsidR="00665A4A" w:rsidRPr="00817A17">
        <w:rPr>
          <w:szCs w:val="24"/>
        </w:rPr>
        <w:t xml:space="preserve"> O </w:t>
      </w:r>
      <w:r>
        <w:rPr>
          <w:szCs w:val="24"/>
        </w:rPr>
        <w:t>f</w:t>
      </w:r>
      <w:r w:rsidR="00665A4A" w:rsidRPr="00817A17">
        <w:rPr>
          <w:szCs w:val="24"/>
        </w:rPr>
        <w:t xml:space="preserve">ortalecimento da mulher na área contábil – Crescimento e valorização profissional. </w:t>
      </w:r>
      <w:r w:rsidR="00665A4A" w:rsidRPr="00BC1CD0">
        <w:rPr>
          <w:i/>
          <w:szCs w:val="24"/>
        </w:rPr>
        <w:t>Estudos,</w:t>
      </w:r>
      <w:r w:rsidR="00665A4A" w:rsidRPr="00817A17">
        <w:rPr>
          <w:szCs w:val="24"/>
        </w:rPr>
        <w:t xml:space="preserve"> </w:t>
      </w:r>
      <w:r>
        <w:rPr>
          <w:szCs w:val="24"/>
        </w:rPr>
        <w:t>42(2).</w:t>
      </w:r>
    </w:p>
    <w:p w:rsidR="00665A4A" w:rsidRPr="00817A17" w:rsidRDefault="00BC1CD0" w:rsidP="00665A4A">
      <w:pPr>
        <w:spacing w:after="120"/>
        <w:rPr>
          <w:szCs w:val="24"/>
        </w:rPr>
      </w:pPr>
      <w:r w:rsidRPr="00817A17">
        <w:rPr>
          <w:szCs w:val="24"/>
        </w:rPr>
        <w:t>Mota, E. C. F.</w:t>
      </w:r>
      <w:r>
        <w:rPr>
          <w:szCs w:val="24"/>
        </w:rPr>
        <w:t xml:space="preserve"> &amp;</w:t>
      </w:r>
      <w:r w:rsidRPr="00817A17">
        <w:rPr>
          <w:szCs w:val="24"/>
        </w:rPr>
        <w:t xml:space="preserve"> </w:t>
      </w:r>
      <w:r>
        <w:rPr>
          <w:szCs w:val="24"/>
        </w:rPr>
        <w:t>d</w:t>
      </w:r>
      <w:r w:rsidRPr="00817A17">
        <w:rPr>
          <w:szCs w:val="24"/>
        </w:rPr>
        <w:t>e Souza, M. A</w:t>
      </w:r>
      <w:r w:rsidR="00665A4A" w:rsidRPr="00817A17">
        <w:rPr>
          <w:szCs w:val="24"/>
        </w:rPr>
        <w:t xml:space="preserve">. </w:t>
      </w:r>
      <w:r>
        <w:rPr>
          <w:szCs w:val="24"/>
        </w:rPr>
        <w:t xml:space="preserve">(2014). </w:t>
      </w:r>
      <w:r w:rsidR="00665A4A" w:rsidRPr="00817A17">
        <w:rPr>
          <w:szCs w:val="24"/>
        </w:rPr>
        <w:t xml:space="preserve">A evolução da mulher na contabilidade: os desafios da profissão. </w:t>
      </w:r>
      <w:r w:rsidR="00665A4A" w:rsidRPr="00E86398">
        <w:rPr>
          <w:i/>
          <w:szCs w:val="24"/>
        </w:rPr>
        <w:t xml:space="preserve">Revista </w:t>
      </w:r>
      <w:r w:rsidRPr="00E86398">
        <w:rPr>
          <w:i/>
          <w:szCs w:val="24"/>
        </w:rPr>
        <w:t>G</w:t>
      </w:r>
      <w:r w:rsidR="00665A4A" w:rsidRPr="00E86398">
        <w:rPr>
          <w:i/>
          <w:szCs w:val="24"/>
        </w:rPr>
        <w:t xml:space="preserve">estão e </w:t>
      </w:r>
      <w:r w:rsidRPr="00E86398">
        <w:rPr>
          <w:i/>
          <w:szCs w:val="24"/>
        </w:rPr>
        <w:t>D</w:t>
      </w:r>
      <w:r w:rsidR="00665A4A" w:rsidRPr="00E86398">
        <w:rPr>
          <w:i/>
          <w:szCs w:val="24"/>
        </w:rPr>
        <w:t xml:space="preserve">esenvolvimento em </w:t>
      </w:r>
      <w:r w:rsidRPr="00E86398">
        <w:rPr>
          <w:i/>
          <w:szCs w:val="24"/>
        </w:rPr>
        <w:t>C</w:t>
      </w:r>
      <w:r w:rsidR="00665A4A" w:rsidRPr="00E86398">
        <w:rPr>
          <w:i/>
          <w:szCs w:val="24"/>
        </w:rPr>
        <w:t>ontexto</w:t>
      </w:r>
      <w:r w:rsidR="00665A4A" w:rsidRPr="00817A17">
        <w:rPr>
          <w:szCs w:val="24"/>
        </w:rPr>
        <w:t xml:space="preserve">. </w:t>
      </w:r>
      <w:r>
        <w:rPr>
          <w:szCs w:val="24"/>
        </w:rPr>
        <w:t>2(1).</w:t>
      </w:r>
    </w:p>
    <w:p w:rsidR="00BC1CD0" w:rsidRDefault="00BC1CD0" w:rsidP="00665A4A">
      <w:pPr>
        <w:spacing w:after="120"/>
        <w:rPr>
          <w:szCs w:val="24"/>
        </w:rPr>
      </w:pPr>
      <w:r w:rsidRPr="00817A17">
        <w:rPr>
          <w:szCs w:val="24"/>
        </w:rPr>
        <w:t>Nogueira</w:t>
      </w:r>
      <w:r w:rsidR="00665A4A" w:rsidRPr="00817A17">
        <w:rPr>
          <w:szCs w:val="24"/>
        </w:rPr>
        <w:t xml:space="preserve">, C. M. </w:t>
      </w:r>
      <w:r>
        <w:rPr>
          <w:szCs w:val="24"/>
        </w:rPr>
        <w:t xml:space="preserve">(2010). </w:t>
      </w:r>
      <w:r w:rsidR="00665A4A" w:rsidRPr="00817A17">
        <w:rPr>
          <w:szCs w:val="24"/>
        </w:rPr>
        <w:t xml:space="preserve">As relações de gênero no trabalho e na reprodução. </w:t>
      </w:r>
      <w:r w:rsidR="00665A4A" w:rsidRPr="00BC1CD0">
        <w:rPr>
          <w:i/>
          <w:szCs w:val="24"/>
        </w:rPr>
        <w:t>Aurora</w:t>
      </w:r>
      <w:r w:rsidR="00665A4A" w:rsidRPr="00817A17">
        <w:rPr>
          <w:szCs w:val="24"/>
        </w:rPr>
        <w:t>, 6, 59-62</w:t>
      </w:r>
      <w:r>
        <w:rPr>
          <w:szCs w:val="24"/>
        </w:rPr>
        <w:t>.</w:t>
      </w:r>
    </w:p>
    <w:p w:rsidR="00665A4A" w:rsidRPr="00817A17" w:rsidRDefault="00BC1CD0" w:rsidP="00665A4A">
      <w:pPr>
        <w:spacing w:after="120"/>
        <w:rPr>
          <w:szCs w:val="24"/>
        </w:rPr>
      </w:pPr>
      <w:proofErr w:type="spellStart"/>
      <w:r w:rsidRPr="00817A17">
        <w:rPr>
          <w:color w:val="000000"/>
          <w:szCs w:val="24"/>
        </w:rPr>
        <w:t>Prodanov</w:t>
      </w:r>
      <w:proofErr w:type="spellEnd"/>
      <w:r w:rsidRPr="00817A17">
        <w:rPr>
          <w:color w:val="000000"/>
          <w:szCs w:val="24"/>
        </w:rPr>
        <w:t>, C. C.</w:t>
      </w:r>
      <w:r>
        <w:rPr>
          <w:color w:val="000000"/>
          <w:szCs w:val="24"/>
        </w:rPr>
        <w:t xml:space="preserve"> &amp;</w:t>
      </w:r>
      <w:r w:rsidRPr="00817A17">
        <w:rPr>
          <w:color w:val="000000"/>
          <w:szCs w:val="24"/>
        </w:rPr>
        <w:t xml:space="preserve"> Freitas, E. C </w:t>
      </w:r>
      <w:r w:rsidR="00665A4A" w:rsidRPr="00817A17">
        <w:rPr>
          <w:color w:val="000000"/>
          <w:szCs w:val="24"/>
        </w:rPr>
        <w:t>de.</w:t>
      </w:r>
      <w:hyperlink r:id="rId17" w:history="1">
        <w:r w:rsidR="00665A4A" w:rsidRPr="00817A17">
          <w:rPr>
            <w:color w:val="000000"/>
            <w:szCs w:val="24"/>
          </w:rPr>
          <w:t xml:space="preserve"> </w:t>
        </w:r>
        <w:r>
          <w:rPr>
            <w:color w:val="000000"/>
            <w:szCs w:val="24"/>
          </w:rPr>
          <w:t xml:space="preserve">(2013). </w:t>
        </w:r>
        <w:r w:rsidR="00665A4A" w:rsidRPr="00BC1CD0">
          <w:rPr>
            <w:bCs/>
            <w:i/>
            <w:color w:val="000000"/>
            <w:szCs w:val="24"/>
          </w:rPr>
          <w:t>Metodologia do trabalho científico</w:t>
        </w:r>
      </w:hyperlink>
      <w:r w:rsidR="00665A4A" w:rsidRPr="00817A17">
        <w:rPr>
          <w:bCs/>
          <w:color w:val="000000"/>
          <w:szCs w:val="24"/>
        </w:rPr>
        <w:t>:</w:t>
      </w:r>
      <w:r w:rsidR="00665A4A" w:rsidRPr="00817A17">
        <w:rPr>
          <w:color w:val="000000"/>
          <w:szCs w:val="24"/>
        </w:rPr>
        <w:t xml:space="preserve"> métodos e técnicas da pesquisa e do trabalho acadêmico. </w:t>
      </w:r>
      <w:r>
        <w:rPr>
          <w:color w:val="000000"/>
          <w:szCs w:val="24"/>
        </w:rPr>
        <w:t>(</w:t>
      </w:r>
      <w:r w:rsidR="00665A4A" w:rsidRPr="00817A17">
        <w:rPr>
          <w:color w:val="000000"/>
          <w:szCs w:val="24"/>
        </w:rPr>
        <w:t>2. ed.</w:t>
      </w:r>
      <w:r>
        <w:rPr>
          <w:color w:val="000000"/>
          <w:szCs w:val="24"/>
        </w:rPr>
        <w:t>)</w:t>
      </w:r>
      <w:r w:rsidR="00665A4A" w:rsidRPr="00817A17">
        <w:rPr>
          <w:color w:val="000000"/>
          <w:szCs w:val="24"/>
        </w:rPr>
        <w:t xml:space="preserve"> Novo Hamburgo: Universidade </w:t>
      </w:r>
      <w:proofErr w:type="spellStart"/>
      <w:r w:rsidR="00665A4A" w:rsidRPr="00817A17">
        <w:rPr>
          <w:color w:val="000000"/>
          <w:szCs w:val="24"/>
        </w:rPr>
        <w:t>Freevale</w:t>
      </w:r>
      <w:proofErr w:type="spellEnd"/>
      <w:r w:rsidR="00665A4A" w:rsidRPr="00817A17">
        <w:rPr>
          <w:color w:val="000000"/>
          <w:szCs w:val="24"/>
        </w:rPr>
        <w:t>.</w:t>
      </w:r>
    </w:p>
    <w:p w:rsidR="00665A4A" w:rsidRPr="00817A17" w:rsidRDefault="00BC1CD0" w:rsidP="00665A4A">
      <w:pPr>
        <w:spacing w:after="120"/>
        <w:rPr>
          <w:szCs w:val="24"/>
        </w:rPr>
      </w:pPr>
      <w:proofErr w:type="spellStart"/>
      <w:r w:rsidRPr="00817A17">
        <w:rPr>
          <w:szCs w:val="24"/>
        </w:rPr>
        <w:t>Quitete</w:t>
      </w:r>
      <w:proofErr w:type="spellEnd"/>
      <w:r w:rsidRPr="00817A17">
        <w:rPr>
          <w:szCs w:val="24"/>
        </w:rPr>
        <w:t>, J. B.</w:t>
      </w:r>
      <w:r>
        <w:rPr>
          <w:szCs w:val="24"/>
        </w:rPr>
        <w:t>,</w:t>
      </w:r>
      <w:r w:rsidRPr="00817A17">
        <w:rPr>
          <w:szCs w:val="24"/>
        </w:rPr>
        <w:t xml:space="preserve"> Vargens, O. M.</w:t>
      </w:r>
      <w:r>
        <w:rPr>
          <w:szCs w:val="24"/>
        </w:rPr>
        <w:t xml:space="preserve"> &amp;</w:t>
      </w:r>
      <w:r w:rsidRPr="00817A17">
        <w:rPr>
          <w:szCs w:val="24"/>
        </w:rPr>
        <w:t xml:space="preserve"> </w:t>
      </w:r>
      <w:proofErr w:type="spellStart"/>
      <w:r w:rsidRPr="00817A17">
        <w:rPr>
          <w:szCs w:val="24"/>
        </w:rPr>
        <w:t>Progiant</w:t>
      </w:r>
      <w:proofErr w:type="spellEnd"/>
      <w:r w:rsidRPr="00817A17">
        <w:rPr>
          <w:szCs w:val="24"/>
        </w:rPr>
        <w:t>, J. M.</w:t>
      </w:r>
      <w:r w:rsidR="00665A4A" w:rsidRPr="00817A17">
        <w:rPr>
          <w:szCs w:val="24"/>
        </w:rPr>
        <w:t xml:space="preserve"> </w:t>
      </w:r>
      <w:r>
        <w:rPr>
          <w:szCs w:val="24"/>
        </w:rPr>
        <w:t xml:space="preserve">(2010). </w:t>
      </w:r>
      <w:r w:rsidR="00665A4A" w:rsidRPr="00817A17">
        <w:rPr>
          <w:szCs w:val="24"/>
        </w:rPr>
        <w:t xml:space="preserve">Uma análise reflexiva do feminino das profissões. </w:t>
      </w:r>
      <w:r w:rsidR="00665A4A" w:rsidRPr="00BC1CD0">
        <w:rPr>
          <w:i/>
          <w:szCs w:val="24"/>
        </w:rPr>
        <w:t xml:space="preserve">História da Enfermagem </w:t>
      </w:r>
      <w:r w:rsidRPr="00BC1CD0">
        <w:rPr>
          <w:i/>
          <w:szCs w:val="24"/>
        </w:rPr>
        <w:t xml:space="preserve">- </w:t>
      </w:r>
      <w:r w:rsidR="00665A4A" w:rsidRPr="00BC1CD0">
        <w:rPr>
          <w:i/>
          <w:szCs w:val="24"/>
        </w:rPr>
        <w:t>Revista Eletrônica</w:t>
      </w:r>
      <w:r w:rsidR="00665A4A" w:rsidRPr="00817A17">
        <w:rPr>
          <w:szCs w:val="24"/>
        </w:rPr>
        <w:t xml:space="preserve">, </w:t>
      </w:r>
      <w:r>
        <w:rPr>
          <w:szCs w:val="24"/>
        </w:rPr>
        <w:t>1,</w:t>
      </w:r>
      <w:r w:rsidR="00665A4A" w:rsidRPr="00817A17">
        <w:rPr>
          <w:szCs w:val="24"/>
        </w:rPr>
        <w:t xml:space="preserve"> 223-239. </w:t>
      </w:r>
    </w:p>
    <w:p w:rsidR="00665A4A" w:rsidRPr="00817A17" w:rsidRDefault="00BC1CD0" w:rsidP="00665A4A">
      <w:pPr>
        <w:spacing w:after="120"/>
        <w:rPr>
          <w:szCs w:val="24"/>
        </w:rPr>
      </w:pPr>
      <w:proofErr w:type="spellStart"/>
      <w:r w:rsidRPr="00817A17">
        <w:rPr>
          <w:szCs w:val="24"/>
        </w:rPr>
        <w:t>Tonetto</w:t>
      </w:r>
      <w:proofErr w:type="spellEnd"/>
      <w:r w:rsidRPr="00817A17">
        <w:rPr>
          <w:szCs w:val="24"/>
        </w:rPr>
        <w:t xml:space="preserve">, </w:t>
      </w:r>
      <w:r w:rsidR="00665A4A" w:rsidRPr="00817A17">
        <w:rPr>
          <w:szCs w:val="24"/>
        </w:rPr>
        <w:t xml:space="preserve">P. T. </w:t>
      </w:r>
      <w:r>
        <w:rPr>
          <w:szCs w:val="24"/>
        </w:rPr>
        <w:t xml:space="preserve">(2012). </w:t>
      </w:r>
      <w:r w:rsidR="00665A4A" w:rsidRPr="00BC1CD0">
        <w:rPr>
          <w:i/>
          <w:szCs w:val="24"/>
        </w:rPr>
        <w:t>A mulher contadora</w:t>
      </w:r>
      <w:r w:rsidR="00665A4A" w:rsidRPr="00817A17">
        <w:rPr>
          <w:szCs w:val="24"/>
        </w:rPr>
        <w:t>: o perfil das profissionais e as perspectivas para o futuro das formadas entre 2007 a 2011 do curso de ciências contábeis da Universidade do Extremo Sul Catarinense. 2012. 104 f. Trabalho de Conclusão de Curso (Graduação em Ciências Contábeis) - Universidade do Extremo Sul de Santa Catarina, Criciúma.</w:t>
      </w:r>
    </w:p>
    <w:p w:rsidR="00665A4A" w:rsidRPr="00817A17" w:rsidRDefault="00BC1CD0" w:rsidP="00BC1CD0">
      <w:pPr>
        <w:tabs>
          <w:tab w:val="left" w:pos="426"/>
        </w:tabs>
        <w:spacing w:after="120"/>
        <w:rPr>
          <w:szCs w:val="24"/>
        </w:rPr>
      </w:pPr>
      <w:proofErr w:type="spellStart"/>
      <w:r w:rsidRPr="00817A17">
        <w:rPr>
          <w:color w:val="000000"/>
          <w:szCs w:val="24"/>
        </w:rPr>
        <w:t>Triviños</w:t>
      </w:r>
      <w:proofErr w:type="spellEnd"/>
      <w:r w:rsidRPr="00817A17">
        <w:rPr>
          <w:color w:val="000000"/>
          <w:szCs w:val="24"/>
        </w:rPr>
        <w:t xml:space="preserve">, A. N. S. </w:t>
      </w:r>
      <w:r>
        <w:rPr>
          <w:color w:val="000000"/>
          <w:szCs w:val="24"/>
        </w:rPr>
        <w:t xml:space="preserve">(1987). </w:t>
      </w:r>
      <w:r w:rsidR="00665A4A" w:rsidRPr="00BC1CD0">
        <w:rPr>
          <w:bCs/>
          <w:i/>
          <w:color w:val="000000"/>
          <w:szCs w:val="24"/>
        </w:rPr>
        <w:t>Introdução à pesquisa em ciências sociais</w:t>
      </w:r>
      <w:r w:rsidR="00665A4A" w:rsidRPr="00BC1CD0">
        <w:rPr>
          <w:i/>
          <w:color w:val="000000"/>
          <w:szCs w:val="24"/>
        </w:rPr>
        <w:t>:</w:t>
      </w:r>
      <w:r w:rsidR="00665A4A" w:rsidRPr="00817A17">
        <w:rPr>
          <w:color w:val="000000"/>
          <w:szCs w:val="24"/>
        </w:rPr>
        <w:t xml:space="preserve"> a pesquisa qualitativa em educação. São Paulo: Atlas.</w:t>
      </w:r>
    </w:p>
    <w:p w:rsidR="00665A4A" w:rsidRPr="00817A17" w:rsidRDefault="00BC1CD0" w:rsidP="00665A4A">
      <w:pPr>
        <w:spacing w:after="120"/>
        <w:rPr>
          <w:szCs w:val="24"/>
        </w:rPr>
      </w:pPr>
      <w:proofErr w:type="spellStart"/>
      <w:r w:rsidRPr="00647D35">
        <w:rPr>
          <w:szCs w:val="24"/>
        </w:rPr>
        <w:t>Zanluca</w:t>
      </w:r>
      <w:proofErr w:type="spellEnd"/>
      <w:r w:rsidRPr="00647D35">
        <w:rPr>
          <w:szCs w:val="24"/>
        </w:rPr>
        <w:t xml:space="preserve">, J. C. &amp; </w:t>
      </w:r>
      <w:proofErr w:type="spellStart"/>
      <w:r w:rsidRPr="00647D35">
        <w:rPr>
          <w:szCs w:val="24"/>
        </w:rPr>
        <w:t>Zanluca</w:t>
      </w:r>
      <w:proofErr w:type="spellEnd"/>
      <w:r w:rsidRPr="00647D35">
        <w:rPr>
          <w:szCs w:val="24"/>
        </w:rPr>
        <w:t xml:space="preserve">, </w:t>
      </w:r>
      <w:r w:rsidR="00665A4A" w:rsidRPr="00647D35">
        <w:rPr>
          <w:szCs w:val="24"/>
        </w:rPr>
        <w:t>J. S.</w:t>
      </w:r>
      <w:r w:rsidR="00E86398" w:rsidRPr="00647D35">
        <w:rPr>
          <w:szCs w:val="24"/>
        </w:rPr>
        <w:t xml:space="preserve"> (2017). </w:t>
      </w:r>
      <w:r w:rsidR="00665A4A" w:rsidRPr="00BC1CD0">
        <w:rPr>
          <w:i/>
          <w:szCs w:val="24"/>
        </w:rPr>
        <w:t>História da contabilidade</w:t>
      </w:r>
      <w:r w:rsidR="00665A4A" w:rsidRPr="00817A17">
        <w:rPr>
          <w:szCs w:val="24"/>
        </w:rPr>
        <w:t xml:space="preserve">. </w:t>
      </w:r>
      <w:r w:rsidRPr="00E86398">
        <w:rPr>
          <w:szCs w:val="24"/>
        </w:rPr>
        <w:t>Recu</w:t>
      </w:r>
      <w:r w:rsidR="00E86398" w:rsidRPr="00E86398">
        <w:rPr>
          <w:szCs w:val="24"/>
        </w:rPr>
        <w:t>p</w:t>
      </w:r>
      <w:r w:rsidRPr="00E86398">
        <w:rPr>
          <w:szCs w:val="24"/>
        </w:rPr>
        <w:t xml:space="preserve">erado em </w:t>
      </w:r>
      <w:hyperlink r:id="rId18" w:history="1">
        <w:r w:rsidR="00665A4A" w:rsidRPr="00E86398">
          <w:rPr>
            <w:rStyle w:val="Hyperlink"/>
            <w:color w:val="auto"/>
            <w:szCs w:val="24"/>
            <w:u w:val="none"/>
          </w:rPr>
          <w:t>http://www.portaldecontabilidade.com.br/tematicas/historia.htm</w:t>
        </w:r>
      </w:hyperlink>
      <w:r w:rsidR="00665A4A" w:rsidRPr="00E86398">
        <w:rPr>
          <w:szCs w:val="24"/>
        </w:rPr>
        <w:t>.</w:t>
      </w:r>
    </w:p>
    <w:p w:rsidR="00EC6EDB" w:rsidRPr="00817A17" w:rsidRDefault="00EC6EDB" w:rsidP="00665A4A"/>
    <w:sectPr w:rsidR="00EC6EDB" w:rsidRPr="00817A17" w:rsidSect="00C271A6">
      <w:headerReference w:type="default" r:id="rId19"/>
      <w:footerReference w:type="default" r:id="rId20"/>
      <w:pgSz w:w="12240" w:h="15840" w:code="119"/>
      <w:pgMar w:top="1701" w:right="1134" w:bottom="1701" w:left="1701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5D4" w:rsidRDefault="007F25D4" w:rsidP="005840EF">
      <w:r>
        <w:separator/>
      </w:r>
    </w:p>
  </w:endnote>
  <w:endnote w:type="continuationSeparator" w:id="0">
    <w:p w:rsidR="007F25D4" w:rsidRDefault="007F25D4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975" w:rsidRPr="004F585F" w:rsidRDefault="00B55975" w:rsidP="00D2342D">
    <w:pPr>
      <w:pStyle w:val="Rodap"/>
      <w:jc w:val="right"/>
    </w:pPr>
    <w:r w:rsidRPr="004F585F">
      <w:fldChar w:fldCharType="begin"/>
    </w:r>
    <w:r w:rsidRPr="004F585F">
      <w:instrText>PAGE   \* MERGEFORMAT</w:instrText>
    </w:r>
    <w:r w:rsidRPr="004F585F">
      <w:fldChar w:fldCharType="separate"/>
    </w:r>
    <w:r w:rsidRPr="004F585F">
      <w:rPr>
        <w:noProof/>
      </w:rPr>
      <w:t>1</w:t>
    </w:r>
    <w:r w:rsidRPr="004F585F">
      <w:fldChar w:fldCharType="end"/>
    </w:r>
  </w:p>
  <w:p w:rsidR="00B55975" w:rsidRPr="00862FD2" w:rsidRDefault="00B55975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5D4" w:rsidRDefault="007F25D4" w:rsidP="005840EF">
      <w:r>
        <w:separator/>
      </w:r>
    </w:p>
  </w:footnote>
  <w:footnote w:type="continuationSeparator" w:id="0">
    <w:p w:rsidR="007F25D4" w:rsidRDefault="007F25D4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975" w:rsidRPr="004E0B39" w:rsidRDefault="00B55975" w:rsidP="004E0B39">
    <w:pPr>
      <w:pStyle w:val="Cabealho"/>
      <w:ind w:firstLine="0"/>
      <w:jc w:val="center"/>
    </w:pPr>
    <w:r>
      <w:rPr>
        <w:noProof/>
      </w:rPr>
      <w:drawing>
        <wp:inline distT="0" distB="0" distL="0" distR="0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574"/>
    <w:multiLevelType w:val="multilevel"/>
    <w:tmpl w:val="70E2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3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F"/>
    <w:rsid w:val="000011A2"/>
    <w:rsid w:val="00001C03"/>
    <w:rsid w:val="000103E0"/>
    <w:rsid w:val="0001127B"/>
    <w:rsid w:val="0001703D"/>
    <w:rsid w:val="00021054"/>
    <w:rsid w:val="00030061"/>
    <w:rsid w:val="000377D2"/>
    <w:rsid w:val="0006261D"/>
    <w:rsid w:val="000672ED"/>
    <w:rsid w:val="00071C1A"/>
    <w:rsid w:val="000720BF"/>
    <w:rsid w:val="000B653C"/>
    <w:rsid w:val="000C54E9"/>
    <w:rsid w:val="000D7722"/>
    <w:rsid w:val="000F0530"/>
    <w:rsid w:val="000F3013"/>
    <w:rsid w:val="000F743A"/>
    <w:rsid w:val="00101D3D"/>
    <w:rsid w:val="00114D7C"/>
    <w:rsid w:val="001457BE"/>
    <w:rsid w:val="001539AD"/>
    <w:rsid w:val="00160E08"/>
    <w:rsid w:val="0018367E"/>
    <w:rsid w:val="001A0336"/>
    <w:rsid w:val="001A1E1C"/>
    <w:rsid w:val="001B1681"/>
    <w:rsid w:val="001B1B4E"/>
    <w:rsid w:val="001D2BD7"/>
    <w:rsid w:val="001E2E6C"/>
    <w:rsid w:val="0020354A"/>
    <w:rsid w:val="002056D7"/>
    <w:rsid w:val="002136AE"/>
    <w:rsid w:val="00217C8A"/>
    <w:rsid w:val="002264C8"/>
    <w:rsid w:val="00227310"/>
    <w:rsid w:val="002329B8"/>
    <w:rsid w:val="00234B9D"/>
    <w:rsid w:val="00235FCB"/>
    <w:rsid w:val="00244401"/>
    <w:rsid w:val="00244C0A"/>
    <w:rsid w:val="00252B47"/>
    <w:rsid w:val="00255B39"/>
    <w:rsid w:val="002566DC"/>
    <w:rsid w:val="002610B6"/>
    <w:rsid w:val="00263CEF"/>
    <w:rsid w:val="002826C0"/>
    <w:rsid w:val="002B78FC"/>
    <w:rsid w:val="002C7235"/>
    <w:rsid w:val="002E664B"/>
    <w:rsid w:val="00303C6F"/>
    <w:rsid w:val="00323FFC"/>
    <w:rsid w:val="00331333"/>
    <w:rsid w:val="00332384"/>
    <w:rsid w:val="00334426"/>
    <w:rsid w:val="00363BC6"/>
    <w:rsid w:val="00371DFF"/>
    <w:rsid w:val="00372C41"/>
    <w:rsid w:val="0038519A"/>
    <w:rsid w:val="0038742B"/>
    <w:rsid w:val="003923C3"/>
    <w:rsid w:val="00395244"/>
    <w:rsid w:val="003A3639"/>
    <w:rsid w:val="003B6EB6"/>
    <w:rsid w:val="003C3DD6"/>
    <w:rsid w:val="003C4C92"/>
    <w:rsid w:val="00406C08"/>
    <w:rsid w:val="00416923"/>
    <w:rsid w:val="00421089"/>
    <w:rsid w:val="00423365"/>
    <w:rsid w:val="004251EF"/>
    <w:rsid w:val="00466473"/>
    <w:rsid w:val="00472EE1"/>
    <w:rsid w:val="00475DCA"/>
    <w:rsid w:val="0048579A"/>
    <w:rsid w:val="00487372"/>
    <w:rsid w:val="0049262F"/>
    <w:rsid w:val="004A067C"/>
    <w:rsid w:val="004E0B39"/>
    <w:rsid w:val="004F585F"/>
    <w:rsid w:val="00501F16"/>
    <w:rsid w:val="005032A0"/>
    <w:rsid w:val="00506A4B"/>
    <w:rsid w:val="00523BAB"/>
    <w:rsid w:val="00530DC0"/>
    <w:rsid w:val="00531A76"/>
    <w:rsid w:val="0055088A"/>
    <w:rsid w:val="00566C35"/>
    <w:rsid w:val="005840EF"/>
    <w:rsid w:val="005A3174"/>
    <w:rsid w:val="005A4903"/>
    <w:rsid w:val="005B3547"/>
    <w:rsid w:val="005C4CA1"/>
    <w:rsid w:val="005C78D7"/>
    <w:rsid w:val="005D0785"/>
    <w:rsid w:val="005D3EE1"/>
    <w:rsid w:val="005D711E"/>
    <w:rsid w:val="00606F36"/>
    <w:rsid w:val="00627BFE"/>
    <w:rsid w:val="00630E9B"/>
    <w:rsid w:val="0063432D"/>
    <w:rsid w:val="00647D35"/>
    <w:rsid w:val="006555B3"/>
    <w:rsid w:val="00665A4A"/>
    <w:rsid w:val="00671980"/>
    <w:rsid w:val="006750E6"/>
    <w:rsid w:val="00683404"/>
    <w:rsid w:val="00683BE5"/>
    <w:rsid w:val="0069137E"/>
    <w:rsid w:val="006A17C0"/>
    <w:rsid w:val="006C284A"/>
    <w:rsid w:val="006C4B89"/>
    <w:rsid w:val="006D02CA"/>
    <w:rsid w:val="006D340F"/>
    <w:rsid w:val="00710D8D"/>
    <w:rsid w:val="00714245"/>
    <w:rsid w:val="00720DFB"/>
    <w:rsid w:val="0072522C"/>
    <w:rsid w:val="0075385D"/>
    <w:rsid w:val="00754DB2"/>
    <w:rsid w:val="007610C6"/>
    <w:rsid w:val="00781A10"/>
    <w:rsid w:val="007A3D42"/>
    <w:rsid w:val="007C0C2C"/>
    <w:rsid w:val="007E7AD3"/>
    <w:rsid w:val="007F1447"/>
    <w:rsid w:val="007F2119"/>
    <w:rsid w:val="007F25D4"/>
    <w:rsid w:val="00803450"/>
    <w:rsid w:val="00806A6F"/>
    <w:rsid w:val="00810867"/>
    <w:rsid w:val="00817A17"/>
    <w:rsid w:val="00862FD2"/>
    <w:rsid w:val="00865A23"/>
    <w:rsid w:val="00866591"/>
    <w:rsid w:val="00886A4B"/>
    <w:rsid w:val="008902BE"/>
    <w:rsid w:val="008A12D5"/>
    <w:rsid w:val="008A1488"/>
    <w:rsid w:val="008B21BE"/>
    <w:rsid w:val="008C0CEC"/>
    <w:rsid w:val="008F1B7C"/>
    <w:rsid w:val="008F67F7"/>
    <w:rsid w:val="009171CD"/>
    <w:rsid w:val="0092413C"/>
    <w:rsid w:val="00943459"/>
    <w:rsid w:val="00945F86"/>
    <w:rsid w:val="00952306"/>
    <w:rsid w:val="0096394B"/>
    <w:rsid w:val="009724D8"/>
    <w:rsid w:val="00985CF9"/>
    <w:rsid w:val="009976D2"/>
    <w:rsid w:val="009A6AD8"/>
    <w:rsid w:val="009B11E7"/>
    <w:rsid w:val="009B3488"/>
    <w:rsid w:val="009C7DFA"/>
    <w:rsid w:val="009D0503"/>
    <w:rsid w:val="009D67FC"/>
    <w:rsid w:val="009D68AF"/>
    <w:rsid w:val="00A00E44"/>
    <w:rsid w:val="00A01395"/>
    <w:rsid w:val="00A16D53"/>
    <w:rsid w:val="00A371C8"/>
    <w:rsid w:val="00A466F7"/>
    <w:rsid w:val="00A80641"/>
    <w:rsid w:val="00AB15BB"/>
    <w:rsid w:val="00AB5527"/>
    <w:rsid w:val="00AC61AF"/>
    <w:rsid w:val="00AC7E25"/>
    <w:rsid w:val="00B12485"/>
    <w:rsid w:val="00B13DB9"/>
    <w:rsid w:val="00B169EE"/>
    <w:rsid w:val="00B25FFE"/>
    <w:rsid w:val="00B46B44"/>
    <w:rsid w:val="00B54F12"/>
    <w:rsid w:val="00B55975"/>
    <w:rsid w:val="00B801AB"/>
    <w:rsid w:val="00B81C3D"/>
    <w:rsid w:val="00B94BC3"/>
    <w:rsid w:val="00BC1CD0"/>
    <w:rsid w:val="00BC350E"/>
    <w:rsid w:val="00BC4277"/>
    <w:rsid w:val="00BF004D"/>
    <w:rsid w:val="00C01F1F"/>
    <w:rsid w:val="00C22A7A"/>
    <w:rsid w:val="00C271A6"/>
    <w:rsid w:val="00C671EC"/>
    <w:rsid w:val="00C75418"/>
    <w:rsid w:val="00C83610"/>
    <w:rsid w:val="00C84F71"/>
    <w:rsid w:val="00CB4D01"/>
    <w:rsid w:val="00CD3143"/>
    <w:rsid w:val="00CE5832"/>
    <w:rsid w:val="00CF0D35"/>
    <w:rsid w:val="00D031BE"/>
    <w:rsid w:val="00D11C6C"/>
    <w:rsid w:val="00D2342D"/>
    <w:rsid w:val="00D81C7A"/>
    <w:rsid w:val="00D86B5F"/>
    <w:rsid w:val="00D94E67"/>
    <w:rsid w:val="00DA5E5B"/>
    <w:rsid w:val="00DB5717"/>
    <w:rsid w:val="00DD7624"/>
    <w:rsid w:val="00DE1E14"/>
    <w:rsid w:val="00DE631D"/>
    <w:rsid w:val="00DE75F7"/>
    <w:rsid w:val="00DF5F70"/>
    <w:rsid w:val="00E1786F"/>
    <w:rsid w:val="00E24E18"/>
    <w:rsid w:val="00E31B8F"/>
    <w:rsid w:val="00E31CFC"/>
    <w:rsid w:val="00E452BC"/>
    <w:rsid w:val="00E60291"/>
    <w:rsid w:val="00E86398"/>
    <w:rsid w:val="00E94A5E"/>
    <w:rsid w:val="00EB5184"/>
    <w:rsid w:val="00EC6EDB"/>
    <w:rsid w:val="00ED1730"/>
    <w:rsid w:val="00ED6578"/>
    <w:rsid w:val="00EE335C"/>
    <w:rsid w:val="00EF213A"/>
    <w:rsid w:val="00F05FBB"/>
    <w:rsid w:val="00F15979"/>
    <w:rsid w:val="00F243D1"/>
    <w:rsid w:val="00F60E50"/>
    <w:rsid w:val="00F62E07"/>
    <w:rsid w:val="00F70D09"/>
    <w:rsid w:val="00F76F45"/>
    <w:rsid w:val="00F8250F"/>
    <w:rsid w:val="00FB5A25"/>
    <w:rsid w:val="00FC1C75"/>
    <w:rsid w:val="00FD0939"/>
    <w:rsid w:val="00FF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DBD833E"/>
  <w15:docId w15:val="{E9B6ED62-5CB2-45F0-9897-4D83987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2E664B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31B8F"/>
    <w:rPr>
      <w:i/>
      <w:iCs/>
    </w:rPr>
  </w:style>
  <w:style w:type="paragraph" w:customStyle="1" w:styleId="SPrimria">
    <w:name w:val="S_Primária"/>
    <w:basedOn w:val="Normal"/>
    <w:next w:val="Normal"/>
    <w:qFormat/>
    <w:rsid w:val="00630E9B"/>
    <w:pPr>
      <w:keepNext/>
      <w:widowControl/>
      <w:suppressLineNumbers w:val="0"/>
      <w:suppressAutoHyphens w:val="0"/>
      <w:autoSpaceDE w:val="0"/>
      <w:autoSpaceDN w:val="0"/>
      <w:adjustRightInd w:val="0"/>
      <w:ind w:firstLine="0"/>
      <w:jc w:val="left"/>
    </w:pPr>
    <w:rPr>
      <w:rFonts w:ascii="Arial" w:hAnsi="Arial" w:cs="Arial"/>
      <w:b/>
      <w:bCs/>
      <w:kern w:val="36"/>
      <w:sz w:val="28"/>
      <w:szCs w:val="24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30E9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30E9B"/>
    <w:rPr>
      <w:sz w:val="24"/>
    </w:rPr>
  </w:style>
  <w:style w:type="paragraph" w:customStyle="1" w:styleId="Scorpo">
    <w:name w:val="S_corpo"/>
    <w:basedOn w:val="Normal"/>
    <w:link w:val="ScorpoChar"/>
    <w:qFormat/>
    <w:rsid w:val="00630E9B"/>
    <w:pPr>
      <w:widowControl/>
      <w:suppressLineNumbers w:val="0"/>
      <w:suppressAutoHyphens w:val="0"/>
      <w:autoSpaceDE w:val="0"/>
      <w:autoSpaceDN w:val="0"/>
      <w:adjustRightInd w:val="0"/>
      <w:spacing w:line="360" w:lineRule="auto"/>
    </w:pPr>
    <w:rPr>
      <w:rFonts w:ascii="Arial" w:hAnsi="Arial" w:cs="Arial"/>
      <w:bCs/>
      <w:lang w:val="pt-PT" w:eastAsia="en-US"/>
    </w:rPr>
  </w:style>
  <w:style w:type="character" w:customStyle="1" w:styleId="ScorpoChar">
    <w:name w:val="S_corpo Char"/>
    <w:basedOn w:val="Fontepargpadro"/>
    <w:link w:val="Scorpo"/>
    <w:rsid w:val="00630E9B"/>
    <w:rPr>
      <w:rFonts w:ascii="Arial" w:hAnsi="Arial" w:cs="Arial"/>
      <w:bCs/>
      <w:sz w:val="24"/>
      <w:lang w:val="pt-PT" w:eastAsia="en-US"/>
    </w:rPr>
  </w:style>
  <w:style w:type="character" w:customStyle="1" w:styleId="NormalWebChar">
    <w:name w:val="Normal (Web) Char"/>
    <w:link w:val="NormalWeb"/>
    <w:uiPriority w:val="99"/>
    <w:rsid w:val="002264C8"/>
    <w:rPr>
      <w:sz w:val="24"/>
      <w:szCs w:val="24"/>
    </w:rPr>
  </w:style>
  <w:style w:type="paragraph" w:styleId="Textoembloco">
    <w:name w:val="Block Text"/>
    <w:basedOn w:val="Normal"/>
    <w:semiHidden/>
    <w:rsid w:val="002264C8"/>
    <w:pPr>
      <w:widowControl/>
      <w:suppressLineNumbers w:val="0"/>
      <w:suppressAutoHyphens w:val="0"/>
      <w:ind w:left="110" w:right="110" w:firstLine="0"/>
    </w:pPr>
    <w:rPr>
      <w:rFonts w:ascii="Arial" w:hAnsi="Arial"/>
      <w:color w:val="000080"/>
      <w:szCs w:val="24"/>
    </w:rPr>
  </w:style>
  <w:style w:type="character" w:styleId="nfaseSutil">
    <w:name w:val="Subtle Emphasis"/>
    <w:uiPriority w:val="19"/>
    <w:qFormat/>
    <w:rsid w:val="002264C8"/>
    <w:rPr>
      <w:i/>
      <w:iCs/>
      <w:color w:val="808080"/>
    </w:rPr>
  </w:style>
  <w:style w:type="paragraph" w:styleId="Ttulo">
    <w:name w:val="Title"/>
    <w:basedOn w:val="Normal"/>
    <w:link w:val="TtuloChar"/>
    <w:qFormat/>
    <w:rsid w:val="002264C8"/>
    <w:pPr>
      <w:widowControl/>
      <w:suppressLineNumbers w:val="0"/>
      <w:suppressAutoHyphens w:val="0"/>
      <w:ind w:firstLine="0"/>
      <w:jc w:val="center"/>
    </w:pPr>
    <w:rPr>
      <w:b/>
      <w:sz w:val="32"/>
    </w:rPr>
  </w:style>
  <w:style w:type="character" w:customStyle="1" w:styleId="TtuloChar">
    <w:name w:val="Título Char"/>
    <w:basedOn w:val="Fontepargpadro"/>
    <w:link w:val="Ttulo"/>
    <w:rsid w:val="002264C8"/>
    <w:rPr>
      <w:b/>
      <w:sz w:val="32"/>
    </w:rPr>
  </w:style>
  <w:style w:type="paragraph" w:customStyle="1" w:styleId="texto">
    <w:name w:val="texto"/>
    <w:basedOn w:val="Normal"/>
    <w:autoRedefine/>
    <w:rsid w:val="00B13DB9"/>
    <w:pPr>
      <w:suppressLineNumbers w:val="0"/>
      <w:tabs>
        <w:tab w:val="left" w:pos="0"/>
        <w:tab w:val="left" w:pos="1665"/>
        <w:tab w:val="left" w:pos="2010"/>
      </w:tabs>
      <w:suppressAutoHyphens w:val="0"/>
      <w:ind w:firstLine="0"/>
    </w:pPr>
    <w:rPr>
      <w:b/>
      <w:bCs/>
    </w:rPr>
  </w:style>
  <w:style w:type="table" w:styleId="TabeladeGrade2">
    <w:name w:val="Grid Table 2"/>
    <w:basedOn w:val="Tabelanormal"/>
    <w:uiPriority w:val="47"/>
    <w:rsid w:val="00B13DB9"/>
    <w:rPr>
      <w:rFonts w:ascii="Calibri" w:eastAsia="Calibri" w:hAnsi="Calibri"/>
      <w:lang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1"/>
    <w:qFormat/>
    <w:rsid w:val="00F62E07"/>
    <w:pPr>
      <w:widowControl/>
      <w:suppressLineNumbers w:val="0"/>
      <w:suppressAutoHyphens w:val="0"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xmsonormal">
    <w:name w:val="x_msonormal"/>
    <w:basedOn w:val="Normal"/>
    <w:rsid w:val="00F62E07"/>
    <w:pPr>
      <w:widowControl/>
      <w:suppressLineNumbers w:val="0"/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table" w:customStyle="1" w:styleId="TabeladeGradeClara1">
    <w:name w:val="Tabela de Grade Clara1"/>
    <w:basedOn w:val="Tabelanormal"/>
    <w:uiPriority w:val="40"/>
    <w:rsid w:val="00665A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igite">
    <w:name w:val="Digite"/>
    <w:basedOn w:val="Normal"/>
    <w:autoRedefine/>
    <w:uiPriority w:val="99"/>
    <w:rsid w:val="00665A4A"/>
    <w:pPr>
      <w:widowControl/>
      <w:suppressLineNumbers w:val="0"/>
      <w:tabs>
        <w:tab w:val="left" w:pos="709"/>
        <w:tab w:val="left" w:pos="851"/>
        <w:tab w:val="left" w:pos="993"/>
      </w:tabs>
      <w:suppressAutoHyphens w:val="0"/>
      <w:spacing w:line="360" w:lineRule="auto"/>
    </w:pPr>
    <w:rPr>
      <w:color w:val="365F91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erres@univali.br" TargetMode="External"/><Relationship Id="rId13" Type="http://schemas.openxmlformats.org/officeDocument/2006/relationships/chart" Target="charts/chart5.xml"/><Relationship Id="rId18" Type="http://schemas.openxmlformats.org/officeDocument/2006/relationships/hyperlink" Target="http://www.portaldecontabilidade.com.br/tematicas/historia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s://books.google.com.br/books/about/Metodologia_do_Trabalho_Cient%C3%ADfico_M%C3%A9t.html?id=zUDsAQAAQBAJ&amp;redir_esc=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fc.org.br/registro/quantos-somos-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://www.crcsc.org.br/institucional/historico" TargetMode="Externa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nscri&#231;&#227;o%20no%20evento%20(resposta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nscri&#231;&#227;o%20no%20evento%20(resposta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nscri&#231;&#227;o%20no%20evento%20(respostas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nscri&#231;&#227;o%20no%20evento%20(respostas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nscri&#231;&#227;o%20no%20evento%20(respostas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e\Desktop\Dados%20do%20question&#225;rio%20(version%20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j-lt"/>
                <a:ea typeface="+mn-ea"/>
                <a:cs typeface="Times New Roman" panose="02020603050405020304" pitchFamily="18" charset="0"/>
              </a:defRPr>
            </a:pPr>
            <a:r>
              <a:rPr lang="en-US" sz="1200">
                <a:latin typeface="Times New Roman" panose="02020603050405020304" pitchFamily="18" charset="0"/>
                <a:cs typeface="Times New Roman" panose="02020603050405020304" pitchFamily="18" charset="0"/>
              </a:rPr>
              <a:t>Formação Acadêmica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j-lt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Planilha1!$G$3:$G$4</c:f>
              <c:strCache>
                <c:ptCount val="2"/>
                <c:pt idx="0">
                  <c:v>Formação Acadêmica</c:v>
                </c:pt>
                <c:pt idx="1">
                  <c:v>Quantidade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06C-4E02-8176-8FAEA97C7F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06C-4E02-8176-8FAEA97C7F3C}"/>
              </c:ext>
            </c:extLst>
          </c:dPt>
          <c:dLbls>
            <c:dLbl>
              <c:idx val="1"/>
              <c:layout>
                <c:manualLayout>
                  <c:x val="2.1560318205257455E-2"/>
                  <c:y val="0.12604856330131506"/>
                </c:manualLayout>
              </c:layout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6C-4E02-8176-8FAEA97C7F3C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Planilha1!$F$5:$F$6</c:f>
              <c:strCache>
                <c:ptCount val="2"/>
                <c:pt idx="0">
                  <c:v>Graduação</c:v>
                </c:pt>
                <c:pt idx="1">
                  <c:v>Técnico</c:v>
                </c:pt>
              </c:strCache>
            </c:strRef>
          </c:cat>
          <c:val>
            <c:numRef>
              <c:f>Planilha1!$G$5:$G$6</c:f>
              <c:numCache>
                <c:formatCode>General</c:formatCode>
                <c:ptCount val="2"/>
                <c:pt idx="0">
                  <c:v>135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06C-4E02-8176-8FAEA97C7F3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5375940507436578"/>
          <c:y val="0.45358741615631382"/>
          <c:w val="0.19624059492563428"/>
          <c:h val="0.18402887139107613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>
                <a:latin typeface="Times New Roman" panose="02020603050405020304" pitchFamily="18" charset="0"/>
                <a:cs typeface="Times New Roman" panose="02020603050405020304" pitchFamily="18" charset="0"/>
              </a:rPr>
              <a:t>Ano de Conclusão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Planilha2!$F$6</c:f>
              <c:strCache>
                <c:ptCount val="1"/>
                <c:pt idx="0">
                  <c:v>Técnico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Planilha2!$G$4:$J$5</c:f>
              <c:strCache>
                <c:ptCount val="4"/>
                <c:pt idx="0">
                  <c:v>Década 80</c:v>
                </c:pt>
                <c:pt idx="1">
                  <c:v>Década 90</c:v>
                </c:pt>
                <c:pt idx="2">
                  <c:v>2000 a 2010</c:v>
                </c:pt>
                <c:pt idx="3">
                  <c:v>2011 a 2018</c:v>
                </c:pt>
              </c:strCache>
            </c:strRef>
          </c:cat>
          <c:val>
            <c:numRef>
              <c:f>Planilha2!$G$6:$J$6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5-4147-9526-7F0605B11F91}"/>
            </c:ext>
          </c:extLst>
        </c:ser>
        <c:ser>
          <c:idx val="1"/>
          <c:order val="1"/>
          <c:tx>
            <c:strRef>
              <c:f>Planilha2!$F$7</c:f>
              <c:strCache>
                <c:ptCount val="1"/>
                <c:pt idx="0">
                  <c:v>Graduação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Planilha2!$G$4:$J$5</c:f>
              <c:strCache>
                <c:ptCount val="4"/>
                <c:pt idx="0">
                  <c:v>Década 80</c:v>
                </c:pt>
                <c:pt idx="1">
                  <c:v>Década 90</c:v>
                </c:pt>
                <c:pt idx="2">
                  <c:v>2000 a 2010</c:v>
                </c:pt>
                <c:pt idx="3">
                  <c:v>2011 a 2018</c:v>
                </c:pt>
              </c:strCache>
            </c:strRef>
          </c:cat>
          <c:val>
            <c:numRef>
              <c:f>Planilha2!$G$7:$J$7</c:f>
              <c:numCache>
                <c:formatCode>General</c:formatCode>
                <c:ptCount val="4"/>
                <c:pt idx="0">
                  <c:v>3</c:v>
                </c:pt>
                <c:pt idx="1">
                  <c:v>14</c:v>
                </c:pt>
                <c:pt idx="2">
                  <c:v>43</c:v>
                </c:pt>
                <c:pt idx="3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5-4147-9526-7F0605B11F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1332640"/>
        <c:axId val="224034080"/>
      </c:barChart>
      <c:catAx>
        <c:axId val="4313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4034080"/>
        <c:crosses val="autoZero"/>
        <c:auto val="1"/>
        <c:lblAlgn val="ctr"/>
        <c:lblOffset val="100"/>
        <c:noMultiLvlLbl val="0"/>
      </c:catAx>
      <c:valAx>
        <c:axId val="22403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43133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Especializações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Planilha4!$G$5:$G$6</c:f>
              <c:strCache>
                <c:ptCount val="2"/>
                <c:pt idx="0">
                  <c:v>Formação Profissional</c:v>
                </c:pt>
                <c:pt idx="1">
                  <c:v>Quantidade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CFF-48A0-AB34-3D05CA580C9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CFF-48A0-AB34-3D05CA580C9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CFF-48A0-AB34-3D05CA580C9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CFF-48A0-AB34-3D05CA580C91}"/>
              </c:ext>
            </c:extLst>
          </c:dPt>
          <c:dLbls>
            <c:dLbl>
              <c:idx val="1"/>
              <c:layout>
                <c:manualLayout>
                  <c:x val="4.2723764792558822E-2"/>
                  <c:y val="-0.1347287458632888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CFF-48A0-AB34-3D05CA580C91}"/>
                </c:ext>
              </c:extLst>
            </c:dLbl>
            <c:dLbl>
              <c:idx val="2"/>
              <c:layout>
                <c:manualLayout>
                  <c:x val="6.0959973753280813E-2"/>
                  <c:y val="-0.1527930883639545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CFF-48A0-AB34-3D05CA580C91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Planilha4!$F$7:$F$10</c:f>
              <c:strCache>
                <c:ptCount val="4"/>
                <c:pt idx="0">
                  <c:v>Especialização/MBA</c:v>
                </c:pt>
                <c:pt idx="1">
                  <c:v>Mestrado</c:v>
                </c:pt>
                <c:pt idx="2">
                  <c:v>Especialização/MBA/Mestrado</c:v>
                </c:pt>
                <c:pt idx="3">
                  <c:v>Não possui</c:v>
                </c:pt>
              </c:strCache>
            </c:strRef>
          </c:cat>
          <c:val>
            <c:numRef>
              <c:f>Planilha4!$G$7:$G$10</c:f>
              <c:numCache>
                <c:formatCode>General</c:formatCode>
                <c:ptCount val="4"/>
                <c:pt idx="0">
                  <c:v>75</c:v>
                </c:pt>
                <c:pt idx="1">
                  <c:v>7</c:v>
                </c:pt>
                <c:pt idx="2">
                  <c:v>6</c:v>
                </c:pt>
                <c:pt idx="3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CFF-48A0-AB34-3D05CA580C9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111111111111116"/>
          <c:y val="0.31475466608340624"/>
          <c:w val="0.36666666666666664"/>
          <c:h val="0.3611154855643044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Atualização profissional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Planilha6!$H$5:$H$6</c:f>
              <c:strCache>
                <c:ptCount val="2"/>
                <c:pt idx="0">
                  <c:v>Formação Continuada</c:v>
                </c:pt>
                <c:pt idx="1">
                  <c:v>Quantidade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3F8-4C4D-B2B1-A194448B6F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3F8-4C4D-B2B1-A194448B6F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3F8-4C4D-B2B1-A194448B6FAA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Planilha6!$G$7:$G$9</c:f>
              <c:strCache>
                <c:ptCount val="3"/>
                <c:pt idx="0">
                  <c:v>Raramente</c:v>
                </c:pt>
                <c:pt idx="1">
                  <c:v>Ás vezes</c:v>
                </c:pt>
                <c:pt idx="2">
                  <c:v>Sempre</c:v>
                </c:pt>
              </c:strCache>
            </c:strRef>
          </c:cat>
          <c:val>
            <c:numRef>
              <c:f>Planilha6!$H$7:$H$9</c:f>
              <c:numCache>
                <c:formatCode>General</c:formatCode>
                <c:ptCount val="3"/>
                <c:pt idx="0">
                  <c:v>25</c:v>
                </c:pt>
                <c:pt idx="1">
                  <c:v>73</c:v>
                </c:pt>
                <c:pt idx="2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3F8-4C4D-B2B1-A194448B6FA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Formas/meios de</a:t>
            </a:r>
            <a:r>
              <a:rPr lang="pt-BR" baseline="0"/>
              <a:t> atualização profissional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Planilha5!$H$5:$H$6</c:f>
              <c:strCache>
                <c:ptCount val="2"/>
                <c:pt idx="0">
                  <c:v>Formação Continuada</c:v>
                </c:pt>
                <c:pt idx="1">
                  <c:v>Quantidade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Planilha5!$G$7:$G$11</c:f>
              <c:strCache>
                <c:ptCount val="5"/>
                <c:pt idx="0">
                  <c:v>Livros</c:v>
                </c:pt>
                <c:pt idx="1">
                  <c:v>Artigos e Revistas</c:v>
                </c:pt>
                <c:pt idx="2">
                  <c:v>Palestras / Convenções</c:v>
                </c:pt>
                <c:pt idx="3">
                  <c:v>Cursos OnLine / Presenciais</c:v>
                </c:pt>
                <c:pt idx="4">
                  <c:v>Internet</c:v>
                </c:pt>
              </c:strCache>
            </c:strRef>
          </c:cat>
          <c:val>
            <c:numRef>
              <c:f>Planilha5!$H$7:$H$11</c:f>
              <c:numCache>
                <c:formatCode>General</c:formatCode>
                <c:ptCount val="5"/>
                <c:pt idx="0">
                  <c:v>26</c:v>
                </c:pt>
                <c:pt idx="1">
                  <c:v>51</c:v>
                </c:pt>
                <c:pt idx="2">
                  <c:v>66</c:v>
                </c:pt>
                <c:pt idx="3">
                  <c:v>101</c:v>
                </c:pt>
                <c:pt idx="4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8-4382-860C-EE0D091B3C6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803888"/>
        <c:axId val="432804280"/>
      </c:barChart>
      <c:catAx>
        <c:axId val="43280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432804280"/>
        <c:crosses val="autoZero"/>
        <c:auto val="1"/>
        <c:lblAlgn val="ctr"/>
        <c:lblOffset val="100"/>
        <c:noMultiLvlLbl val="0"/>
      </c:catAx>
      <c:valAx>
        <c:axId val="43280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BR"/>
                  <a:t>Quantidade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43280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[Dados do questionário (version 2).xlsx]Planilha3!Tabela dinâmica12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/>
              <a:t>Dificuldades de atuação no mercado de trabalho</a:t>
            </a:r>
          </a:p>
        </c:rich>
      </c:tx>
      <c:layout>
        <c:manualLayout>
          <c:xMode val="edge"/>
          <c:yMode val="edge"/>
          <c:x val="0.17997403722935384"/>
          <c:y val="2.37482683554324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8130606439952293E-2"/>
          <c:y val="0.20776774068885562"/>
          <c:w val="0.9177583869749113"/>
          <c:h val="0.630938820159848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Planilha3!$B$3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Planilha3!$A$4:$A$8</c:f>
              <c:strCache>
                <c:ptCount val="5"/>
                <c:pt idx="0">
                  <c:v>Discriminação sexual</c:v>
                </c:pt>
                <c:pt idx="1">
                  <c:v>Falta de oportunidade</c:v>
                </c:pt>
                <c:pt idx="2">
                  <c:v>Não existe dificuldades</c:v>
                </c:pt>
                <c:pt idx="3">
                  <c:v>Ocupação com a casa / filhos</c:v>
                </c:pt>
                <c:pt idx="4">
                  <c:v>Outros</c:v>
                </c:pt>
              </c:strCache>
            </c:strRef>
          </c:cat>
          <c:val>
            <c:numRef>
              <c:f>Planilha3!$B$4:$B$8</c:f>
              <c:numCache>
                <c:formatCode>General</c:formatCode>
                <c:ptCount val="5"/>
                <c:pt idx="0">
                  <c:v>24</c:v>
                </c:pt>
                <c:pt idx="1">
                  <c:v>16</c:v>
                </c:pt>
                <c:pt idx="2">
                  <c:v>41</c:v>
                </c:pt>
                <c:pt idx="3">
                  <c:v>51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4B-425A-A1CA-DDB08B65BE2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32805848"/>
        <c:axId val="432806240"/>
      </c:barChart>
      <c:catAx>
        <c:axId val="432805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806240"/>
        <c:crosses val="autoZero"/>
        <c:auto val="1"/>
        <c:lblAlgn val="ctr"/>
        <c:lblOffset val="100"/>
        <c:noMultiLvlLbl val="0"/>
      </c:catAx>
      <c:valAx>
        <c:axId val="4328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805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2A41E-56C6-4BBE-A818-339BB28C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13</Pages>
  <Words>4610</Words>
  <Characters>24895</Characters>
  <Application>Microsoft Office Word</Application>
  <DocSecurity>0</DocSecurity>
  <Lines>207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À</vt:lpstr>
    </vt:vector>
  </TitlesOfParts>
  <Company/>
  <LinksUpToDate>false</LinksUpToDate>
  <CharactersWithSpaces>29447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Suzete Antonieta Lizote</cp:lastModifiedBy>
  <cp:revision>10</cp:revision>
  <cp:lastPrinted>2016-08-30T16:57:00Z</cp:lastPrinted>
  <dcterms:created xsi:type="dcterms:W3CDTF">2019-06-28T22:23:00Z</dcterms:created>
  <dcterms:modified xsi:type="dcterms:W3CDTF">2019-07-04T22:57:00Z</dcterms:modified>
</cp:coreProperties>
</file>