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641" w:rsidRDefault="00A80641" w:rsidP="002826C0">
      <w:pPr>
        <w:jc w:val="center"/>
        <w:rPr>
          <w:b/>
        </w:rPr>
      </w:pPr>
    </w:p>
    <w:p w:rsidR="00C271A6" w:rsidRDefault="00EB1628" w:rsidP="00C271A6">
      <w:pPr>
        <w:jc w:val="center"/>
        <w:rPr>
          <w:color w:val="999999"/>
        </w:rPr>
      </w:pPr>
      <w:r>
        <w:rPr>
          <w:b/>
        </w:rPr>
        <w:t>Institucionalizaç</w:t>
      </w:r>
      <w:r w:rsidR="001A1F18">
        <w:rPr>
          <w:b/>
        </w:rPr>
        <w:t>ão de Regras e Rotinas da Contabilidade G</w:t>
      </w:r>
      <w:r>
        <w:rPr>
          <w:b/>
        </w:rPr>
        <w:t>ere</w:t>
      </w:r>
      <w:r w:rsidR="001A1F18">
        <w:rPr>
          <w:b/>
        </w:rPr>
        <w:t>ncial em uma F</w:t>
      </w:r>
      <w:r>
        <w:rPr>
          <w:b/>
        </w:rPr>
        <w:t xml:space="preserve">undação </w:t>
      </w:r>
      <w:r w:rsidR="001A1F18">
        <w:rPr>
          <w:b/>
        </w:rPr>
        <w:t>P</w:t>
      </w:r>
      <w:r>
        <w:rPr>
          <w:b/>
        </w:rPr>
        <w:t xml:space="preserve">rivada </w:t>
      </w:r>
      <w:r w:rsidR="001A1F18">
        <w:rPr>
          <w:b/>
        </w:rPr>
        <w:t>E</w:t>
      </w:r>
      <w:r>
        <w:rPr>
          <w:b/>
        </w:rPr>
        <w:t xml:space="preserve">ducacional </w:t>
      </w:r>
      <w:r w:rsidR="001A1F18">
        <w:rPr>
          <w:b/>
        </w:rPr>
        <w:t>C</w:t>
      </w:r>
      <w:r>
        <w:rPr>
          <w:b/>
        </w:rPr>
        <w:t>atarinense</w:t>
      </w:r>
    </w:p>
    <w:p w:rsidR="0068573E" w:rsidRDefault="0068573E" w:rsidP="00C271A6">
      <w:pPr>
        <w:jc w:val="center"/>
        <w:rPr>
          <w:b/>
          <w:szCs w:val="24"/>
        </w:rPr>
      </w:pPr>
    </w:p>
    <w:p w:rsidR="0068573E" w:rsidRDefault="0068573E" w:rsidP="00C271A6">
      <w:pPr>
        <w:jc w:val="center"/>
        <w:rPr>
          <w:b/>
          <w:szCs w:val="24"/>
        </w:rPr>
      </w:pPr>
    </w:p>
    <w:p w:rsidR="008A1488" w:rsidRDefault="00EB1628" w:rsidP="008A1488">
      <w:pPr>
        <w:jc w:val="right"/>
        <w:rPr>
          <w:b/>
          <w:szCs w:val="24"/>
        </w:rPr>
      </w:pPr>
      <w:proofErr w:type="spellStart"/>
      <w:r>
        <w:rPr>
          <w:b/>
          <w:szCs w:val="24"/>
        </w:rPr>
        <w:t>Renícia</w:t>
      </w:r>
      <w:proofErr w:type="spellEnd"/>
      <w:r>
        <w:rPr>
          <w:b/>
          <w:szCs w:val="24"/>
        </w:rPr>
        <w:t xml:space="preserve"> Maria </w:t>
      </w:r>
      <w:proofErr w:type="spellStart"/>
      <w:r>
        <w:rPr>
          <w:b/>
          <w:szCs w:val="24"/>
        </w:rPr>
        <w:t>Innocenti</w:t>
      </w:r>
      <w:proofErr w:type="spellEnd"/>
    </w:p>
    <w:p w:rsidR="008A1488" w:rsidRDefault="00EB1628" w:rsidP="008A1488">
      <w:pPr>
        <w:jc w:val="right"/>
        <w:rPr>
          <w:b/>
          <w:i/>
          <w:szCs w:val="24"/>
        </w:rPr>
      </w:pPr>
      <w:r w:rsidRPr="00D619CD">
        <w:rPr>
          <w:b/>
          <w:szCs w:val="24"/>
        </w:rPr>
        <w:t>Universidade Federal de Santa Catarina</w:t>
      </w:r>
      <w:r w:rsidRPr="00CE319F">
        <w:rPr>
          <w:rFonts w:eastAsiaTheme="minorHAnsi"/>
          <w:color w:val="000000"/>
          <w:szCs w:val="24"/>
        </w:rPr>
        <w:t xml:space="preserve"> </w:t>
      </w:r>
      <w:r w:rsidR="008A1488">
        <w:rPr>
          <w:b/>
          <w:szCs w:val="24"/>
        </w:rPr>
        <w:t>(</w:t>
      </w:r>
      <w:r w:rsidR="00D619CD">
        <w:rPr>
          <w:b/>
          <w:szCs w:val="24"/>
        </w:rPr>
        <w:t>UFSC</w:t>
      </w:r>
      <w:r w:rsidR="008A1488">
        <w:rPr>
          <w:b/>
          <w:szCs w:val="24"/>
        </w:rPr>
        <w:t>)</w:t>
      </w:r>
    </w:p>
    <w:p w:rsidR="00D619CD" w:rsidRPr="00D619CD" w:rsidRDefault="008A1488" w:rsidP="008A1488">
      <w:pPr>
        <w:jc w:val="right"/>
        <w:rPr>
          <w:rStyle w:val="Hyperlink"/>
          <w:rFonts w:eastAsiaTheme="minorHAnsi"/>
          <w:bCs/>
          <w:i/>
          <w:szCs w:val="24"/>
        </w:rPr>
      </w:pPr>
      <w:r w:rsidRPr="00D619CD">
        <w:rPr>
          <w:b/>
          <w:i/>
          <w:szCs w:val="24"/>
        </w:rPr>
        <w:t>E-mail:</w:t>
      </w:r>
      <w:r w:rsidR="00D619CD" w:rsidRPr="00D619CD">
        <w:rPr>
          <w:b/>
          <w:i/>
          <w:szCs w:val="24"/>
        </w:rPr>
        <w:t xml:space="preserve"> </w:t>
      </w:r>
      <w:hyperlink r:id="rId8" w:history="1">
        <w:r w:rsidR="00D619CD" w:rsidRPr="00ED6DF1">
          <w:rPr>
            <w:rStyle w:val="Hyperlink"/>
            <w:rFonts w:eastAsiaTheme="minorHAnsi"/>
            <w:bCs/>
            <w:i/>
          </w:rPr>
          <w:t>reniciamaria2008@hotmail.com</w:t>
        </w:r>
      </w:hyperlink>
    </w:p>
    <w:p w:rsidR="00D619CD" w:rsidRDefault="00D619CD" w:rsidP="008A1488">
      <w:pPr>
        <w:jc w:val="right"/>
        <w:rPr>
          <w:rStyle w:val="Hyperlink"/>
          <w:i/>
          <w:color w:val="auto"/>
        </w:rPr>
      </w:pPr>
    </w:p>
    <w:p w:rsidR="008A1488" w:rsidRDefault="00D619CD" w:rsidP="008A1488">
      <w:pPr>
        <w:jc w:val="right"/>
        <w:rPr>
          <w:b/>
          <w:szCs w:val="24"/>
        </w:rPr>
      </w:pPr>
      <w:r w:rsidRPr="00D619CD">
        <w:rPr>
          <w:b/>
          <w:szCs w:val="24"/>
        </w:rPr>
        <w:t xml:space="preserve">Rogério João </w:t>
      </w:r>
      <w:proofErr w:type="spellStart"/>
      <w:r w:rsidRPr="00D619CD">
        <w:rPr>
          <w:b/>
          <w:szCs w:val="24"/>
        </w:rPr>
        <w:t>Lunkes</w:t>
      </w:r>
      <w:proofErr w:type="spellEnd"/>
    </w:p>
    <w:p w:rsidR="00D619CD" w:rsidRDefault="00D619CD" w:rsidP="00D619CD">
      <w:pPr>
        <w:jc w:val="right"/>
        <w:rPr>
          <w:b/>
          <w:i/>
          <w:szCs w:val="24"/>
        </w:rPr>
      </w:pPr>
      <w:r w:rsidRPr="00D619CD">
        <w:rPr>
          <w:b/>
          <w:szCs w:val="24"/>
        </w:rPr>
        <w:t>Universidade Federal de Santa Catarina</w:t>
      </w:r>
      <w:r w:rsidRPr="00CE319F">
        <w:rPr>
          <w:rFonts w:eastAsiaTheme="minorHAnsi"/>
          <w:color w:val="000000"/>
          <w:szCs w:val="24"/>
        </w:rPr>
        <w:t xml:space="preserve"> </w:t>
      </w:r>
      <w:r>
        <w:rPr>
          <w:b/>
          <w:szCs w:val="24"/>
        </w:rPr>
        <w:t>(UFSC)</w:t>
      </w:r>
    </w:p>
    <w:p w:rsidR="008A1488" w:rsidRDefault="008A1488" w:rsidP="008A1488">
      <w:pPr>
        <w:jc w:val="right"/>
        <w:rPr>
          <w:b/>
          <w:i/>
          <w:szCs w:val="24"/>
        </w:rPr>
      </w:pPr>
      <w:r>
        <w:rPr>
          <w:b/>
          <w:i/>
          <w:szCs w:val="24"/>
        </w:rPr>
        <w:t>E-mail:</w:t>
      </w:r>
      <w:r w:rsidR="00D619CD" w:rsidRPr="00D619CD">
        <w:rPr>
          <w:i/>
          <w:szCs w:val="24"/>
        </w:rPr>
        <w:t xml:space="preserve"> </w:t>
      </w:r>
      <w:hyperlink r:id="rId9" w:history="1">
        <w:r w:rsidR="00D619CD" w:rsidRPr="00D619CD">
          <w:rPr>
            <w:rStyle w:val="Hyperlink"/>
            <w:i/>
            <w:szCs w:val="24"/>
          </w:rPr>
          <w:t>rogerio.lunkes@ufsc.br</w:t>
        </w:r>
      </w:hyperlink>
    </w:p>
    <w:p w:rsidR="00D619CD" w:rsidRDefault="00D619CD" w:rsidP="008A1488">
      <w:pPr>
        <w:jc w:val="right"/>
        <w:rPr>
          <w:b/>
          <w:szCs w:val="24"/>
        </w:rPr>
      </w:pPr>
    </w:p>
    <w:p w:rsidR="00214E84" w:rsidRDefault="00214E84" w:rsidP="00214E84">
      <w:pPr>
        <w:jc w:val="right"/>
        <w:rPr>
          <w:b/>
          <w:szCs w:val="24"/>
        </w:rPr>
      </w:pPr>
      <w:r>
        <w:rPr>
          <w:b/>
          <w:szCs w:val="24"/>
        </w:rPr>
        <w:t xml:space="preserve">Valdirene </w:t>
      </w:r>
      <w:proofErr w:type="spellStart"/>
      <w:r>
        <w:rPr>
          <w:b/>
          <w:szCs w:val="24"/>
        </w:rPr>
        <w:t>Gasparetto</w:t>
      </w:r>
      <w:proofErr w:type="spellEnd"/>
    </w:p>
    <w:p w:rsidR="00214E84" w:rsidRDefault="00214E84" w:rsidP="00214E84">
      <w:pPr>
        <w:jc w:val="right"/>
        <w:rPr>
          <w:b/>
          <w:i/>
          <w:szCs w:val="24"/>
        </w:rPr>
      </w:pPr>
      <w:r w:rsidRPr="00D619CD">
        <w:rPr>
          <w:b/>
          <w:szCs w:val="24"/>
        </w:rPr>
        <w:t>Universidade Federal de Santa Catarina</w:t>
      </w:r>
      <w:r w:rsidRPr="00CE319F">
        <w:rPr>
          <w:rFonts w:eastAsiaTheme="minorHAnsi"/>
          <w:color w:val="000000"/>
          <w:szCs w:val="24"/>
        </w:rPr>
        <w:t xml:space="preserve"> </w:t>
      </w:r>
      <w:r>
        <w:rPr>
          <w:b/>
          <w:szCs w:val="24"/>
        </w:rPr>
        <w:t>(UFSC)</w:t>
      </w:r>
    </w:p>
    <w:p w:rsidR="00214E84" w:rsidRDefault="00214E84" w:rsidP="00214E84">
      <w:pPr>
        <w:jc w:val="right"/>
        <w:rPr>
          <w:b/>
          <w:i/>
          <w:szCs w:val="24"/>
        </w:rPr>
      </w:pPr>
      <w:r>
        <w:rPr>
          <w:b/>
          <w:i/>
          <w:szCs w:val="24"/>
        </w:rPr>
        <w:t>E-mail:</w:t>
      </w:r>
      <w:r w:rsidRPr="00D619CD">
        <w:rPr>
          <w:i/>
          <w:szCs w:val="24"/>
        </w:rPr>
        <w:t xml:space="preserve"> </w:t>
      </w:r>
      <w:hyperlink r:id="rId10" w:history="1">
        <w:r w:rsidRPr="00F40CEF">
          <w:rPr>
            <w:rStyle w:val="Hyperlink"/>
            <w:rFonts w:eastAsiaTheme="minorHAnsi"/>
            <w:i/>
          </w:rPr>
          <w:t>valdirene.gasparetto@ufsc.br</w:t>
        </w:r>
      </w:hyperlink>
    </w:p>
    <w:p w:rsidR="00214E84" w:rsidRDefault="00214E84" w:rsidP="008A1488">
      <w:pPr>
        <w:jc w:val="right"/>
        <w:rPr>
          <w:b/>
          <w:szCs w:val="24"/>
        </w:rPr>
      </w:pPr>
    </w:p>
    <w:p w:rsidR="00160E08" w:rsidRDefault="00160E08" w:rsidP="00C271A6">
      <w:pPr>
        <w:jc w:val="center"/>
        <w:rPr>
          <w:b/>
          <w:color w:val="999999"/>
        </w:rPr>
      </w:pPr>
    </w:p>
    <w:p w:rsidR="00145ADF" w:rsidRDefault="00145ADF" w:rsidP="00C271A6">
      <w:pPr>
        <w:jc w:val="center"/>
        <w:rPr>
          <w:b/>
          <w:color w:val="999999"/>
        </w:rPr>
      </w:pPr>
    </w:p>
    <w:p w:rsidR="00C271A6" w:rsidRDefault="00C271A6" w:rsidP="00C271A6">
      <w:pPr>
        <w:rPr>
          <w:b/>
          <w:szCs w:val="24"/>
        </w:rPr>
      </w:pPr>
      <w:r>
        <w:rPr>
          <w:b/>
          <w:szCs w:val="24"/>
        </w:rPr>
        <w:t xml:space="preserve">Resumo </w:t>
      </w:r>
    </w:p>
    <w:p w:rsidR="001172F8" w:rsidRDefault="00087CE9" w:rsidP="00311598">
      <w:pPr>
        <w:tabs>
          <w:tab w:val="left" w:pos="567"/>
        </w:tabs>
        <w:adjustRightInd w:val="0"/>
        <w:rPr>
          <w:szCs w:val="21"/>
        </w:rPr>
      </w:pPr>
      <w:r w:rsidRPr="00CE319F">
        <w:rPr>
          <w:szCs w:val="24"/>
        </w:rPr>
        <w:t xml:space="preserve">O estudo objetiva </w:t>
      </w:r>
      <w:r>
        <w:rPr>
          <w:szCs w:val="24"/>
        </w:rPr>
        <w:t xml:space="preserve">verificar </w:t>
      </w:r>
      <w:r w:rsidRPr="00CE319F">
        <w:rPr>
          <w:szCs w:val="24"/>
        </w:rPr>
        <w:t xml:space="preserve">a mudança </w:t>
      </w:r>
      <w:r>
        <w:rPr>
          <w:szCs w:val="24"/>
        </w:rPr>
        <w:t xml:space="preserve">de regras e rotinas da contabilidade gerencial </w:t>
      </w:r>
      <w:r w:rsidR="00366821">
        <w:rPr>
          <w:szCs w:val="24"/>
        </w:rPr>
        <w:t xml:space="preserve">de uma </w:t>
      </w:r>
      <w:r w:rsidR="00145ADF">
        <w:rPr>
          <w:szCs w:val="21"/>
          <w:lang w:bidi="pt-BR"/>
        </w:rPr>
        <w:t>fundação privada educacional catarinense</w:t>
      </w:r>
      <w:r w:rsidR="00366821" w:rsidRPr="00E76C48">
        <w:rPr>
          <w:szCs w:val="21"/>
          <w:lang w:bidi="pt-BR"/>
        </w:rPr>
        <w:t>.</w:t>
      </w:r>
      <w:r w:rsidR="00366821">
        <w:rPr>
          <w:szCs w:val="21"/>
          <w:lang w:bidi="pt-BR"/>
        </w:rPr>
        <w:t xml:space="preserve"> </w:t>
      </w:r>
      <w:r>
        <w:rPr>
          <w:rFonts w:eastAsiaTheme="minorHAnsi"/>
          <w:szCs w:val="21"/>
        </w:rPr>
        <w:t>F</w:t>
      </w:r>
      <w:r>
        <w:rPr>
          <w:szCs w:val="21"/>
        </w:rPr>
        <w:t>oi realizado um estudo de caso à luz da teoria institucional, nas vertentes da Velha Economia Institucional (OIE) e da N</w:t>
      </w:r>
      <w:r w:rsidRPr="00502F72">
        <w:rPr>
          <w:szCs w:val="21"/>
        </w:rPr>
        <w:t xml:space="preserve">ova </w:t>
      </w:r>
      <w:r>
        <w:rPr>
          <w:szCs w:val="21"/>
        </w:rPr>
        <w:t>S</w:t>
      </w:r>
      <w:r w:rsidRPr="00502F72">
        <w:rPr>
          <w:szCs w:val="21"/>
        </w:rPr>
        <w:t xml:space="preserve">ociologia </w:t>
      </w:r>
      <w:r>
        <w:rPr>
          <w:szCs w:val="21"/>
        </w:rPr>
        <w:t>I</w:t>
      </w:r>
      <w:r w:rsidRPr="00502F72">
        <w:rPr>
          <w:szCs w:val="21"/>
        </w:rPr>
        <w:t>nstitucional (NIS)</w:t>
      </w:r>
      <w:r>
        <w:rPr>
          <w:szCs w:val="21"/>
        </w:rPr>
        <w:t>,</w:t>
      </w:r>
      <w:r w:rsidRPr="00CE319F">
        <w:rPr>
          <w:szCs w:val="24"/>
        </w:rPr>
        <w:t xml:space="preserve"> em uma fundação privada educacional</w:t>
      </w:r>
      <w:r w:rsidR="00366821">
        <w:rPr>
          <w:szCs w:val="24"/>
        </w:rPr>
        <w:t xml:space="preserve"> catarinense, </w:t>
      </w:r>
      <w:r w:rsidR="00145ADF">
        <w:rPr>
          <w:szCs w:val="21"/>
        </w:rPr>
        <w:t>fundada na década de 1960</w:t>
      </w:r>
      <w:r w:rsidRPr="00087CE9">
        <w:rPr>
          <w:szCs w:val="24"/>
        </w:rPr>
        <w:t>.</w:t>
      </w:r>
      <w:r w:rsidR="00145ADF">
        <w:rPr>
          <w:szCs w:val="24"/>
        </w:rPr>
        <w:t xml:space="preserve"> </w:t>
      </w:r>
      <w:r w:rsidR="00366821">
        <w:rPr>
          <w:szCs w:val="21"/>
        </w:rPr>
        <w:t xml:space="preserve">A natureza da pesquisa foi descritiva com abordagem qualitativa e com coleta de dados por meio de entrevista e documentos. </w:t>
      </w:r>
      <w:r w:rsidR="00311598">
        <w:rPr>
          <w:rFonts w:eastAsiaTheme="minorHAnsi"/>
          <w:color w:val="000000"/>
          <w:szCs w:val="24"/>
        </w:rPr>
        <w:t>Para a análise dos d</w:t>
      </w:r>
      <w:r w:rsidR="00311598" w:rsidRPr="003F63D8">
        <w:rPr>
          <w:rFonts w:eastAsiaTheme="minorHAnsi"/>
          <w:color w:val="000000"/>
          <w:szCs w:val="24"/>
        </w:rPr>
        <w:t>ados</w:t>
      </w:r>
      <w:r w:rsidR="00311598">
        <w:rPr>
          <w:rFonts w:eastAsiaTheme="minorHAnsi"/>
          <w:color w:val="000000"/>
          <w:szCs w:val="24"/>
        </w:rPr>
        <w:t xml:space="preserve"> </w:t>
      </w:r>
      <w:r w:rsidR="00311598" w:rsidRPr="006E32C7">
        <w:rPr>
          <w:szCs w:val="24"/>
        </w:rPr>
        <w:t>foi utilizada a análise qualitativa de conteúdo</w:t>
      </w:r>
      <w:r w:rsidR="00311598">
        <w:rPr>
          <w:szCs w:val="24"/>
        </w:rPr>
        <w:t xml:space="preserve">. </w:t>
      </w:r>
      <w:r w:rsidR="00366821">
        <w:rPr>
          <w:szCs w:val="21"/>
        </w:rPr>
        <w:t xml:space="preserve">A coleta dos dados ocorreu entre os meses de setembro de 2018 e abril de 2019. Diante dos resultados conclui-se que, na Fundação, a institucionalização de regras e rotinas da </w:t>
      </w:r>
      <w:r w:rsidR="00366821" w:rsidRPr="00E45CBB">
        <w:rPr>
          <w:szCs w:val="21"/>
        </w:rPr>
        <w:t>co</w:t>
      </w:r>
      <w:r w:rsidR="00366821">
        <w:rPr>
          <w:szCs w:val="21"/>
        </w:rPr>
        <w:t>ntabilidade</w:t>
      </w:r>
      <w:r w:rsidR="001A1F18">
        <w:rPr>
          <w:szCs w:val="21"/>
        </w:rPr>
        <w:t xml:space="preserve"> gerencial </w:t>
      </w:r>
      <w:r w:rsidR="00366821">
        <w:rPr>
          <w:szCs w:val="21"/>
          <w:lang w:bidi="pt-BR"/>
        </w:rPr>
        <w:t>foi</w:t>
      </w:r>
      <w:r w:rsidR="00366821">
        <w:rPr>
          <w:rFonts w:eastAsiaTheme="minorHAnsi"/>
          <w:color w:val="000000"/>
          <w:szCs w:val="21"/>
        </w:rPr>
        <w:t xml:space="preserve"> promovida pela </w:t>
      </w:r>
      <w:r w:rsidR="00366821" w:rsidRPr="00DF557C">
        <w:rPr>
          <w:color w:val="000000"/>
          <w:szCs w:val="21"/>
        </w:rPr>
        <w:t>necessidade da gestão de ter ferramentas mais ágeis e seguras</w:t>
      </w:r>
      <w:r w:rsidR="00366821">
        <w:rPr>
          <w:color w:val="000000"/>
          <w:szCs w:val="21"/>
        </w:rPr>
        <w:t xml:space="preserve"> para apoiar a tomada de decisão</w:t>
      </w:r>
      <w:r w:rsidR="00366821">
        <w:rPr>
          <w:szCs w:val="21"/>
        </w:rPr>
        <w:t>. A mudança institucional foi classificada como formal,</w:t>
      </w:r>
      <w:r w:rsidR="00366821">
        <w:rPr>
          <w:szCs w:val="24"/>
        </w:rPr>
        <w:t xml:space="preserve"> </w:t>
      </w:r>
      <w:r w:rsidR="00366821" w:rsidRPr="00CE319F">
        <w:rPr>
          <w:szCs w:val="24"/>
        </w:rPr>
        <w:t>revolucionária e progressiva.</w:t>
      </w:r>
      <w:r w:rsidR="005538C1">
        <w:rPr>
          <w:szCs w:val="24"/>
        </w:rPr>
        <w:t xml:space="preserve"> </w:t>
      </w:r>
      <w:r w:rsidR="005538C1">
        <w:rPr>
          <w:color w:val="000000"/>
          <w:szCs w:val="24"/>
        </w:rPr>
        <w:t>As</w:t>
      </w:r>
      <w:r w:rsidR="005538C1" w:rsidRPr="00F00471">
        <w:rPr>
          <w:szCs w:val="24"/>
        </w:rPr>
        <w:t xml:space="preserve"> regras e rotinas da contabilidade gerencial foram modificadas e/ou abandonadas, ao longo do tempo, com a reconfiguração das práticas existentes, pela necessidade de sua inovação.</w:t>
      </w:r>
      <w:r w:rsidR="005538C1">
        <w:rPr>
          <w:szCs w:val="24"/>
        </w:rPr>
        <w:t xml:space="preserve"> </w:t>
      </w:r>
      <w:r w:rsidR="005538C1" w:rsidRPr="00F00471">
        <w:rPr>
          <w:szCs w:val="24"/>
        </w:rPr>
        <w:t>A integração de sistemas da Fundação a partir da padronização e compartilhamento de informações contábeis e fiscais proporcionou melhoria na qualidade das informações, melhor integração com o fisco e r</w:t>
      </w:r>
      <w:r w:rsidR="005538C1">
        <w:rPr>
          <w:szCs w:val="24"/>
        </w:rPr>
        <w:t>apidez no acesso às informações</w:t>
      </w:r>
      <w:r w:rsidR="005538C1" w:rsidRPr="00F00471">
        <w:rPr>
          <w:szCs w:val="24"/>
        </w:rPr>
        <w:t>,</w:t>
      </w:r>
      <w:r w:rsidR="005538C1">
        <w:rPr>
          <w:szCs w:val="24"/>
        </w:rPr>
        <w:t xml:space="preserve"> suscitando </w:t>
      </w:r>
      <w:r w:rsidR="005538C1" w:rsidRPr="00F00471">
        <w:rPr>
          <w:szCs w:val="24"/>
        </w:rPr>
        <w:t xml:space="preserve">controles mais eficientes, seguros e úteis </w:t>
      </w:r>
      <w:r w:rsidR="005538C1">
        <w:rPr>
          <w:szCs w:val="24"/>
        </w:rPr>
        <w:t>à ge</w:t>
      </w:r>
      <w:r w:rsidR="005538C1" w:rsidRPr="00F00471">
        <w:rPr>
          <w:szCs w:val="24"/>
        </w:rPr>
        <w:t>stão</w:t>
      </w:r>
      <w:r w:rsidR="005538C1">
        <w:rPr>
          <w:szCs w:val="24"/>
        </w:rPr>
        <w:t>.</w:t>
      </w:r>
      <w:r w:rsidR="005538C1">
        <w:rPr>
          <w:szCs w:val="24"/>
        </w:rPr>
        <w:t xml:space="preserve"> </w:t>
      </w:r>
      <w:r w:rsidR="00366821">
        <w:rPr>
          <w:szCs w:val="21"/>
        </w:rPr>
        <w:t xml:space="preserve">Os resultados da pesquisa contribuem para a literatura contábil </w:t>
      </w:r>
      <w:r w:rsidR="00687162">
        <w:t>por apresentar evidências do campo empírico</w:t>
      </w:r>
      <w:r w:rsidR="00687162">
        <w:t xml:space="preserve"> </w:t>
      </w:r>
      <w:r w:rsidR="00687162">
        <w:t xml:space="preserve">sobre a institucionalização de práticas da contabilidade gerencial </w:t>
      </w:r>
      <w:r w:rsidR="00687162">
        <w:rPr>
          <w:szCs w:val="21"/>
        </w:rPr>
        <w:t>ao longo do tempo</w:t>
      </w:r>
      <w:r w:rsidR="00687162">
        <w:t xml:space="preserve">, </w:t>
      </w:r>
      <w:r w:rsidR="00687162">
        <w:t xml:space="preserve">em </w:t>
      </w:r>
      <w:r w:rsidR="00687162">
        <w:t xml:space="preserve">organizações do terceiro setor, no Brasil, </w:t>
      </w:r>
      <w:r w:rsidR="00366821">
        <w:rPr>
          <w:szCs w:val="21"/>
        </w:rPr>
        <w:t>sugerindo novos estudos.</w:t>
      </w:r>
    </w:p>
    <w:p w:rsidR="001172F8" w:rsidRDefault="001172F8" w:rsidP="001172F8">
      <w:pPr>
        <w:rPr>
          <w:szCs w:val="21"/>
        </w:rPr>
      </w:pPr>
    </w:p>
    <w:p w:rsidR="001172F8" w:rsidRDefault="00C271A6" w:rsidP="001172F8">
      <w:pPr>
        <w:rPr>
          <w:rFonts w:eastAsia="Arial"/>
          <w:szCs w:val="21"/>
        </w:rPr>
      </w:pPr>
      <w:r>
        <w:rPr>
          <w:b/>
          <w:szCs w:val="24"/>
        </w:rPr>
        <w:t xml:space="preserve">Palavras-chave: </w:t>
      </w:r>
      <w:r w:rsidR="001172F8" w:rsidRPr="001172F8">
        <w:rPr>
          <w:rFonts w:eastAsia="Arial"/>
          <w:szCs w:val="21"/>
        </w:rPr>
        <w:t>CONTABILIDADE GERENCIAL</w:t>
      </w:r>
      <w:r>
        <w:rPr>
          <w:szCs w:val="24"/>
        </w:rPr>
        <w:t xml:space="preserve">; </w:t>
      </w:r>
      <w:r w:rsidR="001172F8">
        <w:rPr>
          <w:szCs w:val="24"/>
        </w:rPr>
        <w:t xml:space="preserve">FUNDAÇÃO PRIVADA; </w:t>
      </w:r>
      <w:r w:rsidR="001172F8" w:rsidRPr="001172F8">
        <w:rPr>
          <w:rFonts w:eastAsia="Arial"/>
          <w:szCs w:val="21"/>
        </w:rPr>
        <w:t>TERCEIRO SETOR</w:t>
      </w:r>
      <w:r>
        <w:rPr>
          <w:szCs w:val="24"/>
        </w:rPr>
        <w:t xml:space="preserve">; </w:t>
      </w:r>
      <w:r w:rsidR="001172F8" w:rsidRPr="001172F8">
        <w:rPr>
          <w:rFonts w:eastAsia="Arial"/>
          <w:szCs w:val="21"/>
        </w:rPr>
        <w:t>TEORIA INSTITUCIONAL</w:t>
      </w:r>
      <w:r w:rsidR="001172F8">
        <w:rPr>
          <w:rFonts w:eastAsia="Arial"/>
          <w:szCs w:val="21"/>
        </w:rPr>
        <w:t>.</w:t>
      </w:r>
    </w:p>
    <w:p w:rsidR="001172F8" w:rsidRPr="001172F8" w:rsidRDefault="001172F8" w:rsidP="001172F8">
      <w:pPr>
        <w:rPr>
          <w:rFonts w:eastAsia="Arial"/>
          <w:szCs w:val="21"/>
        </w:rPr>
      </w:pPr>
    </w:p>
    <w:p w:rsidR="00C271A6" w:rsidRPr="001172F8" w:rsidRDefault="00C271A6" w:rsidP="00BF6812">
      <w:pPr>
        <w:jc w:val="left"/>
        <w:rPr>
          <w:rFonts w:eastAsia="Arial"/>
          <w:szCs w:val="21"/>
        </w:rPr>
      </w:pPr>
      <w:r>
        <w:rPr>
          <w:b/>
          <w:szCs w:val="24"/>
        </w:rPr>
        <w:t xml:space="preserve">Linha Temática: </w:t>
      </w:r>
      <w:r w:rsidR="001172F8" w:rsidRPr="001172F8">
        <w:rPr>
          <w:rFonts w:eastAsia="Arial"/>
          <w:szCs w:val="21"/>
        </w:rPr>
        <w:t>Contabilidade Gerencial</w:t>
      </w:r>
      <w:r w:rsidR="00BF6812">
        <w:rPr>
          <w:rFonts w:eastAsia="Arial"/>
          <w:szCs w:val="21"/>
        </w:rPr>
        <w:t>.</w:t>
      </w:r>
    </w:p>
    <w:p w:rsidR="00C271A6" w:rsidRDefault="00C271A6" w:rsidP="00C271A6"/>
    <w:p w:rsidR="00C271A6" w:rsidRPr="00C04F45" w:rsidRDefault="00C271A6" w:rsidP="00827E97">
      <w:pPr>
        <w:ind w:firstLine="0"/>
        <w:rPr>
          <w:b/>
          <w:szCs w:val="24"/>
        </w:rPr>
      </w:pPr>
      <w:r w:rsidRPr="00C04F45">
        <w:rPr>
          <w:b/>
          <w:szCs w:val="24"/>
        </w:rPr>
        <w:lastRenderedPageBreak/>
        <w:t>1</w:t>
      </w:r>
      <w:r w:rsidR="00AA7D40">
        <w:rPr>
          <w:b/>
          <w:szCs w:val="24"/>
        </w:rPr>
        <w:t xml:space="preserve"> </w:t>
      </w:r>
      <w:r w:rsidRPr="00C04F45">
        <w:rPr>
          <w:b/>
          <w:szCs w:val="24"/>
        </w:rPr>
        <w:t>Introdução</w:t>
      </w:r>
    </w:p>
    <w:p w:rsidR="005D57DE" w:rsidRDefault="00995430" w:rsidP="00827E97">
      <w:pPr>
        <w:rPr>
          <w:szCs w:val="24"/>
        </w:rPr>
      </w:pPr>
      <w:r w:rsidRPr="00424706">
        <w:rPr>
          <w:szCs w:val="24"/>
        </w:rPr>
        <w:t xml:space="preserve">Desde sua origem o terceiro setor cresceu em abrangência e importância, no Brasil </w:t>
      </w:r>
      <w:r w:rsidR="00C45020">
        <w:rPr>
          <w:szCs w:val="24"/>
        </w:rPr>
        <w:t xml:space="preserve">e em todo </w:t>
      </w:r>
      <w:r w:rsidRPr="00424706">
        <w:rPr>
          <w:szCs w:val="24"/>
        </w:rPr>
        <w:t>o mundo (</w:t>
      </w:r>
      <w:r w:rsidR="009100BB">
        <w:rPr>
          <w:szCs w:val="24"/>
        </w:rPr>
        <w:t xml:space="preserve">Drucker, 1997; </w:t>
      </w:r>
      <w:r w:rsidRPr="00424706">
        <w:rPr>
          <w:szCs w:val="24"/>
        </w:rPr>
        <w:t xml:space="preserve">Fernandes, 1994). </w:t>
      </w:r>
      <w:r w:rsidR="005D57DE" w:rsidRPr="00424706">
        <w:rPr>
          <w:szCs w:val="24"/>
        </w:rPr>
        <w:t>A</w:t>
      </w:r>
      <w:r w:rsidR="008F4C24">
        <w:rPr>
          <w:szCs w:val="24"/>
        </w:rPr>
        <w:t xml:space="preserve">pesar de </w:t>
      </w:r>
      <w:r w:rsidR="005D57DE" w:rsidRPr="00424706">
        <w:rPr>
          <w:szCs w:val="24"/>
        </w:rPr>
        <w:t>conserv</w:t>
      </w:r>
      <w:r w:rsidR="008F4C24">
        <w:rPr>
          <w:szCs w:val="24"/>
        </w:rPr>
        <w:t>ar valores</w:t>
      </w:r>
      <w:r w:rsidR="005D57DE" w:rsidRPr="00424706">
        <w:rPr>
          <w:szCs w:val="24"/>
        </w:rPr>
        <w:t xml:space="preserve"> como a solidariedade e o altruísmo, as organizações sem fins lucrativos passaram a lidar com lógicas mais instrumentais, auferindo </w:t>
      </w:r>
      <w:r w:rsidR="008F4C24">
        <w:rPr>
          <w:szCs w:val="24"/>
        </w:rPr>
        <w:t xml:space="preserve">seu </w:t>
      </w:r>
      <w:r w:rsidR="005D57DE" w:rsidRPr="00424706">
        <w:rPr>
          <w:szCs w:val="24"/>
        </w:rPr>
        <w:t>desempenho e buscando resultados cada vez mais elevados (Silva, 2010). Como tal, nesse setor social</w:t>
      </w:r>
      <w:r w:rsidR="008F4C24">
        <w:rPr>
          <w:szCs w:val="24"/>
        </w:rPr>
        <w:t>,</w:t>
      </w:r>
      <w:r w:rsidR="005D57DE" w:rsidRPr="00424706">
        <w:rPr>
          <w:szCs w:val="24"/>
        </w:rPr>
        <w:t xml:space="preserve"> os processos e fatores de institucionalização encontram-se em </w:t>
      </w:r>
      <w:r w:rsidR="00314554">
        <w:rPr>
          <w:szCs w:val="24"/>
        </w:rPr>
        <w:t>distintos</w:t>
      </w:r>
      <w:r w:rsidR="005D57DE" w:rsidRPr="00424706">
        <w:rPr>
          <w:szCs w:val="24"/>
        </w:rPr>
        <w:t xml:space="preserve"> estágios e variações, tão diversos quanto as entidades que o compõem (Guerra &amp; Aguiar, 2007).</w:t>
      </w:r>
    </w:p>
    <w:p w:rsidR="00995430" w:rsidRPr="00424706" w:rsidRDefault="005D57DE" w:rsidP="00827E97">
      <w:pPr>
        <w:rPr>
          <w:szCs w:val="24"/>
        </w:rPr>
      </w:pPr>
      <w:r w:rsidRPr="00424706">
        <w:rPr>
          <w:szCs w:val="24"/>
        </w:rPr>
        <w:t xml:space="preserve">A formação do terceiro setor brasileiro reflete a relação da sociedade civil com o Estado, que não centraliza em si todas as responsabilidades pelo desenvolvimento social. Assim, no Brasil, as organizações do terceiro setor atuam como coparceiras dos entes públicos em ações voltadas à coletividade (Fischer &amp; </w:t>
      </w:r>
      <w:proofErr w:type="spellStart"/>
      <w:r w:rsidRPr="00424706">
        <w:rPr>
          <w:szCs w:val="24"/>
        </w:rPr>
        <w:t>Falconer</w:t>
      </w:r>
      <w:proofErr w:type="spellEnd"/>
      <w:r w:rsidRPr="00424706">
        <w:rPr>
          <w:szCs w:val="24"/>
        </w:rPr>
        <w:t xml:space="preserve">, 1998). </w:t>
      </w:r>
      <w:r w:rsidR="00995430" w:rsidRPr="00424706">
        <w:rPr>
          <w:szCs w:val="24"/>
        </w:rPr>
        <w:t xml:space="preserve">Esse </w:t>
      </w:r>
      <w:r w:rsidR="009844B5">
        <w:rPr>
          <w:szCs w:val="24"/>
        </w:rPr>
        <w:t>segmento</w:t>
      </w:r>
      <w:r w:rsidR="00995430" w:rsidRPr="00424706">
        <w:rPr>
          <w:szCs w:val="24"/>
        </w:rPr>
        <w:t xml:space="preserve"> social posiciona-se entre o Estado e o mercado, e conjuga as finalidades do primeiro e a natureza do segundo, ou seja, contempla organizações que visam benefícios coletivos (sem integrar o governo) e de natureza privada (sem auferir lucros) (Silva, 2010). Ainda que não visem lucro, é vital o alcance de resultado positivo por essas entidades, para a continuidade das suas finalidades (Silveira &amp; Borba, 2010).</w:t>
      </w:r>
    </w:p>
    <w:p w:rsidR="009844B5" w:rsidRDefault="00EF6AC5" w:rsidP="00827E97">
      <w:pPr>
        <w:rPr>
          <w:szCs w:val="24"/>
        </w:rPr>
      </w:pPr>
      <w:r w:rsidRPr="00EF6AC5">
        <w:t>N</w:t>
      </w:r>
      <w:r w:rsidR="00A93BA6">
        <w:t xml:space="preserve">as entidades do terceiro setor há </w:t>
      </w:r>
      <w:r w:rsidRPr="00EF6AC5">
        <w:t xml:space="preserve">dificuldades de gestão </w:t>
      </w:r>
      <w:r w:rsidR="00A93BA6">
        <w:t xml:space="preserve">que </w:t>
      </w:r>
      <w:r w:rsidRPr="00EF6AC5">
        <w:t>podem ocorrer em razão</w:t>
      </w:r>
      <w:r w:rsidR="00A93BA6">
        <w:t xml:space="preserve"> </w:t>
      </w:r>
      <w:r w:rsidR="00A93BA6">
        <w:rPr>
          <w:szCs w:val="24"/>
        </w:rPr>
        <w:t>da ausência de pessoal qualificado</w:t>
      </w:r>
      <w:r w:rsidR="00A93BA6" w:rsidRPr="00424706">
        <w:rPr>
          <w:szCs w:val="24"/>
        </w:rPr>
        <w:t>, do meio em que atuam e da complexidade dos projetos soc</w:t>
      </w:r>
      <w:r w:rsidR="00A93BA6">
        <w:rPr>
          <w:szCs w:val="24"/>
        </w:rPr>
        <w:t xml:space="preserve">iais envolvidos (Borges, 2017). </w:t>
      </w:r>
      <w:r w:rsidRPr="00EF6AC5">
        <w:t>É necessário reverter tal situação a partir da profissionalização e do desenvolvimento de uma estrutura de gestão adequada às suas especificidades e que garanta sua continuidade (Assaf Neto, Araújo</w:t>
      </w:r>
      <w:r>
        <w:t>;</w:t>
      </w:r>
      <w:r w:rsidRPr="00EF6AC5">
        <w:t xml:space="preserve"> &amp; </w:t>
      </w:r>
      <w:proofErr w:type="spellStart"/>
      <w:r w:rsidRPr="00EF6AC5">
        <w:t>Fregonesi</w:t>
      </w:r>
      <w:proofErr w:type="spellEnd"/>
      <w:r w:rsidRPr="00EF6AC5">
        <w:t xml:space="preserve">, 2006). </w:t>
      </w:r>
    </w:p>
    <w:p w:rsidR="00995430" w:rsidRDefault="00D60B42" w:rsidP="00827E97">
      <w:pPr>
        <w:pStyle w:val="Corpodetexto"/>
        <w:tabs>
          <w:tab w:val="left" w:pos="567"/>
        </w:tabs>
        <w:spacing w:after="0"/>
        <w:rPr>
          <w:szCs w:val="24"/>
        </w:rPr>
      </w:pPr>
      <w:r>
        <w:rPr>
          <w:szCs w:val="24"/>
        </w:rPr>
        <w:t>A</w:t>
      </w:r>
      <w:r w:rsidR="00995430" w:rsidRPr="00424706">
        <w:rPr>
          <w:szCs w:val="24"/>
        </w:rPr>
        <w:t xml:space="preserve"> contabilidade </w:t>
      </w:r>
      <w:r>
        <w:rPr>
          <w:szCs w:val="24"/>
        </w:rPr>
        <w:t>pode assumir</w:t>
      </w:r>
      <w:r w:rsidR="00995430" w:rsidRPr="00424706">
        <w:rPr>
          <w:szCs w:val="24"/>
        </w:rPr>
        <w:t xml:space="preserve"> um papel relevante na gestão das entidades do terceiro set</w:t>
      </w:r>
      <w:r w:rsidR="009844B5">
        <w:rPr>
          <w:szCs w:val="24"/>
        </w:rPr>
        <w:t xml:space="preserve">or, como sistema de informação </w:t>
      </w:r>
      <w:r w:rsidR="00995430" w:rsidRPr="00424706">
        <w:rPr>
          <w:szCs w:val="24"/>
        </w:rPr>
        <w:t>possibilitando</w:t>
      </w:r>
      <w:r w:rsidR="009844B5">
        <w:rPr>
          <w:szCs w:val="24"/>
        </w:rPr>
        <w:t>,</w:t>
      </w:r>
      <w:r w:rsidR="00995430" w:rsidRPr="00424706">
        <w:rPr>
          <w:szCs w:val="24"/>
        </w:rPr>
        <w:t xml:space="preserve"> aos </w:t>
      </w:r>
      <w:r w:rsidR="009844B5">
        <w:rPr>
          <w:szCs w:val="24"/>
        </w:rPr>
        <w:t xml:space="preserve">seus dirigentes </w:t>
      </w:r>
      <w:r w:rsidR="00995430" w:rsidRPr="00424706">
        <w:rPr>
          <w:szCs w:val="24"/>
        </w:rPr>
        <w:t>e à sociedade</w:t>
      </w:r>
      <w:r w:rsidR="009844B5">
        <w:rPr>
          <w:szCs w:val="24"/>
        </w:rPr>
        <w:t>,</w:t>
      </w:r>
      <w:r w:rsidR="00995430" w:rsidRPr="00424706">
        <w:rPr>
          <w:szCs w:val="24"/>
        </w:rPr>
        <w:t xml:space="preserve"> dados que permitem acompanhar os atos e fatos da gestão, bem como explicar e predizer situações de natureza econômico-financeira para a correta administração dos recursos públicos, inclusive nos processos de prest</w:t>
      </w:r>
      <w:r w:rsidR="00206B86">
        <w:rPr>
          <w:szCs w:val="24"/>
        </w:rPr>
        <w:t xml:space="preserve">ação de contas (Borges, 2017). </w:t>
      </w:r>
      <w:r w:rsidR="00995430" w:rsidRPr="00424706">
        <w:rPr>
          <w:szCs w:val="24"/>
        </w:rPr>
        <w:t>No âmbito gerencial, a contabilidade possibilita uma estrutura de gestão adequada ao cumprimento dos compromissos sociais que viabilizem a continuidade operacional das entidades do terceiro setor (Milani Filho, 2009).</w:t>
      </w:r>
    </w:p>
    <w:p w:rsidR="00995430" w:rsidRPr="00424706" w:rsidRDefault="00995430" w:rsidP="00827E97">
      <w:pPr>
        <w:rPr>
          <w:szCs w:val="24"/>
        </w:rPr>
      </w:pPr>
      <w:r w:rsidRPr="00CC75D8">
        <w:rPr>
          <w:szCs w:val="24"/>
        </w:rPr>
        <w:t xml:space="preserve">Na literatura contábil, </w:t>
      </w:r>
      <w:r w:rsidR="00206B86">
        <w:rPr>
          <w:szCs w:val="24"/>
        </w:rPr>
        <w:t>a</w:t>
      </w:r>
      <w:r w:rsidRPr="00CC75D8">
        <w:rPr>
          <w:szCs w:val="24"/>
        </w:rPr>
        <w:t xml:space="preserve"> abordagem</w:t>
      </w:r>
      <w:r w:rsidRPr="00424706">
        <w:rPr>
          <w:szCs w:val="24"/>
        </w:rPr>
        <w:t xml:space="preserve"> institucional apresenta-se como uma estrutura válida para o entendimento das práticas contábeis gerenciais como rotinas institucionalizadas (</w:t>
      </w:r>
      <w:proofErr w:type="spellStart"/>
      <w:r w:rsidRPr="00424706">
        <w:rPr>
          <w:szCs w:val="24"/>
        </w:rPr>
        <w:t>Scapens</w:t>
      </w:r>
      <w:proofErr w:type="spellEnd"/>
      <w:r w:rsidRPr="00424706">
        <w:rPr>
          <w:szCs w:val="24"/>
        </w:rPr>
        <w:t>, 1994). A partir de insights teóricos da velha economia institucional (OIE) e da nova sociologia institucional (NIS) é possível observar a mudança da contabilidade gerencial em uma organização, no intuito de entender por que e como os sistemas de contabilidade gerencial surgem, são sustentados e mudam com o tempo (</w:t>
      </w:r>
      <w:proofErr w:type="spellStart"/>
      <w:r w:rsidRPr="00424706">
        <w:rPr>
          <w:szCs w:val="24"/>
        </w:rPr>
        <w:t>Yazdifar</w:t>
      </w:r>
      <w:proofErr w:type="spellEnd"/>
      <w:r w:rsidRPr="00424706">
        <w:rPr>
          <w:szCs w:val="24"/>
        </w:rPr>
        <w:t xml:space="preserve">, </w:t>
      </w:r>
      <w:proofErr w:type="spellStart"/>
      <w:r w:rsidRPr="00424706">
        <w:rPr>
          <w:szCs w:val="24"/>
        </w:rPr>
        <w:t>Zaman</w:t>
      </w:r>
      <w:proofErr w:type="spellEnd"/>
      <w:r w:rsidRPr="00424706">
        <w:rPr>
          <w:szCs w:val="24"/>
        </w:rPr>
        <w:t xml:space="preserve">, </w:t>
      </w:r>
      <w:proofErr w:type="spellStart"/>
      <w:r w:rsidRPr="00424706">
        <w:rPr>
          <w:szCs w:val="24"/>
        </w:rPr>
        <w:t>Tsamenyi</w:t>
      </w:r>
      <w:proofErr w:type="spellEnd"/>
      <w:r w:rsidRPr="00424706">
        <w:rPr>
          <w:szCs w:val="24"/>
        </w:rPr>
        <w:t xml:space="preserve"> e </w:t>
      </w:r>
      <w:proofErr w:type="spellStart"/>
      <w:r w:rsidRPr="00424706">
        <w:rPr>
          <w:szCs w:val="24"/>
        </w:rPr>
        <w:t>Askarany</w:t>
      </w:r>
      <w:proofErr w:type="spellEnd"/>
      <w:r w:rsidRPr="00424706">
        <w:rPr>
          <w:szCs w:val="24"/>
        </w:rPr>
        <w:t xml:space="preserve">, 2008). </w:t>
      </w:r>
    </w:p>
    <w:p w:rsidR="00424706" w:rsidRDefault="00995430" w:rsidP="00827E97">
      <w:pPr>
        <w:rPr>
          <w:szCs w:val="24"/>
        </w:rPr>
      </w:pPr>
      <w:r w:rsidRPr="00424706">
        <w:rPr>
          <w:szCs w:val="24"/>
        </w:rPr>
        <w:t>Uma abordagem institucional, incorporando tanto OIE quanto NIS, pode ser adotada como base teórica para fornecer uma visão holística de vários fenômenos organizacionais, como o processo da mudança da contabilidade gerencial no campo institucional do terceiro setor</w:t>
      </w:r>
      <w:r w:rsidR="00424706">
        <w:rPr>
          <w:szCs w:val="24"/>
        </w:rPr>
        <w:t>.</w:t>
      </w:r>
    </w:p>
    <w:p w:rsidR="00995430" w:rsidRPr="00424706" w:rsidRDefault="00995430" w:rsidP="00827E97">
      <w:pPr>
        <w:rPr>
          <w:szCs w:val="24"/>
        </w:rPr>
      </w:pPr>
      <w:r w:rsidRPr="00424706">
        <w:rPr>
          <w:szCs w:val="24"/>
        </w:rPr>
        <w:t>Esses argumentos sugerem uma investigação que leve a</w:t>
      </w:r>
      <w:r w:rsidR="0024657E">
        <w:rPr>
          <w:szCs w:val="24"/>
        </w:rPr>
        <w:t>o entendimento d</w:t>
      </w:r>
      <w:r w:rsidR="00A80D98">
        <w:rPr>
          <w:szCs w:val="24"/>
        </w:rPr>
        <w:t xml:space="preserve">o processo de </w:t>
      </w:r>
      <w:r w:rsidR="00424706">
        <w:rPr>
          <w:szCs w:val="24"/>
        </w:rPr>
        <w:t xml:space="preserve">institucionalização da </w:t>
      </w:r>
      <w:r w:rsidRPr="00424706">
        <w:rPr>
          <w:szCs w:val="24"/>
        </w:rPr>
        <w:t xml:space="preserve">contabilidade gerencial em entidades do terceiro setor, </w:t>
      </w:r>
      <w:r w:rsidR="00D60B42">
        <w:rPr>
          <w:szCs w:val="24"/>
        </w:rPr>
        <w:t xml:space="preserve">ou seja, </w:t>
      </w:r>
      <w:r w:rsidR="00D60B42" w:rsidRPr="005D57DE">
        <w:rPr>
          <w:szCs w:val="24"/>
        </w:rPr>
        <w:t xml:space="preserve">compreender como as práticas de contabilidade gerencial surgem, são sustentadas e evoluem com o tempo, </w:t>
      </w:r>
      <w:r w:rsidR="0024657E">
        <w:rPr>
          <w:szCs w:val="24"/>
        </w:rPr>
        <w:t>em razão da</w:t>
      </w:r>
      <w:r w:rsidR="00D60B42" w:rsidRPr="005D57DE">
        <w:rPr>
          <w:szCs w:val="24"/>
        </w:rPr>
        <w:t xml:space="preserve"> forma de constituição e princípios norteadores dessas organizações</w:t>
      </w:r>
      <w:r w:rsidR="0024657E">
        <w:rPr>
          <w:szCs w:val="24"/>
        </w:rPr>
        <w:t>,</w:t>
      </w:r>
      <w:r w:rsidR="00D60B42" w:rsidRPr="005D57DE">
        <w:rPr>
          <w:szCs w:val="24"/>
        </w:rPr>
        <w:t xml:space="preserve"> no contexto brasileiro.</w:t>
      </w:r>
      <w:r w:rsidR="00D60B42">
        <w:rPr>
          <w:szCs w:val="24"/>
        </w:rPr>
        <w:t xml:space="preserve"> </w:t>
      </w:r>
      <w:r w:rsidRPr="00424706">
        <w:rPr>
          <w:szCs w:val="24"/>
        </w:rPr>
        <w:t xml:space="preserve">Do exposto, </w:t>
      </w:r>
      <w:r w:rsidR="0024657E">
        <w:rPr>
          <w:szCs w:val="24"/>
        </w:rPr>
        <w:t>tem-se</w:t>
      </w:r>
      <w:r w:rsidRPr="00424706">
        <w:rPr>
          <w:szCs w:val="24"/>
        </w:rPr>
        <w:t xml:space="preserve"> a seguinte questão-problema: </w:t>
      </w:r>
      <w:r w:rsidR="00424706">
        <w:rPr>
          <w:szCs w:val="24"/>
        </w:rPr>
        <w:t xml:space="preserve">de que forma ocorre a mudança </w:t>
      </w:r>
      <w:r w:rsidR="00206B86">
        <w:rPr>
          <w:szCs w:val="24"/>
        </w:rPr>
        <w:t xml:space="preserve">institucional </w:t>
      </w:r>
      <w:r w:rsidR="00424706">
        <w:rPr>
          <w:szCs w:val="24"/>
        </w:rPr>
        <w:t xml:space="preserve">de regras e rotinas da </w:t>
      </w:r>
      <w:r w:rsidRPr="00424706">
        <w:rPr>
          <w:szCs w:val="24"/>
        </w:rPr>
        <w:t xml:space="preserve">contabilidade gerencial de </w:t>
      </w:r>
      <w:r w:rsidR="0068573E">
        <w:rPr>
          <w:szCs w:val="24"/>
        </w:rPr>
        <w:t xml:space="preserve">uma </w:t>
      </w:r>
      <w:r w:rsidR="0068573E">
        <w:rPr>
          <w:szCs w:val="21"/>
          <w:lang w:bidi="pt-BR"/>
        </w:rPr>
        <w:t xml:space="preserve">fundação privada </w:t>
      </w:r>
      <w:r w:rsidR="0068573E">
        <w:rPr>
          <w:szCs w:val="21"/>
          <w:lang w:bidi="pt-BR"/>
        </w:rPr>
        <w:lastRenderedPageBreak/>
        <w:t>educacional catarinense</w:t>
      </w:r>
      <w:r w:rsidRPr="00424706">
        <w:rPr>
          <w:szCs w:val="24"/>
        </w:rPr>
        <w:t>?</w:t>
      </w:r>
    </w:p>
    <w:p w:rsidR="00A80D98" w:rsidRDefault="005D57DE" w:rsidP="00827E97">
      <w:pPr>
        <w:rPr>
          <w:szCs w:val="24"/>
        </w:rPr>
      </w:pPr>
      <w:r w:rsidRPr="005D57DE">
        <w:rPr>
          <w:szCs w:val="24"/>
        </w:rPr>
        <w:t xml:space="preserve">O tema </w:t>
      </w:r>
      <w:r w:rsidR="0024657E">
        <w:rPr>
          <w:szCs w:val="24"/>
        </w:rPr>
        <w:t>do</w:t>
      </w:r>
      <w:r w:rsidRPr="005D57DE">
        <w:rPr>
          <w:szCs w:val="24"/>
        </w:rPr>
        <w:t xml:space="preserve"> estudo tem relevância social e acadêmica, visto </w:t>
      </w:r>
      <w:r w:rsidR="00D60B42">
        <w:rPr>
          <w:szCs w:val="24"/>
        </w:rPr>
        <w:t xml:space="preserve">a </w:t>
      </w:r>
      <w:r w:rsidRPr="005D57DE">
        <w:rPr>
          <w:szCs w:val="24"/>
        </w:rPr>
        <w:t xml:space="preserve">atuação das entidades do terceiro setor é necessária para complementar as iniciativas do Estado </w:t>
      </w:r>
      <w:r w:rsidR="0024657E">
        <w:rPr>
          <w:szCs w:val="24"/>
        </w:rPr>
        <w:t xml:space="preserve">pela </w:t>
      </w:r>
      <w:r w:rsidRPr="005D57DE">
        <w:rPr>
          <w:szCs w:val="24"/>
        </w:rPr>
        <w:t xml:space="preserve">elevada demanda por políticas sociais. Em contrapartida, essas organizações têm a obrigação legal de prestar contas, pela exigência de transparência para a sociedade, advinda da captação de recursos públicos, e dos benefícios indiretos como imunidades e isenções (Borges, 2017). </w:t>
      </w:r>
      <w:r w:rsidR="0024657E">
        <w:rPr>
          <w:szCs w:val="24"/>
        </w:rPr>
        <w:t>Como tal</w:t>
      </w:r>
      <w:r w:rsidRPr="005D57DE">
        <w:rPr>
          <w:szCs w:val="24"/>
        </w:rPr>
        <w:t xml:space="preserve">, a contabilidade gerencial pode proporcionar suporte às parcerias e à adequada gestão de recursos das entidades do terceiro setor, de forma a tornar transparente a sua atuação para toda a sociedade, no atendimento dos propósitos para os quais foram constituídas. </w:t>
      </w:r>
    </w:p>
    <w:p w:rsidR="001B3D63" w:rsidRPr="001B3D63" w:rsidRDefault="001B3D63" w:rsidP="00827E97">
      <w:pPr>
        <w:pStyle w:val="Corpodetexto"/>
        <w:tabs>
          <w:tab w:val="left" w:pos="567"/>
        </w:tabs>
        <w:spacing w:after="0"/>
        <w:rPr>
          <w:szCs w:val="24"/>
        </w:rPr>
      </w:pPr>
      <w:r w:rsidRPr="001B3D63">
        <w:rPr>
          <w:szCs w:val="24"/>
        </w:rPr>
        <w:t xml:space="preserve">No campo das pesquisas organizacionais é crescente o interesse de pesquisadores à perspectiva institucional, no exterior e no Brasil (Machado-da-Silva, Silva da Fonseca, &amp; </w:t>
      </w:r>
      <w:proofErr w:type="spellStart"/>
      <w:r w:rsidRPr="001B3D63">
        <w:rPr>
          <w:szCs w:val="24"/>
        </w:rPr>
        <w:t>Crubellate</w:t>
      </w:r>
      <w:proofErr w:type="spellEnd"/>
      <w:r w:rsidRPr="001B3D63">
        <w:rPr>
          <w:szCs w:val="24"/>
        </w:rPr>
        <w:t>, 2005)</w:t>
      </w:r>
      <w:r w:rsidR="00104477">
        <w:rPr>
          <w:szCs w:val="24"/>
        </w:rPr>
        <w:t xml:space="preserve">. No entanto, </w:t>
      </w:r>
      <w:r w:rsidRPr="001B3D63">
        <w:rPr>
          <w:szCs w:val="24"/>
        </w:rPr>
        <w:t>predom</w:t>
      </w:r>
      <w:r w:rsidR="00104477">
        <w:rPr>
          <w:szCs w:val="24"/>
        </w:rPr>
        <w:t xml:space="preserve">inam </w:t>
      </w:r>
      <w:r w:rsidRPr="001B3D63">
        <w:rPr>
          <w:szCs w:val="24"/>
        </w:rPr>
        <w:t xml:space="preserve">pesquisas de natureza restritiva que avaliam as estruturas formais como estáticas em um certo ponto no tempo, o que contraria os estudos seminais de Meyer e Rowan (1977) e de </w:t>
      </w:r>
      <w:proofErr w:type="spellStart"/>
      <w:r w:rsidRPr="001B3D63">
        <w:rPr>
          <w:szCs w:val="24"/>
        </w:rPr>
        <w:t>Tolbert</w:t>
      </w:r>
      <w:proofErr w:type="spellEnd"/>
      <w:r w:rsidRPr="001B3D63">
        <w:rPr>
          <w:szCs w:val="24"/>
        </w:rPr>
        <w:t xml:space="preserve"> e </w:t>
      </w:r>
      <w:proofErr w:type="spellStart"/>
      <w:r w:rsidRPr="001B3D63">
        <w:rPr>
          <w:szCs w:val="24"/>
        </w:rPr>
        <w:t>Zucker</w:t>
      </w:r>
      <w:proofErr w:type="spellEnd"/>
      <w:r w:rsidRPr="001B3D63">
        <w:rPr>
          <w:szCs w:val="24"/>
        </w:rPr>
        <w:t xml:space="preserve"> (1999). </w:t>
      </w:r>
    </w:p>
    <w:p w:rsidR="00104477" w:rsidRDefault="005D57DE" w:rsidP="00827E97">
      <w:pPr>
        <w:rPr>
          <w:rFonts w:eastAsiaTheme="minorHAnsi"/>
          <w:color w:val="000000"/>
          <w:szCs w:val="24"/>
        </w:rPr>
      </w:pPr>
      <w:r w:rsidRPr="005D57DE">
        <w:rPr>
          <w:szCs w:val="24"/>
        </w:rPr>
        <w:t xml:space="preserve">Há, </w:t>
      </w:r>
      <w:r w:rsidR="007F351B">
        <w:rPr>
          <w:szCs w:val="24"/>
        </w:rPr>
        <w:t>assim</w:t>
      </w:r>
      <w:r w:rsidRPr="005D57DE">
        <w:rPr>
          <w:szCs w:val="24"/>
        </w:rPr>
        <w:t xml:space="preserve">, uma lacuna a ser preenchida por pesquisas empíricas que contribuam para a compreensão da </w:t>
      </w:r>
      <w:r w:rsidR="00CD3259" w:rsidRPr="00184F97">
        <w:rPr>
          <w:rFonts w:eastAsiaTheme="minorHAnsi"/>
          <w:color w:val="000000"/>
          <w:szCs w:val="24"/>
        </w:rPr>
        <w:t xml:space="preserve">mudança institucional da </w:t>
      </w:r>
      <w:r w:rsidR="001B3D63">
        <w:rPr>
          <w:szCs w:val="24"/>
        </w:rPr>
        <w:t xml:space="preserve">contabilidade gerencial na </w:t>
      </w:r>
      <w:r w:rsidRPr="005D57DE">
        <w:rPr>
          <w:szCs w:val="24"/>
        </w:rPr>
        <w:t>realidade do terceiro</w:t>
      </w:r>
      <w:r w:rsidR="008F79DD">
        <w:rPr>
          <w:szCs w:val="24"/>
        </w:rPr>
        <w:t xml:space="preserve"> setor brasileiro, ou seja, </w:t>
      </w:r>
      <w:r w:rsidR="008C5E33">
        <w:rPr>
          <w:szCs w:val="24"/>
        </w:rPr>
        <w:t xml:space="preserve">a </w:t>
      </w:r>
      <w:r w:rsidR="008C5E33" w:rsidRPr="00184F97">
        <w:rPr>
          <w:rFonts w:eastAsiaTheme="minorHAnsi"/>
          <w:color w:val="000000"/>
          <w:szCs w:val="24"/>
        </w:rPr>
        <w:t xml:space="preserve">mudança de </w:t>
      </w:r>
      <w:r w:rsidR="008C5E33">
        <w:rPr>
          <w:rFonts w:eastAsiaTheme="minorHAnsi"/>
          <w:color w:val="000000"/>
          <w:szCs w:val="24"/>
        </w:rPr>
        <w:t>regras</w:t>
      </w:r>
      <w:r w:rsidR="008C5E33" w:rsidRPr="00184F97">
        <w:rPr>
          <w:rFonts w:eastAsiaTheme="minorHAnsi"/>
          <w:color w:val="000000"/>
          <w:szCs w:val="24"/>
        </w:rPr>
        <w:t xml:space="preserve"> e rotinas da contabilidade gerencial de uma organização do terceiro setor ao longo do tempo, </w:t>
      </w:r>
      <w:r w:rsidR="00CD3259" w:rsidRPr="00184F97">
        <w:rPr>
          <w:rFonts w:eastAsiaTheme="minorHAnsi"/>
          <w:color w:val="000000"/>
          <w:szCs w:val="24"/>
        </w:rPr>
        <w:t xml:space="preserve">como um processo, e suas implicações nesse </w:t>
      </w:r>
      <w:r w:rsidR="007F351B">
        <w:rPr>
          <w:rFonts w:eastAsiaTheme="minorHAnsi"/>
          <w:color w:val="000000"/>
          <w:szCs w:val="24"/>
        </w:rPr>
        <w:t>segmento social.</w:t>
      </w:r>
    </w:p>
    <w:p w:rsidR="007F351B" w:rsidRPr="00CD3259" w:rsidRDefault="007F351B" w:rsidP="00827E97">
      <w:pPr>
        <w:rPr>
          <w:rFonts w:eastAsiaTheme="minorHAnsi"/>
          <w:color w:val="000000"/>
          <w:szCs w:val="24"/>
        </w:rPr>
      </w:pPr>
    </w:p>
    <w:p w:rsidR="00C17B6B" w:rsidRPr="006E7194" w:rsidRDefault="006E7194" w:rsidP="006E7194">
      <w:pPr>
        <w:pStyle w:val="PargrafodaLista"/>
        <w:ind w:left="0" w:firstLine="0"/>
        <w:rPr>
          <w:b/>
          <w:szCs w:val="24"/>
        </w:rPr>
      </w:pPr>
      <w:r>
        <w:rPr>
          <w:b/>
          <w:szCs w:val="24"/>
        </w:rPr>
        <w:t xml:space="preserve">2 </w:t>
      </w:r>
      <w:r w:rsidR="00C47E42" w:rsidRPr="006E7194">
        <w:rPr>
          <w:b/>
          <w:szCs w:val="24"/>
        </w:rPr>
        <w:t>Fundamentação Teórica</w:t>
      </w:r>
      <w:bookmarkStart w:id="0" w:name="_Toc11516263"/>
    </w:p>
    <w:p w:rsidR="004628F1" w:rsidRPr="00C17B6B" w:rsidRDefault="00C47E42" w:rsidP="00827E97">
      <w:pPr>
        <w:ind w:firstLine="0"/>
        <w:rPr>
          <w:b/>
          <w:szCs w:val="24"/>
        </w:rPr>
      </w:pPr>
      <w:r w:rsidRPr="00C17B6B">
        <w:rPr>
          <w:b/>
          <w:szCs w:val="24"/>
        </w:rPr>
        <w:t>2.1</w:t>
      </w:r>
      <w:r w:rsidR="006E7194">
        <w:rPr>
          <w:b/>
          <w:szCs w:val="24"/>
        </w:rPr>
        <w:t xml:space="preserve"> </w:t>
      </w:r>
      <w:r w:rsidR="004628F1" w:rsidRPr="00C17B6B">
        <w:rPr>
          <w:b/>
          <w:szCs w:val="24"/>
        </w:rPr>
        <w:t>Teoria Institucional</w:t>
      </w:r>
      <w:bookmarkEnd w:id="0"/>
    </w:p>
    <w:p w:rsidR="00703FEC" w:rsidRPr="00C45020" w:rsidRDefault="00703FEC" w:rsidP="00827E97">
      <w:pPr>
        <w:rPr>
          <w:szCs w:val="24"/>
        </w:rPr>
      </w:pPr>
      <w:r w:rsidRPr="00C45020">
        <w:rPr>
          <w:szCs w:val="24"/>
        </w:rPr>
        <w:t xml:space="preserve">Burns e </w:t>
      </w:r>
      <w:proofErr w:type="spellStart"/>
      <w:r w:rsidRPr="00C45020">
        <w:rPr>
          <w:szCs w:val="24"/>
        </w:rPr>
        <w:t>Scapens</w:t>
      </w:r>
      <w:proofErr w:type="spellEnd"/>
      <w:r w:rsidRPr="00C45020">
        <w:rPr>
          <w:szCs w:val="24"/>
        </w:rPr>
        <w:t xml:space="preserve"> (2000) evidenciam o interesse comum pelos temas instituição e mudança institucional em três vertentes da teoria institucional: Velha Economia Institucional (</w:t>
      </w:r>
      <w:proofErr w:type="spellStart"/>
      <w:r w:rsidRPr="00C45020">
        <w:rPr>
          <w:szCs w:val="24"/>
        </w:rPr>
        <w:t>Old</w:t>
      </w:r>
      <w:proofErr w:type="spellEnd"/>
      <w:r w:rsidRPr="00C45020">
        <w:rPr>
          <w:szCs w:val="24"/>
        </w:rPr>
        <w:t xml:space="preserve"> </w:t>
      </w:r>
      <w:proofErr w:type="spellStart"/>
      <w:r w:rsidRPr="00C45020">
        <w:rPr>
          <w:szCs w:val="24"/>
        </w:rPr>
        <w:t>Institutional</w:t>
      </w:r>
      <w:proofErr w:type="spellEnd"/>
      <w:r w:rsidRPr="00C45020">
        <w:rPr>
          <w:szCs w:val="24"/>
        </w:rPr>
        <w:t xml:space="preserve"> </w:t>
      </w:r>
      <w:proofErr w:type="spellStart"/>
      <w:r w:rsidRPr="00C45020">
        <w:rPr>
          <w:szCs w:val="24"/>
        </w:rPr>
        <w:t>Economics</w:t>
      </w:r>
      <w:proofErr w:type="spellEnd"/>
      <w:r w:rsidRPr="00C45020">
        <w:rPr>
          <w:szCs w:val="24"/>
        </w:rPr>
        <w:t xml:space="preserve"> - OIE), Nova Economia Institucional (New </w:t>
      </w:r>
      <w:proofErr w:type="spellStart"/>
      <w:r w:rsidRPr="00C45020">
        <w:rPr>
          <w:szCs w:val="24"/>
        </w:rPr>
        <w:t>Institutional</w:t>
      </w:r>
      <w:proofErr w:type="spellEnd"/>
      <w:r w:rsidRPr="00C45020">
        <w:rPr>
          <w:szCs w:val="24"/>
        </w:rPr>
        <w:t xml:space="preserve"> </w:t>
      </w:r>
      <w:proofErr w:type="spellStart"/>
      <w:r w:rsidRPr="00C45020">
        <w:rPr>
          <w:szCs w:val="24"/>
        </w:rPr>
        <w:t>Economics</w:t>
      </w:r>
      <w:proofErr w:type="spellEnd"/>
      <w:r w:rsidRPr="00C45020">
        <w:rPr>
          <w:szCs w:val="24"/>
        </w:rPr>
        <w:t xml:space="preserve"> - NIE) e Nova Sociologia Institucional (New </w:t>
      </w:r>
      <w:proofErr w:type="spellStart"/>
      <w:r w:rsidRPr="00C45020">
        <w:rPr>
          <w:szCs w:val="24"/>
        </w:rPr>
        <w:t>Institutional</w:t>
      </w:r>
      <w:proofErr w:type="spellEnd"/>
      <w:r w:rsidRPr="00C45020">
        <w:rPr>
          <w:szCs w:val="24"/>
        </w:rPr>
        <w:t xml:space="preserve"> </w:t>
      </w:r>
      <w:proofErr w:type="spellStart"/>
      <w:r w:rsidRPr="00C45020">
        <w:rPr>
          <w:szCs w:val="24"/>
        </w:rPr>
        <w:t>Sociology</w:t>
      </w:r>
      <w:proofErr w:type="spellEnd"/>
      <w:r w:rsidRPr="00C45020">
        <w:rPr>
          <w:szCs w:val="24"/>
        </w:rPr>
        <w:t xml:space="preserve"> - NIS).</w:t>
      </w:r>
    </w:p>
    <w:p w:rsidR="00D84A1D" w:rsidRPr="006E32C7" w:rsidRDefault="00D84A1D" w:rsidP="00827E97">
      <w:pPr>
        <w:tabs>
          <w:tab w:val="left" w:pos="567"/>
        </w:tabs>
        <w:adjustRightInd w:val="0"/>
        <w:rPr>
          <w:szCs w:val="24"/>
        </w:rPr>
      </w:pPr>
      <w:r w:rsidRPr="006E32C7">
        <w:rPr>
          <w:szCs w:val="24"/>
        </w:rPr>
        <w:t>A Velha Economia Institucional (</w:t>
      </w:r>
      <w:proofErr w:type="spellStart"/>
      <w:r w:rsidRPr="006E32C7">
        <w:rPr>
          <w:i/>
          <w:szCs w:val="24"/>
        </w:rPr>
        <w:t>Old</w:t>
      </w:r>
      <w:proofErr w:type="spellEnd"/>
      <w:r w:rsidRPr="006E32C7">
        <w:rPr>
          <w:i/>
          <w:szCs w:val="24"/>
        </w:rPr>
        <w:t xml:space="preserve"> </w:t>
      </w:r>
      <w:proofErr w:type="spellStart"/>
      <w:r w:rsidRPr="006E32C7">
        <w:rPr>
          <w:i/>
          <w:szCs w:val="24"/>
        </w:rPr>
        <w:t>Institutional</w:t>
      </w:r>
      <w:proofErr w:type="spellEnd"/>
      <w:r w:rsidRPr="006E32C7">
        <w:rPr>
          <w:i/>
          <w:szCs w:val="24"/>
        </w:rPr>
        <w:t xml:space="preserve"> </w:t>
      </w:r>
      <w:proofErr w:type="spellStart"/>
      <w:r w:rsidRPr="006E32C7">
        <w:rPr>
          <w:i/>
          <w:szCs w:val="24"/>
        </w:rPr>
        <w:t>Economics</w:t>
      </w:r>
      <w:proofErr w:type="spellEnd"/>
      <w:r w:rsidRPr="006E32C7">
        <w:rPr>
          <w:i/>
          <w:szCs w:val="24"/>
        </w:rPr>
        <w:t xml:space="preserve"> </w:t>
      </w:r>
      <w:r w:rsidRPr="006E32C7">
        <w:rPr>
          <w:rFonts w:eastAsiaTheme="minorHAnsi"/>
          <w:color w:val="000000"/>
          <w:szCs w:val="24"/>
        </w:rPr>
        <w:t xml:space="preserve">– </w:t>
      </w:r>
      <w:r w:rsidRPr="006E32C7">
        <w:rPr>
          <w:i/>
          <w:szCs w:val="24"/>
        </w:rPr>
        <w:t>OIE</w:t>
      </w:r>
      <w:r w:rsidRPr="006E32C7">
        <w:rPr>
          <w:szCs w:val="24"/>
        </w:rPr>
        <w:t>) reconhece o comportamento como institucionalizado dentro dos sistemas econômicos (e organizações), ou seja, imerso e moldado pelas instituições (</w:t>
      </w:r>
      <w:proofErr w:type="spellStart"/>
      <w:r w:rsidRPr="006E32C7">
        <w:rPr>
          <w:szCs w:val="24"/>
        </w:rPr>
        <w:t>Scapens</w:t>
      </w:r>
      <w:proofErr w:type="spellEnd"/>
      <w:r w:rsidRPr="006E32C7">
        <w:rPr>
          <w:szCs w:val="24"/>
        </w:rPr>
        <w:t>, 2006). O foco dessa abordagem está nas relações entre indivíduos e instituições no amb</w:t>
      </w:r>
      <w:r>
        <w:rPr>
          <w:szCs w:val="24"/>
        </w:rPr>
        <w:t xml:space="preserve">iente interno das organizações </w:t>
      </w:r>
      <w:r w:rsidRPr="006E32C7">
        <w:rPr>
          <w:szCs w:val="24"/>
        </w:rPr>
        <w:t xml:space="preserve">(Burns, 2000; Burns &amp; </w:t>
      </w:r>
      <w:proofErr w:type="spellStart"/>
      <w:r w:rsidRPr="006E32C7">
        <w:rPr>
          <w:szCs w:val="24"/>
        </w:rPr>
        <w:t>Scapens</w:t>
      </w:r>
      <w:proofErr w:type="spellEnd"/>
      <w:r w:rsidRPr="006E32C7">
        <w:rPr>
          <w:szCs w:val="24"/>
        </w:rPr>
        <w:t xml:space="preserve">, 2000; </w:t>
      </w:r>
      <w:proofErr w:type="spellStart"/>
      <w:r w:rsidRPr="006E32C7">
        <w:rPr>
          <w:szCs w:val="24"/>
        </w:rPr>
        <w:t>Scapens</w:t>
      </w:r>
      <w:proofErr w:type="spellEnd"/>
      <w:r w:rsidRPr="006E32C7">
        <w:rPr>
          <w:szCs w:val="24"/>
        </w:rPr>
        <w:t>, 1994)</w:t>
      </w:r>
      <w:r>
        <w:rPr>
          <w:szCs w:val="24"/>
        </w:rPr>
        <w:t>.</w:t>
      </w:r>
      <w:r w:rsidRPr="006E32C7">
        <w:rPr>
          <w:szCs w:val="24"/>
        </w:rPr>
        <w:t xml:space="preserve"> A OIE procura explicar o surgimento, a estabilidade e a mudança de instituições, em adaptação às pressões ambientais (Burns, 2000).</w:t>
      </w:r>
      <w:r>
        <w:rPr>
          <w:szCs w:val="24"/>
        </w:rPr>
        <w:t xml:space="preserve"> </w:t>
      </w:r>
      <w:r w:rsidRPr="006E32C7">
        <w:rPr>
          <w:szCs w:val="24"/>
        </w:rPr>
        <w:t>A Nova Economia Institucional (</w:t>
      </w:r>
      <w:r w:rsidRPr="006E32C7">
        <w:rPr>
          <w:i/>
          <w:szCs w:val="24"/>
        </w:rPr>
        <w:t xml:space="preserve">New </w:t>
      </w:r>
      <w:proofErr w:type="spellStart"/>
      <w:r w:rsidRPr="006E32C7">
        <w:rPr>
          <w:i/>
          <w:szCs w:val="24"/>
        </w:rPr>
        <w:t>Institutional</w:t>
      </w:r>
      <w:proofErr w:type="spellEnd"/>
      <w:r w:rsidRPr="006E32C7">
        <w:rPr>
          <w:i/>
          <w:szCs w:val="24"/>
        </w:rPr>
        <w:t xml:space="preserve"> </w:t>
      </w:r>
      <w:proofErr w:type="spellStart"/>
      <w:r w:rsidRPr="006E32C7">
        <w:rPr>
          <w:i/>
          <w:szCs w:val="24"/>
        </w:rPr>
        <w:t>Economics</w:t>
      </w:r>
      <w:proofErr w:type="spellEnd"/>
      <w:r w:rsidRPr="006E32C7">
        <w:rPr>
          <w:i/>
          <w:szCs w:val="24"/>
        </w:rPr>
        <w:t xml:space="preserve"> </w:t>
      </w:r>
      <w:r w:rsidRPr="006E32C7">
        <w:rPr>
          <w:rFonts w:eastAsiaTheme="minorHAnsi"/>
          <w:color w:val="000000"/>
          <w:szCs w:val="24"/>
        </w:rPr>
        <w:t xml:space="preserve">– </w:t>
      </w:r>
      <w:r w:rsidRPr="006E32C7">
        <w:rPr>
          <w:i/>
          <w:szCs w:val="24"/>
        </w:rPr>
        <w:t>NIE)</w:t>
      </w:r>
      <w:r w:rsidRPr="006E32C7">
        <w:rPr>
          <w:szCs w:val="24"/>
        </w:rPr>
        <w:t xml:space="preserve"> </w:t>
      </w:r>
      <w:r>
        <w:rPr>
          <w:szCs w:val="24"/>
        </w:rPr>
        <w:t>trata</w:t>
      </w:r>
      <w:r w:rsidRPr="006E32C7">
        <w:rPr>
          <w:szCs w:val="24"/>
        </w:rPr>
        <w:t xml:space="preserve"> </w:t>
      </w:r>
      <w:r>
        <w:rPr>
          <w:szCs w:val="24"/>
        </w:rPr>
        <w:t>d</w:t>
      </w:r>
      <w:r w:rsidRPr="006E32C7">
        <w:rPr>
          <w:szCs w:val="24"/>
        </w:rPr>
        <w:t>a percepção de que o indivíduo age racionalmente e tem uma capacida</w:t>
      </w:r>
      <w:r>
        <w:rPr>
          <w:szCs w:val="24"/>
        </w:rPr>
        <w:t xml:space="preserve">de limitada, levando </w:t>
      </w:r>
      <w:r w:rsidRPr="006E32C7">
        <w:rPr>
          <w:szCs w:val="24"/>
        </w:rPr>
        <w:t xml:space="preserve">ao oportunismo dos atores (Williamson, </w:t>
      </w:r>
      <w:r w:rsidR="009844B5">
        <w:rPr>
          <w:szCs w:val="24"/>
        </w:rPr>
        <w:t>1991</w:t>
      </w:r>
      <w:r w:rsidRPr="006E32C7">
        <w:rPr>
          <w:szCs w:val="24"/>
        </w:rPr>
        <w:t>). O foco da NIE está no ambiente institucional que estabelece as bases para a produção, a troca e a d</w:t>
      </w:r>
      <w:r>
        <w:rPr>
          <w:szCs w:val="24"/>
        </w:rPr>
        <w:t xml:space="preserve">istribuição (Williamson, 1991). </w:t>
      </w:r>
      <w:r w:rsidRPr="006E32C7">
        <w:rPr>
          <w:szCs w:val="24"/>
        </w:rPr>
        <w:t>A Nova Sociologia Institucional (</w:t>
      </w:r>
      <w:r w:rsidRPr="006E32C7">
        <w:rPr>
          <w:i/>
          <w:szCs w:val="24"/>
        </w:rPr>
        <w:t xml:space="preserve">New </w:t>
      </w:r>
      <w:proofErr w:type="spellStart"/>
      <w:r w:rsidRPr="006E32C7">
        <w:rPr>
          <w:i/>
          <w:szCs w:val="24"/>
        </w:rPr>
        <w:t>Institutional</w:t>
      </w:r>
      <w:proofErr w:type="spellEnd"/>
      <w:r w:rsidRPr="006E32C7">
        <w:rPr>
          <w:i/>
          <w:szCs w:val="24"/>
        </w:rPr>
        <w:t xml:space="preserve"> </w:t>
      </w:r>
      <w:proofErr w:type="spellStart"/>
      <w:r w:rsidRPr="006E32C7">
        <w:rPr>
          <w:i/>
          <w:szCs w:val="24"/>
        </w:rPr>
        <w:t>Sociology</w:t>
      </w:r>
      <w:proofErr w:type="spellEnd"/>
      <w:r w:rsidRPr="006E32C7">
        <w:rPr>
          <w:i/>
          <w:szCs w:val="24"/>
        </w:rPr>
        <w:t xml:space="preserve"> </w:t>
      </w:r>
      <w:r w:rsidRPr="006E32C7">
        <w:rPr>
          <w:rFonts w:eastAsiaTheme="minorHAnsi"/>
          <w:color w:val="000000"/>
          <w:szCs w:val="24"/>
        </w:rPr>
        <w:t xml:space="preserve">– </w:t>
      </w:r>
      <w:r w:rsidRPr="006E32C7">
        <w:rPr>
          <w:i/>
          <w:szCs w:val="24"/>
        </w:rPr>
        <w:t>NIS</w:t>
      </w:r>
      <w:r w:rsidRPr="006E32C7">
        <w:rPr>
          <w:szCs w:val="24"/>
        </w:rPr>
        <w:t xml:space="preserve">) apresenta a relação entre estruturas organizacionais e o ambiente social no qual as organizações estão situadas (Scott, </w:t>
      </w:r>
      <w:r w:rsidR="002E7C49">
        <w:rPr>
          <w:szCs w:val="24"/>
        </w:rPr>
        <w:t>1995</w:t>
      </w:r>
      <w:r w:rsidRPr="006E32C7">
        <w:rPr>
          <w:szCs w:val="24"/>
        </w:rPr>
        <w:t xml:space="preserve">). O foco da NIS está nas relações entre as organizações e o ambiente externo, para buscar a conformidade com fatores institucionais econômicos, políticos, sociais, legais e culturais promovendo estabilidade, legitimidade e sobrevivência organizacional (Meyer &amp; Rowan, 1977). </w:t>
      </w:r>
    </w:p>
    <w:p w:rsidR="00703FEC" w:rsidRPr="00C45020" w:rsidRDefault="00703FEC" w:rsidP="00827E97">
      <w:pPr>
        <w:rPr>
          <w:b/>
          <w:szCs w:val="24"/>
        </w:rPr>
      </w:pPr>
      <w:r w:rsidRPr="00C45020">
        <w:rPr>
          <w:szCs w:val="24"/>
        </w:rPr>
        <w:t>Para Guerreiro et al. (2008), a dimensão de análise institucional contempla hábitos, rotinas e instituições, cada qual com distintas características. Os hábitos são formas de ação de natureza individual, enquanto as rotinas compreendem formas regulares de ação que envolvem grupos de indivíduos (</w:t>
      </w:r>
      <w:proofErr w:type="spellStart"/>
      <w:r w:rsidRPr="00C45020">
        <w:rPr>
          <w:szCs w:val="24"/>
        </w:rPr>
        <w:t>Scapens</w:t>
      </w:r>
      <w:proofErr w:type="spellEnd"/>
      <w:r w:rsidRPr="00C45020">
        <w:rPr>
          <w:szCs w:val="24"/>
        </w:rPr>
        <w:t xml:space="preserve">, 1994; Burns &amp; </w:t>
      </w:r>
      <w:proofErr w:type="spellStart"/>
      <w:r w:rsidRPr="00C45020">
        <w:rPr>
          <w:szCs w:val="24"/>
        </w:rPr>
        <w:t>Scapens</w:t>
      </w:r>
      <w:proofErr w:type="spellEnd"/>
      <w:r w:rsidRPr="00C45020">
        <w:rPr>
          <w:szCs w:val="24"/>
        </w:rPr>
        <w:t xml:space="preserve">, 2000). As ideias de hábitos e </w:t>
      </w:r>
      <w:r w:rsidRPr="00C45020">
        <w:rPr>
          <w:szCs w:val="24"/>
        </w:rPr>
        <w:lastRenderedPageBreak/>
        <w:t xml:space="preserve">instituições estão conectadas com o conceito de rotina. Embora hábitos estejam na esfera pessoal, as rotinas envolvem um grupo de pessoas, tornando-se, assim, os principais componentes das instituições (Guerreiro, </w:t>
      </w:r>
      <w:proofErr w:type="spellStart"/>
      <w:r w:rsidRPr="00C45020">
        <w:rPr>
          <w:szCs w:val="24"/>
        </w:rPr>
        <w:t>Frezatti</w:t>
      </w:r>
      <w:proofErr w:type="spellEnd"/>
      <w:r w:rsidRPr="00C45020">
        <w:rPr>
          <w:szCs w:val="24"/>
        </w:rPr>
        <w:t xml:space="preserve">, Lopes &amp; Pereira, 2005). </w:t>
      </w:r>
      <w:r w:rsidR="00306E79">
        <w:rPr>
          <w:szCs w:val="24"/>
        </w:rPr>
        <w:t>Dessa forma</w:t>
      </w:r>
      <w:r w:rsidRPr="00C45020">
        <w:rPr>
          <w:szCs w:val="24"/>
        </w:rPr>
        <w:t xml:space="preserve">, </w:t>
      </w:r>
      <w:r w:rsidR="00306E79">
        <w:rPr>
          <w:szCs w:val="24"/>
        </w:rPr>
        <w:t xml:space="preserve">as </w:t>
      </w:r>
      <w:r w:rsidRPr="00C45020">
        <w:rPr>
          <w:szCs w:val="24"/>
        </w:rPr>
        <w:t xml:space="preserve">rotinas são hábitos formalizados e institucionalizados que incorporam comportamentos baseados em regras, fortalecendo-se pelo processo de repetição de ações para o atendimento das regras. </w:t>
      </w:r>
      <w:r w:rsidR="00306E79">
        <w:rPr>
          <w:szCs w:val="24"/>
        </w:rPr>
        <w:t>S</w:t>
      </w:r>
      <w:r w:rsidRPr="00C45020">
        <w:rPr>
          <w:szCs w:val="24"/>
        </w:rPr>
        <w:t>ão formas de pensar e de agir habitualmente</w:t>
      </w:r>
      <w:r w:rsidR="00306E79">
        <w:rPr>
          <w:szCs w:val="24"/>
        </w:rPr>
        <w:t>,</w:t>
      </w:r>
      <w:r w:rsidRPr="00C45020">
        <w:rPr>
          <w:szCs w:val="24"/>
        </w:rPr>
        <w:t xml:space="preserve"> adotadas </w:t>
      </w:r>
      <w:r w:rsidR="00306E79">
        <w:rPr>
          <w:szCs w:val="24"/>
        </w:rPr>
        <w:t>pelos</w:t>
      </w:r>
      <w:r w:rsidRPr="00C45020">
        <w:rPr>
          <w:szCs w:val="24"/>
        </w:rPr>
        <w:t xml:space="preserve"> indivíduos de forma inquestionável (Guerreiro et al., 2008).</w:t>
      </w:r>
    </w:p>
    <w:p w:rsidR="00703FEC" w:rsidRPr="00C45020" w:rsidRDefault="00703FEC" w:rsidP="00827E97">
      <w:pPr>
        <w:tabs>
          <w:tab w:val="left" w:pos="567"/>
        </w:tabs>
        <w:rPr>
          <w:rFonts w:eastAsiaTheme="minorHAnsi"/>
          <w:color w:val="000000"/>
          <w:szCs w:val="24"/>
        </w:rPr>
      </w:pPr>
      <w:r w:rsidRPr="00C45020">
        <w:rPr>
          <w:szCs w:val="24"/>
        </w:rPr>
        <w:t>O conceito de instituição remete a um estado, enquanto o de institucionalização refere-se aos processos e aos mecanismos que criam essas estruturas sociais. A institucionalização inicia com a repetição de ações que são assimiladas por todos os integrantes d</w:t>
      </w:r>
      <w:r w:rsidR="002E7C49">
        <w:rPr>
          <w:szCs w:val="24"/>
        </w:rPr>
        <w:t xml:space="preserve">e uma determinada organização. </w:t>
      </w:r>
      <w:r w:rsidRPr="00C45020">
        <w:rPr>
          <w:szCs w:val="24"/>
        </w:rPr>
        <w:t>A abordagem institucional busca compreender e explicar os significados que os indivíduos dão às relações do contexto organizacional e como as instituições se configuram em mecanismos que estruturam a ordem s</w:t>
      </w:r>
      <w:r w:rsidR="002E7C49">
        <w:rPr>
          <w:szCs w:val="24"/>
        </w:rPr>
        <w:t xml:space="preserve">ocial (Berger &amp; </w:t>
      </w:r>
      <w:proofErr w:type="spellStart"/>
      <w:r w:rsidR="002E7C49">
        <w:rPr>
          <w:szCs w:val="24"/>
        </w:rPr>
        <w:t>Luckman</w:t>
      </w:r>
      <w:proofErr w:type="spellEnd"/>
      <w:r w:rsidR="002E7C49">
        <w:rPr>
          <w:szCs w:val="24"/>
        </w:rPr>
        <w:t>, 1967). Apesar da sua estabilidade</w:t>
      </w:r>
      <w:r w:rsidRPr="00C45020">
        <w:rPr>
          <w:rFonts w:eastAsiaTheme="minorHAnsi"/>
          <w:color w:val="000000"/>
          <w:szCs w:val="24"/>
        </w:rPr>
        <w:t xml:space="preserve">, as instituições </w:t>
      </w:r>
      <w:r w:rsidR="002E7C49">
        <w:rPr>
          <w:rFonts w:eastAsiaTheme="minorHAnsi"/>
          <w:color w:val="000000"/>
          <w:szCs w:val="24"/>
        </w:rPr>
        <w:t>sofrem</w:t>
      </w:r>
      <w:r w:rsidRPr="00C45020">
        <w:rPr>
          <w:rFonts w:eastAsiaTheme="minorHAnsi"/>
          <w:color w:val="000000"/>
          <w:szCs w:val="24"/>
        </w:rPr>
        <w:t xml:space="preserve"> processos de mudança ou descontinuidade no ambiente social (Scott, 1995). </w:t>
      </w:r>
    </w:p>
    <w:p w:rsidR="000E2CCE" w:rsidRPr="00C45020" w:rsidRDefault="000E2CCE" w:rsidP="00827E97">
      <w:pPr>
        <w:pStyle w:val="Corpodetexto"/>
        <w:tabs>
          <w:tab w:val="left" w:pos="567"/>
        </w:tabs>
        <w:spacing w:after="0"/>
        <w:rPr>
          <w:b/>
          <w:szCs w:val="24"/>
        </w:rPr>
      </w:pPr>
    </w:p>
    <w:p w:rsidR="004628F1" w:rsidRPr="004534BF" w:rsidRDefault="004534BF" w:rsidP="00827E97">
      <w:pPr>
        <w:pStyle w:val="Resumo"/>
        <w:mirrorIndents/>
        <w:rPr>
          <w:b/>
          <w:sz w:val="24"/>
          <w:szCs w:val="24"/>
        </w:rPr>
      </w:pPr>
      <w:bookmarkStart w:id="1" w:name="_Toc11947163"/>
      <w:proofErr w:type="gramStart"/>
      <w:r w:rsidRPr="004534BF">
        <w:rPr>
          <w:b/>
          <w:sz w:val="24"/>
          <w:szCs w:val="24"/>
        </w:rPr>
        <w:t>2</w:t>
      </w:r>
      <w:r w:rsidRPr="004534BF">
        <w:rPr>
          <w:b/>
          <w:sz w:val="24"/>
          <w:szCs w:val="24"/>
        </w:rPr>
        <w:t>.2</w:t>
      </w:r>
      <w:proofErr w:type="gramEnd"/>
      <w:r w:rsidRPr="004534BF">
        <w:rPr>
          <w:b/>
          <w:sz w:val="24"/>
          <w:szCs w:val="24"/>
        </w:rPr>
        <w:t xml:space="preserve"> </w:t>
      </w:r>
      <w:proofErr w:type="spellStart"/>
      <w:r w:rsidR="004628F1" w:rsidRPr="004534BF">
        <w:rPr>
          <w:b/>
          <w:sz w:val="24"/>
          <w:szCs w:val="24"/>
        </w:rPr>
        <w:t>Abordagem</w:t>
      </w:r>
      <w:proofErr w:type="spellEnd"/>
      <w:r w:rsidR="004628F1" w:rsidRPr="004534BF">
        <w:rPr>
          <w:b/>
          <w:sz w:val="24"/>
          <w:szCs w:val="24"/>
        </w:rPr>
        <w:t xml:space="preserve"> </w:t>
      </w:r>
      <w:proofErr w:type="spellStart"/>
      <w:r w:rsidR="004628F1" w:rsidRPr="004534BF">
        <w:rPr>
          <w:b/>
          <w:sz w:val="24"/>
          <w:szCs w:val="24"/>
        </w:rPr>
        <w:t>Institucional</w:t>
      </w:r>
      <w:proofErr w:type="spellEnd"/>
      <w:r w:rsidR="004628F1" w:rsidRPr="004534BF">
        <w:rPr>
          <w:b/>
          <w:sz w:val="24"/>
          <w:szCs w:val="24"/>
        </w:rPr>
        <w:t xml:space="preserve"> da </w:t>
      </w:r>
      <w:proofErr w:type="spellStart"/>
      <w:r w:rsidR="004628F1" w:rsidRPr="004534BF">
        <w:rPr>
          <w:b/>
          <w:sz w:val="24"/>
          <w:szCs w:val="24"/>
        </w:rPr>
        <w:t>Contabilidade</w:t>
      </w:r>
      <w:proofErr w:type="spellEnd"/>
      <w:r w:rsidR="004628F1" w:rsidRPr="004534BF">
        <w:rPr>
          <w:b/>
          <w:sz w:val="24"/>
          <w:szCs w:val="24"/>
        </w:rPr>
        <w:t xml:space="preserve"> </w:t>
      </w:r>
      <w:proofErr w:type="spellStart"/>
      <w:r w:rsidR="004628F1" w:rsidRPr="004534BF">
        <w:rPr>
          <w:b/>
          <w:sz w:val="24"/>
          <w:szCs w:val="24"/>
        </w:rPr>
        <w:t>Gerencial</w:t>
      </w:r>
      <w:bookmarkEnd w:id="1"/>
      <w:proofErr w:type="spellEnd"/>
    </w:p>
    <w:p w:rsidR="00703FEC" w:rsidRPr="00C45020" w:rsidRDefault="00703FEC" w:rsidP="00827E97">
      <w:pPr>
        <w:pStyle w:val="Corpodetexto"/>
        <w:tabs>
          <w:tab w:val="left" w:pos="567"/>
        </w:tabs>
        <w:spacing w:after="0"/>
        <w:rPr>
          <w:b/>
          <w:szCs w:val="24"/>
        </w:rPr>
      </w:pPr>
      <w:r w:rsidRPr="00C45020">
        <w:rPr>
          <w:szCs w:val="24"/>
        </w:rPr>
        <w:t xml:space="preserve">Na perspectiva institucional, a contabilidade gerencial é considerada uma instituição por corresponder a um conjunto de regras e rotinas institucionalizadas e aceitas na organização, de forma inquestionável (Guerreiro </w:t>
      </w:r>
      <w:r w:rsidR="00482B72">
        <w:rPr>
          <w:szCs w:val="24"/>
        </w:rPr>
        <w:t xml:space="preserve">et al., 2005). </w:t>
      </w:r>
      <w:r w:rsidRPr="00C45020">
        <w:rPr>
          <w:szCs w:val="24"/>
        </w:rPr>
        <w:t xml:space="preserve">As regras e rotinas compõem as instituições e representam uma forma de pensar que é comum aos membros de uma organização (Burns, 2000). Assim, as regras da contabilidade gerencial contemplam práticas formais de gestão, como orçamento, sistemas de custeio, diretrizes de desempenho e relatórios, e as rotinas constituem as práticas realmente em uso (Burns &amp; </w:t>
      </w:r>
      <w:proofErr w:type="spellStart"/>
      <w:r w:rsidRPr="00C45020">
        <w:rPr>
          <w:szCs w:val="24"/>
        </w:rPr>
        <w:t>Scapens</w:t>
      </w:r>
      <w:proofErr w:type="spellEnd"/>
      <w:r w:rsidRPr="00C45020">
        <w:rPr>
          <w:szCs w:val="24"/>
        </w:rPr>
        <w:t>, 2000).</w:t>
      </w:r>
    </w:p>
    <w:p w:rsidR="007419AE" w:rsidRDefault="00703FEC" w:rsidP="00827E97">
      <w:pPr>
        <w:pStyle w:val="Corpodetexto"/>
        <w:tabs>
          <w:tab w:val="left" w:pos="567"/>
        </w:tabs>
        <w:spacing w:after="0"/>
        <w:rPr>
          <w:szCs w:val="24"/>
        </w:rPr>
      </w:pPr>
      <w:r w:rsidRPr="00C45020">
        <w:rPr>
          <w:szCs w:val="24"/>
        </w:rPr>
        <w:t>As práticas de contabilidade gerencial trazem, em sua essência, princípios institucionais que influenciam e são influenciados por instituições que as envolvem no ambiente organizacional (</w:t>
      </w:r>
      <w:proofErr w:type="spellStart"/>
      <w:r w:rsidRPr="00C45020">
        <w:rPr>
          <w:szCs w:val="24"/>
        </w:rPr>
        <w:t>Scapens</w:t>
      </w:r>
      <w:proofErr w:type="spellEnd"/>
      <w:r w:rsidRPr="00C45020">
        <w:rPr>
          <w:szCs w:val="24"/>
        </w:rPr>
        <w:t xml:space="preserve">, 1994; Burns, 2000; Burns &amp; </w:t>
      </w:r>
      <w:proofErr w:type="spellStart"/>
      <w:r w:rsidRPr="00C45020">
        <w:rPr>
          <w:szCs w:val="24"/>
        </w:rPr>
        <w:t>Scapens</w:t>
      </w:r>
      <w:proofErr w:type="spellEnd"/>
      <w:r w:rsidRPr="00C45020">
        <w:rPr>
          <w:szCs w:val="24"/>
        </w:rPr>
        <w:t>, 2000). Logo, as práticas contábeis dão coerência social e significado ao comportamento organizacional e permitem que indivíduos deem sentido às suas atividades no cotidiano organizacional (</w:t>
      </w:r>
      <w:proofErr w:type="spellStart"/>
      <w:r w:rsidRPr="00C45020">
        <w:rPr>
          <w:szCs w:val="24"/>
        </w:rPr>
        <w:t>Scapens</w:t>
      </w:r>
      <w:proofErr w:type="spellEnd"/>
      <w:r w:rsidRPr="00C45020">
        <w:rPr>
          <w:szCs w:val="24"/>
        </w:rPr>
        <w:t xml:space="preserve">, 1994). Como tal, as práticas contábeis podem ser </w:t>
      </w:r>
      <w:proofErr w:type="spellStart"/>
      <w:r w:rsidRPr="00C45020">
        <w:rPr>
          <w:szCs w:val="24"/>
        </w:rPr>
        <w:t>rotinizadas</w:t>
      </w:r>
      <w:proofErr w:type="spellEnd"/>
      <w:r w:rsidRPr="00C45020">
        <w:rPr>
          <w:szCs w:val="24"/>
        </w:rPr>
        <w:t xml:space="preserve"> e, com o tempo, começam a constituir parte das suposições e crenças assumidas em uma organização (Burns &amp; </w:t>
      </w:r>
      <w:proofErr w:type="spellStart"/>
      <w:r w:rsidRPr="00C45020">
        <w:rPr>
          <w:szCs w:val="24"/>
        </w:rPr>
        <w:t>Scapens</w:t>
      </w:r>
      <w:proofErr w:type="spellEnd"/>
      <w:r w:rsidRPr="00C45020">
        <w:rPr>
          <w:szCs w:val="24"/>
        </w:rPr>
        <w:t xml:space="preserve">, 2000). </w:t>
      </w:r>
    </w:p>
    <w:p w:rsidR="00703FEC" w:rsidRPr="00C45020" w:rsidRDefault="00703FEC" w:rsidP="00827E97">
      <w:pPr>
        <w:pStyle w:val="Corpodetexto"/>
        <w:tabs>
          <w:tab w:val="left" w:pos="567"/>
        </w:tabs>
        <w:spacing w:after="0"/>
        <w:rPr>
          <w:b/>
          <w:szCs w:val="24"/>
        </w:rPr>
      </w:pPr>
      <w:r w:rsidRPr="00C45020">
        <w:rPr>
          <w:szCs w:val="24"/>
        </w:rPr>
        <w:t>A contabilidade gerencial proporciona uma base institucional para a tomada de decisões e estrutura a formação de crenças e expectativas, como um con</w:t>
      </w:r>
      <w:r w:rsidR="00482B72">
        <w:rPr>
          <w:szCs w:val="24"/>
        </w:rPr>
        <w:t xml:space="preserve">junto fortemente estruturado de </w:t>
      </w:r>
      <w:r w:rsidRPr="00C45020">
        <w:rPr>
          <w:szCs w:val="24"/>
        </w:rPr>
        <w:t xml:space="preserve">rotinas. Os orçamentos são elaborados, a performance monitorada e relatórios são gerados de modo regular e rotineiro por meio de regras estabelecidas. A performance organizacional é reportada tanto interna como externamente, de acordo com regras e convenções (Guerreiro et al., </w:t>
      </w:r>
      <w:r w:rsidRPr="00C45020">
        <w:rPr>
          <w:rFonts w:eastAsiaTheme="minorHAnsi"/>
          <w:szCs w:val="24"/>
        </w:rPr>
        <w:t>2005</w:t>
      </w:r>
      <w:r w:rsidRPr="00C45020">
        <w:rPr>
          <w:szCs w:val="24"/>
        </w:rPr>
        <w:t xml:space="preserve">). </w:t>
      </w:r>
    </w:p>
    <w:p w:rsidR="00703FEC" w:rsidRDefault="00703FEC" w:rsidP="00827E97">
      <w:pPr>
        <w:pStyle w:val="Corpodetexto"/>
        <w:tabs>
          <w:tab w:val="left" w:pos="567"/>
        </w:tabs>
        <w:spacing w:after="0"/>
        <w:rPr>
          <w:szCs w:val="24"/>
        </w:rPr>
      </w:pPr>
      <w:r w:rsidRPr="00C45020">
        <w:rPr>
          <w:szCs w:val="24"/>
        </w:rPr>
        <w:t>A teoria institucional pode explicar os fenômenos da estabilidade e da mudança nos instrumentos gerenciais (Guerreiro et al., 2005). Em tese, organizações são forçadas a implementar processos de mudanças profundos na sua forma de atuação, no seu modelo de gestão de negócios, nos seus instrumentos gerenciais e, portanto, na contabilidade gerencial (Guerreiro et al., 2005).</w:t>
      </w:r>
    </w:p>
    <w:p w:rsidR="004C47B7" w:rsidRDefault="004C47B7" w:rsidP="00827E97">
      <w:pPr>
        <w:pStyle w:val="Corpodetexto"/>
        <w:tabs>
          <w:tab w:val="left" w:pos="567"/>
        </w:tabs>
        <w:spacing w:after="0"/>
        <w:rPr>
          <w:szCs w:val="24"/>
        </w:rPr>
      </w:pPr>
      <w:r w:rsidRPr="003B3DF6">
        <w:rPr>
          <w:szCs w:val="24"/>
        </w:rPr>
        <w:t xml:space="preserve">Estudos sobre </w:t>
      </w:r>
      <w:r w:rsidR="00482B72">
        <w:rPr>
          <w:szCs w:val="24"/>
        </w:rPr>
        <w:t>o</w:t>
      </w:r>
      <w:r w:rsidRPr="003B3DF6">
        <w:rPr>
          <w:szCs w:val="24"/>
        </w:rPr>
        <w:t xml:space="preserve"> processo de institucionalização de práticas da contabilidade gerencial </w:t>
      </w:r>
      <w:r w:rsidR="003B3DF6" w:rsidRPr="003B3DF6">
        <w:rPr>
          <w:szCs w:val="24"/>
        </w:rPr>
        <w:t xml:space="preserve">e de controle gerencial </w:t>
      </w:r>
      <w:r w:rsidRPr="003B3DF6">
        <w:rPr>
          <w:szCs w:val="24"/>
        </w:rPr>
        <w:t xml:space="preserve">das organizações são destaque na </w:t>
      </w:r>
      <w:r w:rsidR="003B3DF6">
        <w:rPr>
          <w:szCs w:val="24"/>
        </w:rPr>
        <w:t>literatura</w:t>
      </w:r>
      <w:r w:rsidR="00351A7A">
        <w:rPr>
          <w:szCs w:val="24"/>
        </w:rPr>
        <w:t xml:space="preserve">. </w:t>
      </w:r>
      <w:r w:rsidR="003B3DF6">
        <w:rPr>
          <w:szCs w:val="24"/>
        </w:rPr>
        <w:t xml:space="preserve"> </w:t>
      </w:r>
      <w:r w:rsidR="00D95AAD">
        <w:rPr>
          <w:szCs w:val="24"/>
        </w:rPr>
        <w:t xml:space="preserve">A Tabela </w:t>
      </w:r>
      <w:r w:rsidR="003210C7">
        <w:rPr>
          <w:szCs w:val="24"/>
        </w:rPr>
        <w:t>1</w:t>
      </w:r>
      <w:r w:rsidR="00D95AAD">
        <w:rPr>
          <w:szCs w:val="24"/>
        </w:rPr>
        <w:t xml:space="preserve"> </w:t>
      </w:r>
      <w:r w:rsidR="00D95AAD" w:rsidRPr="00C45020">
        <w:rPr>
          <w:szCs w:val="24"/>
        </w:rPr>
        <w:t xml:space="preserve">sintetiza </w:t>
      </w:r>
      <w:r w:rsidR="00D95AAD">
        <w:rPr>
          <w:szCs w:val="24"/>
        </w:rPr>
        <w:t xml:space="preserve">o escopo, os </w:t>
      </w:r>
      <w:r w:rsidR="003B3DF6">
        <w:rPr>
          <w:szCs w:val="24"/>
        </w:rPr>
        <w:t xml:space="preserve">autores </w:t>
      </w:r>
      <w:r w:rsidR="00D95AAD">
        <w:rPr>
          <w:szCs w:val="24"/>
        </w:rPr>
        <w:t>e o ano de publicação dos estudos empíricos relacionados.</w:t>
      </w:r>
    </w:p>
    <w:p w:rsidR="00E01C27" w:rsidRDefault="00E01C27" w:rsidP="00827E97">
      <w:pPr>
        <w:pStyle w:val="Corpodetexto"/>
        <w:tabs>
          <w:tab w:val="left" w:pos="567"/>
        </w:tabs>
        <w:spacing w:after="0"/>
        <w:rPr>
          <w:szCs w:val="24"/>
        </w:rPr>
      </w:pPr>
    </w:p>
    <w:p w:rsidR="004C47B7" w:rsidRPr="003B3DF6" w:rsidRDefault="004C47B7" w:rsidP="00827E97">
      <w:pPr>
        <w:pStyle w:val="Legenda"/>
        <w:keepNext/>
        <w:ind w:firstLine="0"/>
        <w:rPr>
          <w:sz w:val="20"/>
        </w:rPr>
      </w:pPr>
      <w:r w:rsidRPr="003B3DF6">
        <w:rPr>
          <w:sz w:val="20"/>
        </w:rPr>
        <w:t xml:space="preserve"> </w:t>
      </w:r>
      <w:bookmarkStart w:id="2" w:name="_GoBack"/>
      <w:r w:rsidR="003B3DF6" w:rsidRPr="003B3DF6">
        <w:rPr>
          <w:sz w:val="20"/>
        </w:rPr>
        <w:t>Tabela</w:t>
      </w:r>
      <w:bookmarkEnd w:id="2"/>
      <w:r w:rsidR="003B3DF6" w:rsidRPr="003B3DF6">
        <w:rPr>
          <w:sz w:val="20"/>
        </w:rPr>
        <w:t xml:space="preserve"> </w:t>
      </w:r>
      <w:r w:rsidR="003210C7">
        <w:rPr>
          <w:sz w:val="20"/>
        </w:rPr>
        <w:t>1</w:t>
      </w:r>
      <w:r w:rsidR="003B3DF6" w:rsidRPr="003B3DF6">
        <w:rPr>
          <w:sz w:val="20"/>
        </w:rPr>
        <w:t xml:space="preserve"> - Escopo dos estudos empíricos relacionados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6"/>
        <w:gridCol w:w="7356"/>
      </w:tblGrid>
      <w:tr w:rsidR="004E14CA" w:rsidRPr="003B3DF6" w:rsidTr="00482B72">
        <w:tc>
          <w:tcPr>
            <w:tcW w:w="1716" w:type="dxa"/>
            <w:tcBorders>
              <w:top w:val="single" w:sz="4" w:space="0" w:color="auto"/>
              <w:bottom w:val="single" w:sz="4" w:space="0" w:color="auto"/>
            </w:tcBorders>
            <w:vAlign w:val="center"/>
          </w:tcPr>
          <w:p w:rsidR="004E14CA" w:rsidRPr="004E14CA" w:rsidRDefault="004E14CA" w:rsidP="00827E97">
            <w:pPr>
              <w:pStyle w:val="Corpodetexto"/>
              <w:spacing w:after="0"/>
              <w:ind w:firstLine="0"/>
              <w:jc w:val="left"/>
              <w:rPr>
                <w:rFonts w:ascii="Times New Roman" w:hAnsi="Times New Roman"/>
                <w:sz w:val="20"/>
              </w:rPr>
            </w:pPr>
            <w:r w:rsidRPr="004E14CA">
              <w:rPr>
                <w:rFonts w:ascii="Times New Roman" w:hAnsi="Times New Roman"/>
                <w:b/>
                <w:sz w:val="20"/>
              </w:rPr>
              <w:t>Escopo do estudo</w:t>
            </w:r>
          </w:p>
        </w:tc>
        <w:tc>
          <w:tcPr>
            <w:tcW w:w="7689" w:type="dxa"/>
            <w:tcBorders>
              <w:top w:val="single" w:sz="4" w:space="0" w:color="auto"/>
              <w:bottom w:val="single" w:sz="4" w:space="0" w:color="auto"/>
            </w:tcBorders>
            <w:vAlign w:val="center"/>
          </w:tcPr>
          <w:p w:rsidR="004E14CA" w:rsidRPr="004E14CA" w:rsidRDefault="004E14CA" w:rsidP="00827E97">
            <w:pPr>
              <w:pStyle w:val="Corpodetexto"/>
              <w:spacing w:after="0"/>
              <w:ind w:firstLine="0"/>
              <w:jc w:val="center"/>
              <w:rPr>
                <w:rFonts w:ascii="Times New Roman" w:hAnsi="Times New Roman"/>
                <w:sz w:val="20"/>
              </w:rPr>
            </w:pPr>
            <w:proofErr w:type="gramStart"/>
            <w:r w:rsidRPr="004E14CA">
              <w:rPr>
                <w:rFonts w:ascii="Times New Roman" w:hAnsi="Times New Roman"/>
                <w:b/>
                <w:sz w:val="20"/>
              </w:rPr>
              <w:t>Autor(</w:t>
            </w:r>
            <w:proofErr w:type="gramEnd"/>
            <w:r w:rsidRPr="004E14CA">
              <w:rPr>
                <w:rFonts w:ascii="Times New Roman" w:hAnsi="Times New Roman"/>
                <w:b/>
                <w:sz w:val="20"/>
              </w:rPr>
              <w:t>es), (Ano)</w:t>
            </w:r>
          </w:p>
        </w:tc>
      </w:tr>
      <w:tr w:rsidR="004C47B7" w:rsidRPr="003B3DF6" w:rsidTr="00482B72">
        <w:tc>
          <w:tcPr>
            <w:tcW w:w="1716" w:type="dxa"/>
            <w:tcBorders>
              <w:top w:val="single" w:sz="4" w:space="0" w:color="auto"/>
              <w:bottom w:val="single" w:sz="4" w:space="0" w:color="auto"/>
            </w:tcBorders>
            <w:vAlign w:val="center"/>
          </w:tcPr>
          <w:p w:rsidR="004C47B7" w:rsidRPr="004E14CA" w:rsidRDefault="004C47B7" w:rsidP="00827E97">
            <w:pPr>
              <w:pStyle w:val="Corpodetexto"/>
              <w:spacing w:after="0"/>
              <w:ind w:firstLine="0"/>
              <w:jc w:val="left"/>
              <w:rPr>
                <w:rFonts w:ascii="Times New Roman" w:hAnsi="Times New Roman"/>
                <w:b/>
                <w:color w:val="222222"/>
                <w:sz w:val="20"/>
                <w:shd w:val="clear" w:color="auto" w:fill="FFFFFF"/>
              </w:rPr>
            </w:pPr>
            <w:r w:rsidRPr="004E14CA">
              <w:rPr>
                <w:rFonts w:ascii="Times New Roman" w:hAnsi="Times New Roman"/>
                <w:sz w:val="20"/>
              </w:rPr>
              <w:t>Processo de in</w:t>
            </w:r>
            <w:r w:rsidR="003B3DF6" w:rsidRPr="004E14CA">
              <w:rPr>
                <w:rFonts w:ascii="Times New Roman" w:hAnsi="Times New Roman"/>
                <w:sz w:val="20"/>
              </w:rPr>
              <w:t>stitucionalização de práticas de</w:t>
            </w:r>
            <w:r w:rsidRPr="004E14CA">
              <w:rPr>
                <w:rFonts w:ascii="Times New Roman" w:hAnsi="Times New Roman"/>
                <w:sz w:val="20"/>
              </w:rPr>
              <w:t xml:space="preserve"> contabilidade gerencial</w:t>
            </w:r>
          </w:p>
        </w:tc>
        <w:tc>
          <w:tcPr>
            <w:tcW w:w="7689" w:type="dxa"/>
            <w:tcBorders>
              <w:top w:val="single" w:sz="4" w:space="0" w:color="auto"/>
              <w:bottom w:val="single" w:sz="4" w:space="0" w:color="auto"/>
            </w:tcBorders>
            <w:vAlign w:val="center"/>
          </w:tcPr>
          <w:p w:rsidR="004C47B7" w:rsidRPr="004E14CA" w:rsidRDefault="004C47B7" w:rsidP="00827E97">
            <w:pPr>
              <w:pStyle w:val="Corpodetexto"/>
              <w:spacing w:after="0"/>
              <w:ind w:firstLine="0"/>
              <w:jc w:val="left"/>
              <w:rPr>
                <w:rFonts w:ascii="Times New Roman" w:eastAsiaTheme="minorHAnsi" w:hAnsi="Times New Roman"/>
                <w:b/>
                <w:color w:val="000000"/>
                <w:sz w:val="20"/>
              </w:rPr>
            </w:pPr>
            <w:proofErr w:type="spellStart"/>
            <w:r w:rsidRPr="004E14CA">
              <w:rPr>
                <w:rFonts w:ascii="Times New Roman" w:hAnsi="Times New Roman"/>
                <w:sz w:val="20"/>
              </w:rPr>
              <w:t>Soin</w:t>
            </w:r>
            <w:proofErr w:type="spellEnd"/>
            <w:r w:rsidRPr="004E14CA">
              <w:rPr>
                <w:rFonts w:ascii="Times New Roman" w:hAnsi="Times New Roman"/>
                <w:sz w:val="20"/>
              </w:rPr>
              <w:t xml:space="preserve">, Seal e </w:t>
            </w:r>
            <w:proofErr w:type="spellStart"/>
            <w:r w:rsidRPr="004E14CA">
              <w:rPr>
                <w:rFonts w:ascii="Times New Roman" w:hAnsi="Times New Roman"/>
                <w:sz w:val="20"/>
              </w:rPr>
              <w:t>Cullen</w:t>
            </w:r>
            <w:proofErr w:type="spellEnd"/>
            <w:r w:rsidRPr="004E14CA">
              <w:rPr>
                <w:rFonts w:ascii="Times New Roman" w:hAnsi="Times New Roman"/>
                <w:sz w:val="20"/>
              </w:rPr>
              <w:t xml:space="preserve"> (2002), Johansson e </w:t>
            </w:r>
            <w:proofErr w:type="spellStart"/>
            <w:r w:rsidRPr="004E14CA">
              <w:rPr>
                <w:rFonts w:ascii="Times New Roman" w:hAnsi="Times New Roman"/>
                <w:sz w:val="20"/>
              </w:rPr>
              <w:t>Baldvinsdottir</w:t>
            </w:r>
            <w:proofErr w:type="spellEnd"/>
            <w:r w:rsidRPr="004E14CA">
              <w:rPr>
                <w:rFonts w:ascii="Times New Roman" w:hAnsi="Times New Roman"/>
                <w:sz w:val="20"/>
              </w:rPr>
              <w:t xml:space="preserve"> (2003), </w:t>
            </w:r>
            <w:proofErr w:type="spellStart"/>
            <w:r w:rsidRPr="004E14CA">
              <w:rPr>
                <w:rFonts w:ascii="Times New Roman" w:hAnsi="Times New Roman"/>
                <w:sz w:val="20"/>
              </w:rPr>
              <w:t>Siti-Nabiha</w:t>
            </w:r>
            <w:proofErr w:type="spellEnd"/>
            <w:r w:rsidRPr="004E14CA">
              <w:rPr>
                <w:rFonts w:ascii="Times New Roman" w:hAnsi="Times New Roman"/>
                <w:sz w:val="20"/>
              </w:rPr>
              <w:t xml:space="preserve"> e </w:t>
            </w:r>
            <w:proofErr w:type="spellStart"/>
            <w:r w:rsidRPr="004E14CA">
              <w:rPr>
                <w:rFonts w:ascii="Times New Roman" w:hAnsi="Times New Roman"/>
                <w:sz w:val="20"/>
              </w:rPr>
              <w:t>Scapens</w:t>
            </w:r>
            <w:proofErr w:type="spellEnd"/>
            <w:r w:rsidRPr="004E14CA">
              <w:rPr>
                <w:rFonts w:ascii="Times New Roman" w:hAnsi="Times New Roman"/>
                <w:sz w:val="20"/>
              </w:rPr>
              <w:t xml:space="preserve"> (2005), </w:t>
            </w:r>
            <w:proofErr w:type="spellStart"/>
            <w:r w:rsidRPr="004E14CA">
              <w:rPr>
                <w:rFonts w:ascii="Times New Roman" w:hAnsi="Times New Roman"/>
                <w:sz w:val="20"/>
              </w:rPr>
              <w:t>Agbejule</w:t>
            </w:r>
            <w:proofErr w:type="spellEnd"/>
            <w:r w:rsidRPr="004E14CA">
              <w:rPr>
                <w:rFonts w:ascii="Times New Roman" w:hAnsi="Times New Roman"/>
                <w:sz w:val="20"/>
              </w:rPr>
              <w:t xml:space="preserve"> (2006), Guerreiro et al. (2006), </w:t>
            </w:r>
            <w:proofErr w:type="spellStart"/>
            <w:r w:rsidRPr="004E14CA">
              <w:rPr>
                <w:rFonts w:ascii="Times New Roman" w:hAnsi="Times New Roman"/>
                <w:sz w:val="20"/>
              </w:rPr>
              <w:t>Lukka</w:t>
            </w:r>
            <w:proofErr w:type="spellEnd"/>
            <w:r w:rsidRPr="004E14CA">
              <w:rPr>
                <w:rFonts w:ascii="Times New Roman" w:hAnsi="Times New Roman"/>
                <w:sz w:val="20"/>
              </w:rPr>
              <w:t xml:space="preserve"> (2007), </w:t>
            </w:r>
            <w:proofErr w:type="spellStart"/>
            <w:r w:rsidRPr="004E14CA">
              <w:rPr>
                <w:rFonts w:ascii="Times New Roman" w:eastAsiaTheme="minorHAnsi" w:hAnsi="Times New Roman"/>
                <w:sz w:val="20"/>
              </w:rPr>
              <w:t>Beuren</w:t>
            </w:r>
            <w:proofErr w:type="spellEnd"/>
            <w:r w:rsidRPr="004E14CA">
              <w:rPr>
                <w:rFonts w:ascii="Times New Roman" w:eastAsiaTheme="minorHAnsi" w:hAnsi="Times New Roman"/>
                <w:sz w:val="20"/>
              </w:rPr>
              <w:t xml:space="preserve"> e </w:t>
            </w:r>
            <w:proofErr w:type="spellStart"/>
            <w:r w:rsidRPr="004E14CA">
              <w:rPr>
                <w:rFonts w:ascii="Times New Roman" w:eastAsiaTheme="minorHAnsi" w:hAnsi="Times New Roman"/>
                <w:sz w:val="20"/>
              </w:rPr>
              <w:t>Macohon</w:t>
            </w:r>
            <w:proofErr w:type="spellEnd"/>
            <w:r w:rsidRPr="004E14CA">
              <w:rPr>
                <w:rFonts w:ascii="Times New Roman" w:eastAsiaTheme="minorHAnsi" w:hAnsi="Times New Roman"/>
                <w:sz w:val="20"/>
              </w:rPr>
              <w:t xml:space="preserve"> (2010), </w:t>
            </w:r>
            <w:proofErr w:type="spellStart"/>
            <w:r w:rsidRPr="004E14CA">
              <w:rPr>
                <w:rFonts w:ascii="Times New Roman" w:hAnsi="Times New Roman"/>
                <w:sz w:val="20"/>
              </w:rPr>
              <w:t>Coyte</w:t>
            </w:r>
            <w:proofErr w:type="spellEnd"/>
            <w:r w:rsidRPr="004E14CA">
              <w:rPr>
                <w:rFonts w:ascii="Times New Roman" w:hAnsi="Times New Roman"/>
                <w:sz w:val="20"/>
              </w:rPr>
              <w:t xml:space="preserve">, </w:t>
            </w:r>
            <w:proofErr w:type="spellStart"/>
            <w:r w:rsidRPr="004E14CA">
              <w:rPr>
                <w:rFonts w:ascii="Times New Roman" w:hAnsi="Times New Roman"/>
                <w:sz w:val="20"/>
              </w:rPr>
              <w:t>Emsley</w:t>
            </w:r>
            <w:proofErr w:type="spellEnd"/>
            <w:r w:rsidRPr="004E14CA">
              <w:rPr>
                <w:rFonts w:ascii="Times New Roman" w:hAnsi="Times New Roman"/>
                <w:sz w:val="20"/>
              </w:rPr>
              <w:t xml:space="preserve"> e </w:t>
            </w:r>
            <w:proofErr w:type="spellStart"/>
            <w:r w:rsidRPr="004E14CA">
              <w:rPr>
                <w:rFonts w:ascii="Times New Roman" w:hAnsi="Times New Roman"/>
                <w:sz w:val="20"/>
              </w:rPr>
              <w:t>Boyd</w:t>
            </w:r>
            <w:proofErr w:type="spellEnd"/>
            <w:r w:rsidRPr="004E14CA">
              <w:rPr>
                <w:rFonts w:ascii="Times New Roman" w:hAnsi="Times New Roman"/>
                <w:sz w:val="20"/>
              </w:rPr>
              <w:t xml:space="preserve"> (2010), Quinn (2011), van der Steen (2011), Robalo (2014)</w:t>
            </w:r>
            <w:r w:rsidR="004E14CA" w:rsidRPr="004E14CA">
              <w:rPr>
                <w:rFonts w:ascii="Times New Roman" w:hAnsi="Times New Roman"/>
                <w:sz w:val="20"/>
              </w:rPr>
              <w:t xml:space="preserve">, </w:t>
            </w:r>
            <w:r w:rsidRPr="004E14CA">
              <w:rPr>
                <w:rFonts w:ascii="Times New Roman" w:hAnsi="Times New Roman"/>
                <w:sz w:val="20"/>
              </w:rPr>
              <w:t xml:space="preserve">Oliveira e Quinn (2015), Russo e Guerreiro (2017), Quinn e </w:t>
            </w:r>
            <w:proofErr w:type="spellStart"/>
            <w:r w:rsidRPr="004E14CA">
              <w:rPr>
                <w:rFonts w:ascii="Times New Roman" w:hAnsi="Times New Roman"/>
                <w:sz w:val="20"/>
              </w:rPr>
              <w:t>Hiebl</w:t>
            </w:r>
            <w:proofErr w:type="spellEnd"/>
            <w:r w:rsidRPr="004E14CA">
              <w:rPr>
                <w:rFonts w:ascii="Times New Roman" w:hAnsi="Times New Roman"/>
                <w:sz w:val="20"/>
              </w:rPr>
              <w:t xml:space="preserve"> (2018).</w:t>
            </w:r>
          </w:p>
        </w:tc>
      </w:tr>
      <w:tr w:rsidR="004C47B7" w:rsidRPr="003B3DF6" w:rsidTr="00482B72">
        <w:tc>
          <w:tcPr>
            <w:tcW w:w="1716" w:type="dxa"/>
            <w:tcBorders>
              <w:top w:val="single" w:sz="4" w:space="0" w:color="auto"/>
              <w:bottom w:val="single" w:sz="4" w:space="0" w:color="auto"/>
            </w:tcBorders>
            <w:vAlign w:val="center"/>
          </w:tcPr>
          <w:p w:rsidR="004C47B7" w:rsidRPr="004E14CA" w:rsidRDefault="004C47B7" w:rsidP="00827E97">
            <w:pPr>
              <w:pStyle w:val="Corpodetexto"/>
              <w:spacing w:after="0"/>
              <w:ind w:firstLine="0"/>
              <w:jc w:val="left"/>
              <w:rPr>
                <w:rFonts w:ascii="Times New Roman" w:hAnsi="Times New Roman"/>
                <w:b/>
                <w:color w:val="222222"/>
                <w:sz w:val="20"/>
                <w:shd w:val="clear" w:color="auto" w:fill="FFFFFF"/>
              </w:rPr>
            </w:pPr>
            <w:r w:rsidRPr="004E14CA">
              <w:rPr>
                <w:rFonts w:ascii="Times New Roman" w:hAnsi="Times New Roman"/>
                <w:sz w:val="20"/>
              </w:rPr>
              <w:t>Processo de institucionalização de práticas d</w:t>
            </w:r>
            <w:r w:rsidR="003B3DF6" w:rsidRPr="004E14CA">
              <w:rPr>
                <w:rFonts w:ascii="Times New Roman" w:hAnsi="Times New Roman"/>
                <w:sz w:val="20"/>
              </w:rPr>
              <w:t>e</w:t>
            </w:r>
            <w:r w:rsidRPr="004E14CA">
              <w:rPr>
                <w:rFonts w:ascii="Times New Roman" w:hAnsi="Times New Roman"/>
                <w:sz w:val="20"/>
              </w:rPr>
              <w:t xml:space="preserve"> controle gerencial</w:t>
            </w:r>
          </w:p>
        </w:tc>
        <w:tc>
          <w:tcPr>
            <w:tcW w:w="7689" w:type="dxa"/>
            <w:tcBorders>
              <w:top w:val="single" w:sz="4" w:space="0" w:color="auto"/>
              <w:bottom w:val="single" w:sz="4" w:space="0" w:color="auto"/>
            </w:tcBorders>
            <w:vAlign w:val="center"/>
          </w:tcPr>
          <w:p w:rsidR="004C47B7" w:rsidRPr="004E14CA" w:rsidRDefault="004C47B7" w:rsidP="00827E97">
            <w:pPr>
              <w:pStyle w:val="Corpodetexto"/>
              <w:spacing w:after="0"/>
              <w:ind w:firstLine="0"/>
              <w:jc w:val="left"/>
              <w:rPr>
                <w:rFonts w:ascii="Times New Roman" w:eastAsiaTheme="minorHAnsi" w:hAnsi="Times New Roman"/>
                <w:b/>
                <w:color w:val="000000"/>
                <w:sz w:val="20"/>
              </w:rPr>
            </w:pPr>
            <w:proofErr w:type="spellStart"/>
            <w:r w:rsidRPr="004E14CA">
              <w:rPr>
                <w:rFonts w:ascii="Times New Roman" w:hAnsi="Times New Roman"/>
                <w:sz w:val="20"/>
              </w:rPr>
              <w:t>Abrahamsson</w:t>
            </w:r>
            <w:proofErr w:type="spellEnd"/>
            <w:r w:rsidRPr="004E14CA">
              <w:rPr>
                <w:rFonts w:ascii="Times New Roman" w:hAnsi="Times New Roman"/>
                <w:sz w:val="20"/>
              </w:rPr>
              <w:t xml:space="preserve"> e </w:t>
            </w:r>
            <w:proofErr w:type="spellStart"/>
            <w:r w:rsidRPr="004E14CA">
              <w:rPr>
                <w:rFonts w:ascii="Times New Roman" w:hAnsi="Times New Roman"/>
                <w:sz w:val="20"/>
              </w:rPr>
              <w:t>Gerdin</w:t>
            </w:r>
            <w:proofErr w:type="spellEnd"/>
            <w:r w:rsidRPr="004E14CA">
              <w:rPr>
                <w:rFonts w:ascii="Times New Roman" w:hAnsi="Times New Roman"/>
                <w:sz w:val="20"/>
              </w:rPr>
              <w:t xml:space="preserve"> (2006), </w:t>
            </w:r>
            <w:proofErr w:type="spellStart"/>
            <w:r w:rsidRPr="004E14CA">
              <w:rPr>
                <w:rFonts w:ascii="Times New Roman" w:hAnsi="Times New Roman"/>
                <w:sz w:val="20"/>
              </w:rPr>
              <w:t>Yazdifar</w:t>
            </w:r>
            <w:proofErr w:type="spellEnd"/>
            <w:r w:rsidRPr="004E14CA">
              <w:rPr>
                <w:rFonts w:ascii="Times New Roman" w:hAnsi="Times New Roman"/>
                <w:sz w:val="20"/>
              </w:rPr>
              <w:t xml:space="preserve"> et al. (2008), </w:t>
            </w:r>
            <w:proofErr w:type="spellStart"/>
            <w:r w:rsidRPr="004E14CA">
              <w:rPr>
                <w:rFonts w:ascii="Times New Roman" w:hAnsi="Times New Roman"/>
                <w:sz w:val="20"/>
              </w:rPr>
              <w:t>Lavarda</w:t>
            </w:r>
            <w:proofErr w:type="spellEnd"/>
            <w:r w:rsidRPr="004E14CA">
              <w:rPr>
                <w:rFonts w:ascii="Times New Roman" w:hAnsi="Times New Roman"/>
                <w:sz w:val="20"/>
              </w:rPr>
              <w:t xml:space="preserve">, </w:t>
            </w:r>
            <w:proofErr w:type="spellStart"/>
            <w:r w:rsidRPr="004E14CA">
              <w:rPr>
                <w:rFonts w:ascii="Times New Roman" w:hAnsi="Times New Roman"/>
                <w:sz w:val="20"/>
              </w:rPr>
              <w:t>Ripoll-Feliu</w:t>
            </w:r>
            <w:proofErr w:type="spellEnd"/>
            <w:r w:rsidRPr="004E14CA">
              <w:rPr>
                <w:rFonts w:ascii="Times New Roman" w:hAnsi="Times New Roman"/>
                <w:sz w:val="20"/>
              </w:rPr>
              <w:t xml:space="preserve"> e </w:t>
            </w:r>
            <w:proofErr w:type="spellStart"/>
            <w:r w:rsidRPr="004E14CA">
              <w:rPr>
                <w:rFonts w:ascii="Times New Roman" w:hAnsi="Times New Roman"/>
                <w:sz w:val="20"/>
              </w:rPr>
              <w:t>Barrachina</w:t>
            </w:r>
            <w:proofErr w:type="spellEnd"/>
            <w:r w:rsidRPr="004E14CA">
              <w:rPr>
                <w:rFonts w:ascii="Times New Roman" w:hAnsi="Times New Roman"/>
                <w:sz w:val="20"/>
              </w:rPr>
              <w:t>-</w:t>
            </w:r>
            <w:r w:rsidR="004474A8" w:rsidRPr="004E14CA">
              <w:rPr>
                <w:rFonts w:ascii="Times New Roman" w:hAnsi="Times New Roman"/>
                <w:sz w:val="20"/>
              </w:rPr>
              <w:t xml:space="preserve"> Palanca</w:t>
            </w:r>
            <w:r w:rsidRPr="004E14CA">
              <w:rPr>
                <w:rFonts w:ascii="Times New Roman" w:hAnsi="Times New Roman"/>
                <w:sz w:val="20"/>
              </w:rPr>
              <w:t xml:space="preserve"> (2009), Herbert e Seal (2012), </w:t>
            </w:r>
            <w:proofErr w:type="spellStart"/>
            <w:r w:rsidRPr="004E14CA">
              <w:rPr>
                <w:rFonts w:ascii="Times New Roman" w:hAnsi="Times New Roman"/>
                <w:sz w:val="20"/>
              </w:rPr>
              <w:t>Youssef</w:t>
            </w:r>
            <w:proofErr w:type="spellEnd"/>
            <w:r w:rsidRPr="004E14CA">
              <w:rPr>
                <w:rFonts w:ascii="Times New Roman" w:hAnsi="Times New Roman"/>
                <w:sz w:val="20"/>
              </w:rPr>
              <w:t xml:space="preserve"> (2013), </w:t>
            </w:r>
            <w:proofErr w:type="spellStart"/>
            <w:r w:rsidRPr="004E14CA">
              <w:rPr>
                <w:rFonts w:ascii="Times New Roman" w:hAnsi="Times New Roman"/>
                <w:sz w:val="20"/>
              </w:rPr>
              <w:t>Angonese</w:t>
            </w:r>
            <w:proofErr w:type="spellEnd"/>
            <w:r w:rsidRPr="004E14CA">
              <w:rPr>
                <w:rFonts w:ascii="Times New Roman" w:hAnsi="Times New Roman"/>
                <w:sz w:val="20"/>
              </w:rPr>
              <w:t xml:space="preserve"> e </w:t>
            </w:r>
            <w:proofErr w:type="spellStart"/>
            <w:r w:rsidRPr="004E14CA">
              <w:rPr>
                <w:rFonts w:ascii="Times New Roman" w:hAnsi="Times New Roman"/>
                <w:sz w:val="20"/>
              </w:rPr>
              <w:t>Lavarda</w:t>
            </w:r>
            <w:proofErr w:type="spellEnd"/>
            <w:r w:rsidRPr="004E14CA">
              <w:rPr>
                <w:rFonts w:ascii="Times New Roman" w:hAnsi="Times New Roman"/>
                <w:sz w:val="20"/>
              </w:rPr>
              <w:t xml:space="preserve"> (2014), </w:t>
            </w:r>
            <w:proofErr w:type="spellStart"/>
            <w:r w:rsidRPr="004E14CA">
              <w:rPr>
                <w:rFonts w:ascii="Times New Roman" w:hAnsi="Times New Roman"/>
                <w:sz w:val="20"/>
              </w:rPr>
              <w:t>Lavarda</w:t>
            </w:r>
            <w:proofErr w:type="spellEnd"/>
            <w:r w:rsidRPr="004E14CA">
              <w:rPr>
                <w:rFonts w:ascii="Times New Roman" w:hAnsi="Times New Roman"/>
                <w:sz w:val="20"/>
              </w:rPr>
              <w:t xml:space="preserve"> e </w:t>
            </w:r>
            <w:proofErr w:type="spellStart"/>
            <w:r w:rsidRPr="004E14CA">
              <w:rPr>
                <w:rFonts w:ascii="Times New Roman" w:hAnsi="Times New Roman"/>
                <w:sz w:val="20"/>
              </w:rPr>
              <w:t>Popik</w:t>
            </w:r>
            <w:proofErr w:type="spellEnd"/>
            <w:r w:rsidRPr="004E14CA">
              <w:rPr>
                <w:rFonts w:ascii="Times New Roman" w:hAnsi="Times New Roman"/>
                <w:sz w:val="20"/>
              </w:rPr>
              <w:t xml:space="preserve"> (2016), </w:t>
            </w:r>
            <w:proofErr w:type="spellStart"/>
            <w:r w:rsidRPr="004E14CA">
              <w:rPr>
                <w:rFonts w:ascii="Times New Roman" w:hAnsi="Times New Roman"/>
                <w:sz w:val="20"/>
              </w:rPr>
              <w:t>Beuren</w:t>
            </w:r>
            <w:proofErr w:type="spellEnd"/>
            <w:r w:rsidRPr="004E14CA">
              <w:rPr>
                <w:rFonts w:ascii="Times New Roman" w:hAnsi="Times New Roman"/>
                <w:sz w:val="20"/>
              </w:rPr>
              <w:t xml:space="preserve">, de Souza e </w:t>
            </w:r>
            <w:proofErr w:type="spellStart"/>
            <w:r w:rsidRPr="004E14CA">
              <w:rPr>
                <w:rFonts w:ascii="Times New Roman" w:hAnsi="Times New Roman"/>
                <w:sz w:val="20"/>
              </w:rPr>
              <w:t>Feuser</w:t>
            </w:r>
            <w:proofErr w:type="spellEnd"/>
            <w:r w:rsidRPr="004E14CA">
              <w:rPr>
                <w:rFonts w:ascii="Times New Roman" w:hAnsi="Times New Roman"/>
                <w:sz w:val="20"/>
              </w:rPr>
              <w:t xml:space="preserve"> (2017).</w:t>
            </w:r>
          </w:p>
        </w:tc>
      </w:tr>
    </w:tbl>
    <w:p w:rsidR="004C47B7" w:rsidRPr="003B3DF6" w:rsidRDefault="004C47B7" w:rsidP="00827E97">
      <w:pPr>
        <w:pStyle w:val="Corpodetexto"/>
        <w:spacing w:after="0"/>
        <w:ind w:firstLine="0"/>
        <w:rPr>
          <w:b/>
          <w:sz w:val="20"/>
        </w:rPr>
      </w:pPr>
      <w:r w:rsidRPr="003B3DF6">
        <w:rPr>
          <w:sz w:val="20"/>
        </w:rPr>
        <w:t>Fonte: Elaborada pela autora.</w:t>
      </w:r>
    </w:p>
    <w:p w:rsidR="00E01C27" w:rsidRDefault="00E01C27" w:rsidP="00827E97">
      <w:pPr>
        <w:pStyle w:val="Corpodetexto"/>
        <w:spacing w:after="0"/>
        <w:rPr>
          <w:szCs w:val="24"/>
        </w:rPr>
      </w:pPr>
    </w:p>
    <w:p w:rsidR="00703FEC" w:rsidRDefault="004C47B7" w:rsidP="00827E97">
      <w:pPr>
        <w:pStyle w:val="Corpodetexto"/>
        <w:spacing w:after="0"/>
        <w:rPr>
          <w:szCs w:val="24"/>
        </w:rPr>
      </w:pPr>
      <w:r w:rsidRPr="003B3DF6">
        <w:rPr>
          <w:szCs w:val="24"/>
        </w:rPr>
        <w:t xml:space="preserve">Estes estudos apresentam a influência de distintos fatores sobre a mudança na contabilidade gerencial, </w:t>
      </w:r>
      <w:r w:rsidR="00482B72">
        <w:rPr>
          <w:szCs w:val="24"/>
        </w:rPr>
        <w:t>como a percepção dos empregados, as relações entre subsidiárias, o</w:t>
      </w:r>
      <w:r w:rsidRPr="003B3DF6">
        <w:rPr>
          <w:szCs w:val="24"/>
        </w:rPr>
        <w:t xml:space="preserve"> </w:t>
      </w:r>
      <w:proofErr w:type="spellStart"/>
      <w:r w:rsidRPr="003B3DF6">
        <w:rPr>
          <w:i/>
          <w:szCs w:val="24"/>
        </w:rPr>
        <w:t>re-design</w:t>
      </w:r>
      <w:proofErr w:type="spellEnd"/>
      <w:r w:rsidRPr="003B3DF6">
        <w:rPr>
          <w:szCs w:val="24"/>
        </w:rPr>
        <w:t xml:space="preserve"> dos processos de negócios</w:t>
      </w:r>
      <w:r w:rsidR="00482B72">
        <w:rPr>
          <w:szCs w:val="24"/>
        </w:rPr>
        <w:t xml:space="preserve">, a </w:t>
      </w:r>
      <w:r w:rsidRPr="003B3DF6">
        <w:rPr>
          <w:szCs w:val="24"/>
        </w:rPr>
        <w:t xml:space="preserve">resistência na mudança, </w:t>
      </w:r>
      <w:r w:rsidR="00482B72">
        <w:rPr>
          <w:szCs w:val="24"/>
        </w:rPr>
        <w:t xml:space="preserve">as </w:t>
      </w:r>
      <w:r w:rsidRPr="003B3DF6">
        <w:rPr>
          <w:szCs w:val="24"/>
        </w:rPr>
        <w:t xml:space="preserve">contradições </w:t>
      </w:r>
      <w:r w:rsidR="00482B72">
        <w:rPr>
          <w:szCs w:val="24"/>
        </w:rPr>
        <w:t xml:space="preserve">institucionais </w:t>
      </w:r>
      <w:r w:rsidRPr="003B3DF6">
        <w:rPr>
          <w:szCs w:val="24"/>
        </w:rPr>
        <w:t xml:space="preserve">e as implicações </w:t>
      </w:r>
      <w:r w:rsidR="00482B72">
        <w:rPr>
          <w:szCs w:val="24"/>
        </w:rPr>
        <w:t xml:space="preserve">na </w:t>
      </w:r>
      <w:r w:rsidR="00482B72" w:rsidRPr="003B3DF6">
        <w:rPr>
          <w:szCs w:val="24"/>
        </w:rPr>
        <w:t>natureza das fun</w:t>
      </w:r>
      <w:r w:rsidR="00482B72">
        <w:rPr>
          <w:szCs w:val="24"/>
        </w:rPr>
        <w:t>ções</w:t>
      </w:r>
      <w:r w:rsidR="00482B72" w:rsidRPr="003B3DF6">
        <w:rPr>
          <w:szCs w:val="24"/>
        </w:rPr>
        <w:t xml:space="preserve"> </w:t>
      </w:r>
      <w:r w:rsidR="00482B72">
        <w:rPr>
          <w:szCs w:val="24"/>
        </w:rPr>
        <w:t xml:space="preserve">e </w:t>
      </w:r>
      <w:r w:rsidRPr="003B3DF6">
        <w:rPr>
          <w:szCs w:val="24"/>
        </w:rPr>
        <w:t>na estrutura organizacional</w:t>
      </w:r>
      <w:r w:rsidR="00482B72">
        <w:rPr>
          <w:szCs w:val="24"/>
        </w:rPr>
        <w:t xml:space="preserve"> da contabilidade gerencial, dentre outros.</w:t>
      </w:r>
    </w:p>
    <w:p w:rsidR="00482B72" w:rsidRDefault="00482B72" w:rsidP="00827E97">
      <w:pPr>
        <w:pStyle w:val="Corpodetexto"/>
        <w:spacing w:after="0"/>
        <w:rPr>
          <w:szCs w:val="24"/>
        </w:rPr>
      </w:pPr>
    </w:p>
    <w:p w:rsidR="00AB5C24" w:rsidRDefault="00BD0489" w:rsidP="00827E97">
      <w:pPr>
        <w:pStyle w:val="Corpodetexto"/>
        <w:tabs>
          <w:tab w:val="left" w:pos="567"/>
        </w:tabs>
        <w:spacing w:after="0"/>
        <w:ind w:firstLine="0"/>
        <w:jc w:val="left"/>
        <w:rPr>
          <w:b/>
          <w:szCs w:val="24"/>
        </w:rPr>
      </w:pPr>
      <w:r>
        <w:rPr>
          <w:b/>
          <w:szCs w:val="24"/>
        </w:rPr>
        <w:t xml:space="preserve">2.3 </w:t>
      </w:r>
      <w:r w:rsidR="00AB5C24" w:rsidRPr="00AB5C24">
        <w:rPr>
          <w:b/>
          <w:szCs w:val="24"/>
        </w:rPr>
        <w:t xml:space="preserve">O Modelo proposto por Burns e </w:t>
      </w:r>
      <w:proofErr w:type="spellStart"/>
      <w:r w:rsidR="00AB5C24" w:rsidRPr="00AB5C24">
        <w:rPr>
          <w:b/>
          <w:szCs w:val="24"/>
        </w:rPr>
        <w:t>Scapens</w:t>
      </w:r>
      <w:proofErr w:type="spellEnd"/>
      <w:r w:rsidR="00AB5C24" w:rsidRPr="00AB5C24">
        <w:rPr>
          <w:b/>
          <w:szCs w:val="24"/>
        </w:rPr>
        <w:t xml:space="preserve"> para a avaliação da institucionalização do processo de mudanças em Contabilidade Gerencial</w:t>
      </w:r>
    </w:p>
    <w:p w:rsidR="00AA7710" w:rsidRDefault="00703FEC" w:rsidP="00827E97">
      <w:pPr>
        <w:pStyle w:val="Corpodetexto"/>
        <w:tabs>
          <w:tab w:val="left" w:pos="567"/>
        </w:tabs>
        <w:spacing w:after="0"/>
        <w:rPr>
          <w:szCs w:val="24"/>
          <w:lang w:bidi="pt-BR"/>
        </w:rPr>
      </w:pPr>
      <w:r w:rsidRPr="00C45020">
        <w:rPr>
          <w:szCs w:val="24"/>
        </w:rPr>
        <w:t xml:space="preserve">Burns e </w:t>
      </w:r>
      <w:proofErr w:type="spellStart"/>
      <w:r w:rsidRPr="00C45020">
        <w:rPr>
          <w:szCs w:val="24"/>
        </w:rPr>
        <w:t>Scapens</w:t>
      </w:r>
      <w:proofErr w:type="spellEnd"/>
      <w:r w:rsidRPr="00C45020">
        <w:rPr>
          <w:szCs w:val="24"/>
        </w:rPr>
        <w:t xml:space="preserve"> (2000) propõem um modelo teórico que foca em como os fatores internos das organizações conseguem influenciar a institucionalização de regras e rotinas da contabilidade gerencial, e os meios de sua alteração (</w:t>
      </w:r>
      <w:proofErr w:type="spellStart"/>
      <w:r w:rsidRPr="00C45020">
        <w:rPr>
          <w:szCs w:val="24"/>
        </w:rPr>
        <w:t>Scapens</w:t>
      </w:r>
      <w:proofErr w:type="spellEnd"/>
      <w:r w:rsidRPr="00C45020">
        <w:rPr>
          <w:szCs w:val="24"/>
        </w:rPr>
        <w:t xml:space="preserve">, 2006). </w:t>
      </w:r>
      <w:r w:rsidRPr="00C45020">
        <w:rPr>
          <w:rFonts w:eastAsiaTheme="minorHAnsi"/>
          <w:color w:val="000000"/>
          <w:szCs w:val="24"/>
        </w:rPr>
        <w:t xml:space="preserve">Assim, a abordagem da OIE é útil para o entendimento da continuidade da contabilidade ao longo do tempo, embora essa continuidade possa mudar (Burns, 2000). </w:t>
      </w:r>
      <w:r w:rsidR="00AA7710" w:rsidRPr="00C45020">
        <w:rPr>
          <w:szCs w:val="24"/>
        </w:rPr>
        <w:t xml:space="preserve">No modelo dinâmico de estruturação social de Burns e </w:t>
      </w:r>
      <w:proofErr w:type="spellStart"/>
      <w:r w:rsidR="00AA7710" w:rsidRPr="00C45020">
        <w:rPr>
          <w:szCs w:val="24"/>
        </w:rPr>
        <w:t>Scapens</w:t>
      </w:r>
      <w:proofErr w:type="spellEnd"/>
      <w:r w:rsidR="00AA7710" w:rsidRPr="00C45020">
        <w:rPr>
          <w:szCs w:val="24"/>
        </w:rPr>
        <w:t xml:space="preserve"> (2000) as ideias de instituição e ação interagem em uma dimensão temporal, modificando os papéis dos atores (Guerreiro et al.,</w:t>
      </w:r>
      <w:r w:rsidR="00AA7710" w:rsidRPr="00C45020">
        <w:rPr>
          <w:szCs w:val="24"/>
          <w:lang w:bidi="pt-BR"/>
        </w:rPr>
        <w:t xml:space="preserve"> 2008).</w:t>
      </w:r>
    </w:p>
    <w:p w:rsidR="003E6A84" w:rsidRPr="00C45020" w:rsidRDefault="003E6A84" w:rsidP="003E6A84">
      <w:pPr>
        <w:pStyle w:val="Corpodetexto"/>
        <w:tabs>
          <w:tab w:val="left" w:pos="567"/>
        </w:tabs>
        <w:spacing w:after="0"/>
        <w:rPr>
          <w:szCs w:val="24"/>
        </w:rPr>
      </w:pPr>
      <w:r>
        <w:rPr>
          <w:rFonts w:eastAsiaTheme="minorHAnsi"/>
          <w:color w:val="000000"/>
          <w:szCs w:val="24"/>
        </w:rPr>
        <w:t>A estruturara conceitual</w:t>
      </w:r>
      <w:r w:rsidRPr="00C45020">
        <w:rPr>
          <w:rFonts w:eastAsiaTheme="minorHAnsi"/>
          <w:color w:val="000000"/>
          <w:szCs w:val="24"/>
        </w:rPr>
        <w:t xml:space="preserve"> de Burns e </w:t>
      </w:r>
      <w:proofErr w:type="spellStart"/>
      <w:r w:rsidRPr="00C45020">
        <w:rPr>
          <w:rFonts w:eastAsiaTheme="minorHAnsi"/>
          <w:color w:val="000000"/>
          <w:szCs w:val="24"/>
        </w:rPr>
        <w:t>Scapens</w:t>
      </w:r>
      <w:proofErr w:type="spellEnd"/>
      <w:r w:rsidRPr="00C45020">
        <w:rPr>
          <w:rFonts w:eastAsiaTheme="minorHAnsi"/>
          <w:color w:val="000000"/>
          <w:szCs w:val="24"/>
        </w:rPr>
        <w:t xml:space="preserve"> (2000) busca compreender como as instituições organizacionais conseguem influenciar o processo de institucionalização de regras e rotinas da contabilidade gerencial, que é complexo e depende dos contextos histór</w:t>
      </w:r>
      <w:r>
        <w:rPr>
          <w:rFonts w:eastAsiaTheme="minorHAnsi"/>
          <w:color w:val="000000"/>
          <w:szCs w:val="24"/>
        </w:rPr>
        <w:t xml:space="preserve">ico e cultural das organizações </w:t>
      </w:r>
      <w:r w:rsidRPr="00C45020">
        <w:rPr>
          <w:szCs w:val="24"/>
        </w:rPr>
        <w:t xml:space="preserve">(Burns, 2000; Burns &amp; </w:t>
      </w:r>
      <w:proofErr w:type="spellStart"/>
      <w:r w:rsidRPr="00C45020">
        <w:rPr>
          <w:szCs w:val="24"/>
        </w:rPr>
        <w:t>Scapens</w:t>
      </w:r>
      <w:proofErr w:type="spellEnd"/>
      <w:r w:rsidRPr="00C45020">
        <w:rPr>
          <w:szCs w:val="24"/>
        </w:rPr>
        <w:t>, 2000).</w:t>
      </w:r>
      <w:r w:rsidRPr="00C45020">
        <w:rPr>
          <w:rFonts w:eastAsiaTheme="minorHAnsi"/>
          <w:color w:val="000000"/>
          <w:szCs w:val="24"/>
        </w:rPr>
        <w:t xml:space="preserve"> </w:t>
      </w:r>
    </w:p>
    <w:p w:rsidR="00971961" w:rsidRDefault="00703FEC" w:rsidP="00827E97">
      <w:pPr>
        <w:pStyle w:val="Corpodetexto"/>
        <w:tabs>
          <w:tab w:val="left" w:pos="567"/>
        </w:tabs>
        <w:spacing w:after="0"/>
        <w:rPr>
          <w:szCs w:val="24"/>
          <w:lang w:bidi="pt-BR"/>
        </w:rPr>
      </w:pPr>
      <w:r w:rsidRPr="00C45020">
        <w:rPr>
          <w:szCs w:val="24"/>
          <w:lang w:bidi="pt-BR"/>
        </w:rPr>
        <w:t>O</w:t>
      </w:r>
      <w:r w:rsidRPr="00C45020">
        <w:rPr>
          <w:szCs w:val="24"/>
        </w:rPr>
        <w:t xml:space="preserve"> modelo de Burns e </w:t>
      </w:r>
      <w:proofErr w:type="spellStart"/>
      <w:r w:rsidRPr="00C45020">
        <w:rPr>
          <w:szCs w:val="24"/>
        </w:rPr>
        <w:t>Scapens</w:t>
      </w:r>
      <w:proofErr w:type="spellEnd"/>
      <w:r w:rsidRPr="00C45020">
        <w:rPr>
          <w:szCs w:val="24"/>
        </w:rPr>
        <w:t xml:space="preserve"> (2000) demonstra a ligação entre o campo institucional e o campo da ação. O campo institucional codifica princípios institucionais em regras e rotinas e, no campo da ação, os </w:t>
      </w:r>
      <w:r w:rsidRPr="00C45020">
        <w:rPr>
          <w:szCs w:val="24"/>
          <w:lang w:bidi="pt-BR"/>
        </w:rPr>
        <w:t xml:space="preserve">atores, com suas ações e interações, incorporam as regras e rotinas que codificam os princípios institucionais. O comportamento repetitivo dos atores provoca a reprodução de regras e rotinas e, finalmente, essas rotinas e regras se tornam institucionalizadas, constituindo novos elementos do campo institucional (Guerreiro et al., 2008). </w:t>
      </w:r>
    </w:p>
    <w:p w:rsidR="00703FEC" w:rsidRDefault="00703FEC" w:rsidP="00827E97">
      <w:pPr>
        <w:pStyle w:val="Corpodetexto"/>
        <w:tabs>
          <w:tab w:val="left" w:pos="567"/>
        </w:tabs>
        <w:spacing w:after="0"/>
        <w:rPr>
          <w:szCs w:val="24"/>
          <w:lang w:bidi="pt-BR"/>
        </w:rPr>
      </w:pPr>
      <w:r w:rsidRPr="00C45020">
        <w:rPr>
          <w:szCs w:val="24"/>
          <w:lang w:bidi="pt-BR"/>
        </w:rPr>
        <w:t xml:space="preserve">O processo de institucionalização proposto por Burns e </w:t>
      </w:r>
      <w:proofErr w:type="spellStart"/>
      <w:r w:rsidRPr="00C45020">
        <w:rPr>
          <w:szCs w:val="24"/>
          <w:lang w:bidi="pt-BR"/>
        </w:rPr>
        <w:t>Scapens</w:t>
      </w:r>
      <w:proofErr w:type="spellEnd"/>
      <w:r w:rsidRPr="00C45020">
        <w:rPr>
          <w:szCs w:val="24"/>
          <w:lang w:bidi="pt-BR"/>
        </w:rPr>
        <w:t xml:space="preserve"> (2000) é comporto por quatro etapas: a codificação dos princípios institucionais em regras e rotinas; a incorporação dessas regras e rotinas; a reprodução das regras e rotinas na medida em que ocorre a repetição do comportamento; e a institucionalização das regras e rotinas que vêm sendo reproduzidas (Burns &amp; </w:t>
      </w:r>
      <w:proofErr w:type="spellStart"/>
      <w:r w:rsidRPr="00C45020">
        <w:rPr>
          <w:szCs w:val="24"/>
          <w:lang w:bidi="pt-BR"/>
        </w:rPr>
        <w:t>Scapens</w:t>
      </w:r>
      <w:proofErr w:type="spellEnd"/>
      <w:r w:rsidRPr="00C45020">
        <w:rPr>
          <w:szCs w:val="24"/>
          <w:lang w:bidi="pt-BR"/>
        </w:rPr>
        <w:t>, 2000)</w:t>
      </w:r>
      <w:r w:rsidR="00E41EF8" w:rsidRPr="00C45020">
        <w:rPr>
          <w:szCs w:val="24"/>
          <w:lang w:bidi="pt-BR"/>
        </w:rPr>
        <w:t>, como ilustra a Figura 1</w:t>
      </w:r>
      <w:r w:rsidRPr="00C45020">
        <w:rPr>
          <w:szCs w:val="24"/>
          <w:lang w:bidi="pt-BR"/>
        </w:rPr>
        <w:t>.</w:t>
      </w:r>
    </w:p>
    <w:p w:rsidR="003210C7" w:rsidRPr="00C45020" w:rsidRDefault="003210C7" w:rsidP="00827E97">
      <w:pPr>
        <w:pStyle w:val="Corpodetexto"/>
        <w:tabs>
          <w:tab w:val="left" w:pos="567"/>
        </w:tabs>
        <w:spacing w:after="0"/>
        <w:rPr>
          <w:b/>
          <w:szCs w:val="24"/>
          <w:lang w:bidi="pt-BR"/>
        </w:rPr>
      </w:pPr>
    </w:p>
    <w:p w:rsidR="00703FEC" w:rsidRPr="000B5827" w:rsidRDefault="00703FEC" w:rsidP="00827E97">
      <w:pPr>
        <w:pStyle w:val="Corpodetexto"/>
        <w:tabs>
          <w:tab w:val="left" w:pos="567"/>
        </w:tabs>
        <w:spacing w:after="0"/>
        <w:rPr>
          <w:b/>
          <w:sz w:val="21"/>
          <w:szCs w:val="21"/>
          <w:lang w:bidi="pt-BR"/>
        </w:rPr>
      </w:pPr>
      <w:r w:rsidRPr="005823FE">
        <w:rPr>
          <w:b/>
          <w:noProof/>
          <w:sz w:val="21"/>
          <w:szCs w:val="21"/>
        </w:rPr>
        <w:lastRenderedPageBreak/>
        <w:drawing>
          <wp:inline distT="0" distB="0" distL="0" distR="0" wp14:anchorId="34CC68FA" wp14:editId="20E404BB">
            <wp:extent cx="3175200" cy="1821600"/>
            <wp:effectExtent l="0" t="0" r="6350"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75200" cy="1821600"/>
                    </a:xfrm>
                    <a:prstGeom prst="rect">
                      <a:avLst/>
                    </a:prstGeom>
                    <a:noFill/>
                    <a:ln>
                      <a:noFill/>
                    </a:ln>
                  </pic:spPr>
                </pic:pic>
              </a:graphicData>
            </a:graphic>
          </wp:inline>
        </w:drawing>
      </w:r>
    </w:p>
    <w:p w:rsidR="00E41EF8" w:rsidRPr="00E41EF8" w:rsidRDefault="00E41EF8" w:rsidP="00827E97">
      <w:pPr>
        <w:rPr>
          <w:sz w:val="20"/>
        </w:rPr>
      </w:pPr>
      <w:r w:rsidRPr="00E41EF8">
        <w:rPr>
          <w:sz w:val="20"/>
        </w:rPr>
        <w:t>Figura 1 - O processo de institucionalização</w:t>
      </w:r>
    </w:p>
    <w:p w:rsidR="00703FEC" w:rsidRDefault="00703FEC" w:rsidP="00827E97">
      <w:pPr>
        <w:pStyle w:val="Corpodetexto"/>
        <w:tabs>
          <w:tab w:val="left" w:pos="567"/>
        </w:tabs>
        <w:spacing w:after="0"/>
        <w:rPr>
          <w:rFonts w:eastAsiaTheme="minorHAnsi"/>
          <w:color w:val="000000"/>
          <w:sz w:val="20"/>
        </w:rPr>
      </w:pPr>
      <w:r w:rsidRPr="00E41EF8">
        <w:rPr>
          <w:rFonts w:eastAsiaTheme="minorHAnsi"/>
          <w:color w:val="000000"/>
          <w:sz w:val="20"/>
        </w:rPr>
        <w:t xml:space="preserve">Fonte: Adaptado de Burns e </w:t>
      </w:r>
      <w:proofErr w:type="spellStart"/>
      <w:r w:rsidRPr="00E41EF8">
        <w:rPr>
          <w:rFonts w:eastAsiaTheme="minorHAnsi"/>
          <w:color w:val="000000"/>
          <w:sz w:val="20"/>
        </w:rPr>
        <w:t>Scapens</w:t>
      </w:r>
      <w:proofErr w:type="spellEnd"/>
      <w:r w:rsidRPr="00E41EF8">
        <w:rPr>
          <w:rFonts w:eastAsiaTheme="minorHAnsi"/>
          <w:color w:val="000000"/>
          <w:sz w:val="20"/>
        </w:rPr>
        <w:t xml:space="preserve"> (2000, p. 9). </w:t>
      </w:r>
    </w:p>
    <w:p w:rsidR="00E41EF8" w:rsidRDefault="00E41EF8" w:rsidP="00827E97">
      <w:pPr>
        <w:pStyle w:val="Corpodetexto"/>
        <w:tabs>
          <w:tab w:val="left" w:pos="567"/>
        </w:tabs>
        <w:spacing w:after="0"/>
        <w:rPr>
          <w:rFonts w:eastAsiaTheme="minorHAnsi"/>
          <w:color w:val="000000"/>
          <w:sz w:val="20"/>
        </w:rPr>
      </w:pPr>
    </w:p>
    <w:p w:rsidR="00703FEC" w:rsidRPr="00C45020" w:rsidRDefault="00703FEC" w:rsidP="00827E97">
      <w:pPr>
        <w:pStyle w:val="Corpodetexto"/>
        <w:tabs>
          <w:tab w:val="left" w:pos="567"/>
        </w:tabs>
        <w:spacing w:after="0"/>
        <w:rPr>
          <w:b/>
          <w:szCs w:val="24"/>
        </w:rPr>
      </w:pPr>
      <w:r w:rsidRPr="00C45020">
        <w:rPr>
          <w:szCs w:val="24"/>
        </w:rPr>
        <w:t xml:space="preserve">As regras representam a maneira como as coisas devem ser feitas e as rotinas são a forma como as coisas são realmente feitas no cotidiano organizacional. A contabilidade gerencial estabelece regras (projeções formais de procedimentos) e rotinas (procedimentos em uso) que são codificadas, compreendidas, reproduzidas e internalizadas pelos indivíduos (Burns &amp; </w:t>
      </w:r>
      <w:proofErr w:type="spellStart"/>
      <w:r w:rsidRPr="00C45020">
        <w:rPr>
          <w:szCs w:val="24"/>
        </w:rPr>
        <w:t>Scapens</w:t>
      </w:r>
      <w:proofErr w:type="spellEnd"/>
      <w:r w:rsidRPr="00C45020">
        <w:rPr>
          <w:szCs w:val="24"/>
        </w:rPr>
        <w:t>, 2000). As regras são necessárias para coordenar e dar coerência às ações dos indivíduos, já as rotinas representam hábitos ou comportamentos programáticos baseados em regras que, ao longo do tempo, tornam-se conhecimento tácito (</w:t>
      </w:r>
      <w:proofErr w:type="spellStart"/>
      <w:r w:rsidRPr="00C45020">
        <w:rPr>
          <w:szCs w:val="24"/>
        </w:rPr>
        <w:t>Scapens</w:t>
      </w:r>
      <w:proofErr w:type="spellEnd"/>
      <w:r w:rsidRPr="00C45020">
        <w:rPr>
          <w:szCs w:val="24"/>
        </w:rPr>
        <w:t xml:space="preserve">, 1994; Burns, 2000). </w:t>
      </w:r>
    </w:p>
    <w:p w:rsidR="001A7B09" w:rsidRDefault="00703FEC" w:rsidP="00827E97">
      <w:pPr>
        <w:pStyle w:val="Corpodetexto"/>
        <w:tabs>
          <w:tab w:val="left" w:pos="567"/>
        </w:tabs>
        <w:spacing w:after="0"/>
        <w:rPr>
          <w:szCs w:val="24"/>
        </w:rPr>
      </w:pPr>
      <w:r w:rsidRPr="00C45020">
        <w:rPr>
          <w:szCs w:val="24"/>
        </w:rPr>
        <w:t xml:space="preserve">As práticas de contabilidade gerencial como o conjunto de regras e rotinas são o meio de ligação entre o campo institucional e o campo da ação. Assim, constituem-se como instituições que regem formas de pensamento e de ação dos indivíduos (Burns &amp; </w:t>
      </w:r>
      <w:proofErr w:type="spellStart"/>
      <w:r w:rsidRPr="00C45020">
        <w:rPr>
          <w:szCs w:val="24"/>
        </w:rPr>
        <w:t>Scapens</w:t>
      </w:r>
      <w:proofErr w:type="spellEnd"/>
      <w:r w:rsidRPr="00C45020">
        <w:rPr>
          <w:szCs w:val="24"/>
        </w:rPr>
        <w:t xml:space="preserve">, 2000). </w:t>
      </w:r>
    </w:p>
    <w:p w:rsidR="00703FEC" w:rsidRPr="00C45020" w:rsidRDefault="00703FEC" w:rsidP="00827E97">
      <w:pPr>
        <w:pStyle w:val="Corpodetexto"/>
        <w:tabs>
          <w:tab w:val="left" w:pos="567"/>
        </w:tabs>
        <w:spacing w:after="0"/>
        <w:rPr>
          <w:b/>
          <w:szCs w:val="24"/>
        </w:rPr>
      </w:pPr>
      <w:r w:rsidRPr="00C45020">
        <w:rPr>
          <w:szCs w:val="24"/>
        </w:rPr>
        <w:t xml:space="preserve">Burns e </w:t>
      </w:r>
      <w:proofErr w:type="spellStart"/>
      <w:r w:rsidRPr="00C45020">
        <w:rPr>
          <w:szCs w:val="24"/>
        </w:rPr>
        <w:t>Scapens</w:t>
      </w:r>
      <w:proofErr w:type="spellEnd"/>
      <w:r w:rsidRPr="00C45020">
        <w:rPr>
          <w:szCs w:val="24"/>
        </w:rPr>
        <w:t xml:space="preserve"> (2000) destacam três dicotomias para classificar os diferentes tipos de processos de mudança institucional da contabilidade gerencial: (i) mudança formal </w:t>
      </w:r>
      <w:r w:rsidRPr="00C45020">
        <w:rPr>
          <w:i/>
          <w:szCs w:val="24"/>
        </w:rPr>
        <w:t>versus</w:t>
      </w:r>
      <w:r w:rsidRPr="00C45020">
        <w:rPr>
          <w:szCs w:val="24"/>
        </w:rPr>
        <w:t xml:space="preserve"> informal; (</w:t>
      </w:r>
      <w:proofErr w:type="spellStart"/>
      <w:r w:rsidRPr="00C45020">
        <w:rPr>
          <w:szCs w:val="24"/>
        </w:rPr>
        <w:t>ii</w:t>
      </w:r>
      <w:proofErr w:type="spellEnd"/>
      <w:r w:rsidRPr="00C45020">
        <w:rPr>
          <w:szCs w:val="24"/>
        </w:rPr>
        <w:t xml:space="preserve">) mudança revolucionária </w:t>
      </w:r>
      <w:r w:rsidRPr="00C45020">
        <w:rPr>
          <w:i/>
          <w:szCs w:val="24"/>
        </w:rPr>
        <w:t>versus</w:t>
      </w:r>
      <w:r w:rsidRPr="00C45020">
        <w:rPr>
          <w:szCs w:val="24"/>
        </w:rPr>
        <w:t xml:space="preserve"> evolucionária; e (</w:t>
      </w:r>
      <w:proofErr w:type="spellStart"/>
      <w:r w:rsidRPr="00C45020">
        <w:rPr>
          <w:szCs w:val="24"/>
        </w:rPr>
        <w:t>iii</w:t>
      </w:r>
      <w:proofErr w:type="spellEnd"/>
      <w:r w:rsidRPr="00C45020">
        <w:rPr>
          <w:szCs w:val="24"/>
        </w:rPr>
        <w:t xml:space="preserve">) mudança progressiva </w:t>
      </w:r>
      <w:r w:rsidRPr="00C45020">
        <w:rPr>
          <w:i/>
          <w:szCs w:val="24"/>
        </w:rPr>
        <w:t>versus</w:t>
      </w:r>
      <w:r w:rsidR="00E420A4">
        <w:rPr>
          <w:szCs w:val="24"/>
        </w:rPr>
        <w:t xml:space="preserve"> </w:t>
      </w:r>
      <w:r w:rsidRPr="00C45020">
        <w:rPr>
          <w:szCs w:val="24"/>
        </w:rPr>
        <w:t xml:space="preserve">regressiva. </w:t>
      </w:r>
      <w:r w:rsidR="00C45020">
        <w:rPr>
          <w:szCs w:val="24"/>
        </w:rPr>
        <w:t xml:space="preserve">A Tabela </w:t>
      </w:r>
      <w:r w:rsidR="003210C7">
        <w:rPr>
          <w:szCs w:val="24"/>
        </w:rPr>
        <w:t>2</w:t>
      </w:r>
      <w:r w:rsidR="00D95AAD">
        <w:rPr>
          <w:szCs w:val="24"/>
        </w:rPr>
        <w:t xml:space="preserve"> </w:t>
      </w:r>
      <w:r w:rsidRPr="00C45020">
        <w:rPr>
          <w:szCs w:val="24"/>
        </w:rPr>
        <w:t>sintetiza os conceitos dessas três dicotomias.</w:t>
      </w:r>
    </w:p>
    <w:p w:rsidR="00E41EF8" w:rsidRPr="00E41EF8" w:rsidRDefault="00E41EF8" w:rsidP="00827E97">
      <w:pPr>
        <w:pStyle w:val="Corpodetexto"/>
        <w:tabs>
          <w:tab w:val="left" w:pos="567"/>
        </w:tabs>
        <w:spacing w:after="0"/>
        <w:rPr>
          <w:sz w:val="19"/>
          <w:szCs w:val="19"/>
        </w:rPr>
      </w:pPr>
    </w:p>
    <w:p w:rsidR="00E41EF8" w:rsidRPr="00E41EF8" w:rsidRDefault="00C45020" w:rsidP="00827E97">
      <w:pPr>
        <w:pStyle w:val="Corpodetexto"/>
        <w:tabs>
          <w:tab w:val="left" w:pos="567"/>
        </w:tabs>
        <w:spacing w:after="0"/>
        <w:ind w:firstLine="0"/>
        <w:rPr>
          <w:b/>
          <w:sz w:val="20"/>
        </w:rPr>
      </w:pPr>
      <w:r>
        <w:rPr>
          <w:b/>
          <w:sz w:val="20"/>
        </w:rPr>
        <w:t xml:space="preserve">Tabela </w:t>
      </w:r>
      <w:r w:rsidR="003210C7">
        <w:rPr>
          <w:b/>
          <w:sz w:val="20"/>
        </w:rPr>
        <w:t>2</w:t>
      </w:r>
      <w:r w:rsidR="00E41EF8" w:rsidRPr="00E41EF8">
        <w:rPr>
          <w:b/>
          <w:sz w:val="20"/>
        </w:rPr>
        <w:t xml:space="preserve"> - Dicotomias da mudança institucional da contabilidade gerencial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4"/>
        <w:gridCol w:w="7698"/>
      </w:tblGrid>
      <w:tr w:rsidR="00E41EF8" w:rsidRPr="00E41EF8" w:rsidTr="007D1D87">
        <w:trPr>
          <w:trHeight w:val="193"/>
        </w:trPr>
        <w:tc>
          <w:tcPr>
            <w:tcW w:w="1418" w:type="dxa"/>
            <w:tcBorders>
              <w:left w:val="nil"/>
              <w:right w:val="nil"/>
            </w:tcBorders>
            <w:vAlign w:val="center"/>
          </w:tcPr>
          <w:p w:rsidR="00E41EF8" w:rsidRPr="00E41EF8" w:rsidRDefault="00E41EF8" w:rsidP="00827E97">
            <w:pPr>
              <w:autoSpaceDE w:val="0"/>
              <w:autoSpaceDN w:val="0"/>
              <w:adjustRightInd w:val="0"/>
              <w:ind w:firstLine="0"/>
              <w:rPr>
                <w:rFonts w:eastAsiaTheme="minorHAnsi"/>
                <w:color w:val="000000"/>
                <w:sz w:val="20"/>
              </w:rPr>
            </w:pPr>
            <w:r w:rsidRPr="00E41EF8">
              <w:rPr>
                <w:rFonts w:eastAsiaTheme="minorHAnsi"/>
                <w:b/>
                <w:bCs/>
                <w:color w:val="000000"/>
                <w:sz w:val="20"/>
              </w:rPr>
              <w:t>Dicotomias</w:t>
            </w:r>
          </w:p>
        </w:tc>
        <w:tc>
          <w:tcPr>
            <w:tcW w:w="7987" w:type="dxa"/>
            <w:tcBorders>
              <w:left w:val="nil"/>
              <w:bottom w:val="single" w:sz="4" w:space="0" w:color="auto"/>
              <w:right w:val="nil"/>
            </w:tcBorders>
            <w:vAlign w:val="center"/>
          </w:tcPr>
          <w:p w:rsidR="00E41EF8" w:rsidRPr="00E41EF8" w:rsidRDefault="00E41EF8" w:rsidP="00827E97">
            <w:pPr>
              <w:autoSpaceDE w:val="0"/>
              <w:autoSpaceDN w:val="0"/>
              <w:adjustRightInd w:val="0"/>
              <w:jc w:val="center"/>
              <w:rPr>
                <w:rFonts w:eastAsiaTheme="minorHAnsi"/>
                <w:color w:val="000000"/>
                <w:sz w:val="20"/>
              </w:rPr>
            </w:pPr>
            <w:r w:rsidRPr="00E41EF8">
              <w:rPr>
                <w:rFonts w:eastAsiaTheme="minorHAnsi"/>
                <w:b/>
                <w:bCs/>
                <w:color w:val="000000"/>
                <w:sz w:val="20"/>
              </w:rPr>
              <w:t>Conceitos</w:t>
            </w:r>
          </w:p>
        </w:tc>
      </w:tr>
      <w:tr w:rsidR="00E41EF8" w:rsidRPr="00E41EF8" w:rsidTr="007D1D87">
        <w:trPr>
          <w:trHeight w:val="360"/>
        </w:trPr>
        <w:tc>
          <w:tcPr>
            <w:tcW w:w="1418" w:type="dxa"/>
            <w:vMerge w:val="restart"/>
            <w:tcBorders>
              <w:left w:val="nil"/>
              <w:right w:val="nil"/>
            </w:tcBorders>
            <w:vAlign w:val="center"/>
          </w:tcPr>
          <w:p w:rsidR="007D1D87" w:rsidRDefault="00E41EF8" w:rsidP="00827E97">
            <w:pPr>
              <w:autoSpaceDE w:val="0"/>
              <w:autoSpaceDN w:val="0"/>
              <w:adjustRightInd w:val="0"/>
              <w:ind w:firstLine="0"/>
              <w:jc w:val="center"/>
              <w:rPr>
                <w:rFonts w:eastAsiaTheme="minorHAnsi"/>
                <w:color w:val="000000"/>
                <w:sz w:val="20"/>
              </w:rPr>
            </w:pPr>
            <w:r w:rsidRPr="00E41EF8">
              <w:rPr>
                <w:rFonts w:eastAsiaTheme="minorHAnsi"/>
                <w:color w:val="000000"/>
                <w:sz w:val="20"/>
              </w:rPr>
              <w:t>Formal</w:t>
            </w:r>
            <w:r w:rsidR="007D1D87">
              <w:rPr>
                <w:rFonts w:eastAsiaTheme="minorHAnsi"/>
                <w:color w:val="000000"/>
                <w:sz w:val="20"/>
              </w:rPr>
              <w:t xml:space="preserve"> </w:t>
            </w:r>
          </w:p>
          <w:p w:rsidR="007D1D87" w:rsidRDefault="007D1D87" w:rsidP="00827E97">
            <w:pPr>
              <w:autoSpaceDE w:val="0"/>
              <w:autoSpaceDN w:val="0"/>
              <w:adjustRightInd w:val="0"/>
              <w:ind w:firstLine="0"/>
              <w:jc w:val="center"/>
              <w:rPr>
                <w:i/>
                <w:sz w:val="20"/>
              </w:rPr>
            </w:pPr>
            <w:r w:rsidRPr="00E41EF8">
              <w:rPr>
                <w:i/>
                <w:sz w:val="20"/>
              </w:rPr>
              <w:t>V</w:t>
            </w:r>
            <w:r w:rsidR="00E41EF8" w:rsidRPr="00E41EF8">
              <w:rPr>
                <w:i/>
                <w:sz w:val="20"/>
              </w:rPr>
              <w:t>ersus</w:t>
            </w:r>
          </w:p>
          <w:p w:rsidR="00E41EF8" w:rsidRPr="00E41EF8" w:rsidRDefault="007D1D87" w:rsidP="00827E97">
            <w:pPr>
              <w:autoSpaceDE w:val="0"/>
              <w:autoSpaceDN w:val="0"/>
              <w:adjustRightInd w:val="0"/>
              <w:ind w:firstLine="0"/>
              <w:jc w:val="center"/>
              <w:rPr>
                <w:rFonts w:eastAsiaTheme="minorHAnsi"/>
                <w:color w:val="000000"/>
                <w:sz w:val="20"/>
              </w:rPr>
            </w:pPr>
            <w:r>
              <w:rPr>
                <w:i/>
                <w:sz w:val="20"/>
              </w:rPr>
              <w:t xml:space="preserve"> </w:t>
            </w:r>
            <w:r w:rsidR="00E41EF8" w:rsidRPr="00E41EF8">
              <w:rPr>
                <w:rFonts w:eastAsiaTheme="minorHAnsi"/>
                <w:color w:val="000000"/>
                <w:sz w:val="20"/>
              </w:rPr>
              <w:t>Informal</w:t>
            </w:r>
          </w:p>
        </w:tc>
        <w:tc>
          <w:tcPr>
            <w:tcW w:w="7987" w:type="dxa"/>
            <w:tcBorders>
              <w:left w:val="nil"/>
              <w:bottom w:val="nil"/>
              <w:right w:val="nil"/>
            </w:tcBorders>
            <w:vAlign w:val="center"/>
          </w:tcPr>
          <w:p w:rsidR="00E41EF8" w:rsidRPr="00E41EF8" w:rsidRDefault="00E41EF8" w:rsidP="00827E97">
            <w:pPr>
              <w:autoSpaceDE w:val="0"/>
              <w:autoSpaceDN w:val="0"/>
              <w:adjustRightInd w:val="0"/>
              <w:ind w:firstLine="0"/>
              <w:jc w:val="left"/>
              <w:rPr>
                <w:rFonts w:eastAsiaTheme="minorHAnsi"/>
                <w:color w:val="000000"/>
                <w:sz w:val="20"/>
              </w:rPr>
            </w:pPr>
            <w:r w:rsidRPr="00E41EF8">
              <w:rPr>
                <w:rFonts w:eastAsiaTheme="minorHAnsi"/>
                <w:color w:val="000000"/>
                <w:sz w:val="20"/>
              </w:rPr>
              <w:t xml:space="preserve">. </w:t>
            </w:r>
            <w:r w:rsidRPr="00E41EF8">
              <w:rPr>
                <w:b/>
                <w:sz w:val="20"/>
              </w:rPr>
              <w:t>Mudança formal</w:t>
            </w:r>
            <w:r w:rsidRPr="00E41EF8">
              <w:rPr>
                <w:rFonts w:eastAsiaTheme="minorHAnsi"/>
                <w:color w:val="000000"/>
                <w:sz w:val="20"/>
              </w:rPr>
              <w:t>: implanta práticas de modo consciente e intencional.</w:t>
            </w:r>
          </w:p>
        </w:tc>
      </w:tr>
      <w:tr w:rsidR="00E41EF8" w:rsidRPr="00E41EF8" w:rsidTr="007D1D87">
        <w:trPr>
          <w:trHeight w:val="360"/>
        </w:trPr>
        <w:tc>
          <w:tcPr>
            <w:tcW w:w="1418" w:type="dxa"/>
            <w:vMerge/>
            <w:tcBorders>
              <w:left w:val="nil"/>
              <w:right w:val="nil"/>
            </w:tcBorders>
            <w:vAlign w:val="center"/>
          </w:tcPr>
          <w:p w:rsidR="00E41EF8" w:rsidRPr="00E41EF8" w:rsidRDefault="00E41EF8" w:rsidP="00827E97">
            <w:pPr>
              <w:autoSpaceDE w:val="0"/>
              <w:autoSpaceDN w:val="0"/>
              <w:adjustRightInd w:val="0"/>
              <w:jc w:val="center"/>
              <w:rPr>
                <w:rFonts w:eastAsiaTheme="minorHAnsi"/>
                <w:color w:val="000000"/>
                <w:sz w:val="20"/>
              </w:rPr>
            </w:pPr>
          </w:p>
        </w:tc>
        <w:tc>
          <w:tcPr>
            <w:tcW w:w="7987" w:type="dxa"/>
            <w:tcBorders>
              <w:top w:val="nil"/>
              <w:left w:val="nil"/>
              <w:right w:val="nil"/>
            </w:tcBorders>
            <w:vAlign w:val="center"/>
          </w:tcPr>
          <w:p w:rsidR="00E41EF8" w:rsidRPr="00E41EF8" w:rsidRDefault="00E41EF8" w:rsidP="00827E97">
            <w:pPr>
              <w:autoSpaceDE w:val="0"/>
              <w:autoSpaceDN w:val="0"/>
              <w:adjustRightInd w:val="0"/>
              <w:ind w:firstLine="0"/>
              <w:jc w:val="left"/>
              <w:rPr>
                <w:rFonts w:eastAsiaTheme="minorHAnsi"/>
                <w:color w:val="000000"/>
                <w:sz w:val="20"/>
              </w:rPr>
            </w:pPr>
            <w:r w:rsidRPr="00E41EF8">
              <w:rPr>
                <w:rFonts w:eastAsiaTheme="minorHAnsi"/>
                <w:color w:val="000000"/>
                <w:sz w:val="20"/>
              </w:rPr>
              <w:t xml:space="preserve">. </w:t>
            </w:r>
            <w:r w:rsidRPr="00E41EF8">
              <w:rPr>
                <w:b/>
                <w:sz w:val="20"/>
              </w:rPr>
              <w:t>Mudança informal</w:t>
            </w:r>
            <w:r w:rsidRPr="00E41EF8">
              <w:rPr>
                <w:rFonts w:eastAsiaTheme="minorHAnsi"/>
                <w:color w:val="000000"/>
                <w:sz w:val="20"/>
              </w:rPr>
              <w:t>: altera a maneira de pensar ou o comportamento dos indivíduos em relação às instituições existentes.</w:t>
            </w:r>
          </w:p>
        </w:tc>
      </w:tr>
      <w:tr w:rsidR="00E41EF8" w:rsidRPr="00E41EF8" w:rsidTr="007D1D87">
        <w:trPr>
          <w:trHeight w:val="417"/>
        </w:trPr>
        <w:tc>
          <w:tcPr>
            <w:tcW w:w="1418" w:type="dxa"/>
            <w:vMerge w:val="restart"/>
            <w:tcBorders>
              <w:left w:val="nil"/>
              <w:right w:val="nil"/>
            </w:tcBorders>
            <w:vAlign w:val="center"/>
          </w:tcPr>
          <w:p w:rsidR="007D1D87" w:rsidRDefault="00E41EF8" w:rsidP="00827E97">
            <w:pPr>
              <w:autoSpaceDE w:val="0"/>
              <w:autoSpaceDN w:val="0"/>
              <w:adjustRightInd w:val="0"/>
              <w:ind w:firstLine="0"/>
              <w:jc w:val="center"/>
              <w:rPr>
                <w:b/>
                <w:sz w:val="20"/>
              </w:rPr>
            </w:pPr>
            <w:r w:rsidRPr="00E41EF8">
              <w:rPr>
                <w:rFonts w:eastAsiaTheme="minorHAnsi"/>
                <w:color w:val="000000"/>
                <w:sz w:val="20"/>
              </w:rPr>
              <w:t xml:space="preserve">Revolucionária </w:t>
            </w:r>
            <w:r w:rsidRPr="00E41EF8">
              <w:rPr>
                <w:i/>
                <w:sz w:val="20"/>
              </w:rPr>
              <w:t>versus</w:t>
            </w:r>
            <w:r w:rsidRPr="00E41EF8">
              <w:rPr>
                <w:b/>
                <w:sz w:val="20"/>
              </w:rPr>
              <w:t xml:space="preserve"> </w:t>
            </w:r>
          </w:p>
          <w:p w:rsidR="00E41EF8" w:rsidRPr="00E41EF8" w:rsidRDefault="00E41EF8" w:rsidP="00827E97">
            <w:pPr>
              <w:autoSpaceDE w:val="0"/>
              <w:autoSpaceDN w:val="0"/>
              <w:adjustRightInd w:val="0"/>
              <w:ind w:firstLine="0"/>
              <w:jc w:val="center"/>
              <w:rPr>
                <w:rFonts w:eastAsiaTheme="minorHAnsi"/>
                <w:color w:val="000000"/>
                <w:sz w:val="20"/>
              </w:rPr>
            </w:pPr>
            <w:r w:rsidRPr="00E41EF8">
              <w:rPr>
                <w:rFonts w:eastAsiaTheme="minorHAnsi"/>
                <w:color w:val="000000"/>
                <w:sz w:val="20"/>
              </w:rPr>
              <w:t>Evolucionária</w:t>
            </w:r>
          </w:p>
        </w:tc>
        <w:tc>
          <w:tcPr>
            <w:tcW w:w="7987" w:type="dxa"/>
            <w:tcBorders>
              <w:left w:val="nil"/>
              <w:bottom w:val="nil"/>
              <w:right w:val="nil"/>
            </w:tcBorders>
            <w:vAlign w:val="center"/>
          </w:tcPr>
          <w:p w:rsidR="00E41EF8" w:rsidRPr="00E41EF8" w:rsidRDefault="00E41EF8" w:rsidP="00827E97">
            <w:pPr>
              <w:autoSpaceDE w:val="0"/>
              <w:autoSpaceDN w:val="0"/>
              <w:adjustRightInd w:val="0"/>
              <w:ind w:firstLine="0"/>
              <w:jc w:val="left"/>
              <w:rPr>
                <w:rFonts w:eastAsiaTheme="minorHAnsi"/>
                <w:color w:val="000000"/>
                <w:sz w:val="20"/>
              </w:rPr>
            </w:pPr>
            <w:r w:rsidRPr="00E41EF8">
              <w:rPr>
                <w:rFonts w:eastAsiaTheme="minorHAnsi"/>
                <w:color w:val="000000"/>
                <w:sz w:val="20"/>
              </w:rPr>
              <w:t xml:space="preserve">. </w:t>
            </w:r>
            <w:r w:rsidRPr="00E41EF8">
              <w:rPr>
                <w:b/>
                <w:sz w:val="20"/>
              </w:rPr>
              <w:t>Mudança revolucionária</w:t>
            </w:r>
            <w:r w:rsidRPr="00E41EF8">
              <w:rPr>
                <w:rFonts w:eastAsiaTheme="minorHAnsi"/>
                <w:color w:val="000000"/>
                <w:sz w:val="20"/>
              </w:rPr>
              <w:t>: rompe as regras e rotinas, por meio da eliminação ou substituição de instituições.</w:t>
            </w:r>
          </w:p>
        </w:tc>
      </w:tr>
      <w:tr w:rsidR="00E41EF8" w:rsidRPr="00E41EF8" w:rsidTr="007D1D87">
        <w:trPr>
          <w:trHeight w:val="417"/>
        </w:trPr>
        <w:tc>
          <w:tcPr>
            <w:tcW w:w="1418" w:type="dxa"/>
            <w:vMerge/>
            <w:tcBorders>
              <w:left w:val="nil"/>
              <w:right w:val="nil"/>
            </w:tcBorders>
            <w:vAlign w:val="center"/>
          </w:tcPr>
          <w:p w:rsidR="00E41EF8" w:rsidRPr="00E41EF8" w:rsidRDefault="00E41EF8" w:rsidP="00827E97">
            <w:pPr>
              <w:autoSpaceDE w:val="0"/>
              <w:autoSpaceDN w:val="0"/>
              <w:adjustRightInd w:val="0"/>
              <w:jc w:val="center"/>
              <w:rPr>
                <w:rFonts w:eastAsiaTheme="minorHAnsi"/>
                <w:color w:val="000000"/>
                <w:sz w:val="20"/>
              </w:rPr>
            </w:pPr>
          </w:p>
        </w:tc>
        <w:tc>
          <w:tcPr>
            <w:tcW w:w="7987" w:type="dxa"/>
            <w:tcBorders>
              <w:top w:val="nil"/>
              <w:left w:val="nil"/>
              <w:right w:val="nil"/>
            </w:tcBorders>
            <w:vAlign w:val="center"/>
          </w:tcPr>
          <w:p w:rsidR="00E41EF8" w:rsidRPr="00E41EF8" w:rsidRDefault="00E41EF8" w:rsidP="00827E97">
            <w:pPr>
              <w:autoSpaceDE w:val="0"/>
              <w:autoSpaceDN w:val="0"/>
              <w:adjustRightInd w:val="0"/>
              <w:ind w:firstLine="0"/>
              <w:jc w:val="left"/>
              <w:rPr>
                <w:rFonts w:eastAsiaTheme="minorHAnsi"/>
                <w:color w:val="000000"/>
                <w:sz w:val="20"/>
              </w:rPr>
            </w:pPr>
            <w:r w:rsidRPr="00E41EF8">
              <w:rPr>
                <w:rFonts w:eastAsiaTheme="minorHAnsi"/>
                <w:color w:val="000000"/>
                <w:sz w:val="20"/>
              </w:rPr>
              <w:t xml:space="preserve">. </w:t>
            </w:r>
            <w:r w:rsidRPr="00E41EF8">
              <w:rPr>
                <w:b/>
                <w:sz w:val="20"/>
              </w:rPr>
              <w:t>Mudança evolucionária</w:t>
            </w:r>
            <w:r w:rsidRPr="00E41EF8">
              <w:rPr>
                <w:rFonts w:eastAsiaTheme="minorHAnsi"/>
                <w:color w:val="000000"/>
                <w:sz w:val="20"/>
              </w:rPr>
              <w:t>: altera as regras e rotinas de modo incremental sem efeito conflitante com as instituições vigentes.</w:t>
            </w:r>
          </w:p>
        </w:tc>
      </w:tr>
      <w:tr w:rsidR="00E41EF8" w:rsidRPr="00E41EF8" w:rsidTr="007D1D87">
        <w:trPr>
          <w:trHeight w:val="525"/>
        </w:trPr>
        <w:tc>
          <w:tcPr>
            <w:tcW w:w="1418" w:type="dxa"/>
            <w:vMerge w:val="restart"/>
            <w:tcBorders>
              <w:left w:val="nil"/>
              <w:right w:val="nil"/>
            </w:tcBorders>
            <w:vAlign w:val="center"/>
          </w:tcPr>
          <w:p w:rsidR="007D1D87" w:rsidRDefault="00E41EF8" w:rsidP="00827E97">
            <w:pPr>
              <w:autoSpaceDE w:val="0"/>
              <w:autoSpaceDN w:val="0"/>
              <w:adjustRightInd w:val="0"/>
              <w:ind w:firstLine="0"/>
              <w:jc w:val="center"/>
              <w:rPr>
                <w:rFonts w:eastAsiaTheme="minorHAnsi"/>
                <w:color w:val="000000"/>
                <w:sz w:val="20"/>
              </w:rPr>
            </w:pPr>
            <w:r w:rsidRPr="00E41EF8">
              <w:rPr>
                <w:rFonts w:eastAsiaTheme="minorHAnsi"/>
                <w:color w:val="000000"/>
                <w:sz w:val="20"/>
              </w:rPr>
              <w:t xml:space="preserve">Regressiva </w:t>
            </w:r>
          </w:p>
          <w:p w:rsidR="007D1D87" w:rsidRDefault="00E41EF8" w:rsidP="00827E97">
            <w:pPr>
              <w:autoSpaceDE w:val="0"/>
              <w:autoSpaceDN w:val="0"/>
              <w:adjustRightInd w:val="0"/>
              <w:ind w:firstLine="0"/>
              <w:jc w:val="center"/>
              <w:rPr>
                <w:b/>
                <w:sz w:val="20"/>
              </w:rPr>
            </w:pPr>
            <w:proofErr w:type="gramStart"/>
            <w:r w:rsidRPr="00E41EF8">
              <w:rPr>
                <w:i/>
                <w:sz w:val="20"/>
              </w:rPr>
              <w:t>versus</w:t>
            </w:r>
            <w:proofErr w:type="gramEnd"/>
            <w:r w:rsidRPr="00E41EF8">
              <w:rPr>
                <w:b/>
                <w:sz w:val="20"/>
              </w:rPr>
              <w:t xml:space="preserve"> </w:t>
            </w:r>
          </w:p>
          <w:p w:rsidR="00E41EF8" w:rsidRPr="00E41EF8" w:rsidRDefault="00E41EF8" w:rsidP="00827E97">
            <w:pPr>
              <w:autoSpaceDE w:val="0"/>
              <w:autoSpaceDN w:val="0"/>
              <w:adjustRightInd w:val="0"/>
              <w:ind w:firstLine="0"/>
              <w:jc w:val="center"/>
              <w:rPr>
                <w:rFonts w:eastAsiaTheme="minorHAnsi"/>
                <w:color w:val="000000"/>
                <w:sz w:val="20"/>
              </w:rPr>
            </w:pPr>
            <w:r w:rsidRPr="00E41EF8">
              <w:rPr>
                <w:rFonts w:eastAsiaTheme="minorHAnsi"/>
                <w:color w:val="000000"/>
                <w:sz w:val="20"/>
              </w:rPr>
              <w:t>Progressiva</w:t>
            </w:r>
          </w:p>
        </w:tc>
        <w:tc>
          <w:tcPr>
            <w:tcW w:w="7987" w:type="dxa"/>
            <w:tcBorders>
              <w:left w:val="nil"/>
              <w:bottom w:val="nil"/>
              <w:right w:val="nil"/>
            </w:tcBorders>
            <w:vAlign w:val="center"/>
          </w:tcPr>
          <w:p w:rsidR="00E41EF8" w:rsidRPr="00E41EF8" w:rsidRDefault="00E41EF8" w:rsidP="00827E97">
            <w:pPr>
              <w:autoSpaceDE w:val="0"/>
              <w:autoSpaceDN w:val="0"/>
              <w:adjustRightInd w:val="0"/>
              <w:ind w:firstLine="0"/>
              <w:jc w:val="left"/>
              <w:rPr>
                <w:rFonts w:eastAsiaTheme="minorHAnsi"/>
                <w:color w:val="000000"/>
                <w:sz w:val="20"/>
              </w:rPr>
            </w:pPr>
            <w:r w:rsidRPr="00E41EF8">
              <w:rPr>
                <w:rFonts w:eastAsiaTheme="minorHAnsi"/>
                <w:color w:val="000000"/>
                <w:sz w:val="20"/>
              </w:rPr>
              <w:t xml:space="preserve">. </w:t>
            </w:r>
            <w:r w:rsidRPr="00E41EF8">
              <w:rPr>
                <w:b/>
                <w:sz w:val="20"/>
              </w:rPr>
              <w:t>Mudança regressiva (cerimonial)</w:t>
            </w:r>
            <w:r w:rsidRPr="00E41EF8">
              <w:rPr>
                <w:rFonts w:eastAsiaTheme="minorHAnsi"/>
                <w:color w:val="000000"/>
                <w:sz w:val="20"/>
              </w:rPr>
              <w:t>: altera regras e rotinas, sem utilização efetiva no processo de gestão e com o comportamento cerimonial dos atores para manutenção dos arranjos organizacionais.</w:t>
            </w:r>
          </w:p>
        </w:tc>
      </w:tr>
      <w:tr w:rsidR="00E41EF8" w:rsidRPr="00E41EF8" w:rsidTr="007D1D87">
        <w:trPr>
          <w:trHeight w:val="525"/>
        </w:trPr>
        <w:tc>
          <w:tcPr>
            <w:tcW w:w="1418" w:type="dxa"/>
            <w:vMerge/>
            <w:tcBorders>
              <w:left w:val="nil"/>
              <w:right w:val="nil"/>
            </w:tcBorders>
            <w:vAlign w:val="center"/>
          </w:tcPr>
          <w:p w:rsidR="00E41EF8" w:rsidRPr="00E41EF8" w:rsidRDefault="00E41EF8" w:rsidP="00827E97">
            <w:pPr>
              <w:autoSpaceDE w:val="0"/>
              <w:autoSpaceDN w:val="0"/>
              <w:adjustRightInd w:val="0"/>
              <w:jc w:val="left"/>
              <w:rPr>
                <w:rFonts w:eastAsiaTheme="minorHAnsi"/>
                <w:color w:val="000000"/>
                <w:sz w:val="20"/>
              </w:rPr>
            </w:pPr>
          </w:p>
        </w:tc>
        <w:tc>
          <w:tcPr>
            <w:tcW w:w="7987" w:type="dxa"/>
            <w:tcBorders>
              <w:top w:val="nil"/>
              <w:left w:val="nil"/>
              <w:bottom w:val="single" w:sz="4" w:space="0" w:color="auto"/>
              <w:right w:val="nil"/>
            </w:tcBorders>
            <w:vAlign w:val="center"/>
          </w:tcPr>
          <w:p w:rsidR="00E41EF8" w:rsidRPr="00E41EF8" w:rsidRDefault="00E41EF8" w:rsidP="00827E97">
            <w:pPr>
              <w:autoSpaceDE w:val="0"/>
              <w:autoSpaceDN w:val="0"/>
              <w:adjustRightInd w:val="0"/>
              <w:ind w:firstLine="0"/>
              <w:jc w:val="left"/>
              <w:rPr>
                <w:rFonts w:eastAsiaTheme="minorHAnsi"/>
                <w:color w:val="000000"/>
                <w:sz w:val="20"/>
              </w:rPr>
            </w:pPr>
            <w:r w:rsidRPr="00E41EF8">
              <w:rPr>
                <w:rFonts w:eastAsiaTheme="minorHAnsi"/>
                <w:color w:val="000000"/>
                <w:sz w:val="20"/>
              </w:rPr>
              <w:t xml:space="preserve">. </w:t>
            </w:r>
            <w:r w:rsidRPr="00E41EF8">
              <w:rPr>
                <w:b/>
                <w:sz w:val="20"/>
              </w:rPr>
              <w:t>Mudança progressiva (instrumental)</w:t>
            </w:r>
            <w:r w:rsidRPr="00E41EF8">
              <w:rPr>
                <w:rFonts w:eastAsiaTheme="minorHAnsi"/>
                <w:color w:val="000000"/>
                <w:sz w:val="20"/>
              </w:rPr>
              <w:t>: utiliza práticas como instrumento para resolução de problemas gerenciais e tomada de decisão.</w:t>
            </w:r>
          </w:p>
        </w:tc>
      </w:tr>
    </w:tbl>
    <w:p w:rsidR="00C45020" w:rsidRPr="00C45020" w:rsidRDefault="00C45020" w:rsidP="00827E97">
      <w:pPr>
        <w:pStyle w:val="Corpodetexto"/>
        <w:tabs>
          <w:tab w:val="left" w:pos="567"/>
        </w:tabs>
        <w:spacing w:after="0"/>
        <w:ind w:firstLine="0"/>
        <w:jc w:val="left"/>
        <w:rPr>
          <w:sz w:val="20"/>
        </w:rPr>
      </w:pPr>
      <w:r w:rsidRPr="00C45020">
        <w:rPr>
          <w:sz w:val="20"/>
        </w:rPr>
        <w:t xml:space="preserve">Fonte: Adaptado de Burns e </w:t>
      </w:r>
      <w:proofErr w:type="spellStart"/>
      <w:r w:rsidRPr="00C45020">
        <w:rPr>
          <w:sz w:val="20"/>
        </w:rPr>
        <w:t>Scapens</w:t>
      </w:r>
      <w:proofErr w:type="spellEnd"/>
      <w:r w:rsidRPr="00C45020">
        <w:rPr>
          <w:sz w:val="20"/>
        </w:rPr>
        <w:t xml:space="preserve"> (2000, p. 18-21).</w:t>
      </w:r>
    </w:p>
    <w:p w:rsidR="00E41EF8" w:rsidRDefault="00E41EF8" w:rsidP="00827E97">
      <w:pPr>
        <w:pStyle w:val="Corpodetexto"/>
        <w:tabs>
          <w:tab w:val="left" w:pos="567"/>
        </w:tabs>
        <w:spacing w:after="0"/>
        <w:rPr>
          <w:b/>
          <w:sz w:val="19"/>
          <w:szCs w:val="19"/>
        </w:rPr>
      </w:pPr>
    </w:p>
    <w:p w:rsidR="00703FEC" w:rsidRPr="00184F97" w:rsidRDefault="00703FEC" w:rsidP="00827E97">
      <w:pPr>
        <w:pStyle w:val="Corpodetexto"/>
        <w:tabs>
          <w:tab w:val="left" w:pos="567"/>
        </w:tabs>
        <w:spacing w:after="0"/>
        <w:rPr>
          <w:rFonts w:eastAsiaTheme="minorHAnsi"/>
          <w:b/>
          <w:bCs/>
          <w:color w:val="000000"/>
          <w:szCs w:val="24"/>
        </w:rPr>
      </w:pPr>
      <w:r w:rsidRPr="00184F97">
        <w:rPr>
          <w:szCs w:val="24"/>
        </w:rPr>
        <w:t xml:space="preserve">As dicotomias da mudança institucional possibilitam a análise mais detalhada das alterações das práticas da contabilidade gerencial. Assim, segundo Burns e </w:t>
      </w:r>
      <w:proofErr w:type="spellStart"/>
      <w:r w:rsidRPr="00184F97">
        <w:rPr>
          <w:szCs w:val="24"/>
        </w:rPr>
        <w:t>Scapens</w:t>
      </w:r>
      <w:proofErr w:type="spellEnd"/>
      <w:r w:rsidRPr="00184F97">
        <w:rPr>
          <w:szCs w:val="24"/>
        </w:rPr>
        <w:t xml:space="preserve"> (2000), as </w:t>
      </w:r>
      <w:r w:rsidRPr="00184F97">
        <w:rPr>
          <w:szCs w:val="24"/>
        </w:rPr>
        <w:lastRenderedPageBreak/>
        <w:t>rotinas</w:t>
      </w:r>
      <w:r w:rsidRPr="00184F97">
        <w:rPr>
          <w:rFonts w:eastAsiaTheme="minorHAnsi"/>
          <w:color w:val="000000"/>
          <w:szCs w:val="24"/>
        </w:rPr>
        <w:t xml:space="preserve"> contábeis podem ser institucionalizadas pelo comportamento cerimonial ou instrumental: no cerimonial, as rotinas contábeis são rituais organizacionais usados ​​para preservar o </w:t>
      </w:r>
      <w:r w:rsidRPr="00184F97">
        <w:rPr>
          <w:rFonts w:eastAsiaTheme="minorHAnsi"/>
          <w:i/>
          <w:color w:val="000000"/>
          <w:szCs w:val="24"/>
        </w:rPr>
        <w:t>status quo</w:t>
      </w:r>
      <w:r w:rsidRPr="00184F97">
        <w:rPr>
          <w:rFonts w:eastAsiaTheme="minorHAnsi"/>
          <w:color w:val="000000"/>
          <w:szCs w:val="24"/>
        </w:rPr>
        <w:t xml:space="preserve"> e o poder ou interesses existentes de grupos ou indivíduos, em vez de apoiar a tomada de decisões. No comportamento instrumental, as rotinas contábeis são usadas para tomar decisões e visam melhorar as relações de trabalho, para assegurar a efetiva institucionalização </w:t>
      </w:r>
      <w:r w:rsidRPr="00184F97">
        <w:rPr>
          <w:szCs w:val="24"/>
        </w:rPr>
        <w:t xml:space="preserve">(Burns &amp; </w:t>
      </w:r>
      <w:proofErr w:type="spellStart"/>
      <w:r w:rsidRPr="00184F97">
        <w:rPr>
          <w:szCs w:val="24"/>
        </w:rPr>
        <w:t>Scapens</w:t>
      </w:r>
      <w:proofErr w:type="spellEnd"/>
      <w:r w:rsidRPr="00184F97">
        <w:rPr>
          <w:szCs w:val="24"/>
        </w:rPr>
        <w:t xml:space="preserve">, 2000). </w:t>
      </w:r>
    </w:p>
    <w:p w:rsidR="00703FEC" w:rsidRDefault="00703FEC" w:rsidP="00827E97">
      <w:pPr>
        <w:pStyle w:val="Corpodetexto"/>
        <w:tabs>
          <w:tab w:val="left" w:pos="567"/>
        </w:tabs>
        <w:spacing w:after="0"/>
        <w:rPr>
          <w:color w:val="222222"/>
          <w:szCs w:val="24"/>
          <w:shd w:val="clear" w:color="auto" w:fill="FFFFFF"/>
        </w:rPr>
      </w:pPr>
      <w:r w:rsidRPr="00184F97">
        <w:rPr>
          <w:color w:val="222222"/>
          <w:szCs w:val="24"/>
          <w:shd w:val="clear" w:color="auto" w:fill="FFFFFF"/>
        </w:rPr>
        <w:t xml:space="preserve">A proposição a ser analisada é a de que a contabilidade gerencial pode se alterar ao longo do tempo, por mudanças suaves e contínuas e/ou abruptas. Como tal, crises, tensões e/ou conflitos podem desencadear um processo de mudança na contabilidade gerencial, em termos de evolução nas rotinas contábeis que podem (ou não) ser incorporadas nas premissas assumidas por uma organização, ou seja, a institucionalização ou </w:t>
      </w:r>
      <w:proofErr w:type="spellStart"/>
      <w:r w:rsidRPr="00184F97">
        <w:rPr>
          <w:color w:val="222222"/>
          <w:szCs w:val="24"/>
          <w:shd w:val="clear" w:color="auto" w:fill="FFFFFF"/>
        </w:rPr>
        <w:t>desinstitucionalização</w:t>
      </w:r>
      <w:proofErr w:type="spellEnd"/>
      <w:r w:rsidRPr="00184F97">
        <w:rPr>
          <w:color w:val="222222"/>
          <w:szCs w:val="24"/>
          <w:shd w:val="clear" w:color="auto" w:fill="FFFFFF"/>
        </w:rPr>
        <w:t xml:space="preserve"> de práticas de contabilidade gerencial não é automática, mas depende da interação entre os diversos atores envolvidos. </w:t>
      </w:r>
    </w:p>
    <w:p w:rsidR="00184F97" w:rsidRPr="00184F97" w:rsidRDefault="00184F97" w:rsidP="00827E97">
      <w:pPr>
        <w:pStyle w:val="Corpodetexto"/>
        <w:tabs>
          <w:tab w:val="left" w:pos="567"/>
        </w:tabs>
        <w:spacing w:after="0"/>
        <w:rPr>
          <w:b/>
          <w:color w:val="222222"/>
          <w:szCs w:val="24"/>
          <w:shd w:val="clear" w:color="auto" w:fill="FFFFFF"/>
        </w:rPr>
      </w:pPr>
    </w:p>
    <w:p w:rsidR="004628F1" w:rsidRDefault="003C6613" w:rsidP="003C6613">
      <w:pPr>
        <w:pStyle w:val="Corpodetexto"/>
        <w:tabs>
          <w:tab w:val="left" w:pos="567"/>
        </w:tabs>
        <w:spacing w:after="0"/>
        <w:ind w:firstLine="0"/>
        <w:jc w:val="left"/>
        <w:rPr>
          <w:b/>
          <w:szCs w:val="24"/>
        </w:rPr>
      </w:pPr>
      <w:bookmarkStart w:id="3" w:name="_Toc11516269"/>
      <w:r>
        <w:rPr>
          <w:b/>
          <w:szCs w:val="24"/>
        </w:rPr>
        <w:t xml:space="preserve">2.4 </w:t>
      </w:r>
      <w:r w:rsidR="004628F1" w:rsidRPr="006E376D">
        <w:rPr>
          <w:b/>
          <w:szCs w:val="24"/>
        </w:rPr>
        <w:t xml:space="preserve">Abordagem Institucional do Terceiro </w:t>
      </w:r>
      <w:proofErr w:type="spellStart"/>
      <w:r w:rsidR="004628F1" w:rsidRPr="006E376D">
        <w:rPr>
          <w:b/>
          <w:szCs w:val="24"/>
        </w:rPr>
        <w:t>Setor</w:t>
      </w:r>
      <w:proofErr w:type="spellEnd"/>
      <w:r w:rsidR="004628F1" w:rsidRPr="006E376D">
        <w:rPr>
          <w:b/>
          <w:szCs w:val="24"/>
        </w:rPr>
        <w:t xml:space="preserve"> </w:t>
      </w:r>
      <w:proofErr w:type="spellStart"/>
      <w:r w:rsidR="004628F1" w:rsidRPr="006E376D">
        <w:rPr>
          <w:b/>
          <w:szCs w:val="24"/>
        </w:rPr>
        <w:t>Brasileiro</w:t>
      </w:r>
      <w:bookmarkEnd w:id="3"/>
      <w:proofErr w:type="spellEnd"/>
      <w:r w:rsidR="004628F1" w:rsidRPr="006E376D">
        <w:rPr>
          <w:b/>
          <w:szCs w:val="24"/>
        </w:rPr>
        <w:t xml:space="preserve"> </w:t>
      </w:r>
    </w:p>
    <w:p w:rsidR="002B0969" w:rsidRDefault="002B0969" w:rsidP="00827E97">
      <w:pPr>
        <w:tabs>
          <w:tab w:val="left" w:pos="567"/>
        </w:tabs>
        <w:adjustRightInd w:val="0"/>
        <w:rPr>
          <w:szCs w:val="21"/>
        </w:rPr>
      </w:pPr>
      <w:r>
        <w:rPr>
          <w:szCs w:val="21"/>
        </w:rPr>
        <w:t xml:space="preserve">Na abordagem da </w:t>
      </w:r>
      <w:r w:rsidRPr="00B73DD6">
        <w:rPr>
          <w:szCs w:val="21"/>
        </w:rPr>
        <w:t xml:space="preserve">teoria institucional, </w:t>
      </w:r>
      <w:r>
        <w:rPr>
          <w:szCs w:val="21"/>
        </w:rPr>
        <w:t>as atividades das entidades do terceiro setor sofrem a infl</w:t>
      </w:r>
      <w:r w:rsidRPr="00B73DD6">
        <w:rPr>
          <w:szCs w:val="21"/>
        </w:rPr>
        <w:t>uência d</w:t>
      </w:r>
      <w:r>
        <w:rPr>
          <w:szCs w:val="21"/>
        </w:rPr>
        <w:t xml:space="preserve">e </w:t>
      </w:r>
      <w:r w:rsidRPr="00B73DD6">
        <w:rPr>
          <w:szCs w:val="21"/>
        </w:rPr>
        <w:t xml:space="preserve">agentes externos </w:t>
      </w:r>
      <w:r>
        <w:rPr>
          <w:szCs w:val="21"/>
        </w:rPr>
        <w:t xml:space="preserve">reconhecidos como agentes institucionais, os quais </w:t>
      </w:r>
      <w:r w:rsidRPr="00B73DD6">
        <w:rPr>
          <w:szCs w:val="21"/>
        </w:rPr>
        <w:t xml:space="preserve">condicionam e interferem </w:t>
      </w:r>
      <w:r>
        <w:rPr>
          <w:szCs w:val="21"/>
        </w:rPr>
        <w:t>no</w:t>
      </w:r>
      <w:r w:rsidRPr="00B73DD6">
        <w:rPr>
          <w:szCs w:val="21"/>
        </w:rPr>
        <w:t xml:space="preserve"> comportamento</w:t>
      </w:r>
      <w:r>
        <w:rPr>
          <w:szCs w:val="21"/>
        </w:rPr>
        <w:t xml:space="preserve"> organizacional</w:t>
      </w:r>
      <w:r w:rsidRPr="00B73DD6">
        <w:rPr>
          <w:szCs w:val="21"/>
        </w:rPr>
        <w:t xml:space="preserve"> </w:t>
      </w:r>
      <w:r>
        <w:rPr>
          <w:szCs w:val="21"/>
        </w:rPr>
        <w:t>(</w:t>
      </w:r>
      <w:r w:rsidRPr="00C471C4">
        <w:rPr>
          <w:szCs w:val="21"/>
        </w:rPr>
        <w:t xml:space="preserve">Silva </w:t>
      </w:r>
      <w:r>
        <w:rPr>
          <w:szCs w:val="21"/>
        </w:rPr>
        <w:t>&amp;</w:t>
      </w:r>
      <w:r w:rsidRPr="00C471C4">
        <w:rPr>
          <w:szCs w:val="21"/>
        </w:rPr>
        <w:t xml:space="preserve"> Aguiar</w:t>
      </w:r>
      <w:r>
        <w:rPr>
          <w:szCs w:val="21"/>
        </w:rPr>
        <w:t xml:space="preserve">, 2011). O </w:t>
      </w:r>
      <w:r w:rsidRPr="0016018B">
        <w:rPr>
          <w:szCs w:val="21"/>
        </w:rPr>
        <w:t>ambiente condiciona a ação da org</w:t>
      </w:r>
      <w:r>
        <w:rPr>
          <w:szCs w:val="21"/>
        </w:rPr>
        <w:t xml:space="preserve">anização, recebe suas demandas </w:t>
      </w:r>
      <w:r w:rsidRPr="0016018B">
        <w:rPr>
          <w:szCs w:val="21"/>
        </w:rPr>
        <w:t xml:space="preserve">e contempla elementos internos e externos que interagem diretamente com a organização. </w:t>
      </w:r>
      <w:r>
        <w:rPr>
          <w:szCs w:val="21"/>
        </w:rPr>
        <w:t xml:space="preserve">Entre estes elementos </w:t>
      </w:r>
      <w:r w:rsidRPr="0016018B">
        <w:rPr>
          <w:szCs w:val="21"/>
        </w:rPr>
        <w:t>estão a sociedade civil, a força de trabalho assalariada e voluntária, beneficiários, órgãos governamentais e financiadores, além das próprias organizações com toda sua diversidade de causas e valores</w:t>
      </w:r>
      <w:r>
        <w:rPr>
          <w:szCs w:val="21"/>
        </w:rPr>
        <w:t xml:space="preserve"> </w:t>
      </w:r>
      <w:r w:rsidRPr="00891C5B">
        <w:rPr>
          <w:szCs w:val="21"/>
        </w:rPr>
        <w:t>(Guerra &amp; Aguiar, 2007)</w:t>
      </w:r>
      <w:r>
        <w:rPr>
          <w:szCs w:val="21"/>
        </w:rPr>
        <w:t xml:space="preserve">. </w:t>
      </w:r>
    </w:p>
    <w:p w:rsidR="002B0969" w:rsidRDefault="002B0969" w:rsidP="00827E97">
      <w:pPr>
        <w:tabs>
          <w:tab w:val="left" w:pos="567"/>
        </w:tabs>
        <w:adjustRightInd w:val="0"/>
        <w:rPr>
          <w:szCs w:val="21"/>
        </w:rPr>
      </w:pPr>
      <w:r>
        <w:rPr>
          <w:szCs w:val="21"/>
        </w:rPr>
        <w:t xml:space="preserve">Segundo </w:t>
      </w:r>
      <w:r w:rsidRPr="00C471C4">
        <w:rPr>
          <w:szCs w:val="21"/>
        </w:rPr>
        <w:t>Silva e Aguiar (2011), a</w:t>
      </w:r>
      <w:r w:rsidRPr="000D6869">
        <w:rPr>
          <w:szCs w:val="21"/>
        </w:rPr>
        <w:t xml:space="preserve">gentes institucionais </w:t>
      </w:r>
      <w:r>
        <w:rPr>
          <w:szCs w:val="21"/>
        </w:rPr>
        <w:t>do terceiro setor representam as e</w:t>
      </w:r>
      <w:r w:rsidRPr="000D6869">
        <w:rPr>
          <w:szCs w:val="21"/>
        </w:rPr>
        <w:t>struturas ou atores sociais de reconhecida importância nos contextos em que atua</w:t>
      </w:r>
      <w:r>
        <w:rPr>
          <w:szCs w:val="21"/>
        </w:rPr>
        <w:t>m, e cuja ação fornece signifi</w:t>
      </w:r>
      <w:r w:rsidRPr="000D6869">
        <w:rPr>
          <w:szCs w:val="21"/>
        </w:rPr>
        <w:t xml:space="preserve">cado </w:t>
      </w:r>
      <w:r w:rsidRPr="00C471C4">
        <w:rPr>
          <w:szCs w:val="21"/>
        </w:rPr>
        <w:t>coletivo capaz de desencadear processos de institucionalização de estruturas ou práticas organizacionais. Tais agentes mantêm uma relação vertical com as organizações, pela existência de regras, leis e sanções, tais como: a forma jurídica, referente à estruturação das organizações como associações ou fundações, os títulos e certificações concedidos pelo poder público, os conselhos de políticas públicas e os financiadores que fomentam as atividades do terceiro setor</w:t>
      </w:r>
      <w:r>
        <w:rPr>
          <w:szCs w:val="21"/>
        </w:rPr>
        <w:t xml:space="preserve"> </w:t>
      </w:r>
      <w:r w:rsidRPr="00C471C4">
        <w:rPr>
          <w:szCs w:val="21"/>
        </w:rPr>
        <w:t>(Silva &amp; Aguiar, 2011).</w:t>
      </w:r>
    </w:p>
    <w:p w:rsidR="001E3721" w:rsidRDefault="00C47E42" w:rsidP="00827E97">
      <w:r w:rsidRPr="00577643">
        <w:t>A</w:t>
      </w:r>
      <w:r w:rsidR="0023235B">
        <w:t xml:space="preserve">s </w:t>
      </w:r>
      <w:r w:rsidRPr="00577643">
        <w:t xml:space="preserve">organizações </w:t>
      </w:r>
      <w:r w:rsidR="0023235B">
        <w:t xml:space="preserve">do terceiro setor </w:t>
      </w:r>
      <w:r w:rsidRPr="00130991">
        <w:t>podem ser definidas como “organizações privadas, sem fins lucrativos, cuja atuação é dirigida a finalidades coletivas ou públicas”</w:t>
      </w:r>
      <w:r>
        <w:t xml:space="preserve"> </w:t>
      </w:r>
      <w:r w:rsidRPr="00130991">
        <w:t>(Fischer, 2002, p. 45).</w:t>
      </w:r>
      <w:r w:rsidRPr="006632F5">
        <w:t xml:space="preserve"> </w:t>
      </w:r>
      <w:r w:rsidRPr="00AD2FD2">
        <w:t xml:space="preserve">O </w:t>
      </w:r>
      <w:r>
        <w:t xml:space="preserve">terceiro setor representa </w:t>
      </w:r>
      <w:r w:rsidRPr="00AD2FD2">
        <w:t xml:space="preserve">“o conjunto de organismos, organizações ou instituições sem fins lucrativos dotados de autonomia e administração própria que apresentam como função e objetivo principal atuar voluntariamente junto à sociedade civil </w:t>
      </w:r>
      <w:r>
        <w:t>visando ao seu aperfeiçoamento” (</w:t>
      </w:r>
      <w:r w:rsidRPr="00AD2FD2">
        <w:t>Paes</w:t>
      </w:r>
      <w:r>
        <w:t>, 2013, p. 87).</w:t>
      </w:r>
      <w:r w:rsidR="00AA7710">
        <w:t xml:space="preserve"> </w:t>
      </w:r>
      <w:r w:rsidR="001E3721">
        <w:rPr>
          <w:szCs w:val="24"/>
        </w:rPr>
        <w:t>Essa</w:t>
      </w:r>
      <w:r w:rsidR="001E3721" w:rsidRPr="006E32C7">
        <w:rPr>
          <w:szCs w:val="24"/>
        </w:rPr>
        <w:t>s organizações enquadram</w:t>
      </w:r>
      <w:r w:rsidR="001E3721">
        <w:rPr>
          <w:szCs w:val="24"/>
        </w:rPr>
        <w:t>-se</w:t>
      </w:r>
      <w:r w:rsidR="001E3721" w:rsidRPr="006E32C7">
        <w:rPr>
          <w:szCs w:val="24"/>
        </w:rPr>
        <w:t>, simultaneamente, em cinco critérios: (i) privadas; (</w:t>
      </w:r>
      <w:proofErr w:type="spellStart"/>
      <w:r w:rsidR="001E3721" w:rsidRPr="006E32C7">
        <w:rPr>
          <w:szCs w:val="24"/>
        </w:rPr>
        <w:t>ii</w:t>
      </w:r>
      <w:proofErr w:type="spellEnd"/>
      <w:r w:rsidR="001E3721" w:rsidRPr="006E32C7">
        <w:rPr>
          <w:szCs w:val="24"/>
        </w:rPr>
        <w:t>) sem fins lucrativos, isto é, não possuem como razão de existência a geração de lucros – podendo até gerá-los, desde que aplicados nas atividades fins; (</w:t>
      </w:r>
      <w:proofErr w:type="spellStart"/>
      <w:r w:rsidR="001E3721" w:rsidRPr="006E32C7">
        <w:rPr>
          <w:szCs w:val="24"/>
        </w:rPr>
        <w:t>iii</w:t>
      </w:r>
      <w:proofErr w:type="spellEnd"/>
      <w:r w:rsidR="001E3721" w:rsidRPr="006E32C7">
        <w:rPr>
          <w:szCs w:val="24"/>
        </w:rPr>
        <w:t>) institucionalizadas, ou seja, legalmente constituídas; (</w:t>
      </w:r>
      <w:proofErr w:type="spellStart"/>
      <w:r w:rsidR="001E3721" w:rsidRPr="006E32C7">
        <w:rPr>
          <w:szCs w:val="24"/>
        </w:rPr>
        <w:t>iv</w:t>
      </w:r>
      <w:proofErr w:type="spellEnd"/>
      <w:r w:rsidR="001E3721" w:rsidRPr="006E32C7">
        <w:rPr>
          <w:szCs w:val="24"/>
        </w:rPr>
        <w:t xml:space="preserve">) </w:t>
      </w:r>
      <w:proofErr w:type="spellStart"/>
      <w:r w:rsidR="001E3721" w:rsidRPr="006E32C7">
        <w:rPr>
          <w:szCs w:val="24"/>
        </w:rPr>
        <w:t>autoadministradas</w:t>
      </w:r>
      <w:proofErr w:type="spellEnd"/>
      <w:r w:rsidR="001E3721" w:rsidRPr="006E32C7">
        <w:rPr>
          <w:szCs w:val="24"/>
        </w:rPr>
        <w:t xml:space="preserve"> ou capazes de gerenciar suas próprias atividades; e (v) voluntárias, – podem ser constituídas livremente por qualquer grupo de pessoas, tais como associados ou fundadores (IBGE, 2012, p. 13).</w:t>
      </w:r>
    </w:p>
    <w:p w:rsidR="00C47E42" w:rsidRDefault="00C47E42" w:rsidP="00827E97">
      <w:r>
        <w:t xml:space="preserve">No caso brasileiro, esses critérios correspondem a associações, fundações e organizações religiosas. As associações constituem-se pela união de pessoas que se organizam para fins não econômicos. As fundações são criadas por um instituidor, mediante escritura </w:t>
      </w:r>
      <w:r>
        <w:lastRenderedPageBreak/>
        <w:t xml:space="preserve">pública ou testamento, a partir de uma dotação especial de bens livres, especificando o fim a que se destina, e declarando, se quiser, a maneira de administrá-la, </w:t>
      </w:r>
      <w:r w:rsidR="0023235B">
        <w:t xml:space="preserve">já </w:t>
      </w:r>
      <w:r>
        <w:t xml:space="preserve">as organizações religiosas, originalmente enquadradas como associações, foram consideradas como pessoa jurídica de direito privado </w:t>
      </w:r>
      <w:r w:rsidR="00FE6E84">
        <w:t xml:space="preserve">em </w:t>
      </w:r>
      <w:r>
        <w:t xml:space="preserve">2003 </w:t>
      </w:r>
      <w:r w:rsidRPr="00130991">
        <w:t xml:space="preserve">(IBGE, </w:t>
      </w:r>
      <w:r>
        <w:t>2012, p. 13</w:t>
      </w:r>
      <w:r w:rsidRPr="00130991">
        <w:t>).</w:t>
      </w:r>
      <w:r>
        <w:t xml:space="preserve"> </w:t>
      </w:r>
    </w:p>
    <w:p w:rsidR="00962A31" w:rsidRDefault="00962A31" w:rsidP="00962A31">
      <w:pPr>
        <w:pStyle w:val="PargrafodaLista"/>
        <w:ind w:left="0" w:firstLine="0"/>
        <w:rPr>
          <w:szCs w:val="21"/>
        </w:rPr>
      </w:pPr>
    </w:p>
    <w:p w:rsidR="00703FEC" w:rsidRPr="00A570EC" w:rsidRDefault="00962A31" w:rsidP="00962A31">
      <w:pPr>
        <w:pStyle w:val="PargrafodaLista"/>
        <w:ind w:left="0" w:firstLine="0"/>
        <w:rPr>
          <w:b/>
          <w:szCs w:val="24"/>
        </w:rPr>
      </w:pPr>
      <w:r>
        <w:rPr>
          <w:b/>
          <w:szCs w:val="24"/>
        </w:rPr>
        <w:t xml:space="preserve">3 </w:t>
      </w:r>
      <w:r w:rsidR="00703FEC" w:rsidRPr="00A570EC">
        <w:rPr>
          <w:b/>
          <w:szCs w:val="24"/>
        </w:rPr>
        <w:t>Metodologia</w:t>
      </w:r>
    </w:p>
    <w:p w:rsidR="0068573E" w:rsidRDefault="007327CA" w:rsidP="00827E97">
      <w:pPr>
        <w:tabs>
          <w:tab w:val="left" w:pos="567"/>
        </w:tabs>
        <w:rPr>
          <w:szCs w:val="24"/>
        </w:rPr>
      </w:pPr>
      <w:r>
        <w:rPr>
          <w:szCs w:val="24"/>
        </w:rPr>
        <w:t>A pesquisa</w:t>
      </w:r>
      <w:r w:rsidR="00184F97" w:rsidRPr="006E32C7">
        <w:rPr>
          <w:szCs w:val="24"/>
        </w:rPr>
        <w:t xml:space="preserve"> </w:t>
      </w:r>
      <w:r w:rsidR="00184F97">
        <w:rPr>
          <w:szCs w:val="24"/>
        </w:rPr>
        <w:t>é</w:t>
      </w:r>
      <w:r w:rsidR="00184F97" w:rsidRPr="006E32C7">
        <w:rPr>
          <w:szCs w:val="24"/>
        </w:rPr>
        <w:t xml:space="preserve"> teórico-empírica, </w:t>
      </w:r>
      <w:r w:rsidR="00184F97">
        <w:rPr>
          <w:szCs w:val="24"/>
        </w:rPr>
        <w:t>com</w:t>
      </w:r>
      <w:r w:rsidR="00184F97" w:rsidRPr="006E32C7">
        <w:rPr>
          <w:szCs w:val="24"/>
        </w:rPr>
        <w:t xml:space="preserve"> objetivo de natureza descritiva, </w:t>
      </w:r>
      <w:r w:rsidR="00184F97">
        <w:rPr>
          <w:szCs w:val="24"/>
        </w:rPr>
        <w:t xml:space="preserve">e </w:t>
      </w:r>
      <w:r w:rsidR="00184F97" w:rsidRPr="006E32C7">
        <w:rPr>
          <w:szCs w:val="24"/>
        </w:rPr>
        <w:t>abordagem qualitativa do problema</w:t>
      </w:r>
      <w:r w:rsidR="00184F97">
        <w:rPr>
          <w:szCs w:val="24"/>
        </w:rPr>
        <w:t xml:space="preserve">. </w:t>
      </w:r>
      <w:r w:rsidR="00184F97" w:rsidRPr="006E32C7">
        <w:rPr>
          <w:szCs w:val="24"/>
        </w:rPr>
        <w:t xml:space="preserve">Como procedimento de pesquisa tem-se um estudo de caso em uma fundação privada educacional </w:t>
      </w:r>
      <w:r>
        <w:rPr>
          <w:szCs w:val="24"/>
        </w:rPr>
        <w:t>catarinense</w:t>
      </w:r>
      <w:r w:rsidR="00184F97" w:rsidRPr="006E32C7">
        <w:rPr>
          <w:szCs w:val="24"/>
        </w:rPr>
        <w:t>, selecionada de forma intencional, pela acessibilidade e por estar vinculada a um cenário requisi</w:t>
      </w:r>
      <w:bookmarkStart w:id="4" w:name="_Toc11516274"/>
      <w:r w:rsidR="0068573E">
        <w:rPr>
          <w:szCs w:val="24"/>
        </w:rPr>
        <w:t>tado para desenvolver o estudo.</w:t>
      </w:r>
    </w:p>
    <w:p w:rsidR="00184F97" w:rsidRDefault="007327CA" w:rsidP="00827E97">
      <w:pPr>
        <w:tabs>
          <w:tab w:val="left" w:pos="567"/>
        </w:tabs>
        <w:rPr>
          <w:szCs w:val="24"/>
        </w:rPr>
      </w:pPr>
      <w:r>
        <w:rPr>
          <w:szCs w:val="24"/>
        </w:rPr>
        <w:t>A</w:t>
      </w:r>
      <w:r w:rsidR="0082675E">
        <w:rPr>
          <w:szCs w:val="24"/>
        </w:rPr>
        <w:t xml:space="preserve"> c</w:t>
      </w:r>
      <w:r w:rsidR="00184F97">
        <w:rPr>
          <w:szCs w:val="24"/>
        </w:rPr>
        <w:t>oleta de dados</w:t>
      </w:r>
      <w:bookmarkEnd w:id="4"/>
      <w:r w:rsidR="00184F97">
        <w:rPr>
          <w:szCs w:val="24"/>
        </w:rPr>
        <w:t xml:space="preserve"> </w:t>
      </w:r>
      <w:r w:rsidR="0082675E">
        <w:rPr>
          <w:szCs w:val="24"/>
        </w:rPr>
        <w:t xml:space="preserve">ocorreu por meio de </w:t>
      </w:r>
      <w:r w:rsidR="00184F97" w:rsidRPr="006E32C7">
        <w:rPr>
          <w:szCs w:val="24"/>
        </w:rPr>
        <w:t xml:space="preserve">documentos e entrevistas com questões </w:t>
      </w:r>
      <w:r w:rsidR="0082675E">
        <w:rPr>
          <w:szCs w:val="24"/>
        </w:rPr>
        <w:t>abertas (</w:t>
      </w:r>
      <w:r w:rsidR="00184F97" w:rsidRPr="006E32C7">
        <w:rPr>
          <w:szCs w:val="24"/>
        </w:rPr>
        <w:t>semiestruturadas</w:t>
      </w:r>
      <w:r w:rsidR="0082675E">
        <w:rPr>
          <w:szCs w:val="24"/>
        </w:rPr>
        <w:t>)</w:t>
      </w:r>
      <w:r w:rsidR="0023235B">
        <w:rPr>
          <w:rFonts w:eastAsiaTheme="minorHAnsi"/>
          <w:color w:val="000000"/>
          <w:szCs w:val="24"/>
        </w:rPr>
        <w:t>.</w:t>
      </w:r>
      <w:r>
        <w:rPr>
          <w:rFonts w:eastAsiaTheme="minorHAnsi"/>
          <w:color w:val="000000"/>
          <w:szCs w:val="24"/>
        </w:rPr>
        <w:t xml:space="preserve"> </w:t>
      </w:r>
      <w:r w:rsidR="0082675E">
        <w:rPr>
          <w:szCs w:val="24"/>
        </w:rPr>
        <w:t>As e</w:t>
      </w:r>
      <w:r w:rsidR="00184F97" w:rsidRPr="006E32C7">
        <w:rPr>
          <w:szCs w:val="24"/>
        </w:rPr>
        <w:t>ntrevistas foram utilizadas para gerar uma base de dados primários sobre a mudança das regras e rotinas da contabilidade gerencial ao longo do tempo n</w:t>
      </w:r>
      <w:r w:rsidR="00184F97">
        <w:rPr>
          <w:szCs w:val="24"/>
        </w:rPr>
        <w:t xml:space="preserve">a fundação. </w:t>
      </w:r>
      <w:r w:rsidR="00184F97" w:rsidRPr="006E32C7">
        <w:rPr>
          <w:rFonts w:eastAsiaTheme="majorEastAsia" w:cstheme="majorBidi"/>
          <w:szCs w:val="24"/>
        </w:rPr>
        <w:t xml:space="preserve">A pesquisa documental contempla dados secundários advindos de documentos disponibilizados pela fundação em seu </w:t>
      </w:r>
      <w:r w:rsidR="00184F97" w:rsidRPr="006E32C7">
        <w:rPr>
          <w:rFonts w:eastAsiaTheme="majorEastAsia" w:cstheme="majorBidi"/>
          <w:i/>
          <w:szCs w:val="24"/>
        </w:rPr>
        <w:t>site</w:t>
      </w:r>
      <w:r w:rsidR="00184F97">
        <w:rPr>
          <w:rFonts w:eastAsiaTheme="majorEastAsia" w:cstheme="majorBidi"/>
          <w:i/>
          <w:szCs w:val="24"/>
        </w:rPr>
        <w:t xml:space="preserve">. </w:t>
      </w:r>
      <w:r w:rsidR="00184F97" w:rsidRPr="006E32C7">
        <w:rPr>
          <w:rFonts w:eastAsiaTheme="majorEastAsia" w:cstheme="majorBidi"/>
          <w:szCs w:val="24"/>
        </w:rPr>
        <w:t>Essa c</w:t>
      </w:r>
      <w:r w:rsidR="00184F97" w:rsidRPr="006E32C7">
        <w:rPr>
          <w:szCs w:val="24"/>
        </w:rPr>
        <w:t xml:space="preserve">oleta de dados foi necessária para </w:t>
      </w:r>
      <w:r w:rsidR="00184F97" w:rsidRPr="006E32C7">
        <w:rPr>
          <w:rFonts w:eastAsiaTheme="majorEastAsia" w:cstheme="majorBidi"/>
          <w:szCs w:val="24"/>
        </w:rPr>
        <w:t xml:space="preserve">conhecer previamente a estrutura da contabilidade gerencial da fundação e orientar a elaboração do roteiro da entrevista, junto com as referências bibliográficas. </w:t>
      </w:r>
    </w:p>
    <w:p w:rsidR="00184F97" w:rsidRDefault="00184F97" w:rsidP="00827E97">
      <w:pPr>
        <w:rPr>
          <w:rFonts w:eastAsiaTheme="minorHAnsi"/>
          <w:szCs w:val="24"/>
        </w:rPr>
      </w:pPr>
      <w:r w:rsidRPr="006E32C7">
        <w:rPr>
          <w:szCs w:val="24"/>
        </w:rPr>
        <w:t xml:space="preserve">A Tabela </w:t>
      </w:r>
      <w:r w:rsidR="003210C7">
        <w:rPr>
          <w:szCs w:val="24"/>
        </w:rPr>
        <w:t>3</w:t>
      </w:r>
      <w:r w:rsidRPr="006E32C7">
        <w:rPr>
          <w:szCs w:val="24"/>
        </w:rPr>
        <w:t xml:space="preserve"> apresenta o roteiro das entrevistas, </w:t>
      </w:r>
      <w:r w:rsidR="0031410D">
        <w:rPr>
          <w:rFonts w:eastAsiaTheme="minorHAnsi"/>
          <w:szCs w:val="24"/>
        </w:rPr>
        <w:t xml:space="preserve">os aspectos </w:t>
      </w:r>
      <w:r w:rsidRPr="006E32C7">
        <w:rPr>
          <w:rFonts w:eastAsiaTheme="minorHAnsi"/>
          <w:szCs w:val="24"/>
        </w:rPr>
        <w:t>pesquisados em cada elemento de análise, os estudos relacionados que o fundamentam.</w:t>
      </w:r>
    </w:p>
    <w:p w:rsidR="00CE43E6" w:rsidRDefault="00CE43E6" w:rsidP="00827E97">
      <w:pPr>
        <w:rPr>
          <w:rFonts w:eastAsiaTheme="minorHAnsi"/>
          <w:szCs w:val="24"/>
        </w:rPr>
      </w:pPr>
    </w:p>
    <w:p w:rsidR="00184F97" w:rsidRPr="002B0969" w:rsidRDefault="00184F97" w:rsidP="00827E97">
      <w:pPr>
        <w:pStyle w:val="Legenda"/>
        <w:keepNext/>
        <w:ind w:firstLine="0"/>
        <w:jc w:val="left"/>
        <w:rPr>
          <w:b w:val="0"/>
          <w:i/>
          <w:sz w:val="20"/>
        </w:rPr>
      </w:pPr>
      <w:bookmarkStart w:id="5" w:name="_Toc11512418"/>
      <w:r w:rsidRPr="002B0969">
        <w:rPr>
          <w:sz w:val="20"/>
        </w:rPr>
        <w:t xml:space="preserve">Tabela </w:t>
      </w:r>
      <w:r w:rsidR="003210C7">
        <w:rPr>
          <w:sz w:val="20"/>
        </w:rPr>
        <w:t>3</w:t>
      </w:r>
      <w:r w:rsidRPr="002B0969">
        <w:rPr>
          <w:sz w:val="20"/>
        </w:rPr>
        <w:t xml:space="preserve"> - Roteiro d</w:t>
      </w:r>
      <w:bookmarkEnd w:id="5"/>
      <w:r w:rsidRPr="002B0969">
        <w:rPr>
          <w:sz w:val="20"/>
        </w:rPr>
        <w:t>as entrevistas semiestruturadas</w:t>
      </w:r>
    </w:p>
    <w:tbl>
      <w:tblPr>
        <w:tblW w:w="5000" w:type="pct"/>
        <w:tblInd w:w="-6"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5818"/>
        <w:gridCol w:w="3254"/>
      </w:tblGrid>
      <w:tr w:rsidR="009F546E" w:rsidRPr="002B0969" w:rsidTr="003B5CD9">
        <w:tc>
          <w:tcPr>
            <w:tcW w:w="5818" w:type="dxa"/>
            <w:tcBorders>
              <w:right w:val="nil"/>
            </w:tcBorders>
            <w:vAlign w:val="center"/>
          </w:tcPr>
          <w:p w:rsidR="009F546E" w:rsidRPr="002B0969" w:rsidRDefault="009F546E" w:rsidP="00827E97">
            <w:pPr>
              <w:pStyle w:val="GradeMdia21"/>
              <w:jc w:val="center"/>
              <w:rPr>
                <w:rFonts w:eastAsiaTheme="minorHAnsi"/>
                <w:b/>
                <w:i w:val="0"/>
                <w:sz w:val="20"/>
                <w:szCs w:val="20"/>
              </w:rPr>
            </w:pPr>
            <w:r w:rsidRPr="002B0969">
              <w:rPr>
                <w:rFonts w:eastAsiaTheme="minorHAnsi"/>
                <w:b/>
                <w:i w:val="0"/>
                <w:sz w:val="20"/>
                <w:szCs w:val="20"/>
              </w:rPr>
              <w:t>Aspectos pesquisados</w:t>
            </w:r>
          </w:p>
        </w:tc>
        <w:tc>
          <w:tcPr>
            <w:tcW w:w="3254" w:type="dxa"/>
            <w:tcBorders>
              <w:left w:val="nil"/>
            </w:tcBorders>
            <w:vAlign w:val="center"/>
          </w:tcPr>
          <w:p w:rsidR="009F546E" w:rsidRPr="002B0969" w:rsidRDefault="009F546E" w:rsidP="00827E97">
            <w:pPr>
              <w:tabs>
                <w:tab w:val="left" w:pos="567"/>
              </w:tabs>
              <w:adjustRightInd w:val="0"/>
              <w:ind w:firstLine="0"/>
              <w:jc w:val="center"/>
              <w:rPr>
                <w:rFonts w:eastAsiaTheme="minorHAnsi"/>
                <w:b/>
                <w:sz w:val="20"/>
              </w:rPr>
            </w:pPr>
            <w:r w:rsidRPr="002B0969">
              <w:rPr>
                <w:rFonts w:eastAsiaTheme="minorHAnsi"/>
                <w:b/>
                <w:sz w:val="20"/>
              </w:rPr>
              <w:t>Referências</w:t>
            </w:r>
          </w:p>
        </w:tc>
      </w:tr>
      <w:tr w:rsidR="00184F97" w:rsidRPr="007327CA" w:rsidTr="009F546E">
        <w:tc>
          <w:tcPr>
            <w:tcW w:w="9072" w:type="dxa"/>
            <w:gridSpan w:val="2"/>
            <w:tcBorders>
              <w:left w:val="nil"/>
              <w:bottom w:val="single" w:sz="4" w:space="0" w:color="auto"/>
              <w:right w:val="nil"/>
            </w:tcBorders>
            <w:vAlign w:val="center"/>
          </w:tcPr>
          <w:p w:rsidR="00184F97" w:rsidRPr="007327CA" w:rsidRDefault="00184F97" w:rsidP="00827E97">
            <w:pPr>
              <w:pStyle w:val="Corpodetexto"/>
              <w:widowControl/>
              <w:numPr>
                <w:ilvl w:val="0"/>
                <w:numId w:val="16"/>
              </w:numPr>
              <w:suppressLineNumbers w:val="0"/>
              <w:tabs>
                <w:tab w:val="left" w:pos="284"/>
                <w:tab w:val="left" w:pos="567"/>
              </w:tabs>
              <w:suppressAutoHyphens w:val="0"/>
              <w:spacing w:after="0"/>
              <w:ind w:left="0" w:firstLine="0"/>
              <w:jc w:val="left"/>
              <w:rPr>
                <w:b/>
                <w:sz w:val="20"/>
              </w:rPr>
            </w:pPr>
            <w:r w:rsidRPr="007327CA">
              <w:rPr>
                <w:b/>
                <w:sz w:val="20"/>
              </w:rPr>
              <w:t>Mudança das práticas de contabilidade gerencial</w:t>
            </w:r>
          </w:p>
        </w:tc>
      </w:tr>
      <w:tr w:rsidR="009F546E" w:rsidRPr="002B0969" w:rsidTr="003B5CD9">
        <w:tc>
          <w:tcPr>
            <w:tcW w:w="5818" w:type="dxa"/>
            <w:tcBorders>
              <w:bottom w:val="single" w:sz="4" w:space="0" w:color="auto"/>
              <w:right w:val="nil"/>
            </w:tcBorders>
            <w:vAlign w:val="center"/>
          </w:tcPr>
          <w:p w:rsidR="009F546E" w:rsidRPr="002B0969" w:rsidRDefault="009F546E" w:rsidP="00827E97">
            <w:pPr>
              <w:pStyle w:val="PargrafodaLista"/>
              <w:widowControl/>
              <w:numPr>
                <w:ilvl w:val="0"/>
                <w:numId w:val="17"/>
              </w:numPr>
              <w:suppressLineNumbers w:val="0"/>
              <w:tabs>
                <w:tab w:val="left" w:pos="176"/>
              </w:tabs>
              <w:suppressAutoHyphens w:val="0"/>
              <w:adjustRightInd w:val="0"/>
              <w:ind w:left="170" w:hanging="170"/>
              <w:contextualSpacing w:val="0"/>
              <w:jc w:val="left"/>
              <w:rPr>
                <w:rFonts w:eastAsiaTheme="minorHAnsi"/>
                <w:color w:val="000000"/>
                <w:sz w:val="20"/>
              </w:rPr>
            </w:pPr>
            <w:r w:rsidRPr="002B0969">
              <w:rPr>
                <w:rFonts w:eastAsiaTheme="minorHAnsi"/>
                <w:color w:val="000000"/>
                <w:sz w:val="20"/>
              </w:rPr>
              <w:t>Fatores para adoção/abandono de práticas, práticas de contabilidade gerencial existentes.</w:t>
            </w:r>
          </w:p>
          <w:p w:rsidR="009F546E" w:rsidRPr="002B0969" w:rsidRDefault="009F546E" w:rsidP="00827E97">
            <w:pPr>
              <w:pStyle w:val="PargrafodaLista"/>
              <w:widowControl/>
              <w:numPr>
                <w:ilvl w:val="0"/>
                <w:numId w:val="17"/>
              </w:numPr>
              <w:suppressLineNumbers w:val="0"/>
              <w:tabs>
                <w:tab w:val="left" w:pos="176"/>
              </w:tabs>
              <w:suppressAutoHyphens w:val="0"/>
              <w:adjustRightInd w:val="0"/>
              <w:ind w:left="170" w:hanging="170"/>
              <w:contextualSpacing w:val="0"/>
              <w:jc w:val="left"/>
              <w:rPr>
                <w:rFonts w:eastAsiaTheme="minorHAnsi"/>
                <w:color w:val="000000"/>
                <w:sz w:val="20"/>
              </w:rPr>
            </w:pPr>
            <w:r w:rsidRPr="002B0969">
              <w:rPr>
                <w:rFonts w:eastAsiaTheme="minorHAnsi"/>
                <w:color w:val="000000"/>
                <w:sz w:val="20"/>
              </w:rPr>
              <w:t>Indivíduos envolvidos no processo de mudança (internos, externos, formação, consultores, preparação, perfil profissional, substituição, destituição, papel do contador/</w:t>
            </w:r>
            <w:proofErr w:type="spellStart"/>
            <w:r w:rsidRPr="002B0969">
              <w:rPr>
                <w:rFonts w:eastAsiaTheme="minorHAnsi"/>
                <w:i/>
                <w:color w:val="000000"/>
                <w:sz w:val="20"/>
              </w:rPr>
              <w:t>controller</w:t>
            </w:r>
            <w:proofErr w:type="spellEnd"/>
            <w:r w:rsidRPr="002B0969">
              <w:rPr>
                <w:rFonts w:eastAsiaTheme="minorHAnsi"/>
                <w:color w:val="000000"/>
                <w:sz w:val="20"/>
              </w:rPr>
              <w:t>).</w:t>
            </w:r>
          </w:p>
          <w:p w:rsidR="009F546E" w:rsidRPr="002B0969" w:rsidRDefault="009F546E" w:rsidP="00827E97">
            <w:pPr>
              <w:pStyle w:val="PargrafodaLista"/>
              <w:widowControl/>
              <w:numPr>
                <w:ilvl w:val="0"/>
                <w:numId w:val="17"/>
              </w:numPr>
              <w:suppressLineNumbers w:val="0"/>
              <w:tabs>
                <w:tab w:val="left" w:pos="176"/>
              </w:tabs>
              <w:suppressAutoHyphens w:val="0"/>
              <w:adjustRightInd w:val="0"/>
              <w:ind w:left="170" w:hanging="170"/>
              <w:contextualSpacing w:val="0"/>
              <w:jc w:val="left"/>
              <w:rPr>
                <w:rFonts w:eastAsiaTheme="minorHAnsi"/>
                <w:sz w:val="20"/>
              </w:rPr>
            </w:pPr>
            <w:r w:rsidRPr="002B0969">
              <w:rPr>
                <w:rFonts w:eastAsiaTheme="minorHAnsi"/>
                <w:color w:val="000000"/>
                <w:sz w:val="20"/>
              </w:rPr>
              <w:t>Benefícios econômicos e sociais das práticas de contabilidade gerencial para a gestão da Fundação/Reconhecimento do papel da contabilidade gerencial.</w:t>
            </w:r>
          </w:p>
        </w:tc>
        <w:tc>
          <w:tcPr>
            <w:tcW w:w="3254" w:type="dxa"/>
            <w:tcBorders>
              <w:left w:val="nil"/>
              <w:bottom w:val="single" w:sz="4" w:space="0" w:color="auto"/>
            </w:tcBorders>
            <w:vAlign w:val="center"/>
          </w:tcPr>
          <w:p w:rsidR="009F546E" w:rsidRPr="002B0969" w:rsidRDefault="009F546E" w:rsidP="003B5CD9">
            <w:pPr>
              <w:pStyle w:val="Corpodetexto"/>
              <w:tabs>
                <w:tab w:val="left" w:pos="567"/>
              </w:tabs>
              <w:spacing w:after="0"/>
              <w:ind w:firstLine="0"/>
              <w:jc w:val="left"/>
              <w:rPr>
                <w:b/>
                <w:sz w:val="20"/>
              </w:rPr>
            </w:pPr>
            <w:r w:rsidRPr="002B0969">
              <w:rPr>
                <w:sz w:val="20"/>
                <w:lang w:val="en-US"/>
              </w:rPr>
              <w:t xml:space="preserve">Scapens (1994), </w:t>
            </w:r>
            <w:r w:rsidRPr="002B0969">
              <w:rPr>
                <w:rFonts w:eastAsiaTheme="minorHAnsi"/>
                <w:sz w:val="20"/>
                <w:lang w:val="en-US"/>
              </w:rPr>
              <w:t xml:space="preserve">Burns e </w:t>
            </w:r>
            <w:proofErr w:type="spellStart"/>
            <w:r w:rsidRPr="002B0969">
              <w:rPr>
                <w:rFonts w:eastAsiaTheme="minorHAnsi"/>
                <w:sz w:val="20"/>
                <w:lang w:val="en-US"/>
              </w:rPr>
              <w:t>Scapens</w:t>
            </w:r>
            <w:proofErr w:type="spellEnd"/>
            <w:r w:rsidRPr="002B0969">
              <w:rPr>
                <w:rFonts w:eastAsiaTheme="minorHAnsi"/>
                <w:sz w:val="20"/>
                <w:lang w:val="en-US"/>
              </w:rPr>
              <w:t xml:space="preserve"> (2000), </w:t>
            </w:r>
            <w:proofErr w:type="spellStart"/>
            <w:r w:rsidRPr="002B0969">
              <w:rPr>
                <w:rFonts w:eastAsiaTheme="minorHAnsi"/>
                <w:sz w:val="20"/>
                <w:lang w:val="en-US"/>
              </w:rPr>
              <w:t>Soin</w:t>
            </w:r>
            <w:proofErr w:type="spellEnd"/>
            <w:r w:rsidRPr="002B0969">
              <w:rPr>
                <w:rFonts w:eastAsiaTheme="minorHAnsi"/>
                <w:sz w:val="20"/>
                <w:lang w:val="en-US"/>
              </w:rPr>
              <w:t xml:space="preserve"> et al. </w:t>
            </w:r>
            <w:r w:rsidRPr="002B0969">
              <w:rPr>
                <w:rFonts w:eastAsiaTheme="minorHAnsi"/>
                <w:sz w:val="20"/>
              </w:rPr>
              <w:t xml:space="preserve">(2002), Guerreiro et al. </w:t>
            </w:r>
            <w:r>
              <w:rPr>
                <w:rFonts w:eastAsiaTheme="minorHAnsi"/>
                <w:sz w:val="20"/>
              </w:rPr>
              <w:t>(2006), Guerreiro et al. (2008)</w:t>
            </w:r>
            <w:r w:rsidR="003B5CD9">
              <w:rPr>
                <w:rFonts w:eastAsiaTheme="minorHAnsi"/>
                <w:sz w:val="20"/>
              </w:rPr>
              <w:t>.</w:t>
            </w:r>
          </w:p>
        </w:tc>
      </w:tr>
      <w:tr w:rsidR="00184F97" w:rsidRPr="002B0969" w:rsidTr="009F546E">
        <w:trPr>
          <w:trHeight w:val="218"/>
        </w:trPr>
        <w:tc>
          <w:tcPr>
            <w:tcW w:w="9072" w:type="dxa"/>
            <w:gridSpan w:val="2"/>
            <w:tcBorders>
              <w:top w:val="single" w:sz="4" w:space="0" w:color="auto"/>
              <w:left w:val="nil"/>
              <w:right w:val="nil"/>
            </w:tcBorders>
            <w:vAlign w:val="center"/>
          </w:tcPr>
          <w:p w:rsidR="00184F97" w:rsidRPr="002B0969" w:rsidRDefault="00C17B6B" w:rsidP="00827E97">
            <w:pPr>
              <w:tabs>
                <w:tab w:val="left" w:pos="567"/>
              </w:tabs>
              <w:adjustRightInd w:val="0"/>
              <w:ind w:firstLine="0"/>
              <w:jc w:val="left"/>
              <w:rPr>
                <w:b/>
                <w:sz w:val="20"/>
              </w:rPr>
            </w:pPr>
            <w:r w:rsidRPr="002B0969">
              <w:rPr>
                <w:rFonts w:eastAsiaTheme="minorHAnsi"/>
                <w:b/>
                <w:sz w:val="20"/>
              </w:rPr>
              <w:t>(2</w:t>
            </w:r>
            <w:r w:rsidR="00184F97" w:rsidRPr="002B0969">
              <w:rPr>
                <w:rFonts w:eastAsiaTheme="minorHAnsi"/>
                <w:b/>
                <w:sz w:val="20"/>
              </w:rPr>
              <w:t>) Dicotomias da mudança</w:t>
            </w:r>
          </w:p>
        </w:tc>
      </w:tr>
      <w:tr w:rsidR="009F546E" w:rsidRPr="002B0969" w:rsidTr="003B5CD9">
        <w:trPr>
          <w:trHeight w:val="2530"/>
        </w:trPr>
        <w:tc>
          <w:tcPr>
            <w:tcW w:w="5818" w:type="dxa"/>
            <w:tcBorders>
              <w:top w:val="single" w:sz="4" w:space="0" w:color="auto"/>
              <w:right w:val="nil"/>
            </w:tcBorders>
            <w:vAlign w:val="center"/>
          </w:tcPr>
          <w:p w:rsidR="009F546E" w:rsidRPr="002B0969" w:rsidRDefault="009F546E" w:rsidP="00827E97">
            <w:pPr>
              <w:pStyle w:val="PargrafodaLista"/>
              <w:widowControl/>
              <w:numPr>
                <w:ilvl w:val="0"/>
                <w:numId w:val="17"/>
              </w:numPr>
              <w:suppressLineNumbers w:val="0"/>
              <w:tabs>
                <w:tab w:val="left" w:pos="176"/>
              </w:tabs>
              <w:suppressAutoHyphens w:val="0"/>
              <w:adjustRightInd w:val="0"/>
              <w:ind w:left="170" w:hanging="170"/>
              <w:contextualSpacing w:val="0"/>
              <w:jc w:val="left"/>
              <w:rPr>
                <w:rFonts w:eastAsiaTheme="minorHAnsi"/>
                <w:color w:val="000000"/>
                <w:sz w:val="20"/>
              </w:rPr>
            </w:pPr>
            <w:r w:rsidRPr="002B0969">
              <w:rPr>
                <w:rFonts w:eastAsiaTheme="minorHAnsi"/>
                <w:color w:val="000000"/>
                <w:sz w:val="20"/>
              </w:rPr>
              <w:t>Fatos que desencadearam o processo de mudança das práticas de contabilidade gerencial.</w:t>
            </w:r>
          </w:p>
          <w:p w:rsidR="009F546E" w:rsidRPr="002B0969" w:rsidRDefault="009F546E" w:rsidP="00827E97">
            <w:pPr>
              <w:tabs>
                <w:tab w:val="left" w:pos="182"/>
              </w:tabs>
              <w:adjustRightInd w:val="0"/>
              <w:ind w:firstLine="0"/>
              <w:jc w:val="left"/>
              <w:rPr>
                <w:rFonts w:eastAsiaTheme="minorHAnsi"/>
                <w:color w:val="000000"/>
                <w:sz w:val="20"/>
              </w:rPr>
            </w:pPr>
            <w:r w:rsidRPr="002B0969">
              <w:rPr>
                <w:rFonts w:eastAsiaTheme="minorHAnsi"/>
                <w:color w:val="000000"/>
                <w:sz w:val="20"/>
              </w:rPr>
              <w:tab/>
              <w:t>- Crises, tensões, conflitos, necessidade, motivação.</w:t>
            </w:r>
          </w:p>
          <w:p w:rsidR="009F546E" w:rsidRPr="002B0969" w:rsidRDefault="009F546E" w:rsidP="00827E97">
            <w:pPr>
              <w:pStyle w:val="PargrafodaLista"/>
              <w:widowControl/>
              <w:numPr>
                <w:ilvl w:val="0"/>
                <w:numId w:val="17"/>
              </w:numPr>
              <w:suppressLineNumbers w:val="0"/>
              <w:tabs>
                <w:tab w:val="left" w:pos="176"/>
              </w:tabs>
              <w:suppressAutoHyphens w:val="0"/>
              <w:adjustRightInd w:val="0"/>
              <w:ind w:left="170" w:hanging="170"/>
              <w:contextualSpacing w:val="0"/>
              <w:jc w:val="left"/>
              <w:rPr>
                <w:rFonts w:eastAsiaTheme="minorHAnsi"/>
                <w:color w:val="000000"/>
                <w:sz w:val="20"/>
              </w:rPr>
            </w:pPr>
            <w:r w:rsidRPr="002B0969">
              <w:rPr>
                <w:rFonts w:eastAsiaTheme="minorHAnsi"/>
                <w:color w:val="000000"/>
                <w:sz w:val="20"/>
              </w:rPr>
              <w:t>Tipologia da mudança.</w:t>
            </w:r>
          </w:p>
          <w:p w:rsidR="009F546E" w:rsidRPr="002B0969" w:rsidRDefault="009F546E" w:rsidP="00827E97">
            <w:pPr>
              <w:tabs>
                <w:tab w:val="left" w:pos="176"/>
              </w:tabs>
              <w:adjustRightInd w:val="0"/>
              <w:ind w:firstLine="0"/>
              <w:jc w:val="left"/>
              <w:rPr>
                <w:rFonts w:eastAsiaTheme="minorHAnsi"/>
                <w:color w:val="000000"/>
                <w:sz w:val="20"/>
              </w:rPr>
            </w:pPr>
            <w:r w:rsidRPr="002B0969">
              <w:rPr>
                <w:rFonts w:eastAsiaTheme="minorHAnsi"/>
                <w:color w:val="000000"/>
                <w:sz w:val="20"/>
              </w:rPr>
              <w:tab/>
              <w:t>- Mudança formal, informal; Mudança revolucionária, evolucionária; Mudança regressiva (cerimonial), progressiva (instrumental).</w:t>
            </w:r>
          </w:p>
          <w:p w:rsidR="009F546E" w:rsidRPr="002B0969" w:rsidRDefault="009F546E" w:rsidP="00827E97">
            <w:pPr>
              <w:pStyle w:val="PargrafodaLista"/>
              <w:widowControl/>
              <w:numPr>
                <w:ilvl w:val="0"/>
                <w:numId w:val="17"/>
              </w:numPr>
              <w:suppressLineNumbers w:val="0"/>
              <w:tabs>
                <w:tab w:val="left" w:pos="176"/>
              </w:tabs>
              <w:suppressAutoHyphens w:val="0"/>
              <w:adjustRightInd w:val="0"/>
              <w:ind w:left="170" w:hanging="170"/>
              <w:contextualSpacing w:val="0"/>
              <w:jc w:val="left"/>
              <w:rPr>
                <w:rFonts w:eastAsiaTheme="minorHAnsi"/>
                <w:color w:val="000000"/>
                <w:sz w:val="20"/>
              </w:rPr>
            </w:pPr>
            <w:r w:rsidRPr="002B0969">
              <w:rPr>
                <w:rFonts w:eastAsiaTheme="minorHAnsi"/>
                <w:color w:val="000000"/>
                <w:sz w:val="20"/>
              </w:rPr>
              <w:t>Reflexos na Fundação:</w:t>
            </w:r>
          </w:p>
          <w:p w:rsidR="009F546E" w:rsidRPr="002B0969" w:rsidRDefault="009F546E" w:rsidP="00827E97">
            <w:pPr>
              <w:tabs>
                <w:tab w:val="left" w:pos="176"/>
              </w:tabs>
              <w:adjustRightInd w:val="0"/>
              <w:ind w:firstLine="0"/>
              <w:jc w:val="left"/>
              <w:rPr>
                <w:sz w:val="20"/>
              </w:rPr>
            </w:pPr>
            <w:r w:rsidRPr="002B0969">
              <w:rPr>
                <w:rFonts w:eastAsiaTheme="minorHAnsi"/>
                <w:color w:val="000000"/>
                <w:sz w:val="20"/>
              </w:rPr>
              <w:tab/>
              <w:t>- Incompatibilidade, contradições, confiança, desconfiança, aceitação, resistência, estrutura organizacional.</w:t>
            </w:r>
          </w:p>
        </w:tc>
        <w:tc>
          <w:tcPr>
            <w:tcW w:w="3254" w:type="dxa"/>
            <w:tcBorders>
              <w:top w:val="single" w:sz="4" w:space="0" w:color="auto"/>
              <w:left w:val="nil"/>
            </w:tcBorders>
            <w:vAlign w:val="center"/>
          </w:tcPr>
          <w:p w:rsidR="009F546E" w:rsidRPr="002B0969" w:rsidRDefault="009F546E" w:rsidP="003B5CD9">
            <w:pPr>
              <w:pStyle w:val="Corpodetexto"/>
              <w:tabs>
                <w:tab w:val="left" w:pos="567"/>
              </w:tabs>
              <w:spacing w:after="0"/>
              <w:ind w:firstLine="0"/>
              <w:jc w:val="left"/>
              <w:rPr>
                <w:sz w:val="20"/>
              </w:rPr>
            </w:pPr>
            <w:r w:rsidRPr="002B0969">
              <w:rPr>
                <w:sz w:val="20"/>
                <w:lang w:val="en-US"/>
              </w:rPr>
              <w:t xml:space="preserve">Burns e </w:t>
            </w:r>
            <w:proofErr w:type="spellStart"/>
            <w:r w:rsidRPr="002B0969">
              <w:rPr>
                <w:sz w:val="20"/>
                <w:lang w:val="en-US"/>
              </w:rPr>
              <w:t>Scapens</w:t>
            </w:r>
            <w:proofErr w:type="spellEnd"/>
            <w:r w:rsidRPr="002B0969">
              <w:rPr>
                <w:sz w:val="20"/>
                <w:lang w:val="en-US"/>
              </w:rPr>
              <w:t xml:space="preserve"> (2000), </w:t>
            </w:r>
            <w:proofErr w:type="spellStart"/>
            <w:r w:rsidRPr="002B0969">
              <w:rPr>
                <w:sz w:val="20"/>
                <w:lang w:val="en-US"/>
              </w:rPr>
              <w:t>Soin</w:t>
            </w:r>
            <w:proofErr w:type="spellEnd"/>
            <w:r w:rsidRPr="002B0969">
              <w:rPr>
                <w:sz w:val="20"/>
                <w:lang w:val="en-US"/>
              </w:rPr>
              <w:t xml:space="preserve"> et al. (2002), </w:t>
            </w:r>
            <w:proofErr w:type="spellStart"/>
            <w:r w:rsidRPr="002B0969">
              <w:rPr>
                <w:sz w:val="20"/>
                <w:lang w:val="en-US"/>
              </w:rPr>
              <w:t>Siti-Nabiha</w:t>
            </w:r>
            <w:proofErr w:type="spellEnd"/>
            <w:r w:rsidRPr="002B0969">
              <w:rPr>
                <w:sz w:val="20"/>
                <w:lang w:val="en-US"/>
              </w:rPr>
              <w:t xml:space="preserve"> e </w:t>
            </w:r>
            <w:proofErr w:type="spellStart"/>
            <w:r w:rsidRPr="002B0969">
              <w:rPr>
                <w:sz w:val="20"/>
                <w:lang w:val="en-US"/>
              </w:rPr>
              <w:t>Scapens</w:t>
            </w:r>
            <w:proofErr w:type="spellEnd"/>
            <w:r w:rsidRPr="002B0969">
              <w:rPr>
                <w:sz w:val="20"/>
                <w:lang w:val="en-US"/>
              </w:rPr>
              <w:t xml:space="preserve"> (2005), </w:t>
            </w:r>
            <w:proofErr w:type="spellStart"/>
            <w:r w:rsidRPr="002B0969">
              <w:rPr>
                <w:sz w:val="20"/>
                <w:lang w:val="en-US"/>
              </w:rPr>
              <w:t>Abrahamsson</w:t>
            </w:r>
            <w:proofErr w:type="spellEnd"/>
            <w:r w:rsidRPr="002B0969">
              <w:rPr>
                <w:sz w:val="20"/>
                <w:lang w:val="en-US"/>
              </w:rPr>
              <w:t xml:space="preserve"> e </w:t>
            </w:r>
            <w:proofErr w:type="spellStart"/>
            <w:r w:rsidRPr="002B0969">
              <w:rPr>
                <w:sz w:val="20"/>
                <w:lang w:val="en-US"/>
              </w:rPr>
              <w:t>Gerdin</w:t>
            </w:r>
            <w:proofErr w:type="spellEnd"/>
            <w:r w:rsidRPr="002B0969">
              <w:rPr>
                <w:sz w:val="20"/>
                <w:lang w:val="en-US"/>
              </w:rPr>
              <w:t xml:space="preserve"> (2006), </w:t>
            </w:r>
            <w:proofErr w:type="spellStart"/>
            <w:r w:rsidRPr="002B0969">
              <w:rPr>
                <w:sz w:val="20"/>
                <w:lang w:val="en-US"/>
              </w:rPr>
              <w:t>Agbejule</w:t>
            </w:r>
            <w:proofErr w:type="spellEnd"/>
            <w:r w:rsidRPr="002B0969">
              <w:rPr>
                <w:sz w:val="20"/>
                <w:lang w:val="en-US"/>
              </w:rPr>
              <w:t xml:space="preserve"> (2006), </w:t>
            </w:r>
            <w:proofErr w:type="spellStart"/>
            <w:r w:rsidRPr="002B0969">
              <w:rPr>
                <w:sz w:val="20"/>
                <w:lang w:val="en-US"/>
              </w:rPr>
              <w:t>Guerreiro</w:t>
            </w:r>
            <w:proofErr w:type="spellEnd"/>
            <w:r w:rsidRPr="002B0969">
              <w:rPr>
                <w:sz w:val="20"/>
                <w:lang w:val="en-US"/>
              </w:rPr>
              <w:t xml:space="preserve"> et al. (2006), </w:t>
            </w:r>
            <w:proofErr w:type="spellStart"/>
            <w:r w:rsidRPr="002B0969">
              <w:rPr>
                <w:sz w:val="20"/>
                <w:lang w:val="en-US"/>
              </w:rPr>
              <w:t>Lukka</w:t>
            </w:r>
            <w:proofErr w:type="spellEnd"/>
            <w:r w:rsidRPr="002B0969">
              <w:rPr>
                <w:sz w:val="20"/>
                <w:lang w:val="en-US"/>
              </w:rPr>
              <w:t xml:space="preserve"> (2007), </w:t>
            </w:r>
            <w:proofErr w:type="spellStart"/>
            <w:r w:rsidRPr="002B0969">
              <w:rPr>
                <w:sz w:val="20"/>
                <w:lang w:val="en-US"/>
              </w:rPr>
              <w:t>Yazdifar</w:t>
            </w:r>
            <w:proofErr w:type="spellEnd"/>
            <w:r w:rsidRPr="002B0969">
              <w:rPr>
                <w:sz w:val="20"/>
                <w:lang w:val="en-US"/>
              </w:rPr>
              <w:t xml:space="preserve"> et al. (2008), </w:t>
            </w:r>
            <w:proofErr w:type="spellStart"/>
            <w:r w:rsidRPr="002B0969">
              <w:rPr>
                <w:sz w:val="20"/>
                <w:lang w:val="en-US"/>
              </w:rPr>
              <w:t>Lavarda</w:t>
            </w:r>
            <w:proofErr w:type="spellEnd"/>
            <w:r w:rsidRPr="002B0969">
              <w:rPr>
                <w:sz w:val="20"/>
                <w:lang w:val="en-US"/>
              </w:rPr>
              <w:t xml:space="preserve"> et al. (2009), Youssef (2013), </w:t>
            </w:r>
            <w:proofErr w:type="spellStart"/>
            <w:r w:rsidRPr="002B0969">
              <w:rPr>
                <w:sz w:val="20"/>
                <w:lang w:val="en-US"/>
              </w:rPr>
              <w:t>Marassi</w:t>
            </w:r>
            <w:proofErr w:type="spellEnd"/>
            <w:r w:rsidRPr="002B0969">
              <w:rPr>
                <w:sz w:val="20"/>
                <w:lang w:val="en-US"/>
              </w:rPr>
              <w:t xml:space="preserve"> et al. (2014), </w:t>
            </w:r>
            <w:proofErr w:type="spellStart"/>
            <w:r w:rsidRPr="002B0969">
              <w:rPr>
                <w:sz w:val="20"/>
                <w:lang w:val="en-US"/>
              </w:rPr>
              <w:t>Robalo</w:t>
            </w:r>
            <w:proofErr w:type="spellEnd"/>
            <w:r w:rsidRPr="002B0969">
              <w:rPr>
                <w:sz w:val="20"/>
                <w:lang w:val="en-US"/>
              </w:rPr>
              <w:t xml:space="preserve"> (2014),</w:t>
            </w:r>
            <w:r>
              <w:rPr>
                <w:sz w:val="20"/>
                <w:lang w:val="en-US"/>
              </w:rPr>
              <w:t xml:space="preserve"> </w:t>
            </w:r>
            <w:r w:rsidRPr="002B0969">
              <w:rPr>
                <w:sz w:val="20"/>
                <w:lang w:val="en-US"/>
              </w:rPr>
              <w:t xml:space="preserve">Russo e </w:t>
            </w:r>
            <w:proofErr w:type="spellStart"/>
            <w:r w:rsidRPr="002B0969">
              <w:rPr>
                <w:sz w:val="20"/>
                <w:lang w:val="en-US"/>
              </w:rPr>
              <w:t>Guerreiro</w:t>
            </w:r>
            <w:proofErr w:type="spellEnd"/>
            <w:r w:rsidRPr="002B0969">
              <w:rPr>
                <w:sz w:val="20"/>
                <w:lang w:val="en-US"/>
              </w:rPr>
              <w:t xml:space="preserve"> (2017).</w:t>
            </w:r>
          </w:p>
        </w:tc>
      </w:tr>
    </w:tbl>
    <w:p w:rsidR="00184F97" w:rsidRDefault="00184F97" w:rsidP="00827E97">
      <w:pPr>
        <w:tabs>
          <w:tab w:val="left" w:pos="567"/>
        </w:tabs>
        <w:ind w:firstLine="0"/>
        <w:contextualSpacing/>
        <w:jc w:val="left"/>
        <w:rPr>
          <w:sz w:val="20"/>
        </w:rPr>
      </w:pPr>
      <w:r w:rsidRPr="00ED6578">
        <w:rPr>
          <w:sz w:val="20"/>
        </w:rPr>
        <w:t>Fonte: Elaborado pela autora.</w:t>
      </w:r>
    </w:p>
    <w:p w:rsidR="00184F97" w:rsidRDefault="00184F97" w:rsidP="00827E97">
      <w:pPr>
        <w:tabs>
          <w:tab w:val="left" w:pos="567"/>
        </w:tabs>
        <w:ind w:firstLine="0"/>
        <w:contextualSpacing/>
        <w:jc w:val="left"/>
        <w:rPr>
          <w:sz w:val="20"/>
        </w:rPr>
      </w:pPr>
    </w:p>
    <w:p w:rsidR="00184F97" w:rsidRPr="00502471" w:rsidRDefault="00184F97" w:rsidP="00827E97">
      <w:pPr>
        <w:autoSpaceDE w:val="0"/>
        <w:autoSpaceDN w:val="0"/>
        <w:adjustRightInd w:val="0"/>
        <w:rPr>
          <w:rFonts w:eastAsiaTheme="minorHAnsi"/>
          <w:color w:val="000000"/>
          <w:szCs w:val="24"/>
        </w:rPr>
      </w:pPr>
      <w:r w:rsidRPr="00502471">
        <w:rPr>
          <w:rFonts w:eastAsiaTheme="minorHAnsi"/>
          <w:color w:val="000000"/>
          <w:szCs w:val="24"/>
        </w:rPr>
        <w:t>Para a validação do roteiro das entrevistas foram observadas as etapas do protocolo definido por Yin (2015). O protocolo aumenta a confiabilidade da pesquisa qualitativa e contempla os objetivos, as informações dos instrumentos de pesquisa e os procedimentos para sua utilização para orientar os passos seguidos pelo pesquisador (Yin, 2015).</w:t>
      </w:r>
    </w:p>
    <w:p w:rsidR="003B5CD9" w:rsidRDefault="00184F97" w:rsidP="00827E97">
      <w:pPr>
        <w:autoSpaceDE w:val="0"/>
        <w:autoSpaceDN w:val="0"/>
        <w:adjustRightInd w:val="0"/>
        <w:rPr>
          <w:rFonts w:eastAsiaTheme="minorHAnsi"/>
          <w:color w:val="000000"/>
          <w:szCs w:val="24"/>
        </w:rPr>
      </w:pPr>
      <w:r w:rsidRPr="00502471">
        <w:rPr>
          <w:rFonts w:eastAsiaTheme="minorHAnsi"/>
          <w:color w:val="000000"/>
          <w:szCs w:val="24"/>
        </w:rPr>
        <w:lastRenderedPageBreak/>
        <w:t>O estudo de caso foi realizado em uma f</w:t>
      </w:r>
      <w:r w:rsidRPr="006E32C7">
        <w:rPr>
          <w:rFonts w:eastAsiaTheme="minorHAnsi"/>
          <w:color w:val="000000"/>
          <w:szCs w:val="24"/>
        </w:rPr>
        <w:t>undação privada educacional</w:t>
      </w:r>
      <w:r w:rsidR="003B5CD9">
        <w:rPr>
          <w:rFonts w:eastAsiaTheme="minorHAnsi"/>
          <w:color w:val="000000"/>
          <w:szCs w:val="24"/>
        </w:rPr>
        <w:t xml:space="preserve">, </w:t>
      </w:r>
      <w:r w:rsidRPr="006E32C7">
        <w:rPr>
          <w:rFonts w:eastAsiaTheme="minorHAnsi"/>
          <w:color w:val="000000"/>
          <w:szCs w:val="24"/>
        </w:rPr>
        <w:t xml:space="preserve">localizada no </w:t>
      </w:r>
      <w:r w:rsidR="003B5CD9">
        <w:rPr>
          <w:rFonts w:eastAsiaTheme="minorHAnsi"/>
          <w:color w:val="000000"/>
          <w:szCs w:val="24"/>
        </w:rPr>
        <w:t xml:space="preserve">estado de Santa Catarina, e fundada </w:t>
      </w:r>
      <w:r w:rsidR="00351CF5">
        <w:rPr>
          <w:rFonts w:eastAsiaTheme="minorHAnsi"/>
          <w:color w:val="000000"/>
          <w:szCs w:val="24"/>
        </w:rPr>
        <w:t xml:space="preserve">na década de 1960. </w:t>
      </w:r>
    </w:p>
    <w:p w:rsidR="003B5CD9" w:rsidRDefault="00184F97" w:rsidP="00827E97">
      <w:pPr>
        <w:autoSpaceDE w:val="0"/>
        <w:autoSpaceDN w:val="0"/>
        <w:adjustRightInd w:val="0"/>
        <w:rPr>
          <w:szCs w:val="24"/>
        </w:rPr>
      </w:pPr>
      <w:r w:rsidRPr="006E32C7">
        <w:rPr>
          <w:szCs w:val="24"/>
        </w:rPr>
        <w:t xml:space="preserve">Na pesquisa foram observados os pressupostos teóricos do estudo, e a permissão da </w:t>
      </w:r>
      <w:r>
        <w:rPr>
          <w:szCs w:val="24"/>
        </w:rPr>
        <w:t>organização</w:t>
      </w:r>
      <w:r w:rsidRPr="006E32C7">
        <w:rPr>
          <w:szCs w:val="24"/>
        </w:rPr>
        <w:t xml:space="preserve"> e dos sujeitos da pesquisa para sua realização, conforme </w:t>
      </w:r>
      <w:r>
        <w:rPr>
          <w:szCs w:val="24"/>
        </w:rPr>
        <w:t>orienta</w:t>
      </w:r>
      <w:r w:rsidRPr="006E32C7">
        <w:rPr>
          <w:szCs w:val="24"/>
        </w:rPr>
        <w:t xml:space="preserve"> Richardson (</w:t>
      </w:r>
      <w:r>
        <w:rPr>
          <w:szCs w:val="24"/>
        </w:rPr>
        <w:t xml:space="preserve">1999). </w:t>
      </w:r>
      <w:r w:rsidRPr="006E32C7">
        <w:rPr>
          <w:szCs w:val="24"/>
        </w:rPr>
        <w:t xml:space="preserve">O sigilo dos dados </w:t>
      </w:r>
      <w:r>
        <w:rPr>
          <w:szCs w:val="24"/>
        </w:rPr>
        <w:t>obtidos</w:t>
      </w:r>
      <w:r w:rsidRPr="006E32C7">
        <w:rPr>
          <w:szCs w:val="24"/>
        </w:rPr>
        <w:t xml:space="preserve"> foi assegurado por meio do </w:t>
      </w:r>
      <w:r w:rsidR="003B5CD9">
        <w:rPr>
          <w:szCs w:val="24"/>
        </w:rPr>
        <w:t xml:space="preserve">anonimato da </w:t>
      </w:r>
      <w:r w:rsidRPr="006E32C7">
        <w:rPr>
          <w:szCs w:val="24"/>
        </w:rPr>
        <w:t xml:space="preserve">entidade </w:t>
      </w:r>
      <w:r w:rsidR="003B5CD9">
        <w:rPr>
          <w:szCs w:val="24"/>
        </w:rPr>
        <w:t>e d</w:t>
      </w:r>
      <w:r w:rsidRPr="006E32C7">
        <w:rPr>
          <w:szCs w:val="24"/>
        </w:rPr>
        <w:t>os participantes das entrevistas.</w:t>
      </w:r>
      <w:r w:rsidR="00351CF5">
        <w:rPr>
          <w:szCs w:val="24"/>
        </w:rPr>
        <w:t xml:space="preserve"> </w:t>
      </w:r>
    </w:p>
    <w:p w:rsidR="00184F97" w:rsidRDefault="0041098E" w:rsidP="00827E97">
      <w:pPr>
        <w:autoSpaceDE w:val="0"/>
        <w:autoSpaceDN w:val="0"/>
        <w:adjustRightInd w:val="0"/>
        <w:rPr>
          <w:rFonts w:eastAsiaTheme="minorHAnsi"/>
          <w:color w:val="000000"/>
          <w:szCs w:val="24"/>
        </w:rPr>
      </w:pPr>
      <w:r w:rsidRPr="006E32C7">
        <w:rPr>
          <w:rFonts w:eastAsiaTheme="minorHAnsi"/>
          <w:color w:val="000000"/>
          <w:szCs w:val="24"/>
        </w:rPr>
        <w:t xml:space="preserve">As entrevistas ocorreram </w:t>
      </w:r>
      <w:r>
        <w:rPr>
          <w:rFonts w:eastAsiaTheme="minorHAnsi"/>
          <w:color w:val="000000"/>
          <w:szCs w:val="24"/>
        </w:rPr>
        <w:t>na sede da Fundação, em fevereiro/2019</w:t>
      </w:r>
      <w:r w:rsidRPr="006E32C7">
        <w:rPr>
          <w:rFonts w:eastAsiaTheme="minorHAnsi"/>
          <w:color w:val="000000"/>
          <w:szCs w:val="24"/>
        </w:rPr>
        <w:t>.</w:t>
      </w:r>
      <w:r>
        <w:rPr>
          <w:rFonts w:eastAsiaTheme="minorHAnsi"/>
          <w:color w:val="000000"/>
          <w:szCs w:val="24"/>
        </w:rPr>
        <w:t xml:space="preserve"> </w:t>
      </w:r>
      <w:r w:rsidR="003B5CD9">
        <w:rPr>
          <w:szCs w:val="24"/>
        </w:rPr>
        <w:t>O</w:t>
      </w:r>
      <w:r w:rsidR="00184F97" w:rsidRPr="006E32C7">
        <w:rPr>
          <w:szCs w:val="24"/>
        </w:rPr>
        <w:t xml:space="preserve">s </w:t>
      </w:r>
      <w:r>
        <w:rPr>
          <w:szCs w:val="24"/>
        </w:rPr>
        <w:t xml:space="preserve">entrevistados </w:t>
      </w:r>
      <w:r w:rsidR="003426B7">
        <w:rPr>
          <w:szCs w:val="24"/>
        </w:rPr>
        <w:t>f</w:t>
      </w:r>
      <w:r w:rsidR="00184F97" w:rsidRPr="006E32C7">
        <w:rPr>
          <w:rFonts w:eastAsiaTheme="minorHAnsi"/>
          <w:color w:val="000000"/>
          <w:szCs w:val="24"/>
        </w:rPr>
        <w:t xml:space="preserve">oram selecionados de forma intencional por acessibilidade, tempo de atuação e por </w:t>
      </w:r>
      <w:r>
        <w:rPr>
          <w:rFonts w:eastAsiaTheme="minorHAnsi"/>
          <w:color w:val="000000"/>
          <w:szCs w:val="24"/>
        </w:rPr>
        <w:t>s</w:t>
      </w:r>
      <w:r w:rsidR="00184F97" w:rsidRPr="006E32C7">
        <w:rPr>
          <w:rFonts w:eastAsiaTheme="minorHAnsi"/>
          <w:color w:val="000000"/>
          <w:szCs w:val="24"/>
        </w:rPr>
        <w:t>erem</w:t>
      </w:r>
      <w:r>
        <w:rPr>
          <w:rFonts w:eastAsiaTheme="minorHAnsi"/>
          <w:color w:val="000000"/>
          <w:szCs w:val="24"/>
        </w:rPr>
        <w:t xml:space="preserve"> </w:t>
      </w:r>
      <w:r w:rsidR="00184F97" w:rsidRPr="006E32C7">
        <w:rPr>
          <w:szCs w:val="24"/>
        </w:rPr>
        <w:t xml:space="preserve">responsáveis, em suas áreas, pela implementação de práticas e mudanças da contabilidade gerencial </w:t>
      </w:r>
      <w:r>
        <w:rPr>
          <w:szCs w:val="24"/>
        </w:rPr>
        <w:t>ao longo do tempo, na Fundação. C</w:t>
      </w:r>
      <w:r w:rsidR="00184F97" w:rsidRPr="006E32C7">
        <w:rPr>
          <w:rFonts w:eastAsiaTheme="minorHAnsi"/>
          <w:color w:val="000000"/>
          <w:szCs w:val="24"/>
        </w:rPr>
        <w:t xml:space="preserve">omo ilustra a Tabela </w:t>
      </w:r>
      <w:r w:rsidR="003210C7">
        <w:rPr>
          <w:rFonts w:eastAsiaTheme="minorHAnsi"/>
          <w:color w:val="000000"/>
          <w:szCs w:val="24"/>
        </w:rPr>
        <w:t>4</w:t>
      </w:r>
      <w:bookmarkStart w:id="6" w:name="_Toc11512422"/>
      <w:r w:rsidRPr="006E32C7">
        <w:rPr>
          <w:rFonts w:eastAsiaTheme="minorHAnsi"/>
          <w:color w:val="000000"/>
          <w:szCs w:val="24"/>
        </w:rPr>
        <w:t>, t</w:t>
      </w:r>
      <w:r w:rsidRPr="006E32C7">
        <w:rPr>
          <w:szCs w:val="24"/>
        </w:rPr>
        <w:t xml:space="preserve">odos </w:t>
      </w:r>
      <w:r w:rsidR="003168E3">
        <w:rPr>
          <w:szCs w:val="24"/>
        </w:rPr>
        <w:t xml:space="preserve">os entrevistados </w:t>
      </w:r>
      <w:r w:rsidRPr="006E32C7">
        <w:rPr>
          <w:szCs w:val="24"/>
        </w:rPr>
        <w:t>atuava</w:t>
      </w:r>
      <w:r>
        <w:rPr>
          <w:szCs w:val="24"/>
        </w:rPr>
        <w:t>m há mais de 5 anos no cargo.</w:t>
      </w:r>
    </w:p>
    <w:p w:rsidR="003426B7" w:rsidRPr="006E32C7" w:rsidRDefault="003426B7" w:rsidP="00827E97">
      <w:pPr>
        <w:autoSpaceDE w:val="0"/>
        <w:autoSpaceDN w:val="0"/>
        <w:adjustRightInd w:val="0"/>
        <w:rPr>
          <w:b/>
          <w:i/>
          <w:szCs w:val="24"/>
        </w:rPr>
      </w:pPr>
    </w:p>
    <w:p w:rsidR="00184F97" w:rsidRPr="00294997" w:rsidRDefault="00184F97" w:rsidP="00827E97">
      <w:pPr>
        <w:pStyle w:val="Legenda"/>
        <w:ind w:firstLine="0"/>
        <w:jc w:val="left"/>
        <w:rPr>
          <w:b w:val="0"/>
          <w:i/>
          <w:sz w:val="20"/>
        </w:rPr>
      </w:pPr>
      <w:r w:rsidRPr="00294997">
        <w:rPr>
          <w:sz w:val="20"/>
        </w:rPr>
        <w:t xml:space="preserve">Tabela </w:t>
      </w:r>
      <w:r w:rsidR="003210C7">
        <w:rPr>
          <w:sz w:val="20"/>
        </w:rPr>
        <w:t>4</w:t>
      </w:r>
      <w:r w:rsidRPr="00294997">
        <w:rPr>
          <w:sz w:val="20"/>
        </w:rPr>
        <w:t xml:space="preserve"> - Características dos entrevistados </w:t>
      </w:r>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268"/>
        <w:gridCol w:w="2268"/>
        <w:gridCol w:w="2268"/>
      </w:tblGrid>
      <w:tr w:rsidR="003B5CD9" w:rsidRPr="00294997" w:rsidTr="003B5CD9">
        <w:trPr>
          <w:trHeight w:val="20"/>
        </w:trPr>
        <w:tc>
          <w:tcPr>
            <w:tcW w:w="2268" w:type="dxa"/>
            <w:tcBorders>
              <w:top w:val="single" w:sz="4" w:space="0" w:color="auto"/>
              <w:left w:val="nil"/>
              <w:bottom w:val="single" w:sz="4" w:space="0" w:color="auto"/>
              <w:right w:val="nil"/>
            </w:tcBorders>
            <w:vAlign w:val="center"/>
          </w:tcPr>
          <w:p w:rsidR="003B5CD9" w:rsidRPr="00294997" w:rsidRDefault="003B5CD9" w:rsidP="00827E97">
            <w:pPr>
              <w:autoSpaceDE w:val="0"/>
              <w:autoSpaceDN w:val="0"/>
              <w:adjustRightInd w:val="0"/>
              <w:ind w:firstLine="0"/>
              <w:jc w:val="center"/>
              <w:rPr>
                <w:rFonts w:eastAsiaTheme="minorHAnsi"/>
                <w:color w:val="000000"/>
                <w:sz w:val="20"/>
              </w:rPr>
            </w:pPr>
            <w:r w:rsidRPr="00294997">
              <w:rPr>
                <w:rFonts w:eastAsiaTheme="minorHAnsi"/>
                <w:b/>
                <w:bCs/>
                <w:color w:val="000000"/>
                <w:sz w:val="20"/>
              </w:rPr>
              <w:t>Código</w:t>
            </w:r>
          </w:p>
        </w:tc>
        <w:tc>
          <w:tcPr>
            <w:tcW w:w="2268" w:type="dxa"/>
            <w:tcBorders>
              <w:top w:val="single" w:sz="4" w:space="0" w:color="auto"/>
              <w:left w:val="nil"/>
              <w:bottom w:val="single" w:sz="4" w:space="0" w:color="auto"/>
              <w:right w:val="nil"/>
            </w:tcBorders>
            <w:vAlign w:val="center"/>
          </w:tcPr>
          <w:p w:rsidR="003B5CD9" w:rsidRPr="00294997" w:rsidRDefault="003B5CD9" w:rsidP="00827E97">
            <w:pPr>
              <w:autoSpaceDE w:val="0"/>
              <w:autoSpaceDN w:val="0"/>
              <w:adjustRightInd w:val="0"/>
              <w:ind w:firstLine="0"/>
              <w:jc w:val="center"/>
              <w:rPr>
                <w:rFonts w:eastAsiaTheme="minorHAnsi"/>
                <w:color w:val="000000"/>
                <w:sz w:val="20"/>
              </w:rPr>
            </w:pPr>
            <w:r w:rsidRPr="00294997">
              <w:rPr>
                <w:rFonts w:eastAsiaTheme="minorHAnsi"/>
                <w:b/>
                <w:bCs/>
                <w:color w:val="000000"/>
                <w:sz w:val="20"/>
              </w:rPr>
              <w:t>Cargo Atual</w:t>
            </w:r>
          </w:p>
        </w:tc>
        <w:tc>
          <w:tcPr>
            <w:tcW w:w="2268" w:type="dxa"/>
            <w:tcBorders>
              <w:top w:val="single" w:sz="4" w:space="0" w:color="auto"/>
              <w:left w:val="nil"/>
              <w:bottom w:val="single" w:sz="4" w:space="0" w:color="auto"/>
              <w:right w:val="nil"/>
            </w:tcBorders>
            <w:vAlign w:val="center"/>
          </w:tcPr>
          <w:p w:rsidR="003B5CD9" w:rsidRPr="00294997" w:rsidRDefault="003B5CD9" w:rsidP="00827E97">
            <w:pPr>
              <w:autoSpaceDE w:val="0"/>
              <w:autoSpaceDN w:val="0"/>
              <w:adjustRightInd w:val="0"/>
              <w:ind w:firstLine="0"/>
              <w:jc w:val="center"/>
              <w:rPr>
                <w:rFonts w:eastAsiaTheme="minorHAnsi"/>
                <w:color w:val="000000"/>
                <w:sz w:val="20"/>
              </w:rPr>
            </w:pPr>
            <w:r w:rsidRPr="00294997">
              <w:rPr>
                <w:rFonts w:eastAsiaTheme="minorHAnsi"/>
                <w:b/>
                <w:bCs/>
                <w:color w:val="000000"/>
                <w:sz w:val="20"/>
              </w:rPr>
              <w:t>Tempo Cargo</w:t>
            </w:r>
          </w:p>
        </w:tc>
        <w:tc>
          <w:tcPr>
            <w:tcW w:w="2268" w:type="dxa"/>
            <w:tcBorders>
              <w:top w:val="single" w:sz="4" w:space="0" w:color="auto"/>
              <w:left w:val="nil"/>
              <w:bottom w:val="single" w:sz="4" w:space="0" w:color="auto"/>
              <w:right w:val="nil"/>
            </w:tcBorders>
            <w:vAlign w:val="center"/>
          </w:tcPr>
          <w:p w:rsidR="003B5CD9" w:rsidRPr="00294997" w:rsidRDefault="003B5CD9" w:rsidP="00827E97">
            <w:pPr>
              <w:autoSpaceDE w:val="0"/>
              <w:autoSpaceDN w:val="0"/>
              <w:adjustRightInd w:val="0"/>
              <w:ind w:firstLine="0"/>
              <w:jc w:val="center"/>
              <w:rPr>
                <w:rFonts w:eastAsiaTheme="minorHAnsi"/>
                <w:color w:val="000000"/>
                <w:sz w:val="20"/>
              </w:rPr>
            </w:pPr>
            <w:r w:rsidRPr="00294997">
              <w:rPr>
                <w:rFonts w:eastAsiaTheme="minorHAnsi"/>
                <w:b/>
                <w:bCs/>
                <w:color w:val="000000"/>
                <w:sz w:val="20"/>
              </w:rPr>
              <w:t>Tempo na Fundação</w:t>
            </w:r>
          </w:p>
        </w:tc>
      </w:tr>
      <w:tr w:rsidR="003B5CD9" w:rsidRPr="00294997" w:rsidTr="003B5CD9">
        <w:trPr>
          <w:trHeight w:val="20"/>
        </w:trPr>
        <w:tc>
          <w:tcPr>
            <w:tcW w:w="2268" w:type="dxa"/>
            <w:tcBorders>
              <w:top w:val="single" w:sz="4" w:space="0" w:color="auto"/>
              <w:left w:val="nil"/>
              <w:bottom w:val="single" w:sz="4" w:space="0" w:color="auto"/>
              <w:right w:val="nil"/>
            </w:tcBorders>
            <w:vAlign w:val="center"/>
          </w:tcPr>
          <w:p w:rsidR="003B5CD9" w:rsidRPr="00294997" w:rsidRDefault="003B5CD9" w:rsidP="00827E97">
            <w:pPr>
              <w:autoSpaceDE w:val="0"/>
              <w:autoSpaceDN w:val="0"/>
              <w:adjustRightInd w:val="0"/>
              <w:ind w:firstLine="0"/>
              <w:jc w:val="center"/>
              <w:rPr>
                <w:rFonts w:eastAsiaTheme="minorHAnsi"/>
                <w:color w:val="000000"/>
                <w:sz w:val="20"/>
              </w:rPr>
            </w:pPr>
            <w:r w:rsidRPr="00294997">
              <w:rPr>
                <w:rFonts w:eastAsiaTheme="minorHAnsi"/>
                <w:color w:val="000000"/>
                <w:sz w:val="20"/>
              </w:rPr>
              <w:t>Entrevistado 1</w:t>
            </w:r>
          </w:p>
        </w:tc>
        <w:tc>
          <w:tcPr>
            <w:tcW w:w="2268" w:type="dxa"/>
            <w:tcBorders>
              <w:top w:val="single" w:sz="4" w:space="0" w:color="auto"/>
              <w:left w:val="nil"/>
              <w:bottom w:val="single" w:sz="4" w:space="0" w:color="auto"/>
              <w:right w:val="nil"/>
            </w:tcBorders>
            <w:vAlign w:val="center"/>
          </w:tcPr>
          <w:p w:rsidR="003B5CD9" w:rsidRPr="00294997" w:rsidRDefault="003B5CD9" w:rsidP="00827E97">
            <w:pPr>
              <w:autoSpaceDE w:val="0"/>
              <w:autoSpaceDN w:val="0"/>
              <w:adjustRightInd w:val="0"/>
              <w:ind w:firstLine="0"/>
              <w:jc w:val="center"/>
              <w:rPr>
                <w:rFonts w:eastAsiaTheme="minorHAnsi"/>
                <w:color w:val="000000"/>
                <w:sz w:val="20"/>
              </w:rPr>
            </w:pPr>
            <w:r w:rsidRPr="00294997">
              <w:rPr>
                <w:rFonts w:eastAsiaTheme="minorHAnsi"/>
                <w:color w:val="000000"/>
                <w:sz w:val="20"/>
              </w:rPr>
              <w:t>Analista Financeiro</w:t>
            </w:r>
          </w:p>
        </w:tc>
        <w:tc>
          <w:tcPr>
            <w:tcW w:w="2268" w:type="dxa"/>
            <w:tcBorders>
              <w:top w:val="single" w:sz="4" w:space="0" w:color="auto"/>
              <w:left w:val="nil"/>
              <w:bottom w:val="single" w:sz="4" w:space="0" w:color="auto"/>
              <w:right w:val="nil"/>
            </w:tcBorders>
            <w:vAlign w:val="center"/>
          </w:tcPr>
          <w:p w:rsidR="003B5CD9" w:rsidRPr="00294997" w:rsidRDefault="003B5CD9" w:rsidP="00827E97">
            <w:pPr>
              <w:autoSpaceDE w:val="0"/>
              <w:autoSpaceDN w:val="0"/>
              <w:adjustRightInd w:val="0"/>
              <w:ind w:firstLine="0"/>
              <w:jc w:val="center"/>
              <w:rPr>
                <w:rFonts w:eastAsiaTheme="minorHAnsi"/>
                <w:color w:val="000000"/>
                <w:sz w:val="20"/>
              </w:rPr>
            </w:pPr>
            <w:r w:rsidRPr="00294997">
              <w:rPr>
                <w:rFonts w:eastAsiaTheme="minorHAnsi"/>
                <w:color w:val="000000"/>
                <w:sz w:val="20"/>
              </w:rPr>
              <w:t>5 anos</w:t>
            </w:r>
          </w:p>
        </w:tc>
        <w:tc>
          <w:tcPr>
            <w:tcW w:w="2268" w:type="dxa"/>
            <w:tcBorders>
              <w:top w:val="single" w:sz="4" w:space="0" w:color="auto"/>
              <w:left w:val="nil"/>
              <w:bottom w:val="single" w:sz="4" w:space="0" w:color="auto"/>
              <w:right w:val="nil"/>
            </w:tcBorders>
            <w:vAlign w:val="center"/>
          </w:tcPr>
          <w:p w:rsidR="003B5CD9" w:rsidRPr="00294997" w:rsidRDefault="003B5CD9" w:rsidP="00827E97">
            <w:pPr>
              <w:autoSpaceDE w:val="0"/>
              <w:autoSpaceDN w:val="0"/>
              <w:adjustRightInd w:val="0"/>
              <w:ind w:firstLine="0"/>
              <w:jc w:val="center"/>
              <w:rPr>
                <w:rFonts w:eastAsiaTheme="minorHAnsi"/>
                <w:color w:val="000000"/>
                <w:sz w:val="20"/>
              </w:rPr>
            </w:pPr>
            <w:r w:rsidRPr="00294997">
              <w:rPr>
                <w:rFonts w:eastAsiaTheme="minorHAnsi"/>
                <w:color w:val="000000"/>
                <w:sz w:val="20"/>
              </w:rPr>
              <w:t>31 anos</w:t>
            </w:r>
          </w:p>
        </w:tc>
      </w:tr>
      <w:tr w:rsidR="003B5CD9" w:rsidRPr="00294997" w:rsidTr="003B5CD9">
        <w:trPr>
          <w:trHeight w:val="20"/>
        </w:trPr>
        <w:tc>
          <w:tcPr>
            <w:tcW w:w="2268" w:type="dxa"/>
            <w:tcBorders>
              <w:top w:val="single" w:sz="4" w:space="0" w:color="auto"/>
              <w:left w:val="nil"/>
              <w:bottom w:val="single" w:sz="4" w:space="0" w:color="auto"/>
              <w:right w:val="nil"/>
            </w:tcBorders>
            <w:vAlign w:val="center"/>
          </w:tcPr>
          <w:p w:rsidR="003B5CD9" w:rsidRPr="00294997" w:rsidRDefault="003B5CD9" w:rsidP="00827E97">
            <w:pPr>
              <w:autoSpaceDE w:val="0"/>
              <w:autoSpaceDN w:val="0"/>
              <w:adjustRightInd w:val="0"/>
              <w:ind w:firstLine="0"/>
              <w:jc w:val="center"/>
              <w:rPr>
                <w:rFonts w:eastAsiaTheme="minorHAnsi"/>
                <w:color w:val="000000"/>
                <w:sz w:val="20"/>
              </w:rPr>
            </w:pPr>
            <w:r w:rsidRPr="00294997">
              <w:rPr>
                <w:rFonts w:eastAsiaTheme="minorHAnsi"/>
                <w:color w:val="000000"/>
                <w:sz w:val="20"/>
              </w:rPr>
              <w:t>Entrevistado 2</w:t>
            </w:r>
          </w:p>
        </w:tc>
        <w:tc>
          <w:tcPr>
            <w:tcW w:w="2268" w:type="dxa"/>
            <w:tcBorders>
              <w:top w:val="single" w:sz="4" w:space="0" w:color="auto"/>
              <w:left w:val="nil"/>
              <w:bottom w:val="single" w:sz="4" w:space="0" w:color="auto"/>
              <w:right w:val="nil"/>
            </w:tcBorders>
            <w:vAlign w:val="center"/>
          </w:tcPr>
          <w:p w:rsidR="003B5CD9" w:rsidRPr="00294997" w:rsidRDefault="003B5CD9" w:rsidP="00827E97">
            <w:pPr>
              <w:autoSpaceDE w:val="0"/>
              <w:autoSpaceDN w:val="0"/>
              <w:adjustRightInd w:val="0"/>
              <w:ind w:firstLine="0"/>
              <w:jc w:val="center"/>
              <w:rPr>
                <w:rFonts w:eastAsiaTheme="minorHAnsi"/>
                <w:color w:val="000000"/>
                <w:sz w:val="20"/>
              </w:rPr>
            </w:pPr>
            <w:r w:rsidRPr="00294997">
              <w:rPr>
                <w:rFonts w:eastAsiaTheme="minorHAnsi"/>
                <w:color w:val="000000"/>
                <w:sz w:val="20"/>
              </w:rPr>
              <w:t>Contador</w:t>
            </w:r>
          </w:p>
        </w:tc>
        <w:tc>
          <w:tcPr>
            <w:tcW w:w="2268" w:type="dxa"/>
            <w:tcBorders>
              <w:top w:val="single" w:sz="4" w:space="0" w:color="auto"/>
              <w:left w:val="nil"/>
              <w:bottom w:val="single" w:sz="4" w:space="0" w:color="auto"/>
              <w:right w:val="nil"/>
            </w:tcBorders>
            <w:vAlign w:val="center"/>
          </w:tcPr>
          <w:p w:rsidR="003B5CD9" w:rsidRPr="00294997" w:rsidRDefault="003B5CD9" w:rsidP="00827E97">
            <w:pPr>
              <w:autoSpaceDE w:val="0"/>
              <w:autoSpaceDN w:val="0"/>
              <w:adjustRightInd w:val="0"/>
              <w:ind w:firstLine="0"/>
              <w:jc w:val="center"/>
              <w:rPr>
                <w:rFonts w:eastAsiaTheme="minorHAnsi"/>
                <w:color w:val="000000"/>
                <w:sz w:val="20"/>
              </w:rPr>
            </w:pPr>
            <w:r w:rsidRPr="00294997">
              <w:rPr>
                <w:rFonts w:eastAsiaTheme="minorHAnsi"/>
                <w:color w:val="000000"/>
                <w:sz w:val="20"/>
              </w:rPr>
              <w:t>5 anos</w:t>
            </w:r>
          </w:p>
        </w:tc>
        <w:tc>
          <w:tcPr>
            <w:tcW w:w="2268" w:type="dxa"/>
            <w:tcBorders>
              <w:top w:val="single" w:sz="4" w:space="0" w:color="auto"/>
              <w:left w:val="nil"/>
              <w:bottom w:val="single" w:sz="4" w:space="0" w:color="auto"/>
              <w:right w:val="nil"/>
            </w:tcBorders>
            <w:vAlign w:val="center"/>
          </w:tcPr>
          <w:p w:rsidR="003B5CD9" w:rsidRPr="00294997" w:rsidRDefault="003B5CD9" w:rsidP="00827E97">
            <w:pPr>
              <w:autoSpaceDE w:val="0"/>
              <w:autoSpaceDN w:val="0"/>
              <w:adjustRightInd w:val="0"/>
              <w:ind w:firstLine="0"/>
              <w:jc w:val="center"/>
              <w:rPr>
                <w:rFonts w:eastAsiaTheme="minorHAnsi"/>
                <w:color w:val="000000"/>
                <w:sz w:val="20"/>
              </w:rPr>
            </w:pPr>
            <w:r w:rsidRPr="00294997">
              <w:rPr>
                <w:rFonts w:eastAsiaTheme="minorHAnsi"/>
                <w:color w:val="000000"/>
                <w:sz w:val="20"/>
              </w:rPr>
              <w:t>6 anos</w:t>
            </w:r>
          </w:p>
        </w:tc>
      </w:tr>
      <w:tr w:rsidR="003B5CD9" w:rsidRPr="00294997" w:rsidTr="003B5CD9">
        <w:trPr>
          <w:trHeight w:val="20"/>
        </w:trPr>
        <w:tc>
          <w:tcPr>
            <w:tcW w:w="2268" w:type="dxa"/>
            <w:tcBorders>
              <w:top w:val="single" w:sz="4" w:space="0" w:color="auto"/>
              <w:left w:val="nil"/>
              <w:bottom w:val="single" w:sz="4" w:space="0" w:color="auto"/>
              <w:right w:val="nil"/>
            </w:tcBorders>
            <w:vAlign w:val="center"/>
          </w:tcPr>
          <w:p w:rsidR="003B5CD9" w:rsidRPr="00294997" w:rsidRDefault="003B5CD9" w:rsidP="00827E97">
            <w:pPr>
              <w:autoSpaceDE w:val="0"/>
              <w:autoSpaceDN w:val="0"/>
              <w:adjustRightInd w:val="0"/>
              <w:ind w:firstLine="0"/>
              <w:jc w:val="center"/>
              <w:rPr>
                <w:rFonts w:eastAsiaTheme="minorHAnsi"/>
                <w:color w:val="000000"/>
                <w:sz w:val="20"/>
              </w:rPr>
            </w:pPr>
            <w:r w:rsidRPr="00294997">
              <w:rPr>
                <w:rFonts w:eastAsiaTheme="minorHAnsi"/>
                <w:color w:val="000000"/>
                <w:sz w:val="20"/>
              </w:rPr>
              <w:t>Entrevistado 3</w:t>
            </w:r>
          </w:p>
        </w:tc>
        <w:tc>
          <w:tcPr>
            <w:tcW w:w="2268" w:type="dxa"/>
            <w:tcBorders>
              <w:top w:val="single" w:sz="4" w:space="0" w:color="auto"/>
              <w:left w:val="nil"/>
              <w:bottom w:val="single" w:sz="4" w:space="0" w:color="auto"/>
              <w:right w:val="nil"/>
            </w:tcBorders>
            <w:vAlign w:val="center"/>
          </w:tcPr>
          <w:p w:rsidR="003B5CD9" w:rsidRPr="00294997" w:rsidRDefault="003B5CD9" w:rsidP="00827E97">
            <w:pPr>
              <w:autoSpaceDE w:val="0"/>
              <w:autoSpaceDN w:val="0"/>
              <w:adjustRightInd w:val="0"/>
              <w:ind w:firstLine="0"/>
              <w:jc w:val="center"/>
              <w:rPr>
                <w:rFonts w:eastAsiaTheme="minorHAnsi"/>
                <w:color w:val="000000"/>
                <w:sz w:val="20"/>
              </w:rPr>
            </w:pPr>
            <w:r w:rsidRPr="00294997">
              <w:rPr>
                <w:rFonts w:eastAsiaTheme="minorHAnsi"/>
                <w:color w:val="000000"/>
                <w:sz w:val="20"/>
              </w:rPr>
              <w:t>Gerente</w:t>
            </w:r>
          </w:p>
        </w:tc>
        <w:tc>
          <w:tcPr>
            <w:tcW w:w="2268" w:type="dxa"/>
            <w:tcBorders>
              <w:top w:val="single" w:sz="4" w:space="0" w:color="auto"/>
              <w:left w:val="nil"/>
              <w:bottom w:val="single" w:sz="4" w:space="0" w:color="auto"/>
              <w:right w:val="nil"/>
            </w:tcBorders>
            <w:vAlign w:val="center"/>
          </w:tcPr>
          <w:p w:rsidR="003B5CD9" w:rsidRPr="00294997" w:rsidRDefault="003B5CD9" w:rsidP="00827E97">
            <w:pPr>
              <w:autoSpaceDE w:val="0"/>
              <w:autoSpaceDN w:val="0"/>
              <w:adjustRightInd w:val="0"/>
              <w:ind w:firstLine="0"/>
              <w:jc w:val="center"/>
              <w:rPr>
                <w:rFonts w:eastAsiaTheme="minorHAnsi"/>
                <w:color w:val="000000"/>
                <w:sz w:val="20"/>
              </w:rPr>
            </w:pPr>
            <w:r w:rsidRPr="00294997">
              <w:rPr>
                <w:rFonts w:eastAsiaTheme="minorHAnsi"/>
                <w:color w:val="000000"/>
                <w:sz w:val="20"/>
              </w:rPr>
              <w:t>7 anos</w:t>
            </w:r>
          </w:p>
        </w:tc>
        <w:tc>
          <w:tcPr>
            <w:tcW w:w="2268" w:type="dxa"/>
            <w:tcBorders>
              <w:top w:val="single" w:sz="4" w:space="0" w:color="auto"/>
              <w:left w:val="nil"/>
              <w:bottom w:val="single" w:sz="4" w:space="0" w:color="auto"/>
              <w:right w:val="nil"/>
            </w:tcBorders>
            <w:vAlign w:val="center"/>
          </w:tcPr>
          <w:p w:rsidR="003B5CD9" w:rsidRPr="00294997" w:rsidRDefault="003B5CD9" w:rsidP="00827E97">
            <w:pPr>
              <w:autoSpaceDE w:val="0"/>
              <w:autoSpaceDN w:val="0"/>
              <w:adjustRightInd w:val="0"/>
              <w:ind w:firstLine="0"/>
              <w:jc w:val="center"/>
              <w:rPr>
                <w:rFonts w:eastAsiaTheme="minorHAnsi"/>
                <w:color w:val="000000"/>
                <w:sz w:val="20"/>
              </w:rPr>
            </w:pPr>
            <w:r w:rsidRPr="00294997">
              <w:rPr>
                <w:rFonts w:eastAsiaTheme="minorHAnsi"/>
                <w:color w:val="000000"/>
                <w:sz w:val="20"/>
              </w:rPr>
              <w:t>14 anos</w:t>
            </w:r>
          </w:p>
        </w:tc>
      </w:tr>
      <w:tr w:rsidR="003B5CD9" w:rsidRPr="00294997" w:rsidTr="003B5CD9">
        <w:trPr>
          <w:trHeight w:val="20"/>
        </w:trPr>
        <w:tc>
          <w:tcPr>
            <w:tcW w:w="2268" w:type="dxa"/>
            <w:tcBorders>
              <w:top w:val="single" w:sz="4" w:space="0" w:color="auto"/>
              <w:left w:val="nil"/>
              <w:bottom w:val="single" w:sz="4" w:space="0" w:color="auto"/>
              <w:right w:val="nil"/>
            </w:tcBorders>
            <w:vAlign w:val="center"/>
          </w:tcPr>
          <w:p w:rsidR="003B5CD9" w:rsidRPr="00294997" w:rsidRDefault="003B5CD9" w:rsidP="00827E97">
            <w:pPr>
              <w:autoSpaceDE w:val="0"/>
              <w:autoSpaceDN w:val="0"/>
              <w:adjustRightInd w:val="0"/>
              <w:ind w:firstLine="0"/>
              <w:jc w:val="center"/>
              <w:rPr>
                <w:rFonts w:eastAsiaTheme="minorHAnsi"/>
                <w:color w:val="000000"/>
                <w:sz w:val="20"/>
              </w:rPr>
            </w:pPr>
            <w:r w:rsidRPr="00294997">
              <w:rPr>
                <w:rFonts w:eastAsiaTheme="minorHAnsi"/>
                <w:color w:val="000000"/>
                <w:sz w:val="20"/>
              </w:rPr>
              <w:t>Entrevistado 4</w:t>
            </w:r>
          </w:p>
        </w:tc>
        <w:tc>
          <w:tcPr>
            <w:tcW w:w="2268" w:type="dxa"/>
            <w:tcBorders>
              <w:top w:val="single" w:sz="4" w:space="0" w:color="auto"/>
              <w:left w:val="nil"/>
              <w:bottom w:val="single" w:sz="4" w:space="0" w:color="auto"/>
              <w:right w:val="nil"/>
            </w:tcBorders>
            <w:vAlign w:val="center"/>
          </w:tcPr>
          <w:p w:rsidR="003B5CD9" w:rsidRPr="00294997" w:rsidRDefault="003B5CD9" w:rsidP="00827E97">
            <w:pPr>
              <w:autoSpaceDE w:val="0"/>
              <w:autoSpaceDN w:val="0"/>
              <w:adjustRightInd w:val="0"/>
              <w:ind w:firstLine="0"/>
              <w:jc w:val="center"/>
              <w:rPr>
                <w:rFonts w:eastAsiaTheme="minorHAnsi"/>
                <w:color w:val="000000"/>
                <w:sz w:val="20"/>
              </w:rPr>
            </w:pPr>
            <w:r w:rsidRPr="00294997">
              <w:rPr>
                <w:rFonts w:eastAsiaTheme="minorHAnsi"/>
                <w:color w:val="000000"/>
                <w:sz w:val="20"/>
              </w:rPr>
              <w:t>Coordenador</w:t>
            </w:r>
          </w:p>
        </w:tc>
        <w:tc>
          <w:tcPr>
            <w:tcW w:w="2268" w:type="dxa"/>
            <w:tcBorders>
              <w:top w:val="single" w:sz="4" w:space="0" w:color="auto"/>
              <w:left w:val="nil"/>
              <w:bottom w:val="single" w:sz="4" w:space="0" w:color="auto"/>
              <w:right w:val="nil"/>
            </w:tcBorders>
            <w:vAlign w:val="center"/>
          </w:tcPr>
          <w:p w:rsidR="003B5CD9" w:rsidRPr="00294997" w:rsidRDefault="003B5CD9" w:rsidP="00827E97">
            <w:pPr>
              <w:ind w:firstLine="0"/>
              <w:jc w:val="center"/>
              <w:rPr>
                <w:sz w:val="20"/>
              </w:rPr>
            </w:pPr>
            <w:r w:rsidRPr="00294997">
              <w:rPr>
                <w:rFonts w:eastAsiaTheme="minorHAnsi"/>
                <w:color w:val="000000"/>
                <w:sz w:val="20"/>
              </w:rPr>
              <w:t>6 anos</w:t>
            </w:r>
          </w:p>
        </w:tc>
        <w:tc>
          <w:tcPr>
            <w:tcW w:w="2268" w:type="dxa"/>
            <w:tcBorders>
              <w:top w:val="single" w:sz="4" w:space="0" w:color="auto"/>
              <w:left w:val="nil"/>
              <w:bottom w:val="single" w:sz="4" w:space="0" w:color="auto"/>
              <w:right w:val="nil"/>
            </w:tcBorders>
            <w:vAlign w:val="center"/>
          </w:tcPr>
          <w:p w:rsidR="003B5CD9" w:rsidRPr="00294997" w:rsidRDefault="003B5CD9" w:rsidP="00827E97">
            <w:pPr>
              <w:ind w:firstLine="0"/>
              <w:jc w:val="center"/>
              <w:rPr>
                <w:sz w:val="20"/>
              </w:rPr>
            </w:pPr>
            <w:r w:rsidRPr="00294997">
              <w:rPr>
                <w:rFonts w:eastAsiaTheme="minorHAnsi"/>
                <w:color w:val="000000"/>
                <w:sz w:val="20"/>
              </w:rPr>
              <w:t>10 anos</w:t>
            </w:r>
          </w:p>
        </w:tc>
      </w:tr>
    </w:tbl>
    <w:p w:rsidR="00184F97" w:rsidRPr="00294997" w:rsidRDefault="00184F97" w:rsidP="00827E97">
      <w:pPr>
        <w:tabs>
          <w:tab w:val="left" w:pos="567"/>
        </w:tabs>
        <w:ind w:firstLine="0"/>
        <w:contextualSpacing/>
        <w:jc w:val="left"/>
        <w:rPr>
          <w:sz w:val="20"/>
        </w:rPr>
      </w:pPr>
      <w:r w:rsidRPr="00294997">
        <w:rPr>
          <w:sz w:val="20"/>
        </w:rPr>
        <w:t>Fonte: Elaborado pela autora.</w:t>
      </w:r>
    </w:p>
    <w:p w:rsidR="00184F97" w:rsidRPr="00294997" w:rsidRDefault="00184F97" w:rsidP="00827E97">
      <w:pPr>
        <w:autoSpaceDE w:val="0"/>
        <w:autoSpaceDN w:val="0"/>
        <w:adjustRightInd w:val="0"/>
        <w:rPr>
          <w:rFonts w:eastAsiaTheme="minorHAnsi"/>
          <w:color w:val="000000"/>
          <w:sz w:val="20"/>
        </w:rPr>
      </w:pPr>
    </w:p>
    <w:p w:rsidR="00184F97" w:rsidRDefault="00184F97" w:rsidP="00827E97">
      <w:pPr>
        <w:autoSpaceDE w:val="0"/>
        <w:autoSpaceDN w:val="0"/>
        <w:adjustRightInd w:val="0"/>
        <w:rPr>
          <w:rFonts w:eastAsiaTheme="minorHAnsi"/>
          <w:color w:val="000000"/>
          <w:szCs w:val="24"/>
        </w:rPr>
      </w:pPr>
      <w:r w:rsidRPr="006E32C7">
        <w:rPr>
          <w:rFonts w:eastAsiaTheme="minorHAnsi"/>
          <w:color w:val="000000"/>
          <w:szCs w:val="24"/>
        </w:rPr>
        <w:t xml:space="preserve">Foi efetuada breve explanação inicial aos sujeitos da pesquisa para enfatizar objetivos, possíveis resultados e tempo estimado da entrevista, além da garantia do sigilo em relação à identidade do entrevistado e da Fundação, em respeito à privacidade de todos os envolvidos. </w:t>
      </w:r>
      <w:r w:rsidRPr="006E32C7">
        <w:rPr>
          <w:szCs w:val="24"/>
        </w:rPr>
        <w:t xml:space="preserve">As entrevistas gravadas foram </w:t>
      </w:r>
      <w:r w:rsidRPr="006E32C7">
        <w:rPr>
          <w:rFonts w:eastAsiaTheme="minorHAnsi"/>
          <w:color w:val="000000"/>
          <w:szCs w:val="24"/>
        </w:rPr>
        <w:t>transcritas e o texto foi validado pelos sujeitos da pesquisa</w:t>
      </w:r>
      <w:r w:rsidRPr="006E32C7">
        <w:rPr>
          <w:szCs w:val="24"/>
        </w:rPr>
        <w:t xml:space="preserve">. Após a confirmação dos sujeitos da pesquisa quanto à integridade do seu conteúdo, este foi analisado. </w:t>
      </w:r>
      <w:bookmarkStart w:id="7" w:name="_Toc530646747"/>
      <w:bookmarkStart w:id="8" w:name="_Toc530646748"/>
      <w:bookmarkStart w:id="9" w:name="_Toc530646749"/>
      <w:bookmarkStart w:id="10" w:name="_Toc530646750"/>
      <w:bookmarkStart w:id="11" w:name="_Toc530646751"/>
      <w:bookmarkStart w:id="12" w:name="_Toc530646752"/>
      <w:bookmarkStart w:id="13" w:name="_Toc530646753"/>
      <w:bookmarkStart w:id="14" w:name="_Toc530646754"/>
      <w:bookmarkStart w:id="15" w:name="_Toc530646755"/>
      <w:bookmarkStart w:id="16" w:name="_Toc530646756"/>
      <w:bookmarkStart w:id="17" w:name="_Toc530646757"/>
      <w:bookmarkStart w:id="18" w:name="_Toc530646758"/>
      <w:bookmarkStart w:id="19" w:name="_Toc530646759"/>
      <w:bookmarkStart w:id="20" w:name="_Toc530646760"/>
      <w:bookmarkStart w:id="21" w:name="_Toc530646761"/>
      <w:bookmarkStart w:id="22" w:name="_Toc530646762"/>
      <w:bookmarkStart w:id="23" w:name="_Toc530646763"/>
      <w:bookmarkStart w:id="24" w:name="_Toc530646764"/>
      <w:bookmarkStart w:id="25" w:name="_Toc524518143"/>
      <w:bookmarkStart w:id="26" w:name="_Toc524556164"/>
      <w:bookmarkStart w:id="27" w:name="_Toc524559216"/>
      <w:bookmarkStart w:id="28" w:name="_Toc524617170"/>
      <w:bookmarkStart w:id="29" w:name="_Toc524617523"/>
      <w:bookmarkStart w:id="30" w:name="_Toc524617689"/>
      <w:bookmarkStart w:id="31" w:name="_Toc524617840"/>
      <w:bookmarkStart w:id="32" w:name="_Toc524618399"/>
      <w:bookmarkStart w:id="33" w:name="_Toc524620267"/>
      <w:bookmarkStart w:id="34" w:name="_Toc524620436"/>
      <w:bookmarkStart w:id="35" w:name="_Toc524621263"/>
      <w:bookmarkStart w:id="36" w:name="_Toc524621418"/>
      <w:bookmarkStart w:id="37" w:name="_Toc524623014"/>
      <w:bookmarkStart w:id="38" w:name="_Toc524624990"/>
      <w:bookmarkStart w:id="39" w:name="_Toc524630973"/>
      <w:bookmarkStart w:id="40" w:name="_Toc524631803"/>
      <w:bookmarkStart w:id="41" w:name="_Toc524632400"/>
      <w:bookmarkStart w:id="42" w:name="_Toc524632884"/>
      <w:bookmarkStart w:id="43" w:name="_Toc524633013"/>
      <w:bookmarkStart w:id="44" w:name="_Toc524633148"/>
      <w:bookmarkStart w:id="45" w:name="_Toc524633277"/>
      <w:bookmarkStart w:id="46" w:name="_Toc524633406"/>
      <w:bookmarkStart w:id="47" w:name="_Toc524518144"/>
      <w:bookmarkStart w:id="48" w:name="_Toc524556165"/>
      <w:bookmarkStart w:id="49" w:name="_Toc524559217"/>
      <w:bookmarkStart w:id="50" w:name="_Toc524617171"/>
      <w:bookmarkStart w:id="51" w:name="_Toc524617524"/>
      <w:bookmarkStart w:id="52" w:name="_Toc524617690"/>
      <w:bookmarkStart w:id="53" w:name="_Toc524617841"/>
      <w:bookmarkStart w:id="54" w:name="_Toc524618400"/>
      <w:bookmarkStart w:id="55" w:name="_Toc524620268"/>
      <w:bookmarkStart w:id="56" w:name="_Toc524620437"/>
      <w:bookmarkStart w:id="57" w:name="_Toc524621264"/>
      <w:bookmarkStart w:id="58" w:name="_Toc524621419"/>
      <w:bookmarkStart w:id="59" w:name="_Toc524623015"/>
      <w:bookmarkStart w:id="60" w:name="_Toc524624991"/>
      <w:bookmarkStart w:id="61" w:name="_Toc524630974"/>
      <w:bookmarkStart w:id="62" w:name="_Toc524631804"/>
      <w:bookmarkStart w:id="63" w:name="_Toc524632401"/>
      <w:bookmarkStart w:id="64" w:name="_Toc524632885"/>
      <w:bookmarkStart w:id="65" w:name="_Toc524633014"/>
      <w:bookmarkStart w:id="66" w:name="_Toc524633149"/>
      <w:bookmarkStart w:id="67" w:name="_Toc524633278"/>
      <w:bookmarkStart w:id="68" w:name="_Toc524633407"/>
      <w:bookmarkStart w:id="69" w:name="_Toc524518145"/>
      <w:bookmarkStart w:id="70" w:name="_Toc524556166"/>
      <w:bookmarkStart w:id="71" w:name="_Toc524559218"/>
      <w:bookmarkStart w:id="72" w:name="_Toc524617172"/>
      <w:bookmarkStart w:id="73" w:name="_Toc524617525"/>
      <w:bookmarkStart w:id="74" w:name="_Toc524617691"/>
      <w:bookmarkStart w:id="75" w:name="_Toc524617842"/>
      <w:bookmarkStart w:id="76" w:name="_Toc524618401"/>
      <w:bookmarkStart w:id="77" w:name="_Toc524620269"/>
      <w:bookmarkStart w:id="78" w:name="_Toc524620438"/>
      <w:bookmarkStart w:id="79" w:name="_Toc524621265"/>
      <w:bookmarkStart w:id="80" w:name="_Toc524621420"/>
      <w:bookmarkStart w:id="81" w:name="_Toc524623016"/>
      <w:bookmarkStart w:id="82" w:name="_Toc524624992"/>
      <w:bookmarkStart w:id="83" w:name="_Toc524630975"/>
      <w:bookmarkStart w:id="84" w:name="_Toc524631805"/>
      <w:bookmarkStart w:id="85" w:name="_Toc524632402"/>
      <w:bookmarkStart w:id="86" w:name="_Toc524632886"/>
      <w:bookmarkStart w:id="87" w:name="_Toc524633015"/>
      <w:bookmarkStart w:id="88" w:name="_Toc524633150"/>
      <w:bookmarkStart w:id="89" w:name="_Toc524633279"/>
      <w:bookmarkStart w:id="90" w:name="_Toc524633408"/>
      <w:bookmarkStart w:id="91" w:name="_Toc524518146"/>
      <w:bookmarkStart w:id="92" w:name="_Toc524556167"/>
      <w:bookmarkStart w:id="93" w:name="_Toc524559219"/>
      <w:bookmarkStart w:id="94" w:name="_Toc524617173"/>
      <w:bookmarkStart w:id="95" w:name="_Toc524617526"/>
      <w:bookmarkStart w:id="96" w:name="_Toc524617692"/>
      <w:bookmarkStart w:id="97" w:name="_Toc524617843"/>
      <w:bookmarkStart w:id="98" w:name="_Toc524618402"/>
      <w:bookmarkStart w:id="99" w:name="_Toc524620270"/>
      <w:bookmarkStart w:id="100" w:name="_Toc524620439"/>
      <w:bookmarkStart w:id="101" w:name="_Toc524621266"/>
      <w:bookmarkStart w:id="102" w:name="_Toc524621421"/>
      <w:bookmarkStart w:id="103" w:name="_Toc524623017"/>
      <w:bookmarkStart w:id="104" w:name="_Toc524624993"/>
      <w:bookmarkStart w:id="105" w:name="_Toc524630976"/>
      <w:bookmarkStart w:id="106" w:name="_Toc524631806"/>
      <w:bookmarkStart w:id="107" w:name="_Toc524632403"/>
      <w:bookmarkStart w:id="108" w:name="_Toc524632887"/>
      <w:bookmarkStart w:id="109" w:name="_Toc524633016"/>
      <w:bookmarkStart w:id="110" w:name="_Toc524633151"/>
      <w:bookmarkStart w:id="111" w:name="_Toc524633280"/>
      <w:bookmarkStart w:id="112" w:name="_Toc524633409"/>
      <w:bookmarkStart w:id="113" w:name="_Toc524518147"/>
      <w:bookmarkStart w:id="114" w:name="_Toc524556168"/>
      <w:bookmarkStart w:id="115" w:name="_Toc524559220"/>
      <w:bookmarkStart w:id="116" w:name="_Toc524617174"/>
      <w:bookmarkStart w:id="117" w:name="_Toc524617527"/>
      <w:bookmarkStart w:id="118" w:name="_Toc524617693"/>
      <w:bookmarkStart w:id="119" w:name="_Toc524617844"/>
      <w:bookmarkStart w:id="120" w:name="_Toc524618403"/>
      <w:bookmarkStart w:id="121" w:name="_Toc524620271"/>
      <w:bookmarkStart w:id="122" w:name="_Toc524620440"/>
      <w:bookmarkStart w:id="123" w:name="_Toc524621267"/>
      <w:bookmarkStart w:id="124" w:name="_Toc524621422"/>
      <w:bookmarkStart w:id="125" w:name="_Toc524623018"/>
      <w:bookmarkStart w:id="126" w:name="_Toc524624994"/>
      <w:bookmarkStart w:id="127" w:name="_Toc524630977"/>
      <w:bookmarkStart w:id="128" w:name="_Toc524631807"/>
      <w:bookmarkStart w:id="129" w:name="_Toc524632404"/>
      <w:bookmarkStart w:id="130" w:name="_Toc524632888"/>
      <w:bookmarkStart w:id="131" w:name="_Toc524633017"/>
      <w:bookmarkStart w:id="132" w:name="_Toc524633152"/>
      <w:bookmarkStart w:id="133" w:name="_Toc524633281"/>
      <w:bookmarkStart w:id="134" w:name="_Toc524633410"/>
      <w:bookmarkStart w:id="135" w:name="_Toc524518148"/>
      <w:bookmarkStart w:id="136" w:name="_Toc524556169"/>
      <w:bookmarkStart w:id="137" w:name="_Toc524559221"/>
      <w:bookmarkStart w:id="138" w:name="_Toc524617175"/>
      <w:bookmarkStart w:id="139" w:name="_Toc524617528"/>
      <w:bookmarkStart w:id="140" w:name="_Toc524617694"/>
      <w:bookmarkStart w:id="141" w:name="_Toc524617845"/>
      <w:bookmarkStart w:id="142" w:name="_Toc524618404"/>
      <w:bookmarkStart w:id="143" w:name="_Toc524620272"/>
      <w:bookmarkStart w:id="144" w:name="_Toc524620441"/>
      <w:bookmarkStart w:id="145" w:name="_Toc524621268"/>
      <w:bookmarkStart w:id="146" w:name="_Toc524621423"/>
      <w:bookmarkStart w:id="147" w:name="_Toc524623019"/>
      <w:bookmarkStart w:id="148" w:name="_Toc524624995"/>
      <w:bookmarkStart w:id="149" w:name="_Toc524630978"/>
      <w:bookmarkStart w:id="150" w:name="_Toc524631808"/>
      <w:bookmarkStart w:id="151" w:name="_Toc524632405"/>
      <w:bookmarkStart w:id="152" w:name="_Toc524632889"/>
      <w:bookmarkStart w:id="153" w:name="_Toc524633018"/>
      <w:bookmarkStart w:id="154" w:name="_Toc524633153"/>
      <w:bookmarkStart w:id="155" w:name="_Toc524633282"/>
      <w:bookmarkStart w:id="156" w:name="_Toc524633411"/>
      <w:bookmarkStart w:id="157" w:name="_Toc524518149"/>
      <w:bookmarkStart w:id="158" w:name="_Toc524556170"/>
      <w:bookmarkStart w:id="159" w:name="_Toc524559222"/>
      <w:bookmarkStart w:id="160" w:name="_Toc524617176"/>
      <w:bookmarkStart w:id="161" w:name="_Toc524617529"/>
      <w:bookmarkStart w:id="162" w:name="_Toc524617695"/>
      <w:bookmarkStart w:id="163" w:name="_Toc524617846"/>
      <w:bookmarkStart w:id="164" w:name="_Toc524618405"/>
      <w:bookmarkStart w:id="165" w:name="_Toc524620273"/>
      <w:bookmarkStart w:id="166" w:name="_Toc524620442"/>
      <w:bookmarkStart w:id="167" w:name="_Toc524621269"/>
      <w:bookmarkStart w:id="168" w:name="_Toc524621424"/>
      <w:bookmarkStart w:id="169" w:name="_Toc524623020"/>
      <w:bookmarkStart w:id="170" w:name="_Toc524624996"/>
      <w:bookmarkStart w:id="171" w:name="_Toc524630979"/>
      <w:bookmarkStart w:id="172" w:name="_Toc524631809"/>
      <w:bookmarkStart w:id="173" w:name="_Toc524632406"/>
      <w:bookmarkStart w:id="174" w:name="_Toc524632890"/>
      <w:bookmarkStart w:id="175" w:name="_Toc524633019"/>
      <w:bookmarkStart w:id="176" w:name="_Toc524633154"/>
      <w:bookmarkStart w:id="177" w:name="_Toc524633283"/>
      <w:bookmarkStart w:id="178" w:name="_Toc524633412"/>
      <w:bookmarkStart w:id="179" w:name="_Toc524518150"/>
      <w:bookmarkStart w:id="180" w:name="_Toc524556171"/>
      <w:bookmarkStart w:id="181" w:name="_Toc524559223"/>
      <w:bookmarkStart w:id="182" w:name="_Toc524617177"/>
      <w:bookmarkStart w:id="183" w:name="_Toc524617530"/>
      <w:bookmarkStart w:id="184" w:name="_Toc524617696"/>
      <w:bookmarkStart w:id="185" w:name="_Toc524617847"/>
      <w:bookmarkStart w:id="186" w:name="_Toc524618406"/>
      <w:bookmarkStart w:id="187" w:name="_Toc524620274"/>
      <w:bookmarkStart w:id="188" w:name="_Toc524620443"/>
      <w:bookmarkStart w:id="189" w:name="_Toc524621270"/>
      <w:bookmarkStart w:id="190" w:name="_Toc524621425"/>
      <w:bookmarkStart w:id="191" w:name="_Toc524623021"/>
      <w:bookmarkStart w:id="192" w:name="_Toc524624997"/>
      <w:bookmarkStart w:id="193" w:name="_Toc524630980"/>
      <w:bookmarkStart w:id="194" w:name="_Toc524631810"/>
      <w:bookmarkStart w:id="195" w:name="_Toc524632407"/>
      <w:bookmarkStart w:id="196" w:name="_Toc524632891"/>
      <w:bookmarkStart w:id="197" w:name="_Toc524633020"/>
      <w:bookmarkStart w:id="198" w:name="_Toc524633155"/>
      <w:bookmarkStart w:id="199" w:name="_Toc524633284"/>
      <w:bookmarkStart w:id="200" w:name="_Toc524633413"/>
      <w:bookmarkStart w:id="201" w:name="_Toc524518151"/>
      <w:bookmarkStart w:id="202" w:name="_Toc524556172"/>
      <w:bookmarkStart w:id="203" w:name="_Toc524559224"/>
      <w:bookmarkStart w:id="204" w:name="_Toc524617178"/>
      <w:bookmarkStart w:id="205" w:name="_Toc524617531"/>
      <w:bookmarkStart w:id="206" w:name="_Toc524617697"/>
      <w:bookmarkStart w:id="207" w:name="_Toc524617848"/>
      <w:bookmarkStart w:id="208" w:name="_Toc524618407"/>
      <w:bookmarkStart w:id="209" w:name="_Toc524620275"/>
      <w:bookmarkStart w:id="210" w:name="_Toc524620444"/>
      <w:bookmarkStart w:id="211" w:name="_Toc524621271"/>
      <w:bookmarkStart w:id="212" w:name="_Toc524621426"/>
      <w:bookmarkStart w:id="213" w:name="_Toc524623022"/>
      <w:bookmarkStart w:id="214" w:name="_Toc524624998"/>
      <w:bookmarkStart w:id="215" w:name="_Toc524630981"/>
      <w:bookmarkStart w:id="216" w:name="_Toc524631811"/>
      <w:bookmarkStart w:id="217" w:name="_Toc524632408"/>
      <w:bookmarkStart w:id="218" w:name="_Toc524632892"/>
      <w:bookmarkStart w:id="219" w:name="_Toc524633021"/>
      <w:bookmarkStart w:id="220" w:name="_Toc524633156"/>
      <w:bookmarkStart w:id="221" w:name="_Toc524633285"/>
      <w:bookmarkStart w:id="222" w:name="_Toc524633414"/>
      <w:bookmarkStart w:id="223" w:name="_Toc524518152"/>
      <w:bookmarkStart w:id="224" w:name="_Toc524556173"/>
      <w:bookmarkStart w:id="225" w:name="_Toc524559225"/>
      <w:bookmarkStart w:id="226" w:name="_Toc524617179"/>
      <w:bookmarkStart w:id="227" w:name="_Toc524617532"/>
      <w:bookmarkStart w:id="228" w:name="_Toc524617698"/>
      <w:bookmarkStart w:id="229" w:name="_Toc524617849"/>
      <w:bookmarkStart w:id="230" w:name="_Toc524618408"/>
      <w:bookmarkStart w:id="231" w:name="_Toc524620276"/>
      <w:bookmarkStart w:id="232" w:name="_Toc524620445"/>
      <w:bookmarkStart w:id="233" w:name="_Toc524621272"/>
      <w:bookmarkStart w:id="234" w:name="_Toc524621427"/>
      <w:bookmarkStart w:id="235" w:name="_Toc524623023"/>
      <w:bookmarkStart w:id="236" w:name="_Toc524624999"/>
      <w:bookmarkStart w:id="237" w:name="_Toc524630982"/>
      <w:bookmarkStart w:id="238" w:name="_Toc524631812"/>
      <w:bookmarkStart w:id="239" w:name="_Toc524632409"/>
      <w:bookmarkStart w:id="240" w:name="_Toc524632893"/>
      <w:bookmarkStart w:id="241" w:name="_Toc524633022"/>
      <w:bookmarkStart w:id="242" w:name="_Toc524633157"/>
      <w:bookmarkStart w:id="243" w:name="_Toc524633286"/>
      <w:bookmarkStart w:id="244" w:name="_Toc524633415"/>
      <w:bookmarkStart w:id="245" w:name="_Toc524518153"/>
      <w:bookmarkStart w:id="246" w:name="_Toc524556174"/>
      <w:bookmarkStart w:id="247" w:name="_Toc524559226"/>
      <w:bookmarkStart w:id="248" w:name="_Toc524617180"/>
      <w:bookmarkStart w:id="249" w:name="_Toc524617533"/>
      <w:bookmarkStart w:id="250" w:name="_Toc524617699"/>
      <w:bookmarkStart w:id="251" w:name="_Toc524617850"/>
      <w:bookmarkStart w:id="252" w:name="_Toc524618409"/>
      <w:bookmarkStart w:id="253" w:name="_Toc524620277"/>
      <w:bookmarkStart w:id="254" w:name="_Toc524620446"/>
      <w:bookmarkStart w:id="255" w:name="_Toc524621273"/>
      <w:bookmarkStart w:id="256" w:name="_Toc524621428"/>
      <w:bookmarkStart w:id="257" w:name="_Toc524623024"/>
      <w:bookmarkStart w:id="258" w:name="_Toc524625000"/>
      <w:bookmarkStart w:id="259" w:name="_Toc524630983"/>
      <w:bookmarkStart w:id="260" w:name="_Toc524631813"/>
      <w:bookmarkStart w:id="261" w:name="_Toc524632410"/>
      <w:bookmarkStart w:id="262" w:name="_Toc524632894"/>
      <w:bookmarkStart w:id="263" w:name="_Toc524633023"/>
      <w:bookmarkStart w:id="264" w:name="_Toc524633158"/>
      <w:bookmarkStart w:id="265" w:name="_Toc524633287"/>
      <w:bookmarkStart w:id="266" w:name="_Toc524633416"/>
      <w:bookmarkStart w:id="267" w:name="_Toc524518154"/>
      <w:bookmarkStart w:id="268" w:name="_Toc524556175"/>
      <w:bookmarkStart w:id="269" w:name="_Toc524559227"/>
      <w:bookmarkStart w:id="270" w:name="_Toc524617181"/>
      <w:bookmarkStart w:id="271" w:name="_Toc524617534"/>
      <w:bookmarkStart w:id="272" w:name="_Toc524617700"/>
      <w:bookmarkStart w:id="273" w:name="_Toc524617851"/>
      <w:bookmarkStart w:id="274" w:name="_Toc524618410"/>
      <w:bookmarkStart w:id="275" w:name="_Toc524620278"/>
      <w:bookmarkStart w:id="276" w:name="_Toc524620447"/>
      <w:bookmarkStart w:id="277" w:name="_Toc524621274"/>
      <w:bookmarkStart w:id="278" w:name="_Toc524621429"/>
      <w:bookmarkStart w:id="279" w:name="_Toc524623025"/>
      <w:bookmarkStart w:id="280" w:name="_Toc524625001"/>
      <w:bookmarkStart w:id="281" w:name="_Toc524630984"/>
      <w:bookmarkStart w:id="282" w:name="_Toc524631814"/>
      <w:bookmarkStart w:id="283" w:name="_Toc524632411"/>
      <w:bookmarkStart w:id="284" w:name="_Toc524632895"/>
      <w:bookmarkStart w:id="285" w:name="_Toc524633024"/>
      <w:bookmarkStart w:id="286" w:name="_Toc524633159"/>
      <w:bookmarkStart w:id="287" w:name="_Toc524633288"/>
      <w:bookmarkStart w:id="288" w:name="_Toc524633417"/>
      <w:bookmarkStart w:id="289" w:name="_Toc524518155"/>
      <w:bookmarkStart w:id="290" w:name="_Toc524556176"/>
      <w:bookmarkStart w:id="291" w:name="_Toc524559228"/>
      <w:bookmarkStart w:id="292" w:name="_Toc524617182"/>
      <w:bookmarkStart w:id="293" w:name="_Toc524617535"/>
      <w:bookmarkStart w:id="294" w:name="_Toc524617701"/>
      <w:bookmarkStart w:id="295" w:name="_Toc524617852"/>
      <w:bookmarkStart w:id="296" w:name="_Toc524618411"/>
      <w:bookmarkStart w:id="297" w:name="_Toc524620279"/>
      <w:bookmarkStart w:id="298" w:name="_Toc524620448"/>
      <w:bookmarkStart w:id="299" w:name="_Toc524621275"/>
      <w:bookmarkStart w:id="300" w:name="_Toc524621430"/>
      <w:bookmarkStart w:id="301" w:name="_Toc524623026"/>
      <w:bookmarkStart w:id="302" w:name="_Toc524625002"/>
      <w:bookmarkStart w:id="303" w:name="_Toc524630985"/>
      <w:bookmarkStart w:id="304" w:name="_Toc524631815"/>
      <w:bookmarkStart w:id="305" w:name="_Toc524632412"/>
      <w:bookmarkStart w:id="306" w:name="_Toc524632896"/>
      <w:bookmarkStart w:id="307" w:name="_Toc524633025"/>
      <w:bookmarkStart w:id="308" w:name="_Toc524633160"/>
      <w:bookmarkStart w:id="309" w:name="_Toc524633289"/>
      <w:bookmarkStart w:id="310" w:name="_Toc524633418"/>
      <w:bookmarkStart w:id="311" w:name="_Toc524518156"/>
      <w:bookmarkStart w:id="312" w:name="_Toc524556177"/>
      <w:bookmarkStart w:id="313" w:name="_Toc524559229"/>
      <w:bookmarkStart w:id="314" w:name="_Toc524617183"/>
      <w:bookmarkStart w:id="315" w:name="_Toc524617536"/>
      <w:bookmarkStart w:id="316" w:name="_Toc524617702"/>
      <w:bookmarkStart w:id="317" w:name="_Toc524617853"/>
      <w:bookmarkStart w:id="318" w:name="_Toc524618412"/>
      <w:bookmarkStart w:id="319" w:name="_Toc524620280"/>
      <w:bookmarkStart w:id="320" w:name="_Toc524620449"/>
      <w:bookmarkStart w:id="321" w:name="_Toc524621276"/>
      <w:bookmarkStart w:id="322" w:name="_Toc524621431"/>
      <w:bookmarkStart w:id="323" w:name="_Toc524623027"/>
      <w:bookmarkStart w:id="324" w:name="_Toc524625003"/>
      <w:bookmarkStart w:id="325" w:name="_Toc524630986"/>
      <w:bookmarkStart w:id="326" w:name="_Toc524631816"/>
      <w:bookmarkStart w:id="327" w:name="_Toc524632413"/>
      <w:bookmarkStart w:id="328" w:name="_Toc524632897"/>
      <w:bookmarkStart w:id="329" w:name="_Toc524633026"/>
      <w:bookmarkStart w:id="330" w:name="_Toc524633161"/>
      <w:bookmarkStart w:id="331" w:name="_Toc524633290"/>
      <w:bookmarkStart w:id="332" w:name="_Toc524633419"/>
      <w:bookmarkStart w:id="333" w:name="_Toc524518157"/>
      <w:bookmarkStart w:id="334" w:name="_Toc524556178"/>
      <w:bookmarkStart w:id="335" w:name="_Toc524559230"/>
      <w:bookmarkStart w:id="336" w:name="_Toc524617184"/>
      <w:bookmarkStart w:id="337" w:name="_Toc524617537"/>
      <w:bookmarkStart w:id="338" w:name="_Toc524617703"/>
      <w:bookmarkStart w:id="339" w:name="_Toc524617854"/>
      <w:bookmarkStart w:id="340" w:name="_Toc524618413"/>
      <w:bookmarkStart w:id="341" w:name="_Toc524620281"/>
      <w:bookmarkStart w:id="342" w:name="_Toc524620450"/>
      <w:bookmarkStart w:id="343" w:name="_Toc524621277"/>
      <w:bookmarkStart w:id="344" w:name="_Toc524621432"/>
      <w:bookmarkStart w:id="345" w:name="_Toc524623028"/>
      <w:bookmarkStart w:id="346" w:name="_Toc524625004"/>
      <w:bookmarkStart w:id="347" w:name="_Toc524630987"/>
      <w:bookmarkStart w:id="348" w:name="_Toc524631817"/>
      <w:bookmarkStart w:id="349" w:name="_Toc524632414"/>
      <w:bookmarkStart w:id="350" w:name="_Toc524632898"/>
      <w:bookmarkStart w:id="351" w:name="_Toc524633027"/>
      <w:bookmarkStart w:id="352" w:name="_Toc524633162"/>
      <w:bookmarkStart w:id="353" w:name="_Toc524633291"/>
      <w:bookmarkStart w:id="354" w:name="_Toc524633420"/>
      <w:bookmarkStart w:id="355" w:name="_Toc524518158"/>
      <w:bookmarkStart w:id="356" w:name="_Toc524556179"/>
      <w:bookmarkStart w:id="357" w:name="_Toc524559231"/>
      <w:bookmarkStart w:id="358" w:name="_Toc524617185"/>
      <w:bookmarkStart w:id="359" w:name="_Toc524617538"/>
      <w:bookmarkStart w:id="360" w:name="_Toc524617704"/>
      <w:bookmarkStart w:id="361" w:name="_Toc524617855"/>
      <w:bookmarkStart w:id="362" w:name="_Toc524618414"/>
      <w:bookmarkStart w:id="363" w:name="_Toc524620282"/>
      <w:bookmarkStart w:id="364" w:name="_Toc524620451"/>
      <w:bookmarkStart w:id="365" w:name="_Toc524621278"/>
      <w:bookmarkStart w:id="366" w:name="_Toc524621433"/>
      <w:bookmarkStart w:id="367" w:name="_Toc524623029"/>
      <w:bookmarkStart w:id="368" w:name="_Toc524625005"/>
      <w:bookmarkStart w:id="369" w:name="_Toc524630988"/>
      <w:bookmarkStart w:id="370" w:name="_Toc524631818"/>
      <w:bookmarkStart w:id="371" w:name="_Toc524632415"/>
      <w:bookmarkStart w:id="372" w:name="_Toc524632899"/>
      <w:bookmarkStart w:id="373" w:name="_Toc524633028"/>
      <w:bookmarkStart w:id="374" w:name="_Toc524633163"/>
      <w:bookmarkStart w:id="375" w:name="_Toc524633292"/>
      <w:bookmarkStart w:id="376" w:name="_Toc524633421"/>
      <w:bookmarkStart w:id="377" w:name="_Toc524518159"/>
      <w:bookmarkStart w:id="378" w:name="_Toc524556180"/>
      <w:bookmarkStart w:id="379" w:name="_Toc524559232"/>
      <w:bookmarkStart w:id="380" w:name="_Toc524617186"/>
      <w:bookmarkStart w:id="381" w:name="_Toc524617539"/>
      <w:bookmarkStart w:id="382" w:name="_Toc524617705"/>
      <w:bookmarkStart w:id="383" w:name="_Toc524617856"/>
      <w:bookmarkStart w:id="384" w:name="_Toc524618415"/>
      <w:bookmarkStart w:id="385" w:name="_Toc524620283"/>
      <w:bookmarkStart w:id="386" w:name="_Toc524620452"/>
      <w:bookmarkStart w:id="387" w:name="_Toc524621279"/>
      <w:bookmarkStart w:id="388" w:name="_Toc524621434"/>
      <w:bookmarkStart w:id="389" w:name="_Toc524623030"/>
      <w:bookmarkStart w:id="390" w:name="_Toc524625006"/>
      <w:bookmarkStart w:id="391" w:name="_Toc524630989"/>
      <w:bookmarkStart w:id="392" w:name="_Toc524631819"/>
      <w:bookmarkStart w:id="393" w:name="_Toc524632416"/>
      <w:bookmarkStart w:id="394" w:name="_Toc524632900"/>
      <w:bookmarkStart w:id="395" w:name="_Toc524633029"/>
      <w:bookmarkStart w:id="396" w:name="_Toc524633164"/>
      <w:bookmarkStart w:id="397" w:name="_Toc524633293"/>
      <w:bookmarkStart w:id="398" w:name="_Toc524633422"/>
      <w:bookmarkStart w:id="399" w:name="_Toc524518160"/>
      <w:bookmarkStart w:id="400" w:name="_Toc524556181"/>
      <w:bookmarkStart w:id="401" w:name="_Toc524559233"/>
      <w:bookmarkStart w:id="402" w:name="_Toc524617187"/>
      <w:bookmarkStart w:id="403" w:name="_Toc524617540"/>
      <w:bookmarkStart w:id="404" w:name="_Toc524617706"/>
      <w:bookmarkStart w:id="405" w:name="_Toc524617857"/>
      <w:bookmarkStart w:id="406" w:name="_Toc524618416"/>
      <w:bookmarkStart w:id="407" w:name="_Toc524620284"/>
      <w:bookmarkStart w:id="408" w:name="_Toc524620453"/>
      <w:bookmarkStart w:id="409" w:name="_Toc524621280"/>
      <w:bookmarkStart w:id="410" w:name="_Toc524621435"/>
      <w:bookmarkStart w:id="411" w:name="_Toc524623031"/>
      <w:bookmarkStart w:id="412" w:name="_Toc524625007"/>
      <w:bookmarkStart w:id="413" w:name="_Toc524630990"/>
      <w:bookmarkStart w:id="414" w:name="_Toc524631820"/>
      <w:bookmarkStart w:id="415" w:name="_Toc524632417"/>
      <w:bookmarkStart w:id="416" w:name="_Toc524632901"/>
      <w:bookmarkStart w:id="417" w:name="_Toc524633030"/>
      <w:bookmarkStart w:id="418" w:name="_Toc524633165"/>
      <w:bookmarkStart w:id="419" w:name="_Toc524633294"/>
      <w:bookmarkStart w:id="420" w:name="_Toc524633423"/>
      <w:bookmarkStart w:id="421" w:name="_Toc524518161"/>
      <w:bookmarkStart w:id="422" w:name="_Toc524556182"/>
      <w:bookmarkStart w:id="423" w:name="_Toc524559234"/>
      <w:bookmarkStart w:id="424" w:name="_Toc524617188"/>
      <w:bookmarkStart w:id="425" w:name="_Toc524617541"/>
      <w:bookmarkStart w:id="426" w:name="_Toc524617707"/>
      <w:bookmarkStart w:id="427" w:name="_Toc524617858"/>
      <w:bookmarkStart w:id="428" w:name="_Toc524618417"/>
      <w:bookmarkStart w:id="429" w:name="_Toc524620285"/>
      <w:bookmarkStart w:id="430" w:name="_Toc524620454"/>
      <w:bookmarkStart w:id="431" w:name="_Toc524621281"/>
      <w:bookmarkStart w:id="432" w:name="_Toc524621436"/>
      <w:bookmarkStart w:id="433" w:name="_Toc524623032"/>
      <w:bookmarkStart w:id="434" w:name="_Toc524625008"/>
      <w:bookmarkStart w:id="435" w:name="_Toc524630991"/>
      <w:bookmarkStart w:id="436" w:name="_Toc524631821"/>
      <w:bookmarkStart w:id="437" w:name="_Toc524632418"/>
      <w:bookmarkStart w:id="438" w:name="_Toc524632902"/>
      <w:bookmarkStart w:id="439" w:name="_Toc524633031"/>
      <w:bookmarkStart w:id="440" w:name="_Toc524633166"/>
      <w:bookmarkStart w:id="441" w:name="_Toc524633295"/>
      <w:bookmarkStart w:id="442" w:name="_Toc524633424"/>
      <w:bookmarkStart w:id="443" w:name="_Toc524518162"/>
      <w:bookmarkStart w:id="444" w:name="_Toc524556183"/>
      <w:bookmarkStart w:id="445" w:name="_Toc524559235"/>
      <w:bookmarkStart w:id="446" w:name="_Toc524617189"/>
      <w:bookmarkStart w:id="447" w:name="_Toc524617542"/>
      <w:bookmarkStart w:id="448" w:name="_Toc524617708"/>
      <w:bookmarkStart w:id="449" w:name="_Toc524617859"/>
      <w:bookmarkStart w:id="450" w:name="_Toc524618418"/>
      <w:bookmarkStart w:id="451" w:name="_Toc524620286"/>
      <w:bookmarkStart w:id="452" w:name="_Toc524620455"/>
      <w:bookmarkStart w:id="453" w:name="_Toc524621282"/>
      <w:bookmarkStart w:id="454" w:name="_Toc524621437"/>
      <w:bookmarkStart w:id="455" w:name="_Toc524623033"/>
      <w:bookmarkStart w:id="456" w:name="_Toc524625009"/>
      <w:bookmarkStart w:id="457" w:name="_Toc524630992"/>
      <w:bookmarkStart w:id="458" w:name="_Toc524631822"/>
      <w:bookmarkStart w:id="459" w:name="_Toc524632419"/>
      <w:bookmarkStart w:id="460" w:name="_Toc524632903"/>
      <w:bookmarkStart w:id="461" w:name="_Toc524633032"/>
      <w:bookmarkStart w:id="462" w:name="_Toc524633167"/>
      <w:bookmarkStart w:id="463" w:name="_Toc524633296"/>
      <w:bookmarkStart w:id="464" w:name="_Toc524633425"/>
      <w:bookmarkStart w:id="465" w:name="_Toc524518163"/>
      <w:bookmarkStart w:id="466" w:name="_Toc524556184"/>
      <w:bookmarkStart w:id="467" w:name="_Toc524559236"/>
      <w:bookmarkStart w:id="468" w:name="_Toc524617190"/>
      <w:bookmarkStart w:id="469" w:name="_Toc524617543"/>
      <w:bookmarkStart w:id="470" w:name="_Toc524617709"/>
      <w:bookmarkStart w:id="471" w:name="_Toc524617860"/>
      <w:bookmarkStart w:id="472" w:name="_Toc524618419"/>
      <w:bookmarkStart w:id="473" w:name="_Toc524620287"/>
      <w:bookmarkStart w:id="474" w:name="_Toc524620456"/>
      <w:bookmarkStart w:id="475" w:name="_Toc524621283"/>
      <w:bookmarkStart w:id="476" w:name="_Toc524621438"/>
      <w:bookmarkStart w:id="477" w:name="_Toc524623034"/>
      <w:bookmarkStart w:id="478" w:name="_Toc524625010"/>
      <w:bookmarkStart w:id="479" w:name="_Toc524630993"/>
      <w:bookmarkStart w:id="480" w:name="_Toc524631823"/>
      <w:bookmarkStart w:id="481" w:name="_Toc524632420"/>
      <w:bookmarkStart w:id="482" w:name="_Toc524632904"/>
      <w:bookmarkStart w:id="483" w:name="_Toc524633033"/>
      <w:bookmarkStart w:id="484" w:name="_Toc524633168"/>
      <w:bookmarkStart w:id="485" w:name="_Toc524633297"/>
      <w:bookmarkStart w:id="486" w:name="_Toc524633426"/>
      <w:bookmarkStart w:id="487" w:name="_Toc524518164"/>
      <w:bookmarkStart w:id="488" w:name="_Toc524556185"/>
      <w:bookmarkStart w:id="489" w:name="_Toc524559237"/>
      <w:bookmarkStart w:id="490" w:name="_Toc524617191"/>
      <w:bookmarkStart w:id="491" w:name="_Toc524617544"/>
      <w:bookmarkStart w:id="492" w:name="_Toc524617710"/>
      <w:bookmarkStart w:id="493" w:name="_Toc524617861"/>
      <w:bookmarkStart w:id="494" w:name="_Toc524618420"/>
      <w:bookmarkStart w:id="495" w:name="_Toc524620288"/>
      <w:bookmarkStart w:id="496" w:name="_Toc524620457"/>
      <w:bookmarkStart w:id="497" w:name="_Toc524621284"/>
      <w:bookmarkStart w:id="498" w:name="_Toc524621439"/>
      <w:bookmarkStart w:id="499" w:name="_Toc524623035"/>
      <w:bookmarkStart w:id="500" w:name="_Toc524625011"/>
      <w:bookmarkStart w:id="501" w:name="_Toc524630994"/>
      <w:bookmarkStart w:id="502" w:name="_Toc524631824"/>
      <w:bookmarkStart w:id="503" w:name="_Toc524632421"/>
      <w:bookmarkStart w:id="504" w:name="_Toc524632905"/>
      <w:bookmarkStart w:id="505" w:name="_Toc524633034"/>
      <w:bookmarkStart w:id="506" w:name="_Toc524633169"/>
      <w:bookmarkStart w:id="507" w:name="_Toc524633298"/>
      <w:bookmarkStart w:id="508" w:name="_Toc524633427"/>
      <w:bookmarkStart w:id="509" w:name="_Toc524518165"/>
      <w:bookmarkStart w:id="510" w:name="_Toc524556186"/>
      <w:bookmarkStart w:id="511" w:name="_Toc524559238"/>
      <w:bookmarkStart w:id="512" w:name="_Toc524617192"/>
      <w:bookmarkStart w:id="513" w:name="_Toc524617545"/>
      <w:bookmarkStart w:id="514" w:name="_Toc524617711"/>
      <w:bookmarkStart w:id="515" w:name="_Toc524617862"/>
      <w:bookmarkStart w:id="516" w:name="_Toc524618421"/>
      <w:bookmarkStart w:id="517" w:name="_Toc524620289"/>
      <w:bookmarkStart w:id="518" w:name="_Toc524620458"/>
      <w:bookmarkStart w:id="519" w:name="_Toc524621285"/>
      <w:bookmarkStart w:id="520" w:name="_Toc524621440"/>
      <w:bookmarkStart w:id="521" w:name="_Toc524623036"/>
      <w:bookmarkStart w:id="522" w:name="_Toc524625012"/>
      <w:bookmarkStart w:id="523" w:name="_Toc524630995"/>
      <w:bookmarkStart w:id="524" w:name="_Toc524631825"/>
      <w:bookmarkStart w:id="525" w:name="_Toc524632422"/>
      <w:bookmarkStart w:id="526" w:name="_Toc524632906"/>
      <w:bookmarkStart w:id="527" w:name="_Toc524633035"/>
      <w:bookmarkStart w:id="528" w:name="_Toc524633170"/>
      <w:bookmarkStart w:id="529" w:name="_Toc524633299"/>
      <w:bookmarkStart w:id="530" w:name="_Toc524633428"/>
      <w:bookmarkStart w:id="531" w:name="_Toc524518166"/>
      <w:bookmarkStart w:id="532" w:name="_Toc524556187"/>
      <w:bookmarkStart w:id="533" w:name="_Toc524559239"/>
      <w:bookmarkStart w:id="534" w:name="_Toc524617193"/>
      <w:bookmarkStart w:id="535" w:name="_Toc524617546"/>
      <w:bookmarkStart w:id="536" w:name="_Toc524617712"/>
      <w:bookmarkStart w:id="537" w:name="_Toc524617863"/>
      <w:bookmarkStart w:id="538" w:name="_Toc524618422"/>
      <w:bookmarkStart w:id="539" w:name="_Toc524620290"/>
      <w:bookmarkStart w:id="540" w:name="_Toc524620459"/>
      <w:bookmarkStart w:id="541" w:name="_Toc524621286"/>
      <w:bookmarkStart w:id="542" w:name="_Toc524621441"/>
      <w:bookmarkStart w:id="543" w:name="_Toc524623037"/>
      <w:bookmarkStart w:id="544" w:name="_Toc524625013"/>
      <w:bookmarkStart w:id="545" w:name="_Toc524630996"/>
      <w:bookmarkStart w:id="546" w:name="_Toc524631826"/>
      <w:bookmarkStart w:id="547" w:name="_Toc524632423"/>
      <w:bookmarkStart w:id="548" w:name="_Toc524632907"/>
      <w:bookmarkStart w:id="549" w:name="_Toc524633036"/>
      <w:bookmarkStart w:id="550" w:name="_Toc524633171"/>
      <w:bookmarkStart w:id="551" w:name="_Toc524633300"/>
      <w:bookmarkStart w:id="552" w:name="_Toc524633429"/>
      <w:bookmarkStart w:id="553" w:name="_Toc524518167"/>
      <w:bookmarkStart w:id="554" w:name="_Toc524556188"/>
      <w:bookmarkStart w:id="555" w:name="_Toc524559240"/>
      <w:bookmarkStart w:id="556" w:name="_Toc524617194"/>
      <w:bookmarkStart w:id="557" w:name="_Toc524617547"/>
      <w:bookmarkStart w:id="558" w:name="_Toc524617713"/>
      <w:bookmarkStart w:id="559" w:name="_Toc524617864"/>
      <w:bookmarkStart w:id="560" w:name="_Toc524618423"/>
      <w:bookmarkStart w:id="561" w:name="_Toc524620291"/>
      <w:bookmarkStart w:id="562" w:name="_Toc524620460"/>
      <w:bookmarkStart w:id="563" w:name="_Toc524621287"/>
      <w:bookmarkStart w:id="564" w:name="_Toc524621442"/>
      <w:bookmarkStart w:id="565" w:name="_Toc524623038"/>
      <w:bookmarkStart w:id="566" w:name="_Toc524625014"/>
      <w:bookmarkStart w:id="567" w:name="_Toc524630997"/>
      <w:bookmarkStart w:id="568" w:name="_Toc524631827"/>
      <w:bookmarkStart w:id="569" w:name="_Toc524632424"/>
      <w:bookmarkStart w:id="570" w:name="_Toc524632908"/>
      <w:bookmarkStart w:id="571" w:name="_Toc524633037"/>
      <w:bookmarkStart w:id="572" w:name="_Toc524633172"/>
      <w:bookmarkStart w:id="573" w:name="_Toc524633301"/>
      <w:bookmarkStart w:id="574" w:name="_Toc524633430"/>
      <w:bookmarkStart w:id="575" w:name="_Toc524518168"/>
      <w:bookmarkStart w:id="576" w:name="_Toc524556189"/>
      <w:bookmarkStart w:id="577" w:name="_Toc524559241"/>
      <w:bookmarkStart w:id="578" w:name="_Toc524617195"/>
      <w:bookmarkStart w:id="579" w:name="_Toc524617548"/>
      <w:bookmarkStart w:id="580" w:name="_Toc524617714"/>
      <w:bookmarkStart w:id="581" w:name="_Toc524617865"/>
      <w:bookmarkStart w:id="582" w:name="_Toc524618424"/>
      <w:bookmarkStart w:id="583" w:name="_Toc524620292"/>
      <w:bookmarkStart w:id="584" w:name="_Toc524620461"/>
      <w:bookmarkStart w:id="585" w:name="_Toc524621288"/>
      <w:bookmarkStart w:id="586" w:name="_Toc524621443"/>
      <w:bookmarkStart w:id="587" w:name="_Toc524623039"/>
      <w:bookmarkStart w:id="588" w:name="_Toc524625015"/>
      <w:bookmarkStart w:id="589" w:name="_Toc524630998"/>
      <w:bookmarkStart w:id="590" w:name="_Toc524631828"/>
      <w:bookmarkStart w:id="591" w:name="_Toc524632425"/>
      <w:bookmarkStart w:id="592" w:name="_Toc524632909"/>
      <w:bookmarkStart w:id="593" w:name="_Toc524633038"/>
      <w:bookmarkStart w:id="594" w:name="_Toc524633173"/>
      <w:bookmarkStart w:id="595" w:name="_Toc524633302"/>
      <w:bookmarkStart w:id="596" w:name="_Toc524633431"/>
      <w:bookmarkStart w:id="597" w:name="_Toc524518169"/>
      <w:bookmarkStart w:id="598" w:name="_Toc524556190"/>
      <w:bookmarkStart w:id="599" w:name="_Toc524559242"/>
      <w:bookmarkStart w:id="600" w:name="_Toc524617196"/>
      <w:bookmarkStart w:id="601" w:name="_Toc524617549"/>
      <w:bookmarkStart w:id="602" w:name="_Toc524617715"/>
      <w:bookmarkStart w:id="603" w:name="_Toc524617866"/>
      <w:bookmarkStart w:id="604" w:name="_Toc524618425"/>
      <w:bookmarkStart w:id="605" w:name="_Toc524620293"/>
      <w:bookmarkStart w:id="606" w:name="_Toc524620462"/>
      <w:bookmarkStart w:id="607" w:name="_Toc524621289"/>
      <w:bookmarkStart w:id="608" w:name="_Toc524621444"/>
      <w:bookmarkStart w:id="609" w:name="_Toc524623040"/>
      <w:bookmarkStart w:id="610" w:name="_Toc524625016"/>
      <w:bookmarkStart w:id="611" w:name="_Toc524630999"/>
      <w:bookmarkStart w:id="612" w:name="_Toc524631829"/>
      <w:bookmarkStart w:id="613" w:name="_Toc524632426"/>
      <w:bookmarkStart w:id="614" w:name="_Toc524632910"/>
      <w:bookmarkStart w:id="615" w:name="_Toc524633039"/>
      <w:bookmarkStart w:id="616" w:name="_Toc524633174"/>
      <w:bookmarkStart w:id="617" w:name="_Toc524633303"/>
      <w:bookmarkStart w:id="618" w:name="_Toc524633432"/>
      <w:bookmarkStart w:id="619" w:name="_Toc530646790"/>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p>
    <w:p w:rsidR="00184F97" w:rsidRDefault="00184F97" w:rsidP="00827E97">
      <w:pPr>
        <w:tabs>
          <w:tab w:val="left" w:pos="567"/>
        </w:tabs>
        <w:adjustRightInd w:val="0"/>
        <w:rPr>
          <w:szCs w:val="24"/>
        </w:rPr>
      </w:pPr>
      <w:r>
        <w:rPr>
          <w:rFonts w:eastAsiaTheme="minorHAnsi"/>
          <w:color w:val="000000"/>
          <w:szCs w:val="24"/>
        </w:rPr>
        <w:t>Para a análise de d</w:t>
      </w:r>
      <w:r w:rsidRPr="003F63D8">
        <w:rPr>
          <w:rFonts w:eastAsiaTheme="minorHAnsi"/>
          <w:color w:val="000000"/>
          <w:szCs w:val="24"/>
        </w:rPr>
        <w:t>ados</w:t>
      </w:r>
      <w:r>
        <w:rPr>
          <w:rFonts w:eastAsiaTheme="minorHAnsi"/>
          <w:color w:val="000000"/>
          <w:szCs w:val="24"/>
        </w:rPr>
        <w:t xml:space="preserve"> obtidos nas </w:t>
      </w:r>
      <w:r w:rsidRPr="006E32C7">
        <w:rPr>
          <w:szCs w:val="24"/>
        </w:rPr>
        <w:t xml:space="preserve">entrevistas foi utilizada a análise qualitativa de conteúdo na verificação dos textos transcritos das entrevistas com os sujeitos da pesquisa. O processo de análise de conteúdo observou as etapas de </w:t>
      </w:r>
      <w:proofErr w:type="spellStart"/>
      <w:r w:rsidRPr="006E32C7">
        <w:rPr>
          <w:szCs w:val="24"/>
        </w:rPr>
        <w:t>pré-análise</w:t>
      </w:r>
      <w:proofErr w:type="spellEnd"/>
      <w:r w:rsidRPr="006E32C7">
        <w:rPr>
          <w:szCs w:val="24"/>
        </w:rPr>
        <w:t xml:space="preserve">, codificação, categorização e inferência, segundo as proposições metodológicas de </w:t>
      </w:r>
      <w:proofErr w:type="spellStart"/>
      <w:r w:rsidRPr="006E32C7">
        <w:rPr>
          <w:szCs w:val="24"/>
        </w:rPr>
        <w:t>Bardin</w:t>
      </w:r>
      <w:proofErr w:type="spellEnd"/>
      <w:r w:rsidRPr="006E32C7">
        <w:rPr>
          <w:szCs w:val="24"/>
        </w:rPr>
        <w:t xml:space="preserve"> (2009). </w:t>
      </w:r>
    </w:p>
    <w:p w:rsidR="00184F97" w:rsidRPr="006E32C7" w:rsidRDefault="00184F97" w:rsidP="00827E97">
      <w:pPr>
        <w:tabs>
          <w:tab w:val="left" w:pos="567"/>
        </w:tabs>
        <w:rPr>
          <w:szCs w:val="24"/>
        </w:rPr>
      </w:pPr>
      <w:r w:rsidRPr="006E32C7">
        <w:rPr>
          <w:szCs w:val="24"/>
        </w:rPr>
        <w:t xml:space="preserve">A fase de </w:t>
      </w:r>
      <w:proofErr w:type="spellStart"/>
      <w:r w:rsidRPr="006E32C7">
        <w:rPr>
          <w:szCs w:val="24"/>
        </w:rPr>
        <w:t>pré-análise</w:t>
      </w:r>
      <w:proofErr w:type="spellEnd"/>
      <w:r w:rsidRPr="006E32C7">
        <w:rPr>
          <w:szCs w:val="24"/>
        </w:rPr>
        <w:t xml:space="preserve"> contemplou os procedimentos de revisão teórica, a elaboração dos elementos de análise vinculados às bases teóricas e a leitura preliminar da transcrição das entrevistas. Tais procedimentos buscaram identificar o elemento da teoria institucional relacionado para compreender o processo de mudança da contabilidade gerencial da Fundação, em consonância com os objetivos específicos estabelecidos no estudo.</w:t>
      </w:r>
      <w:r>
        <w:rPr>
          <w:szCs w:val="24"/>
        </w:rPr>
        <w:t xml:space="preserve"> </w:t>
      </w:r>
      <w:r w:rsidRPr="006E32C7">
        <w:rPr>
          <w:szCs w:val="24"/>
        </w:rPr>
        <w:t>Na codificação dos dados, que corresponde à fase de exploração do material (</w:t>
      </w:r>
      <w:proofErr w:type="spellStart"/>
      <w:r w:rsidRPr="006E32C7">
        <w:rPr>
          <w:szCs w:val="24"/>
        </w:rPr>
        <w:t>Bardin</w:t>
      </w:r>
      <w:proofErr w:type="spellEnd"/>
      <w:r w:rsidRPr="006E32C7">
        <w:rPr>
          <w:szCs w:val="24"/>
        </w:rPr>
        <w:t>, 2009), foi efetuada uma leitura da transcrição das entrevistas para identificar os aspectos pesquisados em cada elemento de análise do roteiro das entrevistas. Cada aspecto identificado foi associado aos elementos correlatos da teoria institucional para sua interpretação. Assim, cada parágrafo do texto transcrito das entrevistas foi examinado no intuito de identificar algum elemento correlato da teoria institucional que fosse relevante no processo de mudança da contabilidade gerencial da Fundação.</w:t>
      </w:r>
      <w:r>
        <w:rPr>
          <w:szCs w:val="24"/>
        </w:rPr>
        <w:t xml:space="preserve"> </w:t>
      </w:r>
      <w:r w:rsidRPr="006E32C7">
        <w:rPr>
          <w:szCs w:val="24"/>
        </w:rPr>
        <w:t xml:space="preserve">Na fase de categorização cada aspecto identificado foi classificado de forma a estabelecer as categorias dos aspectos pesquisados em cada elemento de análise, a frequência com que esse aspecto foi citado e por qual dos sujeitos da pesquisa. O tratamento dos dados das entrevistas compreendeu a contagem de cada um dos aspectos pesquisados nas entrevistas, e a aferição da sua frequência em cada categoria de elementos de análise.  </w:t>
      </w:r>
    </w:p>
    <w:p w:rsidR="00184F97" w:rsidRPr="006E32C7" w:rsidRDefault="00184F97" w:rsidP="00827E97">
      <w:pPr>
        <w:autoSpaceDE w:val="0"/>
        <w:autoSpaceDN w:val="0"/>
        <w:adjustRightInd w:val="0"/>
        <w:rPr>
          <w:szCs w:val="24"/>
        </w:rPr>
      </w:pPr>
    </w:p>
    <w:p w:rsidR="00C17B6B" w:rsidRPr="009C7CD2" w:rsidRDefault="009C7CD2" w:rsidP="009C7CD2">
      <w:pPr>
        <w:pStyle w:val="PargrafodaLista"/>
        <w:ind w:left="0" w:firstLine="0"/>
        <w:rPr>
          <w:b/>
          <w:szCs w:val="24"/>
        </w:rPr>
      </w:pPr>
      <w:r>
        <w:rPr>
          <w:b/>
          <w:szCs w:val="24"/>
        </w:rPr>
        <w:lastRenderedPageBreak/>
        <w:t xml:space="preserve">4 </w:t>
      </w:r>
      <w:r w:rsidR="00C17B6B" w:rsidRPr="009C7CD2">
        <w:rPr>
          <w:b/>
          <w:szCs w:val="24"/>
        </w:rPr>
        <w:t>Análise dos Resultados</w:t>
      </w:r>
    </w:p>
    <w:p w:rsidR="00184F97" w:rsidRDefault="00184F97" w:rsidP="00827E97">
      <w:pPr>
        <w:rPr>
          <w:szCs w:val="24"/>
        </w:rPr>
      </w:pPr>
      <w:r>
        <w:rPr>
          <w:rFonts w:eastAsiaTheme="minorHAnsi"/>
          <w:szCs w:val="24"/>
        </w:rPr>
        <w:t xml:space="preserve">Na </w:t>
      </w:r>
      <w:r w:rsidRPr="00F00471">
        <w:rPr>
          <w:szCs w:val="24"/>
          <w:lang w:bidi="pt-BR"/>
        </w:rPr>
        <w:t xml:space="preserve">Fundação, </w:t>
      </w:r>
      <w:r w:rsidRPr="00F00471">
        <w:rPr>
          <w:szCs w:val="24"/>
        </w:rPr>
        <w:t xml:space="preserve">a mudança institucional de regras e rotinas da contabilidade gerencial vem ocorrendo ao longo </w:t>
      </w:r>
      <w:r w:rsidR="00CE43E6">
        <w:rPr>
          <w:szCs w:val="24"/>
        </w:rPr>
        <w:t>do período de atuação da entidade</w:t>
      </w:r>
      <w:r w:rsidRPr="00F00471">
        <w:rPr>
          <w:szCs w:val="24"/>
        </w:rPr>
        <w:t xml:space="preserve"> e acarretou em mudanças na sua contabilidade gerencial. </w:t>
      </w:r>
      <w:r>
        <w:rPr>
          <w:szCs w:val="24"/>
        </w:rPr>
        <w:t>Essa</w:t>
      </w:r>
      <w:r w:rsidRPr="00F00471">
        <w:rPr>
          <w:szCs w:val="24"/>
        </w:rPr>
        <w:t xml:space="preserve"> mudança foi </w:t>
      </w:r>
      <w:r w:rsidRPr="00F00471">
        <w:rPr>
          <w:color w:val="000000"/>
          <w:szCs w:val="24"/>
        </w:rPr>
        <w:t xml:space="preserve">promovida pela necessidade da gestão de ter ferramentas mais ágeis e seguras para apoiar a tomada de decisões. </w:t>
      </w:r>
      <w:r w:rsidRPr="00F00471">
        <w:rPr>
          <w:szCs w:val="24"/>
        </w:rPr>
        <w:t>O Entrevistado 1 lembra que “o Professor ‘A’ [...] tinha necessidade para gerir, de indicadores de custos para cada curso, pois alguns eram superavitários, outros não, e alguns acabavam pagando (mantendo) os outros, e isso até hoje”. Segundo o Entrevistado 3, a Fundação passou por um período crítico, há décadas atrás, com dificuldades financeiras até mesmo para pagar a folha de pagamentos. As informações gerenciais auxiliaram os gestores “a medir rumos a serem tomados e estratégias que contribuíram [...] para a transformação (da Fundação) em universidade”. Dessa forma, as mudanças vêm ocorrendo com o próprio histórico da Fundação.</w:t>
      </w:r>
      <w:r>
        <w:rPr>
          <w:szCs w:val="24"/>
        </w:rPr>
        <w:t xml:space="preserve"> </w:t>
      </w:r>
    </w:p>
    <w:p w:rsidR="00184F97" w:rsidRDefault="00184F97" w:rsidP="00827E97">
      <w:pPr>
        <w:autoSpaceDE w:val="0"/>
        <w:autoSpaceDN w:val="0"/>
        <w:adjustRightInd w:val="0"/>
        <w:rPr>
          <w:szCs w:val="24"/>
        </w:rPr>
      </w:pPr>
      <w:r w:rsidRPr="00F00471">
        <w:rPr>
          <w:szCs w:val="24"/>
        </w:rPr>
        <w:t xml:space="preserve">O processo de mudança das práticas de contabilidade gerencial da Fundação foi implementado pelos seus gestores com o apoio de equipe técnica das áreas de finanças, contabilidade e orçamento, e de consultores externos. A participação da equipe </w:t>
      </w:r>
      <w:r>
        <w:rPr>
          <w:szCs w:val="24"/>
        </w:rPr>
        <w:t>e o</w:t>
      </w:r>
      <w:r w:rsidRPr="00F00471">
        <w:rPr>
          <w:szCs w:val="24"/>
        </w:rPr>
        <w:t xml:space="preserve"> perfil profissional dos indivíduos promoveu a evolução das práticas de contabilidade gerencial da Fundação, trazendo mudanças em termos de recursos humanos e tecnológicos.</w:t>
      </w:r>
      <w:r>
        <w:rPr>
          <w:szCs w:val="24"/>
        </w:rPr>
        <w:t xml:space="preserve"> </w:t>
      </w:r>
      <w:r w:rsidRPr="00F00471">
        <w:rPr>
          <w:szCs w:val="24"/>
        </w:rPr>
        <w:t>O Entrevistado 1 comenta que [...] a maioria, 99% é coisa nossa mesmo, que a gente vai desenvolvendo. Daí têm comissões, têm setores, a gente vai se reunindo, fala com gestor, e vai vendo o que poderia melhorar”.</w:t>
      </w:r>
      <w:r>
        <w:rPr>
          <w:szCs w:val="24"/>
        </w:rPr>
        <w:t xml:space="preserve"> </w:t>
      </w:r>
      <w:r w:rsidRPr="00474277">
        <w:rPr>
          <w:rFonts w:eastAsiaTheme="minorHAnsi"/>
          <w:szCs w:val="24"/>
        </w:rPr>
        <w:t xml:space="preserve">A </w:t>
      </w:r>
      <w:r w:rsidRPr="00474277">
        <w:rPr>
          <w:szCs w:val="24"/>
        </w:rPr>
        <w:t xml:space="preserve">mudança das práticas de contabilidade gerencial da Fundação suscitou na adoção, ao longo do tempo, das práticas empresariais. O Entrevistado 1 lembra que “veio [o Professor ‘A’] de uma empresa da região, já veio com as ideias totalmente empresariais mesmo, de controle, de custos, de tudo, com essa cultura empresarial trabalhando na Fundação. E ele foi implantando”. </w:t>
      </w:r>
      <w:r w:rsidRPr="00F00471">
        <w:rPr>
          <w:szCs w:val="24"/>
        </w:rPr>
        <w:t xml:space="preserve">A contratação de pessoal com experiência no segmento empresarial estimulou o uso das práticas de contabilidade gerencial da lógica empresarial, para o acompanhamento de custos e margem de contribuição dos cursos existentes. </w:t>
      </w:r>
      <w:r w:rsidRPr="00F00471">
        <w:rPr>
          <w:rFonts w:eastAsiaTheme="minorHAnsi"/>
          <w:color w:val="000000"/>
          <w:szCs w:val="24"/>
        </w:rPr>
        <w:t>Essa</w:t>
      </w:r>
      <w:r>
        <w:rPr>
          <w:rFonts w:eastAsiaTheme="minorHAnsi"/>
          <w:color w:val="000000"/>
          <w:szCs w:val="24"/>
        </w:rPr>
        <w:t>s</w:t>
      </w:r>
      <w:r w:rsidRPr="00F00471">
        <w:rPr>
          <w:rFonts w:eastAsiaTheme="minorHAnsi"/>
          <w:color w:val="000000"/>
          <w:szCs w:val="24"/>
        </w:rPr>
        <w:t xml:space="preserve"> evidência</w:t>
      </w:r>
      <w:r>
        <w:rPr>
          <w:rFonts w:eastAsiaTheme="minorHAnsi"/>
          <w:color w:val="000000"/>
          <w:szCs w:val="24"/>
        </w:rPr>
        <w:t>s</w:t>
      </w:r>
      <w:r w:rsidRPr="00F00471">
        <w:rPr>
          <w:rFonts w:eastAsiaTheme="minorHAnsi"/>
          <w:color w:val="000000"/>
          <w:szCs w:val="24"/>
        </w:rPr>
        <w:t xml:space="preserve"> ratifica</w:t>
      </w:r>
      <w:r>
        <w:rPr>
          <w:rFonts w:eastAsiaTheme="minorHAnsi"/>
          <w:color w:val="000000"/>
          <w:szCs w:val="24"/>
        </w:rPr>
        <w:t>m</w:t>
      </w:r>
      <w:r w:rsidRPr="00F00471">
        <w:rPr>
          <w:rFonts w:eastAsiaTheme="minorHAnsi"/>
          <w:color w:val="000000"/>
          <w:szCs w:val="24"/>
        </w:rPr>
        <w:t xml:space="preserve"> os pressupostos da abordagem institucional, de que os indivíduos são atores ativos na criação, manutenção ou transformação de </w:t>
      </w:r>
      <w:r w:rsidRPr="00F00471">
        <w:rPr>
          <w:rFonts w:eastAsiaTheme="minorHAnsi"/>
          <w:szCs w:val="24"/>
        </w:rPr>
        <w:t>instituições (</w:t>
      </w:r>
      <w:r w:rsidR="00226E53" w:rsidRPr="00F00471">
        <w:rPr>
          <w:szCs w:val="24"/>
        </w:rPr>
        <w:t xml:space="preserve">Burns &amp; </w:t>
      </w:r>
      <w:proofErr w:type="spellStart"/>
      <w:r w:rsidR="00226E53" w:rsidRPr="00F00471">
        <w:rPr>
          <w:szCs w:val="24"/>
        </w:rPr>
        <w:t>Scapens</w:t>
      </w:r>
      <w:proofErr w:type="spellEnd"/>
      <w:r w:rsidR="00226E53" w:rsidRPr="00F00471">
        <w:rPr>
          <w:szCs w:val="24"/>
        </w:rPr>
        <w:t>, 2000</w:t>
      </w:r>
      <w:r w:rsidR="00226E53">
        <w:rPr>
          <w:szCs w:val="24"/>
        </w:rPr>
        <w:t xml:space="preserve">; </w:t>
      </w:r>
      <w:proofErr w:type="spellStart"/>
      <w:r w:rsidRPr="00F00471">
        <w:rPr>
          <w:szCs w:val="24"/>
        </w:rPr>
        <w:t>Scapens</w:t>
      </w:r>
      <w:proofErr w:type="spellEnd"/>
      <w:r w:rsidRPr="00F00471">
        <w:rPr>
          <w:szCs w:val="24"/>
        </w:rPr>
        <w:t>, 1994; Scott, 1995;</w:t>
      </w:r>
      <w:r w:rsidR="003811BD">
        <w:rPr>
          <w:szCs w:val="24"/>
        </w:rPr>
        <w:t xml:space="preserve"> </w:t>
      </w:r>
      <w:r w:rsidR="00226E53">
        <w:rPr>
          <w:szCs w:val="24"/>
        </w:rPr>
        <w:t>1997</w:t>
      </w:r>
      <w:r w:rsidRPr="00F00471">
        <w:rPr>
          <w:szCs w:val="24"/>
        </w:rPr>
        <w:t xml:space="preserve">). </w:t>
      </w:r>
    </w:p>
    <w:p w:rsidR="00184F97" w:rsidRPr="00F00471" w:rsidRDefault="00184F97" w:rsidP="00827E97">
      <w:pPr>
        <w:autoSpaceDE w:val="0"/>
        <w:autoSpaceDN w:val="0"/>
        <w:adjustRightInd w:val="0"/>
        <w:rPr>
          <w:szCs w:val="24"/>
        </w:rPr>
      </w:pPr>
      <w:r w:rsidRPr="00F00471">
        <w:rPr>
          <w:szCs w:val="24"/>
        </w:rPr>
        <w:t xml:space="preserve">Em termos tecnológicos houve investimentos em sistema de </w:t>
      </w:r>
      <w:r w:rsidRPr="00F00471">
        <w:rPr>
          <w:i/>
          <w:szCs w:val="24"/>
        </w:rPr>
        <w:t xml:space="preserve">Business </w:t>
      </w:r>
      <w:proofErr w:type="spellStart"/>
      <w:r w:rsidRPr="00F00471">
        <w:rPr>
          <w:i/>
          <w:szCs w:val="24"/>
        </w:rPr>
        <w:t>Intelligence</w:t>
      </w:r>
      <w:proofErr w:type="spellEnd"/>
      <w:r w:rsidRPr="00F00471">
        <w:rPr>
          <w:szCs w:val="24"/>
        </w:rPr>
        <w:t xml:space="preserve"> (BI) visando a customização do sistema contábil ao plano de contas da Fundação para parametrizar os sistemas aos requisitos da legislação fiscal e contábil e para atender as exigências da Receita Federal do Brasil, do MEC e do Ministério Público, dentre outros.</w:t>
      </w:r>
      <w:r>
        <w:rPr>
          <w:szCs w:val="24"/>
        </w:rPr>
        <w:t xml:space="preserve"> </w:t>
      </w:r>
      <w:r w:rsidRPr="00F00471">
        <w:rPr>
          <w:szCs w:val="24"/>
        </w:rPr>
        <w:t xml:space="preserve">O Entrevistado 2 comenta que, “à época um consultor externo estava desenvolvendo umas ferramentas de controle gerencial do orçamento, para acompanhar o orçado e o realizado. Era muito complexo, em planilhas de </w:t>
      </w:r>
      <w:proofErr w:type="spellStart"/>
      <w:r w:rsidRPr="00F00471">
        <w:rPr>
          <w:i/>
          <w:szCs w:val="24"/>
        </w:rPr>
        <w:t>excel</w:t>
      </w:r>
      <w:proofErr w:type="spellEnd"/>
      <w:r w:rsidRPr="00F00471">
        <w:rPr>
          <w:szCs w:val="24"/>
        </w:rPr>
        <w:t xml:space="preserve">, e a Fundação não se adaptou muito a essa forma”. Com a aquisição de um sistema de </w:t>
      </w:r>
      <w:r w:rsidRPr="00F00471">
        <w:rPr>
          <w:rFonts w:eastAsiaTheme="minorHAnsi"/>
          <w:i/>
          <w:color w:val="000000"/>
          <w:szCs w:val="24"/>
        </w:rPr>
        <w:t xml:space="preserve">Business </w:t>
      </w:r>
      <w:proofErr w:type="spellStart"/>
      <w:r w:rsidRPr="00F00471">
        <w:rPr>
          <w:rFonts w:eastAsiaTheme="minorHAnsi"/>
          <w:i/>
          <w:color w:val="000000"/>
          <w:szCs w:val="24"/>
        </w:rPr>
        <w:t>Intelligence</w:t>
      </w:r>
      <w:proofErr w:type="spellEnd"/>
      <w:r w:rsidRPr="00F00471">
        <w:rPr>
          <w:rFonts w:eastAsiaTheme="minorHAnsi"/>
          <w:i/>
          <w:color w:val="000000"/>
          <w:szCs w:val="24"/>
        </w:rPr>
        <w:t xml:space="preserve"> </w:t>
      </w:r>
      <w:r w:rsidRPr="00F00471">
        <w:rPr>
          <w:rFonts w:eastAsiaTheme="minorHAnsi"/>
          <w:color w:val="000000"/>
          <w:szCs w:val="24"/>
        </w:rPr>
        <w:t>(</w:t>
      </w:r>
      <w:r w:rsidRPr="00F00471">
        <w:rPr>
          <w:szCs w:val="24"/>
        </w:rPr>
        <w:t>BI</w:t>
      </w:r>
      <w:r w:rsidRPr="00F00471">
        <w:rPr>
          <w:rFonts w:eastAsiaTheme="minorHAnsi"/>
          <w:color w:val="000000"/>
          <w:szCs w:val="24"/>
        </w:rPr>
        <w:t>)</w:t>
      </w:r>
      <w:r w:rsidRPr="00F00471">
        <w:rPr>
          <w:szCs w:val="24"/>
        </w:rPr>
        <w:t xml:space="preserve"> desenvolvido segundo o plano de contas a Fundação, “com dados que fornecemos, [...] o sistema de BI foi muito bem adaptado à nossa realidade. Ficou muito bom”. O Entrevistado 3 relembra que uma consultoria externa fez uma análise econômico-financeira de toda a organização com relação a custos, o que culminou em um ajuste administrativo interno para redução de custos e despesas da Fundação: “essa pessoa trouxe alguns modelos de práticas de acompanhamento, [...] algumas foram aproveitadas e algumas foram até mesmo abolidas. [...] foi muito salutar”. Essas evidências corroboram os resultados de estudos anteriores, a exemplo d</w:t>
      </w:r>
      <w:r w:rsidRPr="00F00471">
        <w:rPr>
          <w:rFonts w:eastAsiaTheme="minorHAnsi"/>
          <w:color w:val="000000"/>
          <w:szCs w:val="24"/>
        </w:rPr>
        <w:t xml:space="preserve">o estudo de </w:t>
      </w:r>
      <w:proofErr w:type="spellStart"/>
      <w:r w:rsidRPr="00F00471">
        <w:rPr>
          <w:rFonts w:eastAsiaTheme="minorHAnsi"/>
          <w:color w:val="000000"/>
          <w:szCs w:val="24"/>
        </w:rPr>
        <w:t>Marassi</w:t>
      </w:r>
      <w:proofErr w:type="spellEnd"/>
      <w:r w:rsidRPr="00F00471">
        <w:rPr>
          <w:rFonts w:eastAsiaTheme="minorHAnsi"/>
          <w:color w:val="000000"/>
          <w:szCs w:val="24"/>
        </w:rPr>
        <w:t xml:space="preserve"> et al. (2014),</w:t>
      </w:r>
      <w:r w:rsidRPr="00F00471">
        <w:rPr>
          <w:szCs w:val="24"/>
        </w:rPr>
        <w:t xml:space="preserve"> em que a consultoria externa possibilitou aos gestores uma visão diferenciada sobre a realidade da organização, </w:t>
      </w:r>
      <w:r w:rsidRPr="00F00471">
        <w:rPr>
          <w:szCs w:val="24"/>
        </w:rPr>
        <w:lastRenderedPageBreak/>
        <w:t>promovendo a mudança de forma mais efetiva e com acompanhamento regular.</w:t>
      </w:r>
      <w:r>
        <w:rPr>
          <w:szCs w:val="24"/>
        </w:rPr>
        <w:t xml:space="preserve"> </w:t>
      </w:r>
      <w:r w:rsidRPr="00F00471">
        <w:rPr>
          <w:szCs w:val="24"/>
        </w:rPr>
        <w:t xml:space="preserve">No estudo de </w:t>
      </w:r>
      <w:proofErr w:type="spellStart"/>
      <w:r w:rsidRPr="00F00471">
        <w:rPr>
          <w:szCs w:val="24"/>
        </w:rPr>
        <w:t>Lukka</w:t>
      </w:r>
      <w:proofErr w:type="spellEnd"/>
      <w:r w:rsidRPr="00F00471">
        <w:rPr>
          <w:szCs w:val="24"/>
        </w:rPr>
        <w:t xml:space="preserve"> (2007), os relatórios da contabilidade gerencial eram baseados em planilhas, e as regras foram incluídas </w:t>
      </w:r>
      <w:r>
        <w:rPr>
          <w:szCs w:val="24"/>
        </w:rPr>
        <w:t xml:space="preserve">no manual corporativo da matriz, e no </w:t>
      </w:r>
      <w:r w:rsidRPr="00F00471">
        <w:rPr>
          <w:rFonts w:eastAsiaTheme="minorHAnsi"/>
          <w:color w:val="000000"/>
          <w:szCs w:val="24"/>
        </w:rPr>
        <w:t xml:space="preserve">estudo de </w:t>
      </w:r>
      <w:proofErr w:type="spellStart"/>
      <w:r w:rsidRPr="00F00471">
        <w:rPr>
          <w:rFonts w:eastAsiaTheme="minorHAnsi"/>
          <w:color w:val="000000"/>
          <w:szCs w:val="24"/>
        </w:rPr>
        <w:t>Marassi</w:t>
      </w:r>
      <w:proofErr w:type="spellEnd"/>
      <w:r w:rsidRPr="00F00471">
        <w:rPr>
          <w:rFonts w:eastAsiaTheme="minorHAnsi"/>
          <w:color w:val="000000"/>
          <w:szCs w:val="24"/>
        </w:rPr>
        <w:t xml:space="preserve"> et al. (2014) as normas e procedimentos foram idealizadas pelos colaboradores e consultores externos, suscitando na aceitação das propostas de mudanças pelos membros da organização, sem resistências.</w:t>
      </w:r>
    </w:p>
    <w:p w:rsidR="00184F97" w:rsidRDefault="00184F97" w:rsidP="00827E97">
      <w:pPr>
        <w:rPr>
          <w:rFonts w:eastAsiaTheme="minorHAnsi"/>
          <w:szCs w:val="24"/>
        </w:rPr>
      </w:pPr>
      <w:r w:rsidRPr="00F00471">
        <w:rPr>
          <w:szCs w:val="24"/>
        </w:rPr>
        <w:t>Na Fundação, a resistência à mudança foi reduzida em razão do planejamento dos gestores e do comprometimento dos colaboradores da Fundação. Não foram evidenciados eventuais fatores de resistência como desconfiança, inércia e uso do poder, ou de conflitos para a aceitação das rotinas, que tenham restringido a implementação de novas práticas de contabilidade gerencial na Fundação.</w:t>
      </w:r>
      <w:r>
        <w:rPr>
          <w:szCs w:val="24"/>
        </w:rPr>
        <w:t xml:space="preserve"> </w:t>
      </w:r>
      <w:r w:rsidRPr="00F00471">
        <w:rPr>
          <w:szCs w:val="24"/>
        </w:rPr>
        <w:t xml:space="preserve">Essas evidências não refletem os resultados de estudos anteriores, nos quais ações de resistências dos indivíduos impediram ou restringiram a mudança institucional nas organizações, conforme </w:t>
      </w:r>
      <w:proofErr w:type="spellStart"/>
      <w:r w:rsidRPr="00F00471">
        <w:rPr>
          <w:szCs w:val="24"/>
        </w:rPr>
        <w:t>Soin</w:t>
      </w:r>
      <w:proofErr w:type="spellEnd"/>
      <w:r w:rsidRPr="00F00471">
        <w:rPr>
          <w:szCs w:val="24"/>
        </w:rPr>
        <w:t xml:space="preserve"> et al. (2002), </w:t>
      </w:r>
      <w:proofErr w:type="spellStart"/>
      <w:r w:rsidRPr="00F00471">
        <w:rPr>
          <w:szCs w:val="24"/>
        </w:rPr>
        <w:t>Siti-Nabiha</w:t>
      </w:r>
      <w:proofErr w:type="spellEnd"/>
      <w:r w:rsidRPr="00F00471">
        <w:rPr>
          <w:szCs w:val="24"/>
        </w:rPr>
        <w:t xml:space="preserve"> e </w:t>
      </w:r>
      <w:proofErr w:type="spellStart"/>
      <w:r w:rsidRPr="00F00471">
        <w:rPr>
          <w:szCs w:val="24"/>
        </w:rPr>
        <w:t>Scapens</w:t>
      </w:r>
      <w:proofErr w:type="spellEnd"/>
      <w:r w:rsidRPr="00F00471">
        <w:rPr>
          <w:szCs w:val="24"/>
        </w:rPr>
        <w:t xml:space="preserve"> (2005),</w:t>
      </w:r>
      <w:r w:rsidRPr="00F00471">
        <w:rPr>
          <w:b/>
          <w:szCs w:val="24"/>
          <w:lang w:val="en-US"/>
        </w:rPr>
        <w:t xml:space="preserve"> </w:t>
      </w:r>
      <w:proofErr w:type="spellStart"/>
      <w:r w:rsidRPr="00F00471">
        <w:rPr>
          <w:szCs w:val="24"/>
        </w:rPr>
        <w:t>Agbejule</w:t>
      </w:r>
      <w:proofErr w:type="spellEnd"/>
      <w:r w:rsidRPr="00F00471">
        <w:rPr>
          <w:szCs w:val="24"/>
        </w:rPr>
        <w:t xml:space="preserve"> (2006), Guerreiro et al. (2006) e </w:t>
      </w:r>
      <w:proofErr w:type="spellStart"/>
      <w:r w:rsidRPr="00F00471">
        <w:rPr>
          <w:szCs w:val="24"/>
        </w:rPr>
        <w:t>Abrahamsson</w:t>
      </w:r>
      <w:proofErr w:type="spellEnd"/>
      <w:r w:rsidRPr="00F00471">
        <w:rPr>
          <w:szCs w:val="24"/>
        </w:rPr>
        <w:t xml:space="preserve"> e </w:t>
      </w:r>
      <w:proofErr w:type="spellStart"/>
      <w:r w:rsidRPr="00F00471">
        <w:rPr>
          <w:szCs w:val="24"/>
        </w:rPr>
        <w:t>Gerdin</w:t>
      </w:r>
      <w:proofErr w:type="spellEnd"/>
      <w:r w:rsidRPr="00F00471">
        <w:rPr>
          <w:szCs w:val="24"/>
        </w:rPr>
        <w:t xml:space="preserve"> (2006). </w:t>
      </w:r>
      <w:r w:rsidR="007419AE">
        <w:rPr>
          <w:rFonts w:eastAsiaTheme="minorHAnsi"/>
          <w:szCs w:val="24"/>
        </w:rPr>
        <w:t>No entanto, conforme adverte</w:t>
      </w:r>
      <w:r w:rsidRPr="00F00471">
        <w:rPr>
          <w:rFonts w:eastAsiaTheme="minorHAnsi"/>
          <w:szCs w:val="24"/>
        </w:rPr>
        <w:t xml:space="preserve"> Robalo (2014), é preciso avaliar e gerenciar riscos do ambiente institucional para garantir que a mudança se materialize de acordo com os objetivos organizacionais, mesmo em situações em que não há resistência.</w:t>
      </w:r>
    </w:p>
    <w:p w:rsidR="002C1DB0" w:rsidRDefault="002C1DB0" w:rsidP="00827E97">
      <w:pPr>
        <w:rPr>
          <w:szCs w:val="21"/>
        </w:rPr>
      </w:pPr>
      <w:r w:rsidRPr="00721E20">
        <w:rPr>
          <w:szCs w:val="21"/>
        </w:rPr>
        <w:t xml:space="preserve">As mudanças de hábitos e rotinas </w:t>
      </w:r>
      <w:r>
        <w:rPr>
          <w:szCs w:val="21"/>
        </w:rPr>
        <w:t>d</w:t>
      </w:r>
      <w:r w:rsidRPr="00721E20">
        <w:rPr>
          <w:szCs w:val="21"/>
        </w:rPr>
        <w:t>as atividades da contabilidade gerencial da Fundação</w:t>
      </w:r>
      <w:r>
        <w:rPr>
          <w:szCs w:val="21"/>
        </w:rPr>
        <w:t xml:space="preserve"> f</w:t>
      </w:r>
      <w:r w:rsidRPr="00721E20">
        <w:rPr>
          <w:szCs w:val="21"/>
        </w:rPr>
        <w:t xml:space="preserve">oram </w:t>
      </w:r>
      <w:r>
        <w:rPr>
          <w:szCs w:val="21"/>
        </w:rPr>
        <w:t>percebidas</w:t>
      </w:r>
      <w:r w:rsidRPr="00721E20">
        <w:rPr>
          <w:szCs w:val="21"/>
        </w:rPr>
        <w:t xml:space="preserve"> nas </w:t>
      </w:r>
      <w:r>
        <w:rPr>
          <w:szCs w:val="21"/>
        </w:rPr>
        <w:t xml:space="preserve">etapas de </w:t>
      </w:r>
      <w:r w:rsidRPr="00721E20">
        <w:rPr>
          <w:szCs w:val="21"/>
        </w:rPr>
        <w:t>codificação, incorporação, reprodução e institucionalização</w:t>
      </w:r>
      <w:r>
        <w:rPr>
          <w:szCs w:val="21"/>
        </w:rPr>
        <w:t xml:space="preserve">, segundo a estrutura conceitual de </w:t>
      </w:r>
      <w:r w:rsidRPr="00721E20">
        <w:rPr>
          <w:szCs w:val="21"/>
        </w:rPr>
        <w:t>Burns e</w:t>
      </w:r>
      <w:r>
        <w:rPr>
          <w:szCs w:val="21"/>
        </w:rPr>
        <w:t xml:space="preserve"> </w:t>
      </w:r>
      <w:proofErr w:type="spellStart"/>
      <w:r w:rsidRPr="00721E20">
        <w:rPr>
          <w:szCs w:val="21"/>
        </w:rPr>
        <w:t>Scapens</w:t>
      </w:r>
      <w:proofErr w:type="spellEnd"/>
      <w:r w:rsidRPr="00721E20">
        <w:rPr>
          <w:szCs w:val="21"/>
        </w:rPr>
        <w:t xml:space="preserve"> (2000)</w:t>
      </w:r>
      <w:r>
        <w:rPr>
          <w:szCs w:val="21"/>
        </w:rPr>
        <w:t xml:space="preserve">. </w:t>
      </w:r>
    </w:p>
    <w:p w:rsidR="002C1DB0" w:rsidRDefault="002C1DB0" w:rsidP="00827E97">
      <w:pPr>
        <w:rPr>
          <w:rFonts w:eastAsiaTheme="minorHAnsi"/>
          <w:color w:val="000000"/>
          <w:szCs w:val="21"/>
        </w:rPr>
      </w:pPr>
      <w:r>
        <w:rPr>
          <w:rFonts w:eastAsiaTheme="minorHAnsi"/>
          <w:color w:val="000000"/>
          <w:szCs w:val="21"/>
        </w:rPr>
        <w:t xml:space="preserve">A necessidade dos gestores impulsionou a codificação dos </w:t>
      </w:r>
      <w:r w:rsidRPr="002A1F74">
        <w:rPr>
          <w:rFonts w:eastAsiaTheme="minorHAnsi"/>
          <w:color w:val="000000"/>
          <w:szCs w:val="21"/>
        </w:rPr>
        <w:t xml:space="preserve">princípios </w:t>
      </w:r>
      <w:r>
        <w:rPr>
          <w:rFonts w:eastAsiaTheme="minorHAnsi"/>
          <w:color w:val="000000"/>
          <w:szCs w:val="21"/>
        </w:rPr>
        <w:t>fundacionais</w:t>
      </w:r>
      <w:r w:rsidRPr="002A1F74">
        <w:rPr>
          <w:rFonts w:eastAsiaTheme="minorHAnsi"/>
          <w:color w:val="000000"/>
          <w:szCs w:val="21"/>
        </w:rPr>
        <w:t xml:space="preserve"> em regras </w:t>
      </w:r>
      <w:r>
        <w:rPr>
          <w:rFonts w:eastAsiaTheme="minorHAnsi"/>
          <w:color w:val="000000"/>
          <w:szCs w:val="21"/>
        </w:rPr>
        <w:t>para orientar a</w:t>
      </w:r>
      <w:r w:rsidRPr="002A1F74">
        <w:rPr>
          <w:rFonts w:eastAsiaTheme="minorHAnsi"/>
          <w:color w:val="000000"/>
          <w:szCs w:val="21"/>
        </w:rPr>
        <w:t xml:space="preserve"> execução das atividades</w:t>
      </w:r>
      <w:r>
        <w:rPr>
          <w:rFonts w:eastAsiaTheme="minorHAnsi"/>
          <w:color w:val="000000"/>
          <w:szCs w:val="21"/>
        </w:rPr>
        <w:t xml:space="preserve">, o que suscitou no </w:t>
      </w:r>
      <w:r w:rsidRPr="002A1F74">
        <w:rPr>
          <w:rFonts w:eastAsiaTheme="minorHAnsi"/>
          <w:szCs w:val="21"/>
        </w:rPr>
        <w:t xml:space="preserve">alinhamento </w:t>
      </w:r>
      <w:r>
        <w:rPr>
          <w:rFonts w:eastAsiaTheme="minorHAnsi"/>
          <w:szCs w:val="21"/>
        </w:rPr>
        <w:t xml:space="preserve">das </w:t>
      </w:r>
      <w:r w:rsidRPr="002A1F74">
        <w:rPr>
          <w:rFonts w:eastAsiaTheme="minorHAnsi"/>
          <w:szCs w:val="21"/>
        </w:rPr>
        <w:t>estratégias</w:t>
      </w:r>
      <w:r>
        <w:rPr>
          <w:rFonts w:eastAsiaTheme="minorHAnsi"/>
          <w:szCs w:val="21"/>
        </w:rPr>
        <w:t xml:space="preserve"> da gestão</w:t>
      </w:r>
      <w:r w:rsidRPr="002A1F74">
        <w:rPr>
          <w:rFonts w:eastAsiaTheme="minorHAnsi"/>
          <w:szCs w:val="21"/>
        </w:rPr>
        <w:t xml:space="preserve"> </w:t>
      </w:r>
      <w:r>
        <w:rPr>
          <w:rFonts w:eastAsiaTheme="minorHAnsi"/>
          <w:szCs w:val="21"/>
        </w:rPr>
        <w:t xml:space="preserve">com </w:t>
      </w:r>
      <w:r w:rsidRPr="002A1F74">
        <w:rPr>
          <w:rFonts w:eastAsiaTheme="minorHAnsi"/>
          <w:szCs w:val="21"/>
        </w:rPr>
        <w:t xml:space="preserve">as </w:t>
      </w:r>
      <w:r>
        <w:rPr>
          <w:rFonts w:eastAsiaTheme="minorHAnsi"/>
          <w:szCs w:val="21"/>
        </w:rPr>
        <w:t xml:space="preserve">rotinas do cotidiano da Fundação. As regras e as rotinas da contabilidade gerencial da Fundação foram adaptadas para a </w:t>
      </w:r>
      <w:r w:rsidRPr="002A1F74">
        <w:rPr>
          <w:rFonts w:eastAsiaTheme="minorHAnsi"/>
          <w:szCs w:val="21"/>
        </w:rPr>
        <w:t>gestão de processos</w:t>
      </w:r>
      <w:r>
        <w:rPr>
          <w:rFonts w:eastAsiaTheme="minorHAnsi"/>
          <w:szCs w:val="21"/>
        </w:rPr>
        <w:t xml:space="preserve"> e para apoiar a tomada de decisão dos gestores. Segundo o </w:t>
      </w:r>
      <w:r w:rsidRPr="00CB0F65">
        <w:rPr>
          <w:szCs w:val="21"/>
        </w:rPr>
        <w:t>Entrevistado 3</w:t>
      </w:r>
      <w:r>
        <w:rPr>
          <w:szCs w:val="21"/>
        </w:rPr>
        <w:t>, “A</w:t>
      </w:r>
      <w:r w:rsidRPr="00CB0F65">
        <w:rPr>
          <w:szCs w:val="21"/>
        </w:rPr>
        <w:t>s gestões anteriores geraram a necessidade de informações, sejam elas estatísticas, em relação a números internos, ou econômico-financeiras, que ajudassem a tomar decisões</w:t>
      </w:r>
      <w:r>
        <w:rPr>
          <w:szCs w:val="21"/>
        </w:rPr>
        <w:t xml:space="preserve">”. </w:t>
      </w:r>
      <w:r>
        <w:rPr>
          <w:rFonts w:eastAsiaTheme="minorHAnsi"/>
          <w:szCs w:val="21"/>
        </w:rPr>
        <w:t>A</w:t>
      </w:r>
      <w:r>
        <w:rPr>
          <w:rFonts w:eastAsiaTheme="minorHAnsi"/>
          <w:color w:val="000000"/>
          <w:szCs w:val="21"/>
        </w:rPr>
        <w:t xml:space="preserve"> exemplo deste trabalho, </w:t>
      </w:r>
      <w:r>
        <w:rPr>
          <w:szCs w:val="21"/>
        </w:rPr>
        <w:t>em</w:t>
      </w:r>
      <w:r w:rsidRPr="006D2B6A">
        <w:rPr>
          <w:szCs w:val="21"/>
        </w:rPr>
        <w:t xml:space="preserve"> </w:t>
      </w:r>
      <w:r>
        <w:rPr>
          <w:szCs w:val="21"/>
        </w:rPr>
        <w:t>estudo</w:t>
      </w:r>
      <w:r w:rsidRPr="006D2B6A">
        <w:rPr>
          <w:szCs w:val="21"/>
        </w:rPr>
        <w:t xml:space="preserve"> </w:t>
      </w:r>
      <w:r>
        <w:rPr>
          <w:szCs w:val="21"/>
        </w:rPr>
        <w:t>sobre a</w:t>
      </w:r>
      <w:r w:rsidRPr="006D2B6A">
        <w:rPr>
          <w:szCs w:val="21"/>
        </w:rPr>
        <w:t xml:space="preserve"> etapa de codificação, </w:t>
      </w:r>
      <w:proofErr w:type="spellStart"/>
      <w:r w:rsidRPr="006D2B6A">
        <w:rPr>
          <w:rFonts w:eastAsiaTheme="minorHAnsi"/>
          <w:color w:val="000000"/>
          <w:szCs w:val="21"/>
        </w:rPr>
        <w:t>Marassi</w:t>
      </w:r>
      <w:proofErr w:type="spellEnd"/>
      <w:r w:rsidRPr="006D2B6A">
        <w:rPr>
          <w:rFonts w:eastAsiaTheme="minorHAnsi"/>
          <w:color w:val="000000"/>
          <w:szCs w:val="21"/>
        </w:rPr>
        <w:t xml:space="preserve"> et al. (2014) </w:t>
      </w:r>
      <w:r>
        <w:rPr>
          <w:rFonts w:eastAsiaTheme="minorHAnsi"/>
          <w:color w:val="000000"/>
          <w:szCs w:val="21"/>
        </w:rPr>
        <w:t>verificaram</w:t>
      </w:r>
      <w:r w:rsidRPr="006D2B6A">
        <w:rPr>
          <w:rFonts w:eastAsiaTheme="minorHAnsi"/>
          <w:color w:val="000000"/>
          <w:szCs w:val="21"/>
        </w:rPr>
        <w:t xml:space="preserve"> que os princípios institucionais da empresa estavam</w:t>
      </w:r>
      <w:r w:rsidRPr="00CE3128">
        <w:rPr>
          <w:rFonts w:eastAsiaTheme="minorHAnsi"/>
          <w:color w:val="000000"/>
          <w:szCs w:val="21"/>
        </w:rPr>
        <w:t xml:space="preserve"> presentes em normas e procedimentos, </w:t>
      </w:r>
      <w:r>
        <w:rPr>
          <w:rFonts w:eastAsiaTheme="minorHAnsi"/>
          <w:color w:val="000000"/>
          <w:szCs w:val="21"/>
        </w:rPr>
        <w:t>conforme</w:t>
      </w:r>
      <w:r w:rsidRPr="00CE3128">
        <w:rPr>
          <w:rFonts w:eastAsiaTheme="minorHAnsi"/>
          <w:color w:val="000000"/>
          <w:szCs w:val="21"/>
        </w:rPr>
        <w:t xml:space="preserve"> a idealização </w:t>
      </w:r>
      <w:r>
        <w:rPr>
          <w:rFonts w:eastAsiaTheme="minorHAnsi"/>
          <w:color w:val="000000"/>
          <w:szCs w:val="21"/>
        </w:rPr>
        <w:t>de</w:t>
      </w:r>
      <w:r w:rsidRPr="00CE3128">
        <w:rPr>
          <w:rFonts w:eastAsiaTheme="minorHAnsi"/>
          <w:color w:val="000000"/>
          <w:szCs w:val="21"/>
        </w:rPr>
        <w:t xml:space="preserve"> colaboradores e consultores externos</w:t>
      </w:r>
      <w:r>
        <w:rPr>
          <w:rFonts w:eastAsiaTheme="minorHAnsi"/>
          <w:color w:val="000000"/>
          <w:szCs w:val="21"/>
        </w:rPr>
        <w:t xml:space="preserve">. </w:t>
      </w:r>
      <w:r w:rsidRPr="00553EE2">
        <w:rPr>
          <w:szCs w:val="21"/>
        </w:rPr>
        <w:t xml:space="preserve">Na </w:t>
      </w:r>
      <w:r>
        <w:rPr>
          <w:szCs w:val="21"/>
        </w:rPr>
        <w:t xml:space="preserve">Fundação, a utilização de </w:t>
      </w:r>
      <w:r w:rsidRPr="00553EE2">
        <w:rPr>
          <w:szCs w:val="21"/>
        </w:rPr>
        <w:t xml:space="preserve">consultorias </w:t>
      </w:r>
      <w:r>
        <w:rPr>
          <w:szCs w:val="21"/>
        </w:rPr>
        <w:t xml:space="preserve">influenciou a </w:t>
      </w:r>
      <w:r w:rsidRPr="00553EE2">
        <w:rPr>
          <w:szCs w:val="21"/>
        </w:rPr>
        <w:t>institucionaliza</w:t>
      </w:r>
      <w:r>
        <w:rPr>
          <w:szCs w:val="21"/>
        </w:rPr>
        <w:t>ção de novas práticas n</w:t>
      </w:r>
      <w:r w:rsidRPr="00553EE2">
        <w:rPr>
          <w:szCs w:val="21"/>
        </w:rPr>
        <w:t xml:space="preserve">o momento da </w:t>
      </w:r>
      <w:r>
        <w:rPr>
          <w:rFonts w:eastAsiaTheme="minorHAnsi"/>
          <w:szCs w:val="21"/>
        </w:rPr>
        <w:t>implementação</w:t>
      </w:r>
      <w:r w:rsidRPr="00967F4B">
        <w:rPr>
          <w:rFonts w:eastAsiaTheme="minorHAnsi"/>
          <w:szCs w:val="21"/>
        </w:rPr>
        <w:t xml:space="preserve"> </w:t>
      </w:r>
      <w:r w:rsidRPr="00553EE2">
        <w:rPr>
          <w:szCs w:val="21"/>
        </w:rPr>
        <w:t>e do acompanhamento do uso.</w:t>
      </w:r>
      <w:r>
        <w:rPr>
          <w:szCs w:val="21"/>
        </w:rPr>
        <w:t xml:space="preserve"> No estudo de </w:t>
      </w:r>
      <w:proofErr w:type="spellStart"/>
      <w:r w:rsidRPr="00606A55">
        <w:rPr>
          <w:szCs w:val="21"/>
        </w:rPr>
        <w:t>Oyadomari</w:t>
      </w:r>
      <w:proofErr w:type="spellEnd"/>
      <w:r w:rsidRPr="00606A55">
        <w:rPr>
          <w:szCs w:val="21"/>
        </w:rPr>
        <w:t xml:space="preserve"> et al. (2008), as consultorias </w:t>
      </w:r>
      <w:r>
        <w:rPr>
          <w:szCs w:val="21"/>
        </w:rPr>
        <w:t>exerceram</w:t>
      </w:r>
      <w:r w:rsidRPr="00606A55">
        <w:rPr>
          <w:szCs w:val="21"/>
        </w:rPr>
        <w:t xml:space="preserve"> um papel impo</w:t>
      </w:r>
      <w:r>
        <w:rPr>
          <w:szCs w:val="21"/>
        </w:rPr>
        <w:t xml:space="preserve">rtante na adoção dos artefatos </w:t>
      </w:r>
      <w:r w:rsidRPr="00606A55">
        <w:rPr>
          <w:szCs w:val="21"/>
        </w:rPr>
        <w:t xml:space="preserve">e a decisão da </w:t>
      </w:r>
      <w:r>
        <w:rPr>
          <w:szCs w:val="21"/>
        </w:rPr>
        <w:t xml:space="preserve">sua </w:t>
      </w:r>
      <w:r w:rsidRPr="00606A55">
        <w:rPr>
          <w:szCs w:val="21"/>
        </w:rPr>
        <w:t xml:space="preserve">escolha é prerrogativa do corpo </w:t>
      </w:r>
      <w:r>
        <w:rPr>
          <w:szCs w:val="21"/>
        </w:rPr>
        <w:t>diretivo e gerencial da empresa.</w:t>
      </w:r>
    </w:p>
    <w:p w:rsidR="002C1DB0" w:rsidRDefault="002C1DB0" w:rsidP="00827E97">
      <w:pPr>
        <w:rPr>
          <w:rFonts w:eastAsiaTheme="minorHAnsi"/>
          <w:color w:val="000000"/>
          <w:szCs w:val="21"/>
        </w:rPr>
      </w:pPr>
      <w:r>
        <w:rPr>
          <w:rFonts w:eastAsiaTheme="minorHAnsi"/>
          <w:szCs w:val="21"/>
        </w:rPr>
        <w:t xml:space="preserve">Na etapa de </w:t>
      </w:r>
      <w:r>
        <w:rPr>
          <w:szCs w:val="21"/>
        </w:rPr>
        <w:t>incorporação</w:t>
      </w:r>
      <w:r w:rsidRPr="002A1F74">
        <w:rPr>
          <w:rFonts w:eastAsiaTheme="minorHAnsi"/>
          <w:szCs w:val="21"/>
        </w:rPr>
        <w:t xml:space="preserve">, </w:t>
      </w:r>
      <w:r>
        <w:rPr>
          <w:rFonts w:eastAsiaTheme="minorHAnsi"/>
          <w:szCs w:val="21"/>
        </w:rPr>
        <w:t>a</w:t>
      </w:r>
      <w:r>
        <w:rPr>
          <w:szCs w:val="21"/>
        </w:rPr>
        <w:t xml:space="preserve"> eventual resistência à mudança pelo fato de as novas regras e rotinas desafiarem significados e valores previamente existentes foram mitigadas na </w:t>
      </w:r>
      <w:r>
        <w:rPr>
          <w:rFonts w:eastAsiaTheme="minorHAnsi"/>
          <w:szCs w:val="21"/>
        </w:rPr>
        <w:t>Fundação</w:t>
      </w:r>
      <w:r>
        <w:rPr>
          <w:szCs w:val="21"/>
        </w:rPr>
        <w:t>.</w:t>
      </w:r>
      <w:r>
        <w:rPr>
          <w:rFonts w:eastAsiaTheme="minorHAnsi"/>
          <w:szCs w:val="21"/>
        </w:rPr>
        <w:t xml:space="preserve"> </w:t>
      </w:r>
      <w:r>
        <w:rPr>
          <w:rFonts w:eastAsiaTheme="minorHAnsi"/>
          <w:color w:val="000000"/>
          <w:szCs w:val="21"/>
        </w:rPr>
        <w:t xml:space="preserve">De acordo com o </w:t>
      </w:r>
      <w:r w:rsidRPr="00E319C5">
        <w:rPr>
          <w:szCs w:val="21"/>
        </w:rPr>
        <w:t xml:space="preserve">Entrevistado </w:t>
      </w:r>
      <w:r>
        <w:rPr>
          <w:szCs w:val="21"/>
        </w:rPr>
        <w:t>1, o período de readaptação e orientação da equipe para elaborar, implementar e justificar a propos</w:t>
      </w:r>
      <w:r w:rsidRPr="001A6CE9">
        <w:rPr>
          <w:szCs w:val="21"/>
        </w:rPr>
        <w:t>ta orçamentária</w:t>
      </w:r>
      <w:r>
        <w:rPr>
          <w:szCs w:val="21"/>
        </w:rPr>
        <w:t xml:space="preserve"> le</w:t>
      </w:r>
      <w:r w:rsidRPr="001A6CE9">
        <w:rPr>
          <w:szCs w:val="21"/>
        </w:rPr>
        <w:t xml:space="preserve">vou </w:t>
      </w:r>
      <w:r>
        <w:rPr>
          <w:szCs w:val="21"/>
        </w:rPr>
        <w:t>cerca de</w:t>
      </w:r>
      <w:r w:rsidRPr="001A6CE9">
        <w:rPr>
          <w:szCs w:val="21"/>
        </w:rPr>
        <w:t xml:space="preserve"> dois anos. </w:t>
      </w:r>
      <w:r>
        <w:rPr>
          <w:szCs w:val="21"/>
        </w:rPr>
        <w:t>“</w:t>
      </w:r>
      <w:r w:rsidRPr="001A6CE9">
        <w:rPr>
          <w:szCs w:val="21"/>
        </w:rPr>
        <w:t xml:space="preserve">No primeiro ano foi mais difícil, no segundo mais ou menos, e </w:t>
      </w:r>
      <w:r>
        <w:rPr>
          <w:szCs w:val="21"/>
        </w:rPr>
        <w:t xml:space="preserve">depois [...] </w:t>
      </w:r>
      <w:r w:rsidRPr="001A6CE9">
        <w:rPr>
          <w:szCs w:val="21"/>
        </w:rPr>
        <w:t xml:space="preserve">foi um crescente. </w:t>
      </w:r>
      <w:r>
        <w:rPr>
          <w:szCs w:val="21"/>
        </w:rPr>
        <w:t>[...] a</w:t>
      </w:r>
      <w:r w:rsidRPr="001A6CE9">
        <w:rPr>
          <w:szCs w:val="21"/>
        </w:rPr>
        <w:t>ceitaram e não teve tanta mudança. Não teve alteração, a gente só foi mesmo melhorando, nunca mais voltamos para aquela prática anterior</w:t>
      </w:r>
      <w:r>
        <w:rPr>
          <w:szCs w:val="21"/>
        </w:rPr>
        <w:t>”</w:t>
      </w:r>
      <w:r w:rsidRPr="001A6CE9">
        <w:rPr>
          <w:szCs w:val="21"/>
        </w:rPr>
        <w:t>.</w:t>
      </w:r>
      <w:r>
        <w:rPr>
          <w:szCs w:val="21"/>
        </w:rPr>
        <w:t xml:space="preserve"> Essa afirmação evidencia que o </w:t>
      </w:r>
      <w:r w:rsidRPr="00F65AC6">
        <w:rPr>
          <w:color w:val="222222"/>
          <w:szCs w:val="21"/>
          <w:shd w:val="clear" w:color="auto" w:fill="FFFFFF"/>
        </w:rPr>
        <w:t>processo da</w:t>
      </w:r>
      <w:r w:rsidRPr="006E576B">
        <w:rPr>
          <w:rFonts w:eastAsiaTheme="minorHAnsi"/>
          <w:color w:val="000000"/>
          <w:szCs w:val="21"/>
        </w:rPr>
        <w:t xml:space="preserve"> mudança da</w:t>
      </w:r>
      <w:r>
        <w:rPr>
          <w:rFonts w:eastAsiaTheme="minorHAnsi"/>
          <w:color w:val="000000"/>
          <w:szCs w:val="21"/>
        </w:rPr>
        <w:t>s práticas de</w:t>
      </w:r>
      <w:r w:rsidRPr="006E576B">
        <w:rPr>
          <w:rFonts w:eastAsiaTheme="minorHAnsi"/>
          <w:color w:val="000000"/>
          <w:szCs w:val="21"/>
        </w:rPr>
        <w:t xml:space="preserve"> contabilidade gerencial </w:t>
      </w:r>
      <w:r>
        <w:rPr>
          <w:rFonts w:eastAsiaTheme="minorHAnsi"/>
          <w:color w:val="000000"/>
          <w:szCs w:val="21"/>
        </w:rPr>
        <w:t xml:space="preserve">na Fundação suscitou alterações nas </w:t>
      </w:r>
      <w:r w:rsidRPr="006E576B">
        <w:rPr>
          <w:rFonts w:eastAsiaTheme="minorHAnsi"/>
          <w:color w:val="000000"/>
          <w:szCs w:val="21"/>
        </w:rPr>
        <w:t>regras e rotinas</w:t>
      </w:r>
      <w:r>
        <w:rPr>
          <w:rFonts w:eastAsiaTheme="minorHAnsi"/>
          <w:color w:val="000000"/>
          <w:szCs w:val="21"/>
        </w:rPr>
        <w:t>,</w:t>
      </w:r>
      <w:r w:rsidRPr="006E576B">
        <w:rPr>
          <w:rFonts w:eastAsiaTheme="minorHAnsi"/>
          <w:color w:val="000000"/>
          <w:szCs w:val="21"/>
        </w:rPr>
        <w:t xml:space="preserve"> que </w:t>
      </w:r>
      <w:r>
        <w:rPr>
          <w:rFonts w:eastAsiaTheme="minorHAnsi"/>
          <w:color w:val="000000"/>
          <w:szCs w:val="21"/>
        </w:rPr>
        <w:t xml:space="preserve">foram </w:t>
      </w:r>
      <w:r w:rsidRPr="006E576B">
        <w:rPr>
          <w:rFonts w:eastAsiaTheme="minorHAnsi"/>
          <w:color w:val="000000"/>
          <w:szCs w:val="21"/>
        </w:rPr>
        <w:t xml:space="preserve">incorporadas como suposições </w:t>
      </w:r>
      <w:r>
        <w:rPr>
          <w:rFonts w:eastAsiaTheme="minorHAnsi"/>
          <w:color w:val="000000"/>
          <w:szCs w:val="21"/>
        </w:rPr>
        <w:t xml:space="preserve">e crenças comuns, </w:t>
      </w:r>
      <w:r>
        <w:rPr>
          <w:rFonts w:eastAsiaTheme="minorHAnsi"/>
          <w:szCs w:val="21"/>
        </w:rPr>
        <w:t xml:space="preserve">por </w:t>
      </w:r>
      <w:r>
        <w:rPr>
          <w:szCs w:val="21"/>
        </w:rPr>
        <w:t xml:space="preserve">escolhas conscientes, resultado de um monitoramento reflexivo e da aplicação de conhecimento tácito sobre como as coisas são realizadas, conforme tratam </w:t>
      </w:r>
      <w:r>
        <w:rPr>
          <w:rFonts w:eastAsiaTheme="minorHAnsi"/>
          <w:color w:val="000000"/>
          <w:szCs w:val="21"/>
        </w:rPr>
        <w:t xml:space="preserve">Burns e </w:t>
      </w:r>
      <w:proofErr w:type="spellStart"/>
      <w:r>
        <w:rPr>
          <w:rFonts w:eastAsiaTheme="minorHAnsi"/>
          <w:color w:val="000000"/>
          <w:szCs w:val="21"/>
        </w:rPr>
        <w:t>Scapens</w:t>
      </w:r>
      <w:proofErr w:type="spellEnd"/>
      <w:r>
        <w:rPr>
          <w:rFonts w:eastAsiaTheme="minorHAnsi"/>
          <w:color w:val="000000"/>
          <w:szCs w:val="21"/>
        </w:rPr>
        <w:t xml:space="preserve"> (2000).</w:t>
      </w:r>
    </w:p>
    <w:p w:rsidR="002C1DB0" w:rsidRDefault="002C1DB0" w:rsidP="00827E97">
      <w:pPr>
        <w:rPr>
          <w:szCs w:val="21"/>
        </w:rPr>
      </w:pPr>
      <w:r>
        <w:rPr>
          <w:rFonts w:eastAsiaTheme="minorHAnsi"/>
          <w:color w:val="000000"/>
          <w:szCs w:val="21"/>
        </w:rPr>
        <w:t>A</w:t>
      </w:r>
      <w:r w:rsidRPr="00120DB2">
        <w:rPr>
          <w:rFonts w:eastAsiaTheme="minorHAnsi"/>
          <w:color w:val="000000"/>
          <w:szCs w:val="21"/>
        </w:rPr>
        <w:t xml:space="preserve"> reprodução </w:t>
      </w:r>
      <w:r>
        <w:rPr>
          <w:rFonts w:eastAsiaTheme="minorHAnsi"/>
          <w:color w:val="000000"/>
          <w:szCs w:val="21"/>
        </w:rPr>
        <w:t xml:space="preserve">das rotinas </w:t>
      </w:r>
      <w:r w:rsidRPr="00120DB2">
        <w:rPr>
          <w:rFonts w:eastAsiaTheme="minorHAnsi"/>
          <w:color w:val="000000"/>
          <w:szCs w:val="21"/>
        </w:rPr>
        <w:t>envolve</w:t>
      </w:r>
      <w:r>
        <w:rPr>
          <w:rFonts w:eastAsiaTheme="minorHAnsi"/>
          <w:color w:val="000000"/>
          <w:szCs w:val="21"/>
        </w:rPr>
        <w:t>u</w:t>
      </w:r>
      <w:r w:rsidRPr="00120DB2">
        <w:rPr>
          <w:rFonts w:eastAsiaTheme="minorHAnsi"/>
          <w:color w:val="000000"/>
          <w:szCs w:val="21"/>
        </w:rPr>
        <w:t xml:space="preserve"> mudanças conscientes</w:t>
      </w:r>
      <w:r>
        <w:rPr>
          <w:rFonts w:eastAsiaTheme="minorHAnsi"/>
          <w:color w:val="000000"/>
          <w:szCs w:val="21"/>
        </w:rPr>
        <w:t xml:space="preserve"> pelos indivíduos na Fundação. </w:t>
      </w:r>
      <w:r>
        <w:rPr>
          <w:rFonts w:eastAsiaTheme="minorHAnsi"/>
          <w:szCs w:val="21"/>
        </w:rPr>
        <w:lastRenderedPageBreak/>
        <w:t xml:space="preserve">A </w:t>
      </w:r>
      <w:r w:rsidRPr="00F65AC6">
        <w:rPr>
          <w:color w:val="222222"/>
          <w:szCs w:val="21"/>
          <w:shd w:val="clear" w:color="auto" w:fill="FFFFFF"/>
        </w:rPr>
        <w:t>interação entre o ambiente institucional e o comportamento indi</w:t>
      </w:r>
      <w:r>
        <w:rPr>
          <w:color w:val="222222"/>
          <w:szCs w:val="21"/>
          <w:shd w:val="clear" w:color="auto" w:fill="FFFFFF"/>
        </w:rPr>
        <w:t xml:space="preserve">vidual levou à </w:t>
      </w:r>
      <w:r w:rsidRPr="00721E20">
        <w:rPr>
          <w:szCs w:val="21"/>
        </w:rPr>
        <w:t>reprodu</w:t>
      </w:r>
      <w:r>
        <w:rPr>
          <w:szCs w:val="21"/>
        </w:rPr>
        <w:t xml:space="preserve">ção </w:t>
      </w:r>
      <w:r w:rsidRPr="00721E20">
        <w:rPr>
          <w:szCs w:val="21"/>
        </w:rPr>
        <w:t xml:space="preserve">das </w:t>
      </w:r>
      <w:r>
        <w:rPr>
          <w:szCs w:val="21"/>
        </w:rPr>
        <w:t xml:space="preserve">novas </w:t>
      </w:r>
      <w:r w:rsidRPr="00721E20">
        <w:rPr>
          <w:szCs w:val="21"/>
        </w:rPr>
        <w:t xml:space="preserve">regras e rotinas </w:t>
      </w:r>
      <w:r>
        <w:rPr>
          <w:szCs w:val="21"/>
        </w:rPr>
        <w:t xml:space="preserve">de forma que as </w:t>
      </w:r>
      <w:r w:rsidRPr="00F65AC6">
        <w:rPr>
          <w:color w:val="222222"/>
          <w:szCs w:val="21"/>
          <w:shd w:val="clear" w:color="auto" w:fill="FFFFFF"/>
        </w:rPr>
        <w:t>institu</w:t>
      </w:r>
      <w:r>
        <w:rPr>
          <w:color w:val="222222"/>
          <w:szCs w:val="21"/>
          <w:shd w:val="clear" w:color="auto" w:fill="FFFFFF"/>
        </w:rPr>
        <w:t xml:space="preserve">ições fossem adotadas e mantidas enquanto que, </w:t>
      </w:r>
      <w:r>
        <w:rPr>
          <w:szCs w:val="21"/>
        </w:rPr>
        <w:t>a reprodução de rotinas já existentes influenciou a implementação de novas regras e o surgimento de novas rotinas. Conforme o Entrevistado 2, “n</w:t>
      </w:r>
      <w:r w:rsidRPr="00E319C5">
        <w:rPr>
          <w:szCs w:val="21"/>
        </w:rPr>
        <w:t xml:space="preserve">a equipe da contabilidade, </w:t>
      </w:r>
      <w:r>
        <w:rPr>
          <w:szCs w:val="21"/>
        </w:rPr>
        <w:t>conseguimos</w:t>
      </w:r>
      <w:r w:rsidRPr="00E319C5">
        <w:rPr>
          <w:szCs w:val="21"/>
        </w:rPr>
        <w:t xml:space="preserve"> preparar os relatórios mais rápido. Isso daí melhorou um pouco. Nada tão imposto, mas as pessoas se conscientizam</w:t>
      </w:r>
      <w:r>
        <w:rPr>
          <w:szCs w:val="21"/>
        </w:rPr>
        <w:t xml:space="preserve">”. Para o </w:t>
      </w:r>
      <w:r w:rsidRPr="001A6CE9">
        <w:rPr>
          <w:szCs w:val="21"/>
        </w:rPr>
        <w:t>Entrevistado 3</w:t>
      </w:r>
      <w:r>
        <w:rPr>
          <w:szCs w:val="21"/>
        </w:rPr>
        <w:t xml:space="preserve">, a </w:t>
      </w:r>
      <w:r w:rsidRPr="001A6CE9">
        <w:rPr>
          <w:szCs w:val="21"/>
        </w:rPr>
        <w:t xml:space="preserve">mudança </w:t>
      </w:r>
      <w:r>
        <w:rPr>
          <w:szCs w:val="21"/>
        </w:rPr>
        <w:t>é</w:t>
      </w:r>
      <w:r w:rsidRPr="001A6CE9">
        <w:rPr>
          <w:szCs w:val="21"/>
        </w:rPr>
        <w:t xml:space="preserve"> um processo natural</w:t>
      </w:r>
      <w:r>
        <w:rPr>
          <w:szCs w:val="21"/>
        </w:rPr>
        <w:t xml:space="preserve">, com eventuais </w:t>
      </w:r>
      <w:r w:rsidRPr="001A6CE9">
        <w:rPr>
          <w:szCs w:val="21"/>
        </w:rPr>
        <w:t>resistências in</w:t>
      </w:r>
      <w:r>
        <w:rPr>
          <w:szCs w:val="21"/>
        </w:rPr>
        <w:t>ternas pelo fato de ser novo, “</w:t>
      </w:r>
      <w:r w:rsidRPr="001A6CE9">
        <w:rPr>
          <w:szCs w:val="21"/>
        </w:rPr>
        <w:t>e a mudança só vem a fazer com que a gente cresça</w:t>
      </w:r>
      <w:r>
        <w:rPr>
          <w:szCs w:val="21"/>
        </w:rPr>
        <w:t>”</w:t>
      </w:r>
      <w:r w:rsidRPr="001A6CE9">
        <w:rPr>
          <w:szCs w:val="21"/>
        </w:rPr>
        <w:t>.</w:t>
      </w:r>
      <w:r>
        <w:rPr>
          <w:szCs w:val="21"/>
        </w:rPr>
        <w:t xml:space="preserve"> </w:t>
      </w:r>
    </w:p>
    <w:p w:rsidR="002C1DB0" w:rsidRDefault="002C1DB0" w:rsidP="00827E97">
      <w:pPr>
        <w:rPr>
          <w:szCs w:val="21"/>
        </w:rPr>
      </w:pPr>
      <w:r>
        <w:rPr>
          <w:szCs w:val="21"/>
        </w:rPr>
        <w:t xml:space="preserve">Na etapa de </w:t>
      </w:r>
      <w:r w:rsidRPr="002A1F74">
        <w:rPr>
          <w:rFonts w:eastAsiaTheme="minorHAnsi"/>
          <w:szCs w:val="21"/>
        </w:rPr>
        <w:t xml:space="preserve">institucionalização, </w:t>
      </w:r>
      <w:r>
        <w:rPr>
          <w:rFonts w:eastAsiaTheme="minorHAnsi"/>
          <w:szCs w:val="21"/>
        </w:rPr>
        <w:t xml:space="preserve">as práticas de contabilidade gerencial da Fundação foram </w:t>
      </w:r>
      <w:r w:rsidRPr="00721E20">
        <w:rPr>
          <w:szCs w:val="21"/>
        </w:rPr>
        <w:t>aceita</w:t>
      </w:r>
      <w:r>
        <w:rPr>
          <w:szCs w:val="21"/>
        </w:rPr>
        <w:t>s de forma inquestionável</w:t>
      </w:r>
      <w:r>
        <w:rPr>
          <w:rFonts w:eastAsiaTheme="minorHAnsi"/>
          <w:szCs w:val="21"/>
        </w:rPr>
        <w:t xml:space="preserve"> e, assim, </w:t>
      </w:r>
      <w:r w:rsidRPr="002A1F74">
        <w:rPr>
          <w:rFonts w:eastAsiaTheme="minorHAnsi"/>
          <w:szCs w:val="21"/>
        </w:rPr>
        <w:t>considerad</w:t>
      </w:r>
      <w:r>
        <w:rPr>
          <w:rFonts w:eastAsiaTheme="minorHAnsi"/>
          <w:szCs w:val="21"/>
        </w:rPr>
        <w:t xml:space="preserve">as </w:t>
      </w:r>
      <w:r w:rsidRPr="00721E20">
        <w:rPr>
          <w:szCs w:val="21"/>
        </w:rPr>
        <w:t>institucionalizada</w:t>
      </w:r>
      <w:r>
        <w:rPr>
          <w:szCs w:val="21"/>
        </w:rPr>
        <w:t>s. Segundo o Entrevistado 3, “</w:t>
      </w:r>
      <w:r w:rsidRPr="001A6CE9">
        <w:rPr>
          <w:szCs w:val="21"/>
        </w:rPr>
        <w:t>todas as mudanças foram bem-vindas e bem aceitas, porque eram proposições que vinham facilitar</w:t>
      </w:r>
      <w:r>
        <w:rPr>
          <w:szCs w:val="21"/>
        </w:rPr>
        <w:t xml:space="preserve">”. Para o </w:t>
      </w:r>
      <w:r w:rsidRPr="00F2123B">
        <w:rPr>
          <w:szCs w:val="21"/>
        </w:rPr>
        <w:t>Entrevistado 4</w:t>
      </w:r>
      <w:r>
        <w:rPr>
          <w:szCs w:val="21"/>
        </w:rPr>
        <w:t>, “t</w:t>
      </w:r>
      <w:r w:rsidRPr="00F2123B">
        <w:rPr>
          <w:szCs w:val="21"/>
        </w:rPr>
        <w:t>oda mudança</w:t>
      </w:r>
      <w:r>
        <w:rPr>
          <w:szCs w:val="21"/>
        </w:rPr>
        <w:t xml:space="preserve"> </w:t>
      </w:r>
      <w:r w:rsidRPr="00F2123B">
        <w:rPr>
          <w:szCs w:val="21"/>
        </w:rPr>
        <w:t>deixa algumas pessoas insatisfeitas porque já estavam acostumadas com uma forma de se fazer. Quando a gente passa a conversar todas elas entendem</w:t>
      </w:r>
      <w:r>
        <w:rPr>
          <w:szCs w:val="21"/>
        </w:rPr>
        <w:t xml:space="preserve">, [...] </w:t>
      </w:r>
      <w:r w:rsidRPr="00F2123B">
        <w:rPr>
          <w:szCs w:val="21"/>
        </w:rPr>
        <w:t>é uma conversa qu</w:t>
      </w:r>
      <w:r>
        <w:rPr>
          <w:szCs w:val="21"/>
        </w:rPr>
        <w:t xml:space="preserve">e, no início, gera um desgaste </w:t>
      </w:r>
      <w:r w:rsidRPr="00F2123B">
        <w:rPr>
          <w:szCs w:val="21"/>
        </w:rPr>
        <w:t>entre alguns setores</w:t>
      </w:r>
      <w:r>
        <w:rPr>
          <w:szCs w:val="21"/>
        </w:rPr>
        <w:t>,</w:t>
      </w:r>
      <w:r w:rsidRPr="00F2123B">
        <w:rPr>
          <w:szCs w:val="21"/>
        </w:rPr>
        <w:t xml:space="preserve"> como a forma de se fazer e de executar, mas as pessoas acabam entendendo, com o passar do tempo</w:t>
      </w:r>
      <w:r>
        <w:rPr>
          <w:szCs w:val="21"/>
        </w:rPr>
        <w:t>”</w:t>
      </w:r>
      <w:r w:rsidRPr="00F2123B">
        <w:rPr>
          <w:szCs w:val="21"/>
        </w:rPr>
        <w:t>.</w:t>
      </w:r>
    </w:p>
    <w:p w:rsidR="00184F97" w:rsidRDefault="00184F97" w:rsidP="00827E97">
      <w:pPr>
        <w:rPr>
          <w:szCs w:val="24"/>
        </w:rPr>
      </w:pPr>
      <w:r w:rsidRPr="00F00471">
        <w:rPr>
          <w:szCs w:val="24"/>
        </w:rPr>
        <w:t xml:space="preserve">As mudanças de hábitos e rotinas </w:t>
      </w:r>
      <w:r w:rsidRPr="00F00471">
        <w:rPr>
          <w:color w:val="000000"/>
          <w:szCs w:val="24"/>
        </w:rPr>
        <w:t xml:space="preserve">que caracterizam o conjunto das práticas de contabilidade gerencial da Fundação </w:t>
      </w:r>
      <w:r w:rsidRPr="00F00471">
        <w:rPr>
          <w:szCs w:val="24"/>
        </w:rPr>
        <w:t>resultaram na institucionalização de no</w:t>
      </w:r>
      <w:r w:rsidR="002C1DB0">
        <w:rPr>
          <w:szCs w:val="24"/>
        </w:rPr>
        <w:t xml:space="preserve">vas regras e rotinas nos moldes </w:t>
      </w:r>
      <w:r w:rsidRPr="00F00471">
        <w:rPr>
          <w:szCs w:val="24"/>
        </w:rPr>
        <w:t xml:space="preserve">preconizados por Burns e </w:t>
      </w:r>
      <w:proofErr w:type="spellStart"/>
      <w:r w:rsidRPr="00F00471">
        <w:rPr>
          <w:szCs w:val="24"/>
        </w:rPr>
        <w:t>Scapens</w:t>
      </w:r>
      <w:proofErr w:type="spellEnd"/>
      <w:r w:rsidRPr="00F00471">
        <w:rPr>
          <w:szCs w:val="24"/>
        </w:rPr>
        <w:t xml:space="preserve"> (2000). As informações passaram a ser mais completas e seguras ao longo do tempo e estão sendo socializadas e utilizadas regularmente pelos responsáveis pelo Departamento de Finanças e Contabilidade, com o acompanhamento da gestão superior da Fundação. Segundo o Entrevistado 4, esse Departamento já é histórico dentro da Fundação. “A parte executora são eles que fazem, da contabilidade gerencial e da fiscal [...], com o acompanhamento das gestões superiores”.</w:t>
      </w:r>
      <w:r>
        <w:rPr>
          <w:szCs w:val="24"/>
        </w:rPr>
        <w:t xml:space="preserve"> </w:t>
      </w:r>
    </w:p>
    <w:p w:rsidR="00184F97" w:rsidRDefault="00184F97" w:rsidP="00827E97">
      <w:pPr>
        <w:tabs>
          <w:tab w:val="left" w:pos="567"/>
        </w:tabs>
        <w:rPr>
          <w:szCs w:val="24"/>
        </w:rPr>
      </w:pPr>
      <w:r w:rsidRPr="00F00471">
        <w:rPr>
          <w:rFonts w:eastAsiaTheme="minorHAnsi"/>
          <w:color w:val="000000"/>
          <w:szCs w:val="24"/>
        </w:rPr>
        <w:t>Os resultados advindos dos relatos das entrevistas</w:t>
      </w:r>
      <w:r w:rsidRPr="00F00471">
        <w:rPr>
          <w:szCs w:val="24"/>
        </w:rPr>
        <w:t xml:space="preserve"> permitem ratificar a existência de instrumentos e técnicas que compõem </w:t>
      </w:r>
      <w:r w:rsidRPr="00F00471">
        <w:rPr>
          <w:color w:val="000000"/>
          <w:szCs w:val="24"/>
        </w:rPr>
        <w:t>o conjunto de práticas de contabilidade gerencial d</w:t>
      </w:r>
      <w:r w:rsidRPr="00F00471">
        <w:rPr>
          <w:szCs w:val="24"/>
        </w:rPr>
        <w:t>a Fundação. Essas práticas contemplam controle de informações gerenciais, análise econômico-financeira de cursos no</w:t>
      </w:r>
      <w:r w:rsidR="002709A4">
        <w:rPr>
          <w:szCs w:val="24"/>
        </w:rPr>
        <w:t xml:space="preserve">vos, controle de contas a pagar e a </w:t>
      </w:r>
      <w:r w:rsidRPr="00F00471">
        <w:rPr>
          <w:szCs w:val="24"/>
        </w:rPr>
        <w:t xml:space="preserve"> receber, controle de projetos de pesquisa, controle financeiro, controle de cobrança, prestação de contas das bolsas e financiamentos dos órgãos governamentais, processo orçamentário, margem de contribuição por centro de custo, fluxo de caixa, planejamento estratégico, viabilidade econômica e ponto de equilíbrio de cursos novos que serão lançados, informações estatísticas </w:t>
      </w:r>
      <w:r w:rsidRPr="00F00471">
        <w:rPr>
          <w:rFonts w:eastAsiaTheme="minorHAnsi"/>
          <w:color w:val="000000"/>
          <w:szCs w:val="24"/>
        </w:rPr>
        <w:t xml:space="preserve">– do </w:t>
      </w:r>
      <w:r w:rsidRPr="00F00471">
        <w:rPr>
          <w:szCs w:val="24"/>
        </w:rPr>
        <w:t>número de alunos e da média de crédito dos matriculados, mapeamento docente e Plano de Desen</w:t>
      </w:r>
      <w:r>
        <w:rPr>
          <w:szCs w:val="24"/>
        </w:rPr>
        <w:t>volvimento Institucional (PDI).</w:t>
      </w:r>
    </w:p>
    <w:p w:rsidR="00184F97" w:rsidRPr="00F00471" w:rsidRDefault="00184F97" w:rsidP="00827E97">
      <w:pPr>
        <w:tabs>
          <w:tab w:val="left" w:pos="567"/>
        </w:tabs>
        <w:adjustRightInd w:val="0"/>
        <w:rPr>
          <w:rFonts w:eastAsiaTheme="minorHAnsi"/>
          <w:szCs w:val="24"/>
        </w:rPr>
      </w:pPr>
      <w:r w:rsidRPr="00F00471">
        <w:rPr>
          <w:rFonts w:eastAsiaTheme="minorHAnsi"/>
          <w:color w:val="000000"/>
          <w:szCs w:val="24"/>
        </w:rPr>
        <w:t xml:space="preserve">Com relação às dicotomias da mudança institucional preconizadas por Burns e </w:t>
      </w:r>
      <w:proofErr w:type="spellStart"/>
      <w:r w:rsidRPr="00F00471">
        <w:rPr>
          <w:rFonts w:eastAsiaTheme="minorHAnsi"/>
          <w:color w:val="000000"/>
          <w:szCs w:val="24"/>
        </w:rPr>
        <w:t>Scapens</w:t>
      </w:r>
      <w:proofErr w:type="spellEnd"/>
      <w:r w:rsidRPr="00F00471">
        <w:rPr>
          <w:rFonts w:eastAsiaTheme="minorHAnsi"/>
          <w:color w:val="000000"/>
          <w:szCs w:val="24"/>
        </w:rPr>
        <w:t xml:space="preserve"> (2000), a mudança percebida </w:t>
      </w:r>
      <w:r w:rsidRPr="00F00471">
        <w:rPr>
          <w:color w:val="000000"/>
          <w:szCs w:val="24"/>
        </w:rPr>
        <w:t>nas</w:t>
      </w:r>
      <w:r w:rsidRPr="00F00471">
        <w:rPr>
          <w:rFonts w:eastAsiaTheme="minorHAnsi"/>
          <w:szCs w:val="24"/>
        </w:rPr>
        <w:t xml:space="preserve"> </w:t>
      </w:r>
      <w:r w:rsidRPr="00F00471">
        <w:rPr>
          <w:color w:val="000000"/>
          <w:szCs w:val="24"/>
        </w:rPr>
        <w:t>práticas de contabilidade gerencial,</w:t>
      </w:r>
      <w:r w:rsidRPr="00F00471">
        <w:rPr>
          <w:rFonts w:eastAsiaTheme="minorHAnsi"/>
          <w:color w:val="000000"/>
          <w:szCs w:val="24"/>
        </w:rPr>
        <w:t xml:space="preserve"> na Fundação, pode ser classificada como formal, revolucionária e progressiva.</w:t>
      </w:r>
      <w:r>
        <w:rPr>
          <w:rFonts w:eastAsiaTheme="minorHAnsi"/>
          <w:color w:val="000000"/>
          <w:szCs w:val="24"/>
        </w:rPr>
        <w:t xml:space="preserve"> </w:t>
      </w:r>
      <w:r w:rsidRPr="00F00471">
        <w:rPr>
          <w:rFonts w:eastAsiaTheme="minorHAnsi"/>
          <w:color w:val="000000"/>
          <w:szCs w:val="24"/>
        </w:rPr>
        <w:t>A mudança formal foi promovida pelos indivíduos e ocorreu com as alterações das práticas da contabilidade gerencial da Fundação de forma consciente, pela introdução de um conjunto de regras e rotinas que orientou os gestores na execução das atividades.</w:t>
      </w:r>
      <w:r>
        <w:rPr>
          <w:rFonts w:eastAsiaTheme="minorHAnsi"/>
          <w:color w:val="000000"/>
          <w:szCs w:val="24"/>
        </w:rPr>
        <w:t xml:space="preserve"> </w:t>
      </w:r>
      <w:r w:rsidRPr="00F00471">
        <w:rPr>
          <w:rFonts w:eastAsiaTheme="minorHAnsi"/>
          <w:szCs w:val="24"/>
        </w:rPr>
        <w:t xml:space="preserve">A mudança revolucionária ocorreu com a interrupção substancial da configuração das práticas existentes, no início do processo, quando houve uma ruptura na forma de elaborar, implementar e justificar a proposta orçamentária em função de sua descentralização. Na mudança progressiva as rotinas contábeis foram institucionalizadas ao longo do tempo pelo comportamento instrumental, com a aplicação do melhor conhecimento e tecnologia disponíveis na Fundação, </w:t>
      </w:r>
      <w:r w:rsidRPr="00F00471">
        <w:rPr>
          <w:rFonts w:eastAsiaTheme="minorHAnsi"/>
          <w:color w:val="000000"/>
          <w:szCs w:val="24"/>
        </w:rPr>
        <w:t xml:space="preserve">e utilizadas para tomar decisões e melhorar as relações de </w:t>
      </w:r>
      <w:r w:rsidRPr="00F00471">
        <w:rPr>
          <w:rFonts w:eastAsiaTheme="minorHAnsi"/>
          <w:color w:val="000000"/>
          <w:szCs w:val="24"/>
        </w:rPr>
        <w:lastRenderedPageBreak/>
        <w:t xml:space="preserve">trabalho a partir do sistema de valores, conforme apresentam Burns e </w:t>
      </w:r>
      <w:proofErr w:type="spellStart"/>
      <w:r w:rsidRPr="00F00471">
        <w:rPr>
          <w:rFonts w:eastAsiaTheme="minorHAnsi"/>
          <w:color w:val="000000"/>
          <w:szCs w:val="24"/>
        </w:rPr>
        <w:t>Scapens</w:t>
      </w:r>
      <w:proofErr w:type="spellEnd"/>
      <w:r w:rsidRPr="00F00471">
        <w:rPr>
          <w:rFonts w:eastAsiaTheme="minorHAnsi"/>
          <w:color w:val="000000"/>
          <w:szCs w:val="24"/>
        </w:rPr>
        <w:t xml:space="preserve"> (2000). </w:t>
      </w:r>
    </w:p>
    <w:p w:rsidR="00184F97" w:rsidRDefault="00184F97" w:rsidP="00827E97">
      <w:pPr>
        <w:tabs>
          <w:tab w:val="left" w:pos="567"/>
        </w:tabs>
        <w:adjustRightInd w:val="0"/>
        <w:rPr>
          <w:rFonts w:eastAsiaTheme="minorHAnsi"/>
          <w:szCs w:val="24"/>
        </w:rPr>
      </w:pPr>
      <w:r>
        <w:rPr>
          <w:rFonts w:eastAsiaTheme="minorHAnsi"/>
          <w:szCs w:val="24"/>
        </w:rPr>
        <w:t xml:space="preserve">Esses resultados </w:t>
      </w:r>
      <w:r w:rsidRPr="00F00471">
        <w:rPr>
          <w:rFonts w:eastAsiaTheme="minorHAnsi"/>
          <w:szCs w:val="24"/>
        </w:rPr>
        <w:t xml:space="preserve">corroboram </w:t>
      </w:r>
      <w:r>
        <w:rPr>
          <w:rFonts w:eastAsiaTheme="minorHAnsi"/>
          <w:szCs w:val="24"/>
        </w:rPr>
        <w:t xml:space="preserve">os </w:t>
      </w:r>
      <w:r w:rsidRPr="00F00471">
        <w:rPr>
          <w:rFonts w:eastAsiaTheme="minorHAnsi"/>
          <w:szCs w:val="24"/>
        </w:rPr>
        <w:t xml:space="preserve">estudos anteriores </w:t>
      </w:r>
      <w:r w:rsidR="0023235B">
        <w:rPr>
          <w:rFonts w:eastAsiaTheme="minorHAnsi"/>
          <w:szCs w:val="24"/>
        </w:rPr>
        <w:t>sobre</w:t>
      </w:r>
      <w:r w:rsidRPr="00F00471">
        <w:rPr>
          <w:rFonts w:eastAsiaTheme="minorHAnsi"/>
          <w:szCs w:val="24"/>
        </w:rPr>
        <w:t xml:space="preserve"> a mudança na implementação de práticas de contabilidade gerencial nas organizações, segundo as dicotomias da mudança de Burns e </w:t>
      </w:r>
      <w:proofErr w:type="spellStart"/>
      <w:r w:rsidRPr="00F00471">
        <w:rPr>
          <w:rFonts w:eastAsiaTheme="minorHAnsi"/>
          <w:szCs w:val="24"/>
        </w:rPr>
        <w:t>Scapens</w:t>
      </w:r>
      <w:proofErr w:type="spellEnd"/>
      <w:r w:rsidRPr="00F00471">
        <w:rPr>
          <w:rFonts w:eastAsiaTheme="minorHAnsi"/>
          <w:szCs w:val="24"/>
        </w:rPr>
        <w:t xml:space="preserve"> (2000), </w:t>
      </w:r>
      <w:r>
        <w:rPr>
          <w:szCs w:val="24"/>
        </w:rPr>
        <w:t>a exemplo de</w:t>
      </w:r>
      <w:r w:rsidRPr="00F00471">
        <w:rPr>
          <w:szCs w:val="24"/>
        </w:rPr>
        <w:t xml:space="preserve"> </w:t>
      </w:r>
      <w:proofErr w:type="spellStart"/>
      <w:r w:rsidRPr="00F00471">
        <w:rPr>
          <w:szCs w:val="24"/>
        </w:rPr>
        <w:t>Soin</w:t>
      </w:r>
      <w:proofErr w:type="spellEnd"/>
      <w:r w:rsidRPr="00F00471">
        <w:rPr>
          <w:szCs w:val="24"/>
        </w:rPr>
        <w:t xml:space="preserve"> et al. (2002), </w:t>
      </w:r>
      <w:proofErr w:type="spellStart"/>
      <w:r w:rsidRPr="00F00471">
        <w:rPr>
          <w:szCs w:val="24"/>
        </w:rPr>
        <w:t>Siti-Nabiha</w:t>
      </w:r>
      <w:proofErr w:type="spellEnd"/>
      <w:r w:rsidRPr="00F00471">
        <w:rPr>
          <w:szCs w:val="24"/>
        </w:rPr>
        <w:t xml:space="preserve"> e </w:t>
      </w:r>
      <w:proofErr w:type="spellStart"/>
      <w:r w:rsidRPr="00F00471">
        <w:rPr>
          <w:szCs w:val="24"/>
        </w:rPr>
        <w:t>Scapens</w:t>
      </w:r>
      <w:proofErr w:type="spellEnd"/>
      <w:r w:rsidRPr="00F00471">
        <w:rPr>
          <w:szCs w:val="24"/>
        </w:rPr>
        <w:t xml:space="preserve"> (2005),</w:t>
      </w:r>
      <w:r w:rsidRPr="00F00471">
        <w:rPr>
          <w:b/>
          <w:szCs w:val="24"/>
          <w:lang w:val="en-US"/>
        </w:rPr>
        <w:t xml:space="preserve"> </w:t>
      </w:r>
      <w:proofErr w:type="spellStart"/>
      <w:r w:rsidRPr="00F00471">
        <w:rPr>
          <w:szCs w:val="24"/>
        </w:rPr>
        <w:t>Agbejule</w:t>
      </w:r>
      <w:proofErr w:type="spellEnd"/>
      <w:r w:rsidRPr="00F00471">
        <w:rPr>
          <w:szCs w:val="24"/>
        </w:rPr>
        <w:t xml:space="preserve"> (2006), Guerreiro et al. (2006), Guerreiro et al. (2008), </w:t>
      </w:r>
      <w:proofErr w:type="spellStart"/>
      <w:r w:rsidRPr="00F00471">
        <w:rPr>
          <w:rFonts w:eastAsiaTheme="minorHAnsi"/>
          <w:szCs w:val="24"/>
        </w:rPr>
        <w:t>Yazdifar</w:t>
      </w:r>
      <w:proofErr w:type="spellEnd"/>
      <w:r w:rsidRPr="00F00471">
        <w:rPr>
          <w:rFonts w:eastAsiaTheme="minorHAnsi"/>
          <w:szCs w:val="24"/>
        </w:rPr>
        <w:t xml:space="preserve"> et al. (2008), </w:t>
      </w:r>
      <w:proofErr w:type="spellStart"/>
      <w:r w:rsidRPr="00F00471">
        <w:rPr>
          <w:rFonts w:eastAsiaTheme="minorHAnsi"/>
          <w:szCs w:val="24"/>
        </w:rPr>
        <w:t>Lavarda</w:t>
      </w:r>
      <w:proofErr w:type="spellEnd"/>
      <w:r w:rsidRPr="00F00471">
        <w:rPr>
          <w:rFonts w:eastAsiaTheme="minorHAnsi"/>
          <w:szCs w:val="24"/>
        </w:rPr>
        <w:t xml:space="preserve"> et al. (2009</w:t>
      </w:r>
      <w:r w:rsidR="00827E97">
        <w:rPr>
          <w:rFonts w:eastAsiaTheme="minorHAnsi"/>
          <w:szCs w:val="24"/>
        </w:rPr>
        <w:t xml:space="preserve">) </w:t>
      </w:r>
      <w:r w:rsidRPr="00F00471">
        <w:rPr>
          <w:rFonts w:eastAsiaTheme="minorHAnsi"/>
          <w:szCs w:val="24"/>
        </w:rPr>
        <w:t xml:space="preserve">e </w:t>
      </w:r>
      <w:proofErr w:type="spellStart"/>
      <w:r w:rsidRPr="00F00471">
        <w:rPr>
          <w:rFonts w:eastAsiaTheme="minorHAnsi"/>
          <w:szCs w:val="24"/>
        </w:rPr>
        <w:t>Youssef</w:t>
      </w:r>
      <w:proofErr w:type="spellEnd"/>
      <w:r w:rsidRPr="00F00471">
        <w:rPr>
          <w:rFonts w:eastAsiaTheme="minorHAnsi"/>
          <w:szCs w:val="24"/>
        </w:rPr>
        <w:t xml:space="preserve"> (2013).</w:t>
      </w:r>
    </w:p>
    <w:p w:rsidR="003210C7" w:rsidRPr="00F00471" w:rsidRDefault="003210C7" w:rsidP="00827E97">
      <w:pPr>
        <w:tabs>
          <w:tab w:val="left" w:pos="567"/>
        </w:tabs>
        <w:adjustRightInd w:val="0"/>
        <w:rPr>
          <w:rFonts w:eastAsiaTheme="minorHAnsi"/>
          <w:szCs w:val="24"/>
        </w:rPr>
      </w:pPr>
    </w:p>
    <w:p w:rsidR="00703FEC" w:rsidRDefault="009C7CD2" w:rsidP="009C7CD2">
      <w:pPr>
        <w:pStyle w:val="PargrafodaLista"/>
        <w:ind w:left="0" w:firstLine="0"/>
        <w:rPr>
          <w:b/>
          <w:szCs w:val="24"/>
        </w:rPr>
      </w:pPr>
      <w:r>
        <w:rPr>
          <w:b/>
          <w:szCs w:val="24"/>
        </w:rPr>
        <w:t xml:space="preserve">5 </w:t>
      </w:r>
      <w:r w:rsidR="00703FEC">
        <w:rPr>
          <w:b/>
          <w:szCs w:val="24"/>
        </w:rPr>
        <w:t>Considerações Finais</w:t>
      </w:r>
    </w:p>
    <w:p w:rsidR="00E62D81" w:rsidRDefault="00C13D33" w:rsidP="00827E97">
      <w:pPr>
        <w:ind w:firstLine="0"/>
        <w:rPr>
          <w:szCs w:val="24"/>
        </w:rPr>
      </w:pPr>
      <w:r>
        <w:tab/>
      </w:r>
      <w:r w:rsidR="00184F97">
        <w:t xml:space="preserve">A mudança institucional de regras e rotinas da contabilidade gerencial, na Fundação, vem ocorrendo ao longo </w:t>
      </w:r>
      <w:r w:rsidR="007C7A94">
        <w:rPr>
          <w:szCs w:val="24"/>
        </w:rPr>
        <w:t>do seu período de atuação</w:t>
      </w:r>
      <w:r w:rsidR="00184F97">
        <w:t xml:space="preserve">, impulsionada pela necessidade </w:t>
      </w:r>
      <w:r w:rsidR="003210C7" w:rsidRPr="00F00471">
        <w:rPr>
          <w:szCs w:val="24"/>
        </w:rPr>
        <w:t>das gestões anteriores por informações que ajudassem a tomada de decisão.</w:t>
      </w:r>
      <w:r w:rsidR="003210C7">
        <w:rPr>
          <w:szCs w:val="24"/>
        </w:rPr>
        <w:t xml:space="preserve"> </w:t>
      </w:r>
    </w:p>
    <w:p w:rsidR="003210C7" w:rsidRDefault="003210C7" w:rsidP="00827E97">
      <w:pPr>
        <w:rPr>
          <w:szCs w:val="24"/>
        </w:rPr>
      </w:pPr>
      <w:r w:rsidRPr="00F00471">
        <w:rPr>
          <w:rFonts w:eastAsiaTheme="minorHAnsi"/>
          <w:szCs w:val="24"/>
        </w:rPr>
        <w:t xml:space="preserve">A mudança das práticas de contabilidade gerencial da Fundação ocorreu por meio de readaptação e orientação da equipe na implementação de novas rotinas e sistemas </w:t>
      </w:r>
      <w:r w:rsidRPr="00F00471">
        <w:rPr>
          <w:szCs w:val="24"/>
        </w:rPr>
        <w:t xml:space="preserve">para a elaboração da proposta orçamentária anual, exigida por lei; integração de sistemas para o acompanhamento dos resultados de cada centro de custos, além do </w:t>
      </w:r>
      <w:r w:rsidRPr="00F00471">
        <w:rPr>
          <w:rFonts w:eastAsiaTheme="minorHAnsi"/>
          <w:szCs w:val="24"/>
        </w:rPr>
        <w:t>organizacional</w:t>
      </w:r>
      <w:r w:rsidRPr="00F00471">
        <w:rPr>
          <w:szCs w:val="24"/>
        </w:rPr>
        <w:t xml:space="preserve">, pelos gestores responsáveis; integração de sistemas para </w:t>
      </w:r>
      <w:r w:rsidRPr="00F00471">
        <w:rPr>
          <w:rFonts w:eastAsiaTheme="minorHAnsi"/>
          <w:szCs w:val="24"/>
        </w:rPr>
        <w:t xml:space="preserve">padronização e compartilhamento de informações contábeis e fiscais; </w:t>
      </w:r>
      <w:r w:rsidRPr="00F00471">
        <w:rPr>
          <w:szCs w:val="24"/>
        </w:rPr>
        <w:t xml:space="preserve">adaptação do plano de contas da Fundação às especificidades da prestação de contas dos órgãos públicos legais, da Receita Federal e do Ministério Público estadual; e atendimento de demandas internas e externas. </w:t>
      </w:r>
    </w:p>
    <w:p w:rsidR="00C13D33" w:rsidRDefault="00C13D33" w:rsidP="00827E97">
      <w:r>
        <w:t xml:space="preserve">A mudança institucional pode ser classificada como formal, revolucionária e progressiva, conforme as dicotomias da mudança preconizadas por Burns e </w:t>
      </w:r>
      <w:proofErr w:type="spellStart"/>
      <w:r>
        <w:t>Scapens</w:t>
      </w:r>
      <w:proofErr w:type="spellEnd"/>
      <w:r>
        <w:t xml:space="preserve"> (2000).</w:t>
      </w:r>
    </w:p>
    <w:p w:rsidR="003210C7" w:rsidRDefault="003210C7" w:rsidP="00827E97">
      <w:pPr>
        <w:tabs>
          <w:tab w:val="left" w:pos="3824"/>
        </w:tabs>
        <w:rPr>
          <w:szCs w:val="24"/>
        </w:rPr>
      </w:pPr>
      <w:r w:rsidRPr="00F00471">
        <w:rPr>
          <w:szCs w:val="24"/>
        </w:rPr>
        <w:t xml:space="preserve">As mudanças promovidas </w:t>
      </w:r>
      <w:r w:rsidRPr="00F00471">
        <w:rPr>
          <w:color w:val="000000"/>
          <w:szCs w:val="24"/>
        </w:rPr>
        <w:t>nas</w:t>
      </w:r>
      <w:r w:rsidRPr="00F00471">
        <w:rPr>
          <w:rFonts w:eastAsiaTheme="minorHAnsi"/>
          <w:szCs w:val="24"/>
        </w:rPr>
        <w:t xml:space="preserve"> </w:t>
      </w:r>
      <w:r w:rsidRPr="00F00471">
        <w:rPr>
          <w:color w:val="000000"/>
          <w:szCs w:val="24"/>
        </w:rPr>
        <w:t>práticas de contabilidade gerencial</w:t>
      </w:r>
      <w:r w:rsidRPr="00F00471">
        <w:rPr>
          <w:szCs w:val="24"/>
        </w:rPr>
        <w:t xml:space="preserve"> na Fundação foram aceitas e internalizadas pela equipe ao longo do tempo, e trouxeram benefícios à gestão por fornecer uma avaliação mais segura sobre o desempenho da Fundação. </w:t>
      </w:r>
      <w:r>
        <w:rPr>
          <w:color w:val="000000"/>
          <w:szCs w:val="24"/>
        </w:rPr>
        <w:t>As</w:t>
      </w:r>
      <w:r w:rsidRPr="00F00471">
        <w:rPr>
          <w:szCs w:val="24"/>
        </w:rPr>
        <w:t xml:space="preserve"> regras e rotinas da contabilidade gerencial foram modificadas e/ou abandonadas, ao longo do tempo, com a reconfiguração das práticas existentes, pela necessidade de sua inovação.</w:t>
      </w:r>
      <w:r>
        <w:rPr>
          <w:szCs w:val="24"/>
        </w:rPr>
        <w:t xml:space="preserve"> </w:t>
      </w:r>
      <w:r w:rsidRPr="00F00471">
        <w:rPr>
          <w:szCs w:val="24"/>
        </w:rPr>
        <w:t>A integração de sistemas da Fundação a partir da padronização e compartilhamento de informações contábeis e fiscais proporcionou melhoria na qualidade das informações, melhor integração com o fisco e r</w:t>
      </w:r>
      <w:r>
        <w:rPr>
          <w:szCs w:val="24"/>
        </w:rPr>
        <w:t>apidez no acesso às informações</w:t>
      </w:r>
      <w:r w:rsidRPr="00F00471">
        <w:rPr>
          <w:szCs w:val="24"/>
        </w:rPr>
        <w:t>,</w:t>
      </w:r>
      <w:r>
        <w:rPr>
          <w:szCs w:val="24"/>
        </w:rPr>
        <w:t xml:space="preserve"> suscitando </w:t>
      </w:r>
      <w:r w:rsidRPr="00F00471">
        <w:rPr>
          <w:szCs w:val="24"/>
        </w:rPr>
        <w:t xml:space="preserve">controles mais eficientes, seguros e úteis </w:t>
      </w:r>
      <w:r>
        <w:rPr>
          <w:szCs w:val="24"/>
        </w:rPr>
        <w:t>à ge</w:t>
      </w:r>
      <w:r w:rsidRPr="00F00471">
        <w:rPr>
          <w:szCs w:val="24"/>
        </w:rPr>
        <w:t>stão</w:t>
      </w:r>
      <w:r>
        <w:rPr>
          <w:szCs w:val="24"/>
        </w:rPr>
        <w:t>.</w:t>
      </w:r>
    </w:p>
    <w:p w:rsidR="003210C7" w:rsidRDefault="003210C7" w:rsidP="00827E97">
      <w:pPr>
        <w:tabs>
          <w:tab w:val="left" w:pos="3824"/>
        </w:tabs>
        <w:rPr>
          <w:b/>
          <w:szCs w:val="24"/>
        </w:rPr>
      </w:pPr>
      <w:r w:rsidRPr="00F00471">
        <w:t xml:space="preserve">De acordo com a estrutura conceitual de Burns e </w:t>
      </w:r>
      <w:proofErr w:type="spellStart"/>
      <w:r w:rsidRPr="00F00471">
        <w:t>Scapens</w:t>
      </w:r>
      <w:proofErr w:type="spellEnd"/>
      <w:r w:rsidRPr="00F00471">
        <w:t xml:space="preserve"> (2000), a mudança institucional de regras e rotinas da contabilidade gerencial, </w:t>
      </w:r>
      <w:r w:rsidR="00E62D81">
        <w:t>motivada</w:t>
      </w:r>
      <w:r w:rsidRPr="00F00471">
        <w:t xml:space="preserve"> pela necessidade dos gestores da Fundação, impulsionou a codificação dos pr</w:t>
      </w:r>
      <w:r>
        <w:t xml:space="preserve">incípios fundacionais em regras </w:t>
      </w:r>
      <w:r w:rsidRPr="00F00471">
        <w:t xml:space="preserve">e rotinas </w:t>
      </w:r>
      <w:r>
        <w:t xml:space="preserve">que </w:t>
      </w:r>
      <w:r w:rsidRPr="00F00471">
        <w:t>foram inco</w:t>
      </w:r>
      <w:r>
        <w:t xml:space="preserve">rporadas na gestão de processos. A </w:t>
      </w:r>
      <w:r w:rsidRPr="00F00471">
        <w:t xml:space="preserve">interação dos indivíduos no ambiente institucional levou à reprodução das regras e rotinas de forma que as instituições fossem adotadas e mantidas, o que resultou na aceitação inquestionável das práticas de contabilidade gerencial </w:t>
      </w:r>
      <w:r>
        <w:t>na Fundação</w:t>
      </w:r>
      <w:r w:rsidRPr="00F00471">
        <w:t xml:space="preserve">. Dessa forma, foi possível o entendimento das práticas de contabilidade gerencial como rotinas institucionalizadas na Fundação, conforme </w:t>
      </w:r>
      <w:r>
        <w:t>preconiza</w:t>
      </w:r>
      <w:r w:rsidRPr="00F00471">
        <w:t xml:space="preserve"> a teoria institucional</w:t>
      </w:r>
      <w:r w:rsidR="00E62D81">
        <w:t>.</w:t>
      </w:r>
    </w:p>
    <w:p w:rsidR="00E62D81" w:rsidRDefault="00E62D81" w:rsidP="00827E97">
      <w:r>
        <w:t>Os</w:t>
      </w:r>
      <w:r w:rsidR="00184F97">
        <w:t xml:space="preserve"> resultados do estudo apresentaram evidências empíricas por identificar a configuração das práticas de contabilidade gerencial ao longo do tempo na Fundação. Essa configuração mostrou que</w:t>
      </w:r>
      <w:r>
        <w:t xml:space="preserve"> a</w:t>
      </w:r>
      <w:r w:rsidR="00184F97">
        <w:t xml:space="preserve">s </w:t>
      </w:r>
      <w:r w:rsidRPr="00F00471">
        <w:rPr>
          <w:szCs w:val="24"/>
        </w:rPr>
        <w:t>práticas de contabilidade gerencial relacionadas a o</w:t>
      </w:r>
      <w:r w:rsidRPr="00F00471">
        <w:rPr>
          <w:rFonts w:eastAsiaTheme="minorHAnsi"/>
          <w:szCs w:val="24"/>
        </w:rPr>
        <w:t xml:space="preserve">rçamento, margem de contribuição, fluxo de caixa, avaliação de desempenho e planejamento estratégico, </w:t>
      </w:r>
      <w:r w:rsidRPr="00F00471">
        <w:rPr>
          <w:szCs w:val="24"/>
        </w:rPr>
        <w:t>são efetivamente utilizadas na Fundação,</w:t>
      </w:r>
      <w:r w:rsidRPr="00F00471">
        <w:rPr>
          <w:rFonts w:eastAsiaTheme="minorHAnsi"/>
          <w:szCs w:val="24"/>
        </w:rPr>
        <w:t xml:space="preserve"> para apoia</w:t>
      </w:r>
      <w:r>
        <w:rPr>
          <w:rFonts w:eastAsiaTheme="minorHAnsi"/>
          <w:szCs w:val="24"/>
        </w:rPr>
        <w:t xml:space="preserve">r a tomada de decisão da gestão, </w:t>
      </w:r>
      <w:r>
        <w:t>e novas práticas foram introduzidas, como as auditorias externas, a formação especializada dos profissionais, o mapeamento docente e o plano de desenvolvimento institucional.</w:t>
      </w:r>
    </w:p>
    <w:p w:rsidR="00184F97" w:rsidRDefault="00184F97" w:rsidP="00827E97">
      <w:r>
        <w:lastRenderedPageBreak/>
        <w:t xml:space="preserve">O estudo traz uma contribuição para a literatura de contabilidade gerencial por apresentar evidências do campo empírico como a influência de distintos agentes institucionais, presentes no campo institucional, sobre a institucionalização de práticas da contabilidade gerencial em organizações do terceiro setor. </w:t>
      </w:r>
    </w:p>
    <w:p w:rsidR="00184F97" w:rsidRDefault="00184F97" w:rsidP="00827E97">
      <w:r>
        <w:t>Em continuidade à pesquisa, sugere-se explorar os aspec</w:t>
      </w:r>
      <w:r w:rsidR="00B67781">
        <w:t xml:space="preserve">tos da gestão no terceiro setor, em </w:t>
      </w:r>
      <w:r>
        <w:t>razão da carência de estudos que abordam a mudança institucional das práticas de contabilidade gerencial no contexto do terceiro setor.</w:t>
      </w:r>
    </w:p>
    <w:p w:rsidR="00184F97" w:rsidRDefault="00184F97" w:rsidP="00827E97">
      <w:r>
        <w:t>Recomenda-se a replicação da pesquisa</w:t>
      </w:r>
      <w:r w:rsidR="002C1DB0">
        <w:t xml:space="preserve">, </w:t>
      </w:r>
      <w:r>
        <w:t>em outras organizações sem fins lucrativos</w:t>
      </w:r>
      <w:r w:rsidR="00B67781">
        <w:t>, para a</w:t>
      </w:r>
      <w:r>
        <w:t xml:space="preserve">umentar a validade do constructo teórico-metodológico proposto e de possibilitar o cotejamento dos resultados por meio da generalização teórica, o que </w:t>
      </w:r>
      <w:r w:rsidR="00B67781">
        <w:t>sinaliza</w:t>
      </w:r>
      <w:r>
        <w:t xml:space="preserve"> estudos de casos múltiplos dentro de uma mesma área de atuação ou, ainda, estudos em áreas específicas do terceiro setor.</w:t>
      </w:r>
    </w:p>
    <w:p w:rsidR="00184F97" w:rsidRDefault="00184F97" w:rsidP="00184F97"/>
    <w:p w:rsidR="00C271A6" w:rsidRPr="00184F97" w:rsidRDefault="00184F97" w:rsidP="005C3331">
      <w:pPr>
        <w:ind w:firstLine="0"/>
        <w:rPr>
          <w:b/>
        </w:rPr>
      </w:pPr>
      <w:r w:rsidRPr="00184F97">
        <w:rPr>
          <w:b/>
        </w:rPr>
        <w:t>REFERÊNCIAS</w:t>
      </w:r>
    </w:p>
    <w:p w:rsidR="00905E44" w:rsidRPr="00486043" w:rsidRDefault="00905E44" w:rsidP="005C3331">
      <w:pPr>
        <w:tabs>
          <w:tab w:val="left" w:pos="567"/>
        </w:tabs>
        <w:ind w:left="482" w:hanging="482"/>
        <w:jc w:val="left"/>
        <w:rPr>
          <w:szCs w:val="24"/>
        </w:rPr>
      </w:pPr>
      <w:proofErr w:type="spellStart"/>
      <w:r w:rsidRPr="00486043">
        <w:rPr>
          <w:szCs w:val="24"/>
          <w:shd w:val="clear" w:color="auto" w:fill="FFFFFF"/>
        </w:rPr>
        <w:t>Abrahamsson</w:t>
      </w:r>
      <w:proofErr w:type="spellEnd"/>
      <w:r w:rsidRPr="00486043">
        <w:rPr>
          <w:szCs w:val="24"/>
          <w:shd w:val="clear" w:color="auto" w:fill="FFFFFF"/>
        </w:rPr>
        <w:t xml:space="preserve">, G., &amp; </w:t>
      </w:r>
      <w:proofErr w:type="spellStart"/>
      <w:r w:rsidRPr="00486043">
        <w:rPr>
          <w:szCs w:val="24"/>
          <w:shd w:val="clear" w:color="auto" w:fill="FFFFFF"/>
        </w:rPr>
        <w:t>Gerdin</w:t>
      </w:r>
      <w:proofErr w:type="spellEnd"/>
      <w:r w:rsidRPr="00486043">
        <w:rPr>
          <w:szCs w:val="24"/>
          <w:shd w:val="clear" w:color="auto" w:fill="FFFFFF"/>
        </w:rPr>
        <w:t xml:space="preserve">, J. (2006). </w:t>
      </w:r>
      <w:proofErr w:type="spellStart"/>
      <w:r w:rsidRPr="00486043">
        <w:rPr>
          <w:szCs w:val="24"/>
          <w:shd w:val="clear" w:color="auto" w:fill="FFFFFF"/>
        </w:rPr>
        <w:t>Exploiting</w:t>
      </w:r>
      <w:proofErr w:type="spellEnd"/>
      <w:r w:rsidRPr="00486043">
        <w:rPr>
          <w:szCs w:val="24"/>
          <w:shd w:val="clear" w:color="auto" w:fill="FFFFFF"/>
        </w:rPr>
        <w:t xml:space="preserve"> </w:t>
      </w:r>
      <w:proofErr w:type="spellStart"/>
      <w:r w:rsidRPr="00486043">
        <w:rPr>
          <w:szCs w:val="24"/>
          <w:shd w:val="clear" w:color="auto" w:fill="FFFFFF"/>
        </w:rPr>
        <w:t>institutional</w:t>
      </w:r>
      <w:proofErr w:type="spellEnd"/>
      <w:r w:rsidRPr="00486043">
        <w:rPr>
          <w:szCs w:val="24"/>
          <w:shd w:val="clear" w:color="auto" w:fill="FFFFFF"/>
        </w:rPr>
        <w:t xml:space="preserve"> </w:t>
      </w:r>
      <w:proofErr w:type="spellStart"/>
      <w:r w:rsidRPr="00486043">
        <w:rPr>
          <w:szCs w:val="24"/>
          <w:shd w:val="clear" w:color="auto" w:fill="FFFFFF"/>
        </w:rPr>
        <w:t>contradictions</w:t>
      </w:r>
      <w:proofErr w:type="spellEnd"/>
      <w:r w:rsidRPr="00486043">
        <w:rPr>
          <w:szCs w:val="24"/>
          <w:shd w:val="clear" w:color="auto" w:fill="FFFFFF"/>
        </w:rPr>
        <w:t xml:space="preserve">: </w:t>
      </w:r>
      <w:proofErr w:type="spellStart"/>
      <w:r w:rsidRPr="00486043">
        <w:rPr>
          <w:szCs w:val="24"/>
          <w:shd w:val="clear" w:color="auto" w:fill="FFFFFF"/>
        </w:rPr>
        <w:t>the</w:t>
      </w:r>
      <w:proofErr w:type="spellEnd"/>
      <w:r w:rsidRPr="00486043">
        <w:rPr>
          <w:szCs w:val="24"/>
          <w:shd w:val="clear" w:color="auto" w:fill="FFFFFF"/>
        </w:rPr>
        <w:t xml:space="preserve"> role </w:t>
      </w:r>
      <w:proofErr w:type="spellStart"/>
      <w:r w:rsidRPr="00486043">
        <w:rPr>
          <w:szCs w:val="24"/>
          <w:shd w:val="clear" w:color="auto" w:fill="FFFFFF"/>
        </w:rPr>
        <w:t>of</w:t>
      </w:r>
      <w:proofErr w:type="spellEnd"/>
      <w:r w:rsidRPr="00486043">
        <w:rPr>
          <w:szCs w:val="24"/>
          <w:shd w:val="clear" w:color="auto" w:fill="FFFFFF"/>
        </w:rPr>
        <w:t xml:space="preserve"> management </w:t>
      </w:r>
      <w:proofErr w:type="spellStart"/>
      <w:r w:rsidRPr="00486043">
        <w:rPr>
          <w:szCs w:val="24"/>
          <w:shd w:val="clear" w:color="auto" w:fill="FFFFFF"/>
        </w:rPr>
        <w:t>accounting</w:t>
      </w:r>
      <w:proofErr w:type="spellEnd"/>
      <w:r w:rsidRPr="00486043">
        <w:rPr>
          <w:szCs w:val="24"/>
          <w:shd w:val="clear" w:color="auto" w:fill="FFFFFF"/>
        </w:rPr>
        <w:t xml:space="preserve"> in </w:t>
      </w:r>
      <w:proofErr w:type="spellStart"/>
      <w:r w:rsidRPr="00486043">
        <w:rPr>
          <w:szCs w:val="24"/>
          <w:shd w:val="clear" w:color="auto" w:fill="FFFFFF"/>
        </w:rPr>
        <w:t>continuous</w:t>
      </w:r>
      <w:proofErr w:type="spellEnd"/>
      <w:r w:rsidRPr="00486043">
        <w:rPr>
          <w:szCs w:val="24"/>
          <w:shd w:val="clear" w:color="auto" w:fill="FFFFFF"/>
        </w:rPr>
        <w:t xml:space="preserve"> </w:t>
      </w:r>
      <w:proofErr w:type="spellStart"/>
      <w:r w:rsidRPr="00486043">
        <w:rPr>
          <w:szCs w:val="24"/>
          <w:shd w:val="clear" w:color="auto" w:fill="FFFFFF"/>
        </w:rPr>
        <w:t>improvement</w:t>
      </w:r>
      <w:proofErr w:type="spellEnd"/>
      <w:r w:rsidRPr="00486043">
        <w:rPr>
          <w:szCs w:val="24"/>
          <w:shd w:val="clear" w:color="auto" w:fill="FFFFFF"/>
        </w:rPr>
        <w:t xml:space="preserve"> </w:t>
      </w:r>
      <w:proofErr w:type="spellStart"/>
      <w:r w:rsidRPr="00486043">
        <w:rPr>
          <w:szCs w:val="24"/>
          <w:shd w:val="clear" w:color="auto" w:fill="FFFFFF"/>
        </w:rPr>
        <w:t>implementation</w:t>
      </w:r>
      <w:proofErr w:type="spellEnd"/>
      <w:r w:rsidRPr="00486043">
        <w:rPr>
          <w:szCs w:val="24"/>
          <w:shd w:val="clear" w:color="auto" w:fill="FFFFFF"/>
        </w:rPr>
        <w:t>. </w:t>
      </w:r>
      <w:proofErr w:type="spellStart"/>
      <w:r w:rsidRPr="0069173C">
        <w:rPr>
          <w:i/>
          <w:szCs w:val="24"/>
          <w:shd w:val="clear" w:color="auto" w:fill="FFFFFF"/>
        </w:rPr>
        <w:t>Qualitative</w:t>
      </w:r>
      <w:proofErr w:type="spellEnd"/>
      <w:r w:rsidRPr="0069173C">
        <w:rPr>
          <w:i/>
          <w:szCs w:val="24"/>
          <w:shd w:val="clear" w:color="auto" w:fill="FFFFFF"/>
        </w:rPr>
        <w:t xml:space="preserve"> </w:t>
      </w:r>
      <w:proofErr w:type="spellStart"/>
      <w:r w:rsidRPr="0069173C">
        <w:rPr>
          <w:i/>
          <w:szCs w:val="24"/>
          <w:shd w:val="clear" w:color="auto" w:fill="FFFFFF"/>
        </w:rPr>
        <w:t>Research</w:t>
      </w:r>
      <w:proofErr w:type="spellEnd"/>
      <w:r w:rsidRPr="0069173C">
        <w:rPr>
          <w:i/>
          <w:szCs w:val="24"/>
          <w:shd w:val="clear" w:color="auto" w:fill="FFFFFF"/>
        </w:rPr>
        <w:t xml:space="preserve"> in </w:t>
      </w:r>
      <w:proofErr w:type="spellStart"/>
      <w:r w:rsidRPr="0069173C">
        <w:rPr>
          <w:i/>
          <w:szCs w:val="24"/>
          <w:shd w:val="clear" w:color="auto" w:fill="FFFFFF"/>
        </w:rPr>
        <w:t>Accounting</w:t>
      </w:r>
      <w:proofErr w:type="spellEnd"/>
      <w:r w:rsidRPr="0069173C">
        <w:rPr>
          <w:i/>
          <w:szCs w:val="24"/>
          <w:shd w:val="clear" w:color="auto" w:fill="FFFFFF"/>
        </w:rPr>
        <w:t xml:space="preserve"> &amp; Management</w:t>
      </w:r>
      <w:r w:rsidRPr="00486043">
        <w:rPr>
          <w:szCs w:val="24"/>
          <w:shd w:val="clear" w:color="auto" w:fill="FFFFFF"/>
        </w:rPr>
        <w:t xml:space="preserve">, 3(2), 126-144. </w:t>
      </w:r>
      <w:proofErr w:type="spellStart"/>
      <w:proofErr w:type="gramStart"/>
      <w:r w:rsidRPr="00486043">
        <w:rPr>
          <w:szCs w:val="24"/>
          <w:shd w:val="clear" w:color="auto" w:fill="FFFFFF"/>
        </w:rPr>
        <w:t>doi</w:t>
      </w:r>
      <w:proofErr w:type="spellEnd"/>
      <w:proofErr w:type="gramEnd"/>
      <w:r w:rsidRPr="00486043">
        <w:rPr>
          <w:szCs w:val="24"/>
          <w:shd w:val="clear" w:color="auto" w:fill="FFFFFF"/>
        </w:rPr>
        <w:t xml:space="preserve">: </w:t>
      </w:r>
      <w:hyperlink r:id="rId12" w:history="1">
        <w:r w:rsidRPr="00486043">
          <w:rPr>
            <w:szCs w:val="24"/>
          </w:rPr>
          <w:t>https://doi.org/10.1108/11766090610670668</w:t>
        </w:r>
      </w:hyperlink>
    </w:p>
    <w:p w:rsidR="00905E44" w:rsidRPr="00486043" w:rsidRDefault="00905E44" w:rsidP="005C3331">
      <w:pPr>
        <w:tabs>
          <w:tab w:val="left" w:pos="567"/>
        </w:tabs>
        <w:ind w:left="482" w:hanging="482"/>
        <w:jc w:val="left"/>
        <w:rPr>
          <w:szCs w:val="24"/>
        </w:rPr>
      </w:pPr>
      <w:proofErr w:type="spellStart"/>
      <w:r w:rsidRPr="00486043">
        <w:rPr>
          <w:szCs w:val="24"/>
          <w:shd w:val="clear" w:color="auto" w:fill="FFFFFF"/>
        </w:rPr>
        <w:t>Agbejule</w:t>
      </w:r>
      <w:proofErr w:type="spellEnd"/>
      <w:r w:rsidRPr="00486043">
        <w:rPr>
          <w:szCs w:val="24"/>
          <w:shd w:val="clear" w:color="auto" w:fill="FFFFFF"/>
        </w:rPr>
        <w:t xml:space="preserve">, A. (2006). </w:t>
      </w:r>
      <w:proofErr w:type="spellStart"/>
      <w:r w:rsidRPr="00486043">
        <w:rPr>
          <w:szCs w:val="24"/>
          <w:shd w:val="clear" w:color="auto" w:fill="FFFFFF"/>
        </w:rPr>
        <w:t>Motivation</w:t>
      </w:r>
      <w:proofErr w:type="spellEnd"/>
      <w:r w:rsidRPr="00486043">
        <w:rPr>
          <w:szCs w:val="24"/>
          <w:shd w:val="clear" w:color="auto" w:fill="FFFFFF"/>
        </w:rPr>
        <w:t xml:space="preserve"> for </w:t>
      </w:r>
      <w:proofErr w:type="spellStart"/>
      <w:r w:rsidRPr="00486043">
        <w:rPr>
          <w:szCs w:val="24"/>
          <w:shd w:val="clear" w:color="auto" w:fill="FFFFFF"/>
        </w:rPr>
        <w:t>activity-based</w:t>
      </w:r>
      <w:proofErr w:type="spellEnd"/>
      <w:r w:rsidRPr="00486043">
        <w:rPr>
          <w:szCs w:val="24"/>
          <w:shd w:val="clear" w:color="auto" w:fill="FFFFFF"/>
        </w:rPr>
        <w:t xml:space="preserve"> </w:t>
      </w:r>
      <w:proofErr w:type="spellStart"/>
      <w:r w:rsidRPr="00486043">
        <w:rPr>
          <w:szCs w:val="24"/>
          <w:shd w:val="clear" w:color="auto" w:fill="FFFFFF"/>
        </w:rPr>
        <w:t>costing</w:t>
      </w:r>
      <w:proofErr w:type="spellEnd"/>
      <w:r w:rsidRPr="00486043">
        <w:rPr>
          <w:szCs w:val="24"/>
          <w:shd w:val="clear" w:color="auto" w:fill="FFFFFF"/>
        </w:rPr>
        <w:t xml:space="preserve"> </w:t>
      </w:r>
      <w:proofErr w:type="spellStart"/>
      <w:r w:rsidRPr="00486043">
        <w:rPr>
          <w:szCs w:val="24"/>
          <w:shd w:val="clear" w:color="auto" w:fill="FFFFFF"/>
        </w:rPr>
        <w:t>implementation</w:t>
      </w:r>
      <w:proofErr w:type="spellEnd"/>
      <w:r w:rsidRPr="00486043">
        <w:rPr>
          <w:szCs w:val="24"/>
          <w:shd w:val="clear" w:color="auto" w:fill="FFFFFF"/>
        </w:rPr>
        <w:t xml:space="preserve">: </w:t>
      </w:r>
      <w:proofErr w:type="spellStart"/>
      <w:r w:rsidRPr="00486043">
        <w:rPr>
          <w:szCs w:val="24"/>
          <w:shd w:val="clear" w:color="auto" w:fill="FFFFFF"/>
        </w:rPr>
        <w:t>Administrative</w:t>
      </w:r>
      <w:proofErr w:type="spellEnd"/>
      <w:r w:rsidRPr="00486043">
        <w:rPr>
          <w:szCs w:val="24"/>
          <w:shd w:val="clear" w:color="auto" w:fill="FFFFFF"/>
        </w:rPr>
        <w:t xml:space="preserve"> </w:t>
      </w:r>
      <w:proofErr w:type="spellStart"/>
      <w:r w:rsidRPr="00486043">
        <w:rPr>
          <w:szCs w:val="24"/>
          <w:shd w:val="clear" w:color="auto" w:fill="FFFFFF"/>
        </w:rPr>
        <w:t>and</w:t>
      </w:r>
      <w:proofErr w:type="spellEnd"/>
      <w:r w:rsidRPr="00486043">
        <w:rPr>
          <w:szCs w:val="24"/>
          <w:shd w:val="clear" w:color="auto" w:fill="FFFFFF"/>
        </w:rPr>
        <w:t xml:space="preserve"> </w:t>
      </w:r>
      <w:proofErr w:type="spellStart"/>
      <w:r w:rsidRPr="00486043">
        <w:rPr>
          <w:szCs w:val="24"/>
          <w:shd w:val="clear" w:color="auto" w:fill="FFFFFF"/>
        </w:rPr>
        <w:t>institutional</w:t>
      </w:r>
      <w:proofErr w:type="spellEnd"/>
      <w:r w:rsidRPr="00486043">
        <w:rPr>
          <w:szCs w:val="24"/>
          <w:shd w:val="clear" w:color="auto" w:fill="FFFFFF"/>
        </w:rPr>
        <w:t xml:space="preserve"> </w:t>
      </w:r>
      <w:proofErr w:type="spellStart"/>
      <w:r w:rsidRPr="00486043">
        <w:rPr>
          <w:szCs w:val="24"/>
          <w:shd w:val="clear" w:color="auto" w:fill="FFFFFF"/>
        </w:rPr>
        <w:t>influences</w:t>
      </w:r>
      <w:proofErr w:type="spellEnd"/>
      <w:r w:rsidRPr="00486043">
        <w:rPr>
          <w:szCs w:val="24"/>
          <w:shd w:val="clear" w:color="auto" w:fill="FFFFFF"/>
        </w:rPr>
        <w:t>. </w:t>
      </w:r>
      <w:proofErr w:type="spellStart"/>
      <w:r w:rsidRPr="0069173C">
        <w:rPr>
          <w:i/>
          <w:szCs w:val="24"/>
          <w:shd w:val="clear" w:color="auto" w:fill="FFFFFF"/>
        </w:rPr>
        <w:t>Journal</w:t>
      </w:r>
      <w:proofErr w:type="spellEnd"/>
      <w:r w:rsidRPr="0069173C">
        <w:rPr>
          <w:i/>
          <w:szCs w:val="24"/>
          <w:shd w:val="clear" w:color="auto" w:fill="FFFFFF"/>
        </w:rPr>
        <w:t xml:space="preserve"> </w:t>
      </w:r>
      <w:proofErr w:type="spellStart"/>
      <w:r w:rsidRPr="0069173C">
        <w:rPr>
          <w:i/>
          <w:szCs w:val="24"/>
          <w:shd w:val="clear" w:color="auto" w:fill="FFFFFF"/>
        </w:rPr>
        <w:t>of</w:t>
      </w:r>
      <w:proofErr w:type="spellEnd"/>
      <w:r w:rsidRPr="0069173C">
        <w:rPr>
          <w:i/>
          <w:szCs w:val="24"/>
          <w:shd w:val="clear" w:color="auto" w:fill="FFFFFF"/>
        </w:rPr>
        <w:t xml:space="preserve"> </w:t>
      </w:r>
      <w:proofErr w:type="spellStart"/>
      <w:r w:rsidRPr="0069173C">
        <w:rPr>
          <w:i/>
          <w:szCs w:val="24"/>
          <w:shd w:val="clear" w:color="auto" w:fill="FFFFFF"/>
        </w:rPr>
        <w:t>Accounting</w:t>
      </w:r>
      <w:proofErr w:type="spellEnd"/>
      <w:r w:rsidRPr="0069173C">
        <w:rPr>
          <w:i/>
          <w:szCs w:val="24"/>
          <w:shd w:val="clear" w:color="auto" w:fill="FFFFFF"/>
        </w:rPr>
        <w:t xml:space="preserve"> &amp; </w:t>
      </w:r>
      <w:proofErr w:type="spellStart"/>
      <w:r w:rsidRPr="0069173C">
        <w:rPr>
          <w:i/>
          <w:szCs w:val="24"/>
          <w:shd w:val="clear" w:color="auto" w:fill="FFFFFF"/>
        </w:rPr>
        <w:t>Organizational</w:t>
      </w:r>
      <w:proofErr w:type="spellEnd"/>
      <w:r w:rsidRPr="0069173C">
        <w:rPr>
          <w:i/>
          <w:szCs w:val="24"/>
          <w:shd w:val="clear" w:color="auto" w:fill="FFFFFF"/>
        </w:rPr>
        <w:t xml:space="preserve"> </w:t>
      </w:r>
      <w:proofErr w:type="spellStart"/>
      <w:r w:rsidRPr="0069173C">
        <w:rPr>
          <w:i/>
          <w:szCs w:val="24"/>
          <w:shd w:val="clear" w:color="auto" w:fill="FFFFFF"/>
        </w:rPr>
        <w:t>Change</w:t>
      </w:r>
      <w:proofErr w:type="spellEnd"/>
      <w:r w:rsidRPr="00486043">
        <w:rPr>
          <w:szCs w:val="24"/>
          <w:shd w:val="clear" w:color="auto" w:fill="FFFFFF"/>
        </w:rPr>
        <w:t xml:space="preserve">, 2(1), 42-73. </w:t>
      </w:r>
      <w:proofErr w:type="spellStart"/>
      <w:proofErr w:type="gramStart"/>
      <w:r w:rsidRPr="00486043">
        <w:rPr>
          <w:szCs w:val="24"/>
          <w:shd w:val="clear" w:color="auto" w:fill="FFFFFF"/>
        </w:rPr>
        <w:t>doi</w:t>
      </w:r>
      <w:proofErr w:type="spellEnd"/>
      <w:proofErr w:type="gramEnd"/>
      <w:r w:rsidRPr="00486043">
        <w:rPr>
          <w:szCs w:val="24"/>
          <w:shd w:val="clear" w:color="auto" w:fill="FFFFFF"/>
        </w:rPr>
        <w:t xml:space="preserve">: </w:t>
      </w:r>
      <w:hyperlink r:id="rId13" w:history="1">
        <w:r w:rsidRPr="00486043">
          <w:rPr>
            <w:szCs w:val="24"/>
          </w:rPr>
          <w:t>https://doi.org/10.1108/18325910610654126</w:t>
        </w:r>
      </w:hyperlink>
    </w:p>
    <w:p w:rsidR="00905E44" w:rsidRPr="00486043" w:rsidRDefault="00905E44" w:rsidP="005C3331">
      <w:pPr>
        <w:tabs>
          <w:tab w:val="left" w:pos="567"/>
        </w:tabs>
        <w:ind w:left="482" w:hanging="482"/>
        <w:jc w:val="left"/>
        <w:rPr>
          <w:szCs w:val="24"/>
          <w:shd w:val="clear" w:color="auto" w:fill="FFFFFF"/>
        </w:rPr>
      </w:pPr>
      <w:proofErr w:type="spellStart"/>
      <w:r w:rsidRPr="00486043">
        <w:rPr>
          <w:szCs w:val="24"/>
          <w:shd w:val="clear" w:color="auto" w:fill="FFFFFF"/>
        </w:rPr>
        <w:t>Angonese</w:t>
      </w:r>
      <w:proofErr w:type="spellEnd"/>
      <w:r w:rsidRPr="00486043">
        <w:rPr>
          <w:szCs w:val="24"/>
          <w:shd w:val="clear" w:color="auto" w:fill="FFFFFF"/>
        </w:rPr>
        <w:t xml:space="preserve">, R., &amp; </w:t>
      </w:r>
      <w:proofErr w:type="spellStart"/>
      <w:r w:rsidRPr="00486043">
        <w:rPr>
          <w:szCs w:val="24"/>
          <w:shd w:val="clear" w:color="auto" w:fill="FFFFFF"/>
        </w:rPr>
        <w:t>Lavarda</w:t>
      </w:r>
      <w:proofErr w:type="spellEnd"/>
      <w:r w:rsidRPr="00486043">
        <w:rPr>
          <w:szCs w:val="24"/>
          <w:shd w:val="clear" w:color="auto" w:fill="FFFFFF"/>
        </w:rPr>
        <w:t xml:space="preserve">, C. E. F. (2014). </w:t>
      </w:r>
      <w:proofErr w:type="spellStart"/>
      <w:r w:rsidRPr="00486043">
        <w:rPr>
          <w:szCs w:val="24"/>
          <w:shd w:val="clear" w:color="auto" w:fill="FFFFFF"/>
        </w:rPr>
        <w:t>Analysis</w:t>
      </w:r>
      <w:proofErr w:type="spellEnd"/>
      <w:r w:rsidRPr="00486043">
        <w:rPr>
          <w:szCs w:val="24"/>
          <w:shd w:val="clear" w:color="auto" w:fill="FFFFFF"/>
        </w:rPr>
        <w:t xml:space="preserve"> </w:t>
      </w:r>
      <w:proofErr w:type="spellStart"/>
      <w:r w:rsidRPr="00486043">
        <w:rPr>
          <w:szCs w:val="24"/>
          <w:shd w:val="clear" w:color="auto" w:fill="FFFFFF"/>
        </w:rPr>
        <w:t>of</w:t>
      </w:r>
      <w:proofErr w:type="spellEnd"/>
      <w:r w:rsidRPr="00486043">
        <w:rPr>
          <w:szCs w:val="24"/>
          <w:shd w:val="clear" w:color="auto" w:fill="FFFFFF"/>
        </w:rPr>
        <w:t xml:space="preserve"> </w:t>
      </w:r>
      <w:proofErr w:type="spellStart"/>
      <w:r w:rsidRPr="00486043">
        <w:rPr>
          <w:szCs w:val="24"/>
          <w:shd w:val="clear" w:color="auto" w:fill="FFFFFF"/>
        </w:rPr>
        <w:t>the</w:t>
      </w:r>
      <w:proofErr w:type="spellEnd"/>
      <w:r w:rsidRPr="00486043">
        <w:rPr>
          <w:szCs w:val="24"/>
          <w:shd w:val="clear" w:color="auto" w:fill="FFFFFF"/>
        </w:rPr>
        <w:t xml:space="preserve"> </w:t>
      </w:r>
      <w:proofErr w:type="spellStart"/>
      <w:r w:rsidRPr="00486043">
        <w:rPr>
          <w:szCs w:val="24"/>
          <w:shd w:val="clear" w:color="auto" w:fill="FFFFFF"/>
        </w:rPr>
        <w:t>factors</w:t>
      </w:r>
      <w:proofErr w:type="spellEnd"/>
      <w:r w:rsidRPr="00486043">
        <w:rPr>
          <w:szCs w:val="24"/>
          <w:shd w:val="clear" w:color="auto" w:fill="FFFFFF"/>
        </w:rPr>
        <w:t xml:space="preserve"> </w:t>
      </w:r>
      <w:proofErr w:type="spellStart"/>
      <w:r w:rsidRPr="00486043">
        <w:rPr>
          <w:szCs w:val="24"/>
          <w:shd w:val="clear" w:color="auto" w:fill="FFFFFF"/>
        </w:rPr>
        <w:t>affecting</w:t>
      </w:r>
      <w:proofErr w:type="spellEnd"/>
      <w:r w:rsidRPr="00486043">
        <w:rPr>
          <w:szCs w:val="24"/>
          <w:shd w:val="clear" w:color="auto" w:fill="FFFFFF"/>
        </w:rPr>
        <w:t xml:space="preserve"> </w:t>
      </w:r>
      <w:proofErr w:type="spellStart"/>
      <w:r w:rsidRPr="00486043">
        <w:rPr>
          <w:szCs w:val="24"/>
          <w:shd w:val="clear" w:color="auto" w:fill="FFFFFF"/>
        </w:rPr>
        <w:t>resistance</w:t>
      </w:r>
      <w:proofErr w:type="spellEnd"/>
      <w:r w:rsidRPr="00486043">
        <w:rPr>
          <w:szCs w:val="24"/>
          <w:shd w:val="clear" w:color="auto" w:fill="FFFFFF"/>
        </w:rPr>
        <w:t xml:space="preserve"> </w:t>
      </w:r>
      <w:proofErr w:type="spellStart"/>
      <w:r w:rsidRPr="00486043">
        <w:rPr>
          <w:szCs w:val="24"/>
          <w:shd w:val="clear" w:color="auto" w:fill="FFFFFF"/>
        </w:rPr>
        <w:t>to</w:t>
      </w:r>
      <w:proofErr w:type="spellEnd"/>
      <w:r w:rsidRPr="00486043">
        <w:rPr>
          <w:szCs w:val="24"/>
          <w:shd w:val="clear" w:color="auto" w:fill="FFFFFF"/>
        </w:rPr>
        <w:t xml:space="preserve"> </w:t>
      </w:r>
      <w:proofErr w:type="spellStart"/>
      <w:r w:rsidRPr="00486043">
        <w:rPr>
          <w:szCs w:val="24"/>
          <w:shd w:val="clear" w:color="auto" w:fill="FFFFFF"/>
        </w:rPr>
        <w:t>changes</w:t>
      </w:r>
      <w:proofErr w:type="spellEnd"/>
      <w:r w:rsidRPr="00486043">
        <w:rPr>
          <w:szCs w:val="24"/>
          <w:shd w:val="clear" w:color="auto" w:fill="FFFFFF"/>
        </w:rPr>
        <w:t xml:space="preserve"> in management </w:t>
      </w:r>
      <w:proofErr w:type="spellStart"/>
      <w:r w:rsidRPr="00486043">
        <w:rPr>
          <w:szCs w:val="24"/>
          <w:shd w:val="clear" w:color="auto" w:fill="FFFFFF"/>
        </w:rPr>
        <w:t>accounting</w:t>
      </w:r>
      <w:proofErr w:type="spellEnd"/>
      <w:r w:rsidRPr="00486043">
        <w:rPr>
          <w:szCs w:val="24"/>
          <w:shd w:val="clear" w:color="auto" w:fill="FFFFFF"/>
        </w:rPr>
        <w:t xml:space="preserve"> systems. </w:t>
      </w:r>
      <w:r w:rsidRPr="0069173C">
        <w:rPr>
          <w:i/>
          <w:szCs w:val="24"/>
          <w:shd w:val="clear" w:color="auto" w:fill="FFFFFF"/>
        </w:rPr>
        <w:t>Revista Contabilidade &amp; Finanças</w:t>
      </w:r>
      <w:r w:rsidRPr="00486043">
        <w:rPr>
          <w:szCs w:val="24"/>
          <w:shd w:val="clear" w:color="auto" w:fill="FFFFFF"/>
        </w:rPr>
        <w:t xml:space="preserve">, 25(66), 214-227. </w:t>
      </w:r>
      <w:proofErr w:type="spellStart"/>
      <w:proofErr w:type="gramStart"/>
      <w:r w:rsidRPr="00486043">
        <w:rPr>
          <w:szCs w:val="24"/>
          <w:shd w:val="clear" w:color="auto" w:fill="FFFFFF"/>
        </w:rPr>
        <w:t>doi</w:t>
      </w:r>
      <w:proofErr w:type="spellEnd"/>
      <w:proofErr w:type="gramEnd"/>
      <w:r w:rsidRPr="00486043">
        <w:rPr>
          <w:szCs w:val="24"/>
          <w:shd w:val="clear" w:color="auto" w:fill="FFFFFF"/>
        </w:rPr>
        <w:t xml:space="preserve">: </w:t>
      </w:r>
      <w:hyperlink r:id="rId14" w:history="1">
        <w:r w:rsidRPr="00486043">
          <w:rPr>
            <w:szCs w:val="24"/>
            <w:shd w:val="clear" w:color="auto" w:fill="FFFFFF"/>
          </w:rPr>
          <w:t>https://dx.doi.org/10.1590/1808-057x201410810</w:t>
        </w:r>
      </w:hyperlink>
    </w:p>
    <w:p w:rsidR="00C352DF" w:rsidRPr="00486043" w:rsidRDefault="00C352DF" w:rsidP="005C3331">
      <w:pPr>
        <w:tabs>
          <w:tab w:val="left" w:pos="567"/>
        </w:tabs>
        <w:ind w:left="482" w:hanging="482"/>
        <w:jc w:val="left"/>
        <w:rPr>
          <w:szCs w:val="24"/>
          <w:shd w:val="clear" w:color="auto" w:fill="FFFFFF"/>
        </w:rPr>
      </w:pPr>
      <w:r w:rsidRPr="00C352DF">
        <w:rPr>
          <w:szCs w:val="24"/>
          <w:shd w:val="clear" w:color="auto" w:fill="FFFFFF"/>
        </w:rPr>
        <w:t xml:space="preserve">Assaf Neto, A., Araújo, A. M. P., &amp; </w:t>
      </w:r>
      <w:proofErr w:type="spellStart"/>
      <w:r w:rsidRPr="00C352DF">
        <w:rPr>
          <w:szCs w:val="24"/>
          <w:shd w:val="clear" w:color="auto" w:fill="FFFFFF"/>
        </w:rPr>
        <w:t>Fregonesi</w:t>
      </w:r>
      <w:proofErr w:type="spellEnd"/>
      <w:r w:rsidRPr="00C352DF">
        <w:rPr>
          <w:szCs w:val="24"/>
          <w:shd w:val="clear" w:color="auto" w:fill="FFFFFF"/>
        </w:rPr>
        <w:t>, M. S. F. A. (2006). Gestão baseada em valor aplicada ao terceiro setor. </w:t>
      </w:r>
      <w:r w:rsidRPr="00C352DF">
        <w:rPr>
          <w:i/>
          <w:szCs w:val="24"/>
          <w:shd w:val="clear" w:color="auto" w:fill="FFFFFF"/>
        </w:rPr>
        <w:t>Revista Contabilidade &amp; Finanças</w:t>
      </w:r>
      <w:r w:rsidRPr="00C352DF">
        <w:rPr>
          <w:szCs w:val="24"/>
          <w:shd w:val="clear" w:color="auto" w:fill="FFFFFF"/>
        </w:rPr>
        <w:t>, 17(</w:t>
      </w:r>
      <w:proofErr w:type="spellStart"/>
      <w:r w:rsidRPr="00C352DF">
        <w:rPr>
          <w:szCs w:val="24"/>
          <w:shd w:val="clear" w:color="auto" w:fill="FFFFFF"/>
        </w:rPr>
        <w:t>spe</w:t>
      </w:r>
      <w:proofErr w:type="spellEnd"/>
      <w:r w:rsidRPr="00C352DF">
        <w:rPr>
          <w:szCs w:val="24"/>
          <w:shd w:val="clear" w:color="auto" w:fill="FFFFFF"/>
        </w:rPr>
        <w:t>), 105-118. </w:t>
      </w:r>
      <w:proofErr w:type="spellStart"/>
      <w:proofErr w:type="gramStart"/>
      <w:r w:rsidRPr="00C352DF">
        <w:rPr>
          <w:szCs w:val="24"/>
          <w:shd w:val="clear" w:color="auto" w:fill="FFFFFF"/>
        </w:rPr>
        <w:t>doi</w:t>
      </w:r>
      <w:proofErr w:type="spellEnd"/>
      <w:proofErr w:type="gramEnd"/>
      <w:r w:rsidRPr="00C352DF">
        <w:rPr>
          <w:szCs w:val="24"/>
          <w:shd w:val="clear" w:color="auto" w:fill="FFFFFF"/>
        </w:rPr>
        <w:t xml:space="preserve">: </w:t>
      </w:r>
      <w:hyperlink r:id="rId15" w:history="1">
        <w:r w:rsidRPr="00C352DF">
          <w:rPr>
            <w:szCs w:val="24"/>
            <w:shd w:val="clear" w:color="auto" w:fill="FFFFFF"/>
          </w:rPr>
          <w:t>https://dx.doi.org/10.1590/S1519-70772006000400009</w:t>
        </w:r>
      </w:hyperlink>
    </w:p>
    <w:p w:rsidR="00905E44" w:rsidRPr="00486043" w:rsidRDefault="00905E44" w:rsidP="005C3331">
      <w:pPr>
        <w:tabs>
          <w:tab w:val="left" w:pos="567"/>
        </w:tabs>
        <w:ind w:left="482" w:hanging="482"/>
        <w:jc w:val="left"/>
        <w:rPr>
          <w:szCs w:val="24"/>
          <w:shd w:val="clear" w:color="auto" w:fill="FFFFFF"/>
        </w:rPr>
      </w:pPr>
      <w:proofErr w:type="spellStart"/>
      <w:r w:rsidRPr="00486043">
        <w:rPr>
          <w:szCs w:val="24"/>
          <w:shd w:val="clear" w:color="auto" w:fill="FFFFFF"/>
        </w:rPr>
        <w:t>Bardin</w:t>
      </w:r>
      <w:proofErr w:type="spellEnd"/>
      <w:r w:rsidRPr="00486043">
        <w:rPr>
          <w:szCs w:val="24"/>
          <w:shd w:val="clear" w:color="auto" w:fill="FFFFFF"/>
        </w:rPr>
        <w:t xml:space="preserve">, L. (2009). </w:t>
      </w:r>
      <w:r w:rsidRPr="0069173C">
        <w:rPr>
          <w:i/>
          <w:szCs w:val="24"/>
          <w:shd w:val="clear" w:color="auto" w:fill="FFFFFF"/>
        </w:rPr>
        <w:t>Análise de conteúdo</w:t>
      </w:r>
      <w:r w:rsidRPr="00486043">
        <w:rPr>
          <w:szCs w:val="24"/>
          <w:shd w:val="clear" w:color="auto" w:fill="FFFFFF"/>
        </w:rPr>
        <w:t>. (3a ed.). Lisboa: Edições 70.</w:t>
      </w:r>
    </w:p>
    <w:p w:rsidR="00905E44" w:rsidRPr="00486043" w:rsidRDefault="00905E44" w:rsidP="005C3331">
      <w:pPr>
        <w:tabs>
          <w:tab w:val="left" w:pos="567"/>
        </w:tabs>
        <w:ind w:left="482" w:hanging="482"/>
        <w:jc w:val="left"/>
        <w:rPr>
          <w:szCs w:val="24"/>
          <w:shd w:val="clear" w:color="auto" w:fill="FFFFFF"/>
        </w:rPr>
      </w:pPr>
      <w:r w:rsidRPr="00486043">
        <w:rPr>
          <w:szCs w:val="24"/>
          <w:shd w:val="clear" w:color="auto" w:fill="FFFFFF"/>
        </w:rPr>
        <w:t xml:space="preserve">Berger, P. L., &amp; </w:t>
      </w:r>
      <w:proofErr w:type="spellStart"/>
      <w:r w:rsidRPr="00486043">
        <w:rPr>
          <w:szCs w:val="24"/>
          <w:shd w:val="clear" w:color="auto" w:fill="FFFFFF"/>
        </w:rPr>
        <w:t>Luckmann</w:t>
      </w:r>
      <w:proofErr w:type="spellEnd"/>
      <w:r w:rsidRPr="00486043">
        <w:rPr>
          <w:szCs w:val="24"/>
          <w:shd w:val="clear" w:color="auto" w:fill="FFFFFF"/>
        </w:rPr>
        <w:t>, T. (1967). </w:t>
      </w:r>
      <w:r w:rsidRPr="0069173C">
        <w:rPr>
          <w:i/>
          <w:szCs w:val="24"/>
          <w:shd w:val="clear" w:color="auto" w:fill="FFFFFF"/>
        </w:rPr>
        <w:t xml:space="preserve">The social </w:t>
      </w:r>
      <w:proofErr w:type="spellStart"/>
      <w:r w:rsidRPr="0069173C">
        <w:rPr>
          <w:i/>
          <w:szCs w:val="24"/>
          <w:shd w:val="clear" w:color="auto" w:fill="FFFFFF"/>
        </w:rPr>
        <w:t>construction</w:t>
      </w:r>
      <w:proofErr w:type="spellEnd"/>
      <w:r w:rsidRPr="0069173C">
        <w:rPr>
          <w:i/>
          <w:szCs w:val="24"/>
          <w:shd w:val="clear" w:color="auto" w:fill="FFFFFF"/>
        </w:rPr>
        <w:t xml:space="preserve"> </w:t>
      </w:r>
      <w:proofErr w:type="spellStart"/>
      <w:r w:rsidRPr="0069173C">
        <w:rPr>
          <w:i/>
          <w:szCs w:val="24"/>
          <w:shd w:val="clear" w:color="auto" w:fill="FFFFFF"/>
        </w:rPr>
        <w:t>of</w:t>
      </w:r>
      <w:proofErr w:type="spellEnd"/>
      <w:r w:rsidRPr="0069173C">
        <w:rPr>
          <w:i/>
          <w:szCs w:val="24"/>
          <w:shd w:val="clear" w:color="auto" w:fill="FFFFFF"/>
        </w:rPr>
        <w:t xml:space="preserve"> reality: a </w:t>
      </w:r>
      <w:proofErr w:type="spellStart"/>
      <w:r w:rsidRPr="0069173C">
        <w:rPr>
          <w:i/>
          <w:szCs w:val="24"/>
          <w:shd w:val="clear" w:color="auto" w:fill="FFFFFF"/>
        </w:rPr>
        <w:t>treatise</w:t>
      </w:r>
      <w:proofErr w:type="spellEnd"/>
      <w:r w:rsidRPr="0069173C">
        <w:rPr>
          <w:i/>
          <w:szCs w:val="24"/>
          <w:shd w:val="clear" w:color="auto" w:fill="FFFFFF"/>
        </w:rPr>
        <w:t xml:space="preserve"> in </w:t>
      </w:r>
      <w:proofErr w:type="spellStart"/>
      <w:r w:rsidRPr="0069173C">
        <w:rPr>
          <w:i/>
          <w:szCs w:val="24"/>
          <w:shd w:val="clear" w:color="auto" w:fill="FFFFFF"/>
        </w:rPr>
        <w:t>the</w:t>
      </w:r>
      <w:proofErr w:type="spellEnd"/>
      <w:r w:rsidRPr="0069173C">
        <w:rPr>
          <w:i/>
          <w:szCs w:val="24"/>
          <w:shd w:val="clear" w:color="auto" w:fill="FFFFFF"/>
        </w:rPr>
        <w:t xml:space="preserve"> </w:t>
      </w:r>
      <w:proofErr w:type="spellStart"/>
      <w:r w:rsidRPr="0069173C">
        <w:rPr>
          <w:i/>
          <w:szCs w:val="24"/>
          <w:shd w:val="clear" w:color="auto" w:fill="FFFFFF"/>
        </w:rPr>
        <w:t>sociology</w:t>
      </w:r>
      <w:proofErr w:type="spellEnd"/>
      <w:r w:rsidRPr="0069173C">
        <w:rPr>
          <w:i/>
          <w:szCs w:val="24"/>
          <w:shd w:val="clear" w:color="auto" w:fill="FFFFFF"/>
        </w:rPr>
        <w:t xml:space="preserve"> </w:t>
      </w:r>
      <w:proofErr w:type="spellStart"/>
      <w:r w:rsidRPr="0069173C">
        <w:rPr>
          <w:i/>
          <w:szCs w:val="24"/>
          <w:shd w:val="clear" w:color="auto" w:fill="FFFFFF"/>
        </w:rPr>
        <w:t>of</w:t>
      </w:r>
      <w:proofErr w:type="spellEnd"/>
      <w:r w:rsidRPr="0069173C">
        <w:rPr>
          <w:i/>
          <w:szCs w:val="24"/>
          <w:shd w:val="clear" w:color="auto" w:fill="FFFFFF"/>
        </w:rPr>
        <w:t xml:space="preserve"> </w:t>
      </w:r>
      <w:proofErr w:type="spellStart"/>
      <w:r w:rsidRPr="0069173C">
        <w:rPr>
          <w:i/>
          <w:szCs w:val="24"/>
          <w:shd w:val="clear" w:color="auto" w:fill="FFFFFF"/>
        </w:rPr>
        <w:t>knowledge</w:t>
      </w:r>
      <w:proofErr w:type="spellEnd"/>
      <w:r w:rsidRPr="00486043">
        <w:rPr>
          <w:szCs w:val="24"/>
          <w:shd w:val="clear" w:color="auto" w:fill="FFFFFF"/>
        </w:rPr>
        <w:t xml:space="preserve">. </w:t>
      </w:r>
      <w:proofErr w:type="spellStart"/>
      <w:r w:rsidRPr="00486043">
        <w:rPr>
          <w:szCs w:val="24"/>
          <w:shd w:val="clear" w:color="auto" w:fill="FFFFFF"/>
        </w:rPr>
        <w:t>Anchor</w:t>
      </w:r>
      <w:proofErr w:type="spellEnd"/>
      <w:r w:rsidRPr="00486043">
        <w:rPr>
          <w:szCs w:val="24"/>
          <w:shd w:val="clear" w:color="auto" w:fill="FFFFFF"/>
        </w:rPr>
        <w:t xml:space="preserve"> Books.</w:t>
      </w:r>
    </w:p>
    <w:p w:rsidR="00905E44" w:rsidRPr="00486043" w:rsidRDefault="00905E44" w:rsidP="005C3331">
      <w:pPr>
        <w:tabs>
          <w:tab w:val="left" w:pos="567"/>
        </w:tabs>
        <w:ind w:left="482" w:hanging="482"/>
        <w:jc w:val="left"/>
        <w:rPr>
          <w:szCs w:val="24"/>
          <w:shd w:val="clear" w:color="auto" w:fill="FFFFFF"/>
        </w:rPr>
      </w:pPr>
      <w:r w:rsidRPr="00486043">
        <w:rPr>
          <w:szCs w:val="24"/>
          <w:shd w:val="clear" w:color="auto" w:fill="FFFFFF"/>
        </w:rPr>
        <w:t xml:space="preserve">Borges, G. M. C. (2017). </w:t>
      </w:r>
      <w:r w:rsidRPr="0069173C">
        <w:rPr>
          <w:i/>
          <w:szCs w:val="24"/>
          <w:shd w:val="clear" w:color="auto" w:fill="FFFFFF"/>
        </w:rPr>
        <w:t>Determinantes dos impedimentos de concessões e transferências de recursos públicos às entidades privadas sem fins lucrativos no Brasil</w:t>
      </w:r>
      <w:r w:rsidRPr="00486043">
        <w:rPr>
          <w:szCs w:val="24"/>
          <w:shd w:val="clear" w:color="auto" w:fill="FFFFFF"/>
        </w:rPr>
        <w:t xml:space="preserve"> (Tese de doutorado). Universidade de Brasília, Universidade Federal da Paraíba, Universidade Federal do Rio Grande do Norte, Natal, RN, Brasil. Recuperado de </w:t>
      </w:r>
      <w:hyperlink r:id="rId16" w:history="1">
        <w:r w:rsidRPr="00486043">
          <w:rPr>
            <w:szCs w:val="24"/>
          </w:rPr>
          <w:t>http://repositorio.unb.br/handle/10482/22366</w:t>
        </w:r>
      </w:hyperlink>
    </w:p>
    <w:p w:rsidR="00905E44" w:rsidRPr="00486043" w:rsidRDefault="00905E44" w:rsidP="005C3331">
      <w:pPr>
        <w:tabs>
          <w:tab w:val="left" w:pos="567"/>
        </w:tabs>
        <w:ind w:left="482" w:hanging="482"/>
        <w:jc w:val="left"/>
        <w:rPr>
          <w:szCs w:val="24"/>
          <w:shd w:val="clear" w:color="auto" w:fill="FFFFFF"/>
        </w:rPr>
      </w:pPr>
      <w:r w:rsidRPr="00486043">
        <w:rPr>
          <w:szCs w:val="24"/>
          <w:shd w:val="clear" w:color="auto" w:fill="FFFFFF"/>
        </w:rPr>
        <w:t xml:space="preserve">Burns, J. (2000). The dynamics </w:t>
      </w:r>
      <w:proofErr w:type="spellStart"/>
      <w:r w:rsidRPr="00486043">
        <w:rPr>
          <w:szCs w:val="24"/>
          <w:shd w:val="clear" w:color="auto" w:fill="FFFFFF"/>
        </w:rPr>
        <w:t>of</w:t>
      </w:r>
      <w:proofErr w:type="spellEnd"/>
      <w:r w:rsidRPr="00486043">
        <w:rPr>
          <w:szCs w:val="24"/>
          <w:shd w:val="clear" w:color="auto" w:fill="FFFFFF"/>
        </w:rPr>
        <w:t xml:space="preserve"> </w:t>
      </w:r>
      <w:proofErr w:type="spellStart"/>
      <w:r w:rsidRPr="00486043">
        <w:rPr>
          <w:szCs w:val="24"/>
          <w:shd w:val="clear" w:color="auto" w:fill="FFFFFF"/>
        </w:rPr>
        <w:t>accounting</w:t>
      </w:r>
      <w:proofErr w:type="spellEnd"/>
      <w:r w:rsidRPr="00486043">
        <w:rPr>
          <w:szCs w:val="24"/>
          <w:shd w:val="clear" w:color="auto" w:fill="FFFFFF"/>
        </w:rPr>
        <w:t xml:space="preserve"> </w:t>
      </w:r>
      <w:proofErr w:type="spellStart"/>
      <w:r w:rsidRPr="00486043">
        <w:rPr>
          <w:szCs w:val="24"/>
          <w:shd w:val="clear" w:color="auto" w:fill="FFFFFF"/>
        </w:rPr>
        <w:t>change</w:t>
      </w:r>
      <w:proofErr w:type="spellEnd"/>
      <w:r w:rsidRPr="00486043">
        <w:rPr>
          <w:szCs w:val="24"/>
          <w:shd w:val="clear" w:color="auto" w:fill="FFFFFF"/>
        </w:rPr>
        <w:t xml:space="preserve"> </w:t>
      </w:r>
      <w:proofErr w:type="spellStart"/>
      <w:r w:rsidRPr="00486043">
        <w:rPr>
          <w:szCs w:val="24"/>
          <w:shd w:val="clear" w:color="auto" w:fill="FFFFFF"/>
        </w:rPr>
        <w:t>inter-play</w:t>
      </w:r>
      <w:proofErr w:type="spellEnd"/>
      <w:r w:rsidRPr="00486043">
        <w:rPr>
          <w:szCs w:val="24"/>
          <w:shd w:val="clear" w:color="auto" w:fill="FFFFFF"/>
        </w:rPr>
        <w:t xml:space="preserve"> </w:t>
      </w:r>
      <w:proofErr w:type="spellStart"/>
      <w:r w:rsidRPr="00486043">
        <w:rPr>
          <w:szCs w:val="24"/>
          <w:shd w:val="clear" w:color="auto" w:fill="FFFFFF"/>
        </w:rPr>
        <w:t>between</w:t>
      </w:r>
      <w:proofErr w:type="spellEnd"/>
      <w:r w:rsidRPr="00486043">
        <w:rPr>
          <w:szCs w:val="24"/>
          <w:shd w:val="clear" w:color="auto" w:fill="FFFFFF"/>
        </w:rPr>
        <w:t xml:space="preserve"> new </w:t>
      </w:r>
      <w:proofErr w:type="spellStart"/>
      <w:r w:rsidRPr="00486043">
        <w:rPr>
          <w:szCs w:val="24"/>
          <w:shd w:val="clear" w:color="auto" w:fill="FFFFFF"/>
        </w:rPr>
        <w:t>practices</w:t>
      </w:r>
      <w:proofErr w:type="spellEnd"/>
      <w:r w:rsidRPr="00486043">
        <w:rPr>
          <w:szCs w:val="24"/>
          <w:shd w:val="clear" w:color="auto" w:fill="FFFFFF"/>
        </w:rPr>
        <w:t xml:space="preserve">, </w:t>
      </w:r>
      <w:proofErr w:type="spellStart"/>
      <w:r w:rsidRPr="00486043">
        <w:rPr>
          <w:szCs w:val="24"/>
          <w:shd w:val="clear" w:color="auto" w:fill="FFFFFF"/>
        </w:rPr>
        <w:t>routines</w:t>
      </w:r>
      <w:proofErr w:type="spellEnd"/>
      <w:r w:rsidRPr="00486043">
        <w:rPr>
          <w:szCs w:val="24"/>
          <w:shd w:val="clear" w:color="auto" w:fill="FFFFFF"/>
        </w:rPr>
        <w:t xml:space="preserve">, </w:t>
      </w:r>
      <w:proofErr w:type="spellStart"/>
      <w:r w:rsidRPr="00486043">
        <w:rPr>
          <w:szCs w:val="24"/>
          <w:shd w:val="clear" w:color="auto" w:fill="FFFFFF"/>
        </w:rPr>
        <w:t>institutions</w:t>
      </w:r>
      <w:proofErr w:type="spellEnd"/>
      <w:r w:rsidRPr="00486043">
        <w:rPr>
          <w:szCs w:val="24"/>
          <w:shd w:val="clear" w:color="auto" w:fill="FFFFFF"/>
        </w:rPr>
        <w:t xml:space="preserve">, </w:t>
      </w:r>
      <w:proofErr w:type="spellStart"/>
      <w:r w:rsidRPr="00486043">
        <w:rPr>
          <w:szCs w:val="24"/>
          <w:shd w:val="clear" w:color="auto" w:fill="FFFFFF"/>
        </w:rPr>
        <w:t>power</w:t>
      </w:r>
      <w:proofErr w:type="spellEnd"/>
      <w:r w:rsidRPr="00486043">
        <w:rPr>
          <w:szCs w:val="24"/>
          <w:shd w:val="clear" w:color="auto" w:fill="FFFFFF"/>
        </w:rPr>
        <w:t xml:space="preserve"> </w:t>
      </w:r>
      <w:proofErr w:type="spellStart"/>
      <w:r w:rsidRPr="00486043">
        <w:rPr>
          <w:szCs w:val="24"/>
          <w:shd w:val="clear" w:color="auto" w:fill="FFFFFF"/>
        </w:rPr>
        <w:t>and</w:t>
      </w:r>
      <w:proofErr w:type="spellEnd"/>
      <w:r w:rsidRPr="00486043">
        <w:rPr>
          <w:szCs w:val="24"/>
          <w:shd w:val="clear" w:color="auto" w:fill="FFFFFF"/>
        </w:rPr>
        <w:t xml:space="preserve"> </w:t>
      </w:r>
      <w:proofErr w:type="spellStart"/>
      <w:r w:rsidRPr="00486043">
        <w:rPr>
          <w:szCs w:val="24"/>
          <w:shd w:val="clear" w:color="auto" w:fill="FFFFFF"/>
        </w:rPr>
        <w:t>politics</w:t>
      </w:r>
      <w:proofErr w:type="spellEnd"/>
      <w:r w:rsidRPr="00486043">
        <w:rPr>
          <w:szCs w:val="24"/>
          <w:shd w:val="clear" w:color="auto" w:fill="FFFFFF"/>
        </w:rPr>
        <w:t>. </w:t>
      </w:r>
      <w:proofErr w:type="spellStart"/>
      <w:r w:rsidRPr="0069173C">
        <w:rPr>
          <w:i/>
          <w:szCs w:val="24"/>
          <w:shd w:val="clear" w:color="auto" w:fill="FFFFFF"/>
        </w:rPr>
        <w:t>Accounting</w:t>
      </w:r>
      <w:proofErr w:type="spellEnd"/>
      <w:r w:rsidRPr="0069173C">
        <w:rPr>
          <w:i/>
          <w:szCs w:val="24"/>
          <w:shd w:val="clear" w:color="auto" w:fill="FFFFFF"/>
        </w:rPr>
        <w:t xml:space="preserve">, </w:t>
      </w:r>
      <w:proofErr w:type="spellStart"/>
      <w:r w:rsidRPr="0069173C">
        <w:rPr>
          <w:i/>
          <w:szCs w:val="24"/>
          <w:shd w:val="clear" w:color="auto" w:fill="FFFFFF"/>
        </w:rPr>
        <w:t>Auditing</w:t>
      </w:r>
      <w:proofErr w:type="spellEnd"/>
      <w:r w:rsidRPr="0069173C">
        <w:rPr>
          <w:i/>
          <w:szCs w:val="24"/>
          <w:shd w:val="clear" w:color="auto" w:fill="FFFFFF"/>
        </w:rPr>
        <w:t xml:space="preserve"> &amp; </w:t>
      </w:r>
      <w:proofErr w:type="spellStart"/>
      <w:r w:rsidRPr="0069173C">
        <w:rPr>
          <w:i/>
          <w:szCs w:val="24"/>
          <w:shd w:val="clear" w:color="auto" w:fill="FFFFFF"/>
        </w:rPr>
        <w:t>Accountability</w:t>
      </w:r>
      <w:proofErr w:type="spellEnd"/>
      <w:r w:rsidRPr="0069173C">
        <w:rPr>
          <w:i/>
          <w:szCs w:val="24"/>
          <w:shd w:val="clear" w:color="auto" w:fill="FFFFFF"/>
        </w:rPr>
        <w:t xml:space="preserve"> </w:t>
      </w:r>
      <w:proofErr w:type="spellStart"/>
      <w:r w:rsidRPr="0069173C">
        <w:rPr>
          <w:i/>
          <w:szCs w:val="24"/>
          <w:shd w:val="clear" w:color="auto" w:fill="FFFFFF"/>
        </w:rPr>
        <w:t>Journal</w:t>
      </w:r>
      <w:proofErr w:type="spellEnd"/>
      <w:r w:rsidRPr="00486043">
        <w:rPr>
          <w:szCs w:val="24"/>
          <w:shd w:val="clear" w:color="auto" w:fill="FFFFFF"/>
        </w:rPr>
        <w:t xml:space="preserve">, 13(5), 566-596. </w:t>
      </w:r>
      <w:proofErr w:type="spellStart"/>
      <w:proofErr w:type="gramStart"/>
      <w:r w:rsidRPr="00486043">
        <w:rPr>
          <w:szCs w:val="24"/>
          <w:shd w:val="clear" w:color="auto" w:fill="FFFFFF"/>
        </w:rPr>
        <w:t>doi</w:t>
      </w:r>
      <w:proofErr w:type="spellEnd"/>
      <w:proofErr w:type="gramEnd"/>
      <w:r w:rsidRPr="00486043">
        <w:rPr>
          <w:szCs w:val="24"/>
          <w:shd w:val="clear" w:color="auto" w:fill="FFFFFF"/>
        </w:rPr>
        <w:t xml:space="preserve">: </w:t>
      </w:r>
      <w:hyperlink r:id="rId17" w:history="1">
        <w:r w:rsidRPr="00486043">
          <w:rPr>
            <w:szCs w:val="24"/>
          </w:rPr>
          <w:t>https://doi.org/10.1108/09513570010353710</w:t>
        </w:r>
      </w:hyperlink>
    </w:p>
    <w:p w:rsidR="00905E44" w:rsidRPr="00486043" w:rsidRDefault="00905E44" w:rsidP="005C3331">
      <w:pPr>
        <w:tabs>
          <w:tab w:val="left" w:pos="567"/>
        </w:tabs>
        <w:ind w:left="482" w:hanging="482"/>
        <w:jc w:val="left"/>
        <w:rPr>
          <w:szCs w:val="24"/>
          <w:shd w:val="clear" w:color="auto" w:fill="FFFFFF"/>
        </w:rPr>
      </w:pPr>
      <w:r w:rsidRPr="00486043">
        <w:rPr>
          <w:szCs w:val="24"/>
          <w:shd w:val="clear" w:color="auto" w:fill="FFFFFF"/>
        </w:rPr>
        <w:t xml:space="preserve">Burns, J., &amp; </w:t>
      </w:r>
      <w:proofErr w:type="spellStart"/>
      <w:r w:rsidRPr="00486043">
        <w:rPr>
          <w:szCs w:val="24"/>
          <w:shd w:val="clear" w:color="auto" w:fill="FFFFFF"/>
        </w:rPr>
        <w:t>Scapens</w:t>
      </w:r>
      <w:proofErr w:type="spellEnd"/>
      <w:r w:rsidRPr="00486043">
        <w:rPr>
          <w:szCs w:val="24"/>
          <w:shd w:val="clear" w:color="auto" w:fill="FFFFFF"/>
        </w:rPr>
        <w:t xml:space="preserve">, R. W. (2000). </w:t>
      </w:r>
      <w:proofErr w:type="spellStart"/>
      <w:r w:rsidRPr="00486043">
        <w:rPr>
          <w:szCs w:val="24"/>
          <w:shd w:val="clear" w:color="auto" w:fill="FFFFFF"/>
        </w:rPr>
        <w:t>Conceptualizing</w:t>
      </w:r>
      <w:proofErr w:type="spellEnd"/>
      <w:r w:rsidRPr="00486043">
        <w:rPr>
          <w:szCs w:val="24"/>
          <w:shd w:val="clear" w:color="auto" w:fill="FFFFFF"/>
        </w:rPr>
        <w:t xml:space="preserve"> management </w:t>
      </w:r>
      <w:proofErr w:type="spellStart"/>
      <w:r w:rsidRPr="00486043">
        <w:rPr>
          <w:szCs w:val="24"/>
          <w:shd w:val="clear" w:color="auto" w:fill="FFFFFF"/>
        </w:rPr>
        <w:t>accounting</w:t>
      </w:r>
      <w:proofErr w:type="spellEnd"/>
      <w:r w:rsidRPr="00486043">
        <w:rPr>
          <w:szCs w:val="24"/>
          <w:shd w:val="clear" w:color="auto" w:fill="FFFFFF"/>
        </w:rPr>
        <w:t xml:space="preserve"> </w:t>
      </w:r>
      <w:proofErr w:type="spellStart"/>
      <w:r w:rsidRPr="00486043">
        <w:rPr>
          <w:szCs w:val="24"/>
          <w:shd w:val="clear" w:color="auto" w:fill="FFFFFF"/>
        </w:rPr>
        <w:t>change</w:t>
      </w:r>
      <w:proofErr w:type="spellEnd"/>
      <w:r w:rsidRPr="00486043">
        <w:rPr>
          <w:szCs w:val="24"/>
          <w:shd w:val="clear" w:color="auto" w:fill="FFFFFF"/>
        </w:rPr>
        <w:t xml:space="preserve">: </w:t>
      </w:r>
      <w:proofErr w:type="spellStart"/>
      <w:r w:rsidRPr="00486043">
        <w:rPr>
          <w:szCs w:val="24"/>
          <w:shd w:val="clear" w:color="auto" w:fill="FFFFFF"/>
        </w:rPr>
        <w:t>An</w:t>
      </w:r>
      <w:proofErr w:type="spellEnd"/>
      <w:r w:rsidRPr="00486043">
        <w:rPr>
          <w:szCs w:val="24"/>
          <w:shd w:val="clear" w:color="auto" w:fill="FFFFFF"/>
        </w:rPr>
        <w:t xml:space="preserve"> </w:t>
      </w:r>
      <w:proofErr w:type="spellStart"/>
      <w:r w:rsidRPr="00486043">
        <w:rPr>
          <w:szCs w:val="24"/>
          <w:shd w:val="clear" w:color="auto" w:fill="FFFFFF"/>
        </w:rPr>
        <w:t>institutional</w:t>
      </w:r>
      <w:proofErr w:type="spellEnd"/>
      <w:r w:rsidRPr="00486043">
        <w:rPr>
          <w:szCs w:val="24"/>
          <w:shd w:val="clear" w:color="auto" w:fill="FFFFFF"/>
        </w:rPr>
        <w:t xml:space="preserve"> framework. </w:t>
      </w:r>
      <w:r w:rsidRPr="0069173C">
        <w:rPr>
          <w:i/>
          <w:szCs w:val="24"/>
          <w:shd w:val="clear" w:color="auto" w:fill="FFFFFF"/>
        </w:rPr>
        <w:t xml:space="preserve">Management </w:t>
      </w:r>
      <w:proofErr w:type="spellStart"/>
      <w:r w:rsidRPr="0069173C">
        <w:rPr>
          <w:i/>
          <w:szCs w:val="24"/>
          <w:shd w:val="clear" w:color="auto" w:fill="FFFFFF"/>
        </w:rPr>
        <w:t>Accounting</w:t>
      </w:r>
      <w:proofErr w:type="spellEnd"/>
      <w:r w:rsidRPr="0069173C">
        <w:rPr>
          <w:i/>
          <w:szCs w:val="24"/>
          <w:shd w:val="clear" w:color="auto" w:fill="FFFFFF"/>
        </w:rPr>
        <w:t xml:space="preserve"> </w:t>
      </w:r>
      <w:proofErr w:type="spellStart"/>
      <w:r w:rsidRPr="0069173C">
        <w:rPr>
          <w:i/>
          <w:szCs w:val="24"/>
          <w:shd w:val="clear" w:color="auto" w:fill="FFFFFF"/>
        </w:rPr>
        <w:t>Research</w:t>
      </w:r>
      <w:proofErr w:type="spellEnd"/>
      <w:r w:rsidRPr="00486043">
        <w:rPr>
          <w:szCs w:val="24"/>
          <w:shd w:val="clear" w:color="auto" w:fill="FFFFFF"/>
        </w:rPr>
        <w:t xml:space="preserve">, 11(1), 3-25. </w:t>
      </w:r>
      <w:proofErr w:type="spellStart"/>
      <w:proofErr w:type="gramStart"/>
      <w:r w:rsidRPr="00486043">
        <w:rPr>
          <w:szCs w:val="24"/>
          <w:shd w:val="clear" w:color="auto" w:fill="FFFFFF"/>
        </w:rPr>
        <w:t>doi</w:t>
      </w:r>
      <w:proofErr w:type="spellEnd"/>
      <w:proofErr w:type="gramEnd"/>
      <w:r w:rsidRPr="00486043">
        <w:rPr>
          <w:szCs w:val="24"/>
          <w:shd w:val="clear" w:color="auto" w:fill="FFFFFF"/>
        </w:rPr>
        <w:t>: https://doi.org/10.1006/mare.1999.0119</w:t>
      </w:r>
    </w:p>
    <w:p w:rsidR="00905E44" w:rsidRPr="00486043" w:rsidRDefault="00905E44" w:rsidP="005C3331">
      <w:pPr>
        <w:tabs>
          <w:tab w:val="left" w:pos="567"/>
        </w:tabs>
        <w:ind w:left="482" w:hanging="482"/>
        <w:jc w:val="left"/>
        <w:rPr>
          <w:szCs w:val="24"/>
          <w:shd w:val="clear" w:color="auto" w:fill="FFFFFF"/>
        </w:rPr>
      </w:pPr>
      <w:r w:rsidRPr="00486043">
        <w:rPr>
          <w:szCs w:val="24"/>
          <w:shd w:val="clear" w:color="auto" w:fill="FFFFFF"/>
        </w:rPr>
        <w:t>Drucker, P. (1997). Administrando em tempos de grandes mudanças. São Paulo: Pioneira.</w:t>
      </w:r>
    </w:p>
    <w:p w:rsidR="00905E44" w:rsidRPr="00486043" w:rsidRDefault="00905E44" w:rsidP="005C3331">
      <w:pPr>
        <w:tabs>
          <w:tab w:val="left" w:pos="567"/>
        </w:tabs>
        <w:ind w:left="482" w:hanging="482"/>
        <w:jc w:val="left"/>
        <w:rPr>
          <w:szCs w:val="24"/>
          <w:shd w:val="clear" w:color="auto" w:fill="FFFFFF"/>
        </w:rPr>
      </w:pPr>
      <w:r w:rsidRPr="00486043">
        <w:rPr>
          <w:szCs w:val="24"/>
          <w:shd w:val="clear" w:color="auto" w:fill="FFFFFF"/>
        </w:rPr>
        <w:t xml:space="preserve">Fernandes, R. C. (1994). </w:t>
      </w:r>
      <w:r w:rsidRPr="0069173C">
        <w:rPr>
          <w:i/>
          <w:szCs w:val="24"/>
          <w:shd w:val="clear" w:color="auto" w:fill="FFFFFF"/>
        </w:rPr>
        <w:t>Privado, porém público: o terceiro setor na América Latina</w:t>
      </w:r>
      <w:r w:rsidRPr="00486043">
        <w:rPr>
          <w:szCs w:val="24"/>
          <w:shd w:val="clear" w:color="auto" w:fill="FFFFFF"/>
        </w:rPr>
        <w:t xml:space="preserve">. São Paulo: </w:t>
      </w:r>
      <w:proofErr w:type="spellStart"/>
      <w:r w:rsidRPr="00486043">
        <w:rPr>
          <w:szCs w:val="24"/>
          <w:shd w:val="clear" w:color="auto" w:fill="FFFFFF"/>
        </w:rPr>
        <w:t>Relume</w:t>
      </w:r>
      <w:proofErr w:type="spellEnd"/>
      <w:r w:rsidRPr="00486043">
        <w:rPr>
          <w:szCs w:val="24"/>
          <w:shd w:val="clear" w:color="auto" w:fill="FFFFFF"/>
        </w:rPr>
        <w:t xml:space="preserve"> </w:t>
      </w:r>
      <w:proofErr w:type="spellStart"/>
      <w:r w:rsidRPr="00486043">
        <w:rPr>
          <w:szCs w:val="24"/>
          <w:shd w:val="clear" w:color="auto" w:fill="FFFFFF"/>
        </w:rPr>
        <w:t>Dumará</w:t>
      </w:r>
      <w:proofErr w:type="spellEnd"/>
      <w:r w:rsidRPr="00486043">
        <w:rPr>
          <w:szCs w:val="24"/>
          <w:shd w:val="clear" w:color="auto" w:fill="FFFFFF"/>
        </w:rPr>
        <w:t>.</w:t>
      </w:r>
    </w:p>
    <w:p w:rsidR="00905E44" w:rsidRPr="00486043" w:rsidRDefault="00905E44" w:rsidP="005C3331">
      <w:pPr>
        <w:tabs>
          <w:tab w:val="left" w:pos="567"/>
        </w:tabs>
        <w:ind w:left="482" w:hanging="482"/>
        <w:jc w:val="left"/>
        <w:rPr>
          <w:szCs w:val="24"/>
          <w:shd w:val="clear" w:color="auto" w:fill="FFFFFF"/>
        </w:rPr>
      </w:pPr>
      <w:r w:rsidRPr="00486043">
        <w:rPr>
          <w:szCs w:val="24"/>
          <w:shd w:val="clear" w:color="auto" w:fill="FFFFFF"/>
        </w:rPr>
        <w:t xml:space="preserve">Fischer, R. M. (2002). </w:t>
      </w:r>
      <w:r w:rsidRPr="0069173C">
        <w:rPr>
          <w:i/>
          <w:szCs w:val="24"/>
          <w:shd w:val="clear" w:color="auto" w:fill="FFFFFF"/>
        </w:rPr>
        <w:t>O Desafio da Colaboração</w:t>
      </w:r>
      <w:r w:rsidRPr="00486043">
        <w:rPr>
          <w:szCs w:val="24"/>
          <w:shd w:val="clear" w:color="auto" w:fill="FFFFFF"/>
        </w:rPr>
        <w:t>. São Paulo: Gente.</w:t>
      </w:r>
    </w:p>
    <w:p w:rsidR="00905E44" w:rsidRPr="00486043" w:rsidRDefault="00905E44" w:rsidP="005C3331">
      <w:pPr>
        <w:tabs>
          <w:tab w:val="left" w:pos="567"/>
        </w:tabs>
        <w:ind w:left="482" w:hanging="482"/>
        <w:jc w:val="left"/>
        <w:rPr>
          <w:szCs w:val="24"/>
          <w:shd w:val="clear" w:color="auto" w:fill="FFFFFF"/>
        </w:rPr>
      </w:pPr>
      <w:r w:rsidRPr="00486043">
        <w:rPr>
          <w:szCs w:val="24"/>
          <w:shd w:val="clear" w:color="auto" w:fill="FFFFFF"/>
        </w:rPr>
        <w:lastRenderedPageBreak/>
        <w:t xml:space="preserve">Fischer, R. M., &amp; </w:t>
      </w:r>
      <w:proofErr w:type="spellStart"/>
      <w:r w:rsidRPr="00486043">
        <w:rPr>
          <w:szCs w:val="24"/>
          <w:shd w:val="clear" w:color="auto" w:fill="FFFFFF"/>
        </w:rPr>
        <w:t>Falconer</w:t>
      </w:r>
      <w:proofErr w:type="spellEnd"/>
      <w:r w:rsidRPr="00486043">
        <w:rPr>
          <w:szCs w:val="24"/>
          <w:shd w:val="clear" w:color="auto" w:fill="FFFFFF"/>
        </w:rPr>
        <w:t>, A. P. (1998). Desafios da parceria governo e terceiro setor. </w:t>
      </w:r>
      <w:r w:rsidRPr="0069173C">
        <w:rPr>
          <w:i/>
          <w:szCs w:val="24"/>
          <w:shd w:val="clear" w:color="auto" w:fill="FFFFFF"/>
        </w:rPr>
        <w:t>Revista de administração</w:t>
      </w:r>
      <w:r w:rsidRPr="00486043">
        <w:rPr>
          <w:szCs w:val="24"/>
          <w:shd w:val="clear" w:color="auto" w:fill="FFFFFF"/>
        </w:rPr>
        <w:t>, 33(1), 12-19.</w:t>
      </w:r>
    </w:p>
    <w:p w:rsidR="00905E44" w:rsidRPr="00486043" w:rsidRDefault="00905E44" w:rsidP="005C3331">
      <w:pPr>
        <w:tabs>
          <w:tab w:val="left" w:pos="567"/>
        </w:tabs>
        <w:ind w:left="482" w:hanging="482"/>
        <w:jc w:val="left"/>
        <w:rPr>
          <w:szCs w:val="24"/>
          <w:shd w:val="clear" w:color="auto" w:fill="FFFFFF"/>
        </w:rPr>
      </w:pPr>
      <w:r w:rsidRPr="00486043">
        <w:rPr>
          <w:szCs w:val="24"/>
          <w:shd w:val="clear" w:color="auto" w:fill="FFFFFF"/>
        </w:rPr>
        <w:t>Guerra, C. E., &amp; Aguiar, A. C. (2007). Institucionalização do terceiro setor brasileiro: da filantropia à gestão eficiente. In Congresso Virtual Brasileiro de Administração (Vol. 4, p. 1-18).</w:t>
      </w:r>
    </w:p>
    <w:p w:rsidR="00905E44" w:rsidRPr="00486043" w:rsidRDefault="00905E44" w:rsidP="005C3331">
      <w:pPr>
        <w:tabs>
          <w:tab w:val="left" w:pos="567"/>
        </w:tabs>
        <w:ind w:left="482" w:hanging="482"/>
        <w:jc w:val="left"/>
        <w:rPr>
          <w:szCs w:val="24"/>
          <w:shd w:val="clear" w:color="auto" w:fill="FFFFFF"/>
        </w:rPr>
      </w:pPr>
      <w:r w:rsidRPr="00486043">
        <w:rPr>
          <w:szCs w:val="24"/>
          <w:shd w:val="clear" w:color="auto" w:fill="FFFFFF"/>
        </w:rPr>
        <w:t xml:space="preserve">Guerreiro, R., </w:t>
      </w:r>
      <w:proofErr w:type="spellStart"/>
      <w:r w:rsidRPr="00486043">
        <w:rPr>
          <w:szCs w:val="24"/>
          <w:shd w:val="clear" w:color="auto" w:fill="FFFFFF"/>
        </w:rPr>
        <w:t>Frezatti</w:t>
      </w:r>
      <w:proofErr w:type="spellEnd"/>
      <w:r w:rsidRPr="00486043">
        <w:rPr>
          <w:szCs w:val="24"/>
          <w:shd w:val="clear" w:color="auto" w:fill="FFFFFF"/>
        </w:rPr>
        <w:t>, F., Lopes, A. B., &amp; Pereira, C. A. (2005). O entendimento da contabilidade gerencial sob a ótica da teoria institucional. </w:t>
      </w:r>
      <w:r w:rsidRPr="0069173C">
        <w:rPr>
          <w:i/>
          <w:szCs w:val="24"/>
          <w:shd w:val="clear" w:color="auto" w:fill="FFFFFF"/>
        </w:rPr>
        <w:t>Organizações &amp; Sociedade</w:t>
      </w:r>
      <w:r w:rsidRPr="00486043">
        <w:rPr>
          <w:szCs w:val="24"/>
          <w:shd w:val="clear" w:color="auto" w:fill="FFFFFF"/>
        </w:rPr>
        <w:t xml:space="preserve">, 12(35), 91-106. </w:t>
      </w:r>
      <w:proofErr w:type="spellStart"/>
      <w:proofErr w:type="gramStart"/>
      <w:r w:rsidRPr="00486043">
        <w:rPr>
          <w:szCs w:val="24"/>
          <w:shd w:val="clear" w:color="auto" w:fill="FFFFFF"/>
        </w:rPr>
        <w:t>doi</w:t>
      </w:r>
      <w:proofErr w:type="spellEnd"/>
      <w:proofErr w:type="gramEnd"/>
      <w:r w:rsidRPr="00486043">
        <w:rPr>
          <w:szCs w:val="24"/>
          <w:shd w:val="clear" w:color="auto" w:fill="FFFFFF"/>
        </w:rPr>
        <w:t xml:space="preserve">: </w:t>
      </w:r>
      <w:hyperlink r:id="rId18" w:history="1">
        <w:r w:rsidRPr="00486043">
          <w:rPr>
            <w:szCs w:val="24"/>
            <w:shd w:val="clear" w:color="auto" w:fill="FFFFFF"/>
          </w:rPr>
          <w:t>https://dx.doi.org/10.1590/S1984-92302005000400005</w:t>
        </w:r>
      </w:hyperlink>
    </w:p>
    <w:p w:rsidR="00905E44" w:rsidRPr="00486043" w:rsidRDefault="00905E44" w:rsidP="005C3331">
      <w:pPr>
        <w:tabs>
          <w:tab w:val="left" w:pos="567"/>
        </w:tabs>
        <w:ind w:left="482" w:hanging="482"/>
        <w:jc w:val="left"/>
        <w:rPr>
          <w:szCs w:val="24"/>
          <w:shd w:val="clear" w:color="auto" w:fill="FFFFFF"/>
        </w:rPr>
      </w:pPr>
      <w:r w:rsidRPr="00486043">
        <w:rPr>
          <w:szCs w:val="24"/>
          <w:shd w:val="clear" w:color="auto" w:fill="FFFFFF"/>
        </w:rPr>
        <w:t xml:space="preserve">Guerreiro, R., Pereira, C. A., &amp; </w:t>
      </w:r>
      <w:proofErr w:type="spellStart"/>
      <w:r w:rsidRPr="00486043">
        <w:rPr>
          <w:szCs w:val="24"/>
          <w:shd w:val="clear" w:color="auto" w:fill="FFFFFF"/>
        </w:rPr>
        <w:t>Frezatti</w:t>
      </w:r>
      <w:proofErr w:type="spellEnd"/>
      <w:r w:rsidRPr="00486043">
        <w:rPr>
          <w:szCs w:val="24"/>
          <w:shd w:val="clear" w:color="auto" w:fill="FFFFFF"/>
        </w:rPr>
        <w:t xml:space="preserve">, F. (2008). Aplicação do modelo de Burns e </w:t>
      </w:r>
      <w:proofErr w:type="spellStart"/>
      <w:r w:rsidRPr="00486043">
        <w:rPr>
          <w:szCs w:val="24"/>
          <w:shd w:val="clear" w:color="auto" w:fill="FFFFFF"/>
        </w:rPr>
        <w:t>Scapens</w:t>
      </w:r>
      <w:proofErr w:type="spellEnd"/>
      <w:r w:rsidRPr="00486043">
        <w:rPr>
          <w:szCs w:val="24"/>
          <w:shd w:val="clear" w:color="auto" w:fill="FFFFFF"/>
        </w:rPr>
        <w:t xml:space="preserve"> para avaliação do processo de institucionalização da contabilidade gerencial. </w:t>
      </w:r>
      <w:r w:rsidRPr="0069173C">
        <w:rPr>
          <w:i/>
          <w:szCs w:val="24"/>
          <w:shd w:val="clear" w:color="auto" w:fill="FFFFFF"/>
        </w:rPr>
        <w:t>Organizações &amp; Sociedade</w:t>
      </w:r>
      <w:r w:rsidRPr="00486043">
        <w:rPr>
          <w:szCs w:val="24"/>
          <w:shd w:val="clear" w:color="auto" w:fill="FFFFFF"/>
        </w:rPr>
        <w:t xml:space="preserve">, 15(44), 45-62. </w:t>
      </w:r>
      <w:proofErr w:type="spellStart"/>
      <w:proofErr w:type="gramStart"/>
      <w:r w:rsidRPr="00486043">
        <w:rPr>
          <w:szCs w:val="24"/>
          <w:shd w:val="clear" w:color="auto" w:fill="FFFFFF"/>
        </w:rPr>
        <w:t>doi</w:t>
      </w:r>
      <w:proofErr w:type="spellEnd"/>
      <w:proofErr w:type="gramEnd"/>
      <w:r w:rsidRPr="00486043">
        <w:rPr>
          <w:szCs w:val="24"/>
          <w:shd w:val="clear" w:color="auto" w:fill="FFFFFF"/>
        </w:rPr>
        <w:t xml:space="preserve">: </w:t>
      </w:r>
      <w:hyperlink r:id="rId19" w:history="1">
        <w:r w:rsidRPr="00486043">
          <w:rPr>
            <w:szCs w:val="24"/>
            <w:shd w:val="clear" w:color="auto" w:fill="FFFFFF"/>
          </w:rPr>
          <w:t>https://dx.doi.org/10.1590/S1984-92302008000100003</w:t>
        </w:r>
      </w:hyperlink>
    </w:p>
    <w:p w:rsidR="00905E44" w:rsidRPr="00486043" w:rsidRDefault="00905E44" w:rsidP="005C3331">
      <w:pPr>
        <w:tabs>
          <w:tab w:val="left" w:pos="567"/>
        </w:tabs>
        <w:ind w:left="482" w:hanging="482"/>
        <w:jc w:val="left"/>
        <w:rPr>
          <w:szCs w:val="24"/>
          <w:shd w:val="clear" w:color="auto" w:fill="FFFFFF"/>
        </w:rPr>
      </w:pPr>
      <w:r w:rsidRPr="00486043">
        <w:rPr>
          <w:szCs w:val="24"/>
          <w:shd w:val="clear" w:color="auto" w:fill="FFFFFF"/>
        </w:rPr>
        <w:t xml:space="preserve">Instituto Brasileiro de Geografia e Estatística (IBGE). (2012). </w:t>
      </w:r>
      <w:r w:rsidRPr="0069173C">
        <w:rPr>
          <w:i/>
          <w:szCs w:val="24"/>
          <w:shd w:val="clear" w:color="auto" w:fill="FFFFFF"/>
        </w:rPr>
        <w:t>As fundações privadas e associações sem fins lucrativos no Brasil</w:t>
      </w:r>
      <w:r w:rsidRPr="00486043">
        <w:rPr>
          <w:szCs w:val="24"/>
          <w:shd w:val="clear" w:color="auto" w:fill="FFFFFF"/>
        </w:rPr>
        <w:t xml:space="preserve">. Rio de Janeiro: IBGE. Recuperado de </w:t>
      </w:r>
      <w:hyperlink r:id="rId20" w:history="1">
        <w:r w:rsidRPr="00486043">
          <w:rPr>
            <w:szCs w:val="24"/>
            <w:shd w:val="clear" w:color="auto" w:fill="FFFFFF"/>
          </w:rPr>
          <w:t>www.ibge.gov.br</w:t>
        </w:r>
      </w:hyperlink>
    </w:p>
    <w:p w:rsidR="00905E44" w:rsidRPr="00486043" w:rsidRDefault="00905E44" w:rsidP="005C3331">
      <w:pPr>
        <w:tabs>
          <w:tab w:val="left" w:pos="567"/>
        </w:tabs>
        <w:ind w:left="482" w:hanging="482"/>
        <w:jc w:val="left"/>
        <w:rPr>
          <w:szCs w:val="24"/>
          <w:shd w:val="clear" w:color="auto" w:fill="FFFFFF"/>
        </w:rPr>
      </w:pPr>
      <w:proofErr w:type="spellStart"/>
      <w:r w:rsidRPr="00486043">
        <w:rPr>
          <w:szCs w:val="24"/>
          <w:shd w:val="clear" w:color="auto" w:fill="FFFFFF"/>
        </w:rPr>
        <w:t>Lavarda</w:t>
      </w:r>
      <w:proofErr w:type="spellEnd"/>
      <w:r w:rsidRPr="00486043">
        <w:rPr>
          <w:szCs w:val="24"/>
          <w:shd w:val="clear" w:color="auto" w:fill="FFFFFF"/>
        </w:rPr>
        <w:t xml:space="preserve">, C. E. F., </w:t>
      </w:r>
      <w:proofErr w:type="spellStart"/>
      <w:r w:rsidRPr="00486043">
        <w:rPr>
          <w:szCs w:val="24"/>
          <w:shd w:val="clear" w:color="auto" w:fill="FFFFFF"/>
        </w:rPr>
        <w:t>Ripoll-Feliu</w:t>
      </w:r>
      <w:proofErr w:type="spellEnd"/>
      <w:r w:rsidRPr="00486043">
        <w:rPr>
          <w:szCs w:val="24"/>
          <w:shd w:val="clear" w:color="auto" w:fill="FFFFFF"/>
        </w:rPr>
        <w:t xml:space="preserve">, V. M., &amp; </w:t>
      </w:r>
      <w:proofErr w:type="spellStart"/>
      <w:r w:rsidRPr="00486043">
        <w:rPr>
          <w:szCs w:val="24"/>
          <w:shd w:val="clear" w:color="auto" w:fill="FFFFFF"/>
        </w:rPr>
        <w:t>Barrachina</w:t>
      </w:r>
      <w:proofErr w:type="spellEnd"/>
      <w:r w:rsidRPr="00486043">
        <w:rPr>
          <w:szCs w:val="24"/>
          <w:shd w:val="clear" w:color="auto" w:fill="FFFFFF"/>
        </w:rPr>
        <w:t xml:space="preserve">-Palanca, M. (2009). La </w:t>
      </w:r>
      <w:proofErr w:type="spellStart"/>
      <w:r w:rsidRPr="00486043">
        <w:rPr>
          <w:szCs w:val="24"/>
          <w:shd w:val="clear" w:color="auto" w:fill="FFFFFF"/>
        </w:rPr>
        <w:t>Interiorización</w:t>
      </w:r>
      <w:proofErr w:type="spellEnd"/>
      <w:r w:rsidRPr="00486043">
        <w:rPr>
          <w:szCs w:val="24"/>
          <w:shd w:val="clear" w:color="auto" w:fill="FFFFFF"/>
        </w:rPr>
        <w:t xml:space="preserve"> </w:t>
      </w:r>
      <w:proofErr w:type="spellStart"/>
      <w:r w:rsidRPr="00486043">
        <w:rPr>
          <w:szCs w:val="24"/>
          <w:shd w:val="clear" w:color="auto" w:fill="FFFFFF"/>
        </w:rPr>
        <w:t>del</w:t>
      </w:r>
      <w:proofErr w:type="spellEnd"/>
      <w:r w:rsidRPr="00486043">
        <w:rPr>
          <w:szCs w:val="24"/>
          <w:shd w:val="clear" w:color="auto" w:fill="FFFFFF"/>
        </w:rPr>
        <w:t xml:space="preserve"> cambio de </w:t>
      </w:r>
      <w:proofErr w:type="spellStart"/>
      <w:r w:rsidRPr="00486043">
        <w:rPr>
          <w:szCs w:val="24"/>
          <w:shd w:val="clear" w:color="auto" w:fill="FFFFFF"/>
        </w:rPr>
        <w:t>un</w:t>
      </w:r>
      <w:proofErr w:type="spellEnd"/>
      <w:r w:rsidRPr="00486043">
        <w:rPr>
          <w:szCs w:val="24"/>
          <w:shd w:val="clear" w:color="auto" w:fill="FFFFFF"/>
        </w:rPr>
        <w:t xml:space="preserve"> sistema </w:t>
      </w:r>
      <w:proofErr w:type="spellStart"/>
      <w:r w:rsidRPr="00486043">
        <w:rPr>
          <w:szCs w:val="24"/>
          <w:shd w:val="clear" w:color="auto" w:fill="FFFFFF"/>
        </w:rPr>
        <w:t>Contable</w:t>
      </w:r>
      <w:proofErr w:type="spellEnd"/>
      <w:r w:rsidRPr="00486043">
        <w:rPr>
          <w:szCs w:val="24"/>
          <w:shd w:val="clear" w:color="auto" w:fill="FFFFFF"/>
        </w:rPr>
        <w:t xml:space="preserve"> de </w:t>
      </w:r>
      <w:proofErr w:type="spellStart"/>
      <w:r w:rsidRPr="00486043">
        <w:rPr>
          <w:szCs w:val="24"/>
          <w:shd w:val="clear" w:color="auto" w:fill="FFFFFF"/>
        </w:rPr>
        <w:t>Gestión</w:t>
      </w:r>
      <w:proofErr w:type="spellEnd"/>
      <w:r w:rsidRPr="00486043">
        <w:rPr>
          <w:szCs w:val="24"/>
          <w:shd w:val="clear" w:color="auto" w:fill="FFFFFF"/>
        </w:rPr>
        <w:t xml:space="preserve"> </w:t>
      </w:r>
      <w:proofErr w:type="spellStart"/>
      <w:r w:rsidRPr="00486043">
        <w:rPr>
          <w:szCs w:val="24"/>
          <w:shd w:val="clear" w:color="auto" w:fill="FFFFFF"/>
        </w:rPr>
        <w:t>en</w:t>
      </w:r>
      <w:proofErr w:type="spellEnd"/>
      <w:r w:rsidRPr="00486043">
        <w:rPr>
          <w:szCs w:val="24"/>
          <w:shd w:val="clear" w:color="auto" w:fill="FFFFFF"/>
        </w:rPr>
        <w:t xml:space="preserve"> </w:t>
      </w:r>
      <w:proofErr w:type="spellStart"/>
      <w:r w:rsidRPr="00486043">
        <w:rPr>
          <w:szCs w:val="24"/>
          <w:shd w:val="clear" w:color="auto" w:fill="FFFFFF"/>
        </w:rPr>
        <w:t>la</w:t>
      </w:r>
      <w:proofErr w:type="spellEnd"/>
      <w:r w:rsidRPr="00486043">
        <w:rPr>
          <w:szCs w:val="24"/>
          <w:shd w:val="clear" w:color="auto" w:fill="FFFFFF"/>
        </w:rPr>
        <w:t xml:space="preserve"> </w:t>
      </w:r>
      <w:proofErr w:type="spellStart"/>
      <w:r w:rsidRPr="00486043">
        <w:rPr>
          <w:szCs w:val="24"/>
          <w:shd w:val="clear" w:color="auto" w:fill="FFFFFF"/>
        </w:rPr>
        <w:t>pequeña</w:t>
      </w:r>
      <w:proofErr w:type="spellEnd"/>
      <w:r w:rsidRPr="00486043">
        <w:rPr>
          <w:szCs w:val="24"/>
          <w:shd w:val="clear" w:color="auto" w:fill="FFFFFF"/>
        </w:rPr>
        <w:t xml:space="preserve"> empresa. </w:t>
      </w:r>
      <w:r w:rsidRPr="0069173C">
        <w:rPr>
          <w:i/>
          <w:szCs w:val="24"/>
          <w:shd w:val="clear" w:color="auto" w:fill="FFFFFF"/>
        </w:rPr>
        <w:t>Revista Contabilidade &amp; Finanças</w:t>
      </w:r>
      <w:r w:rsidRPr="00486043">
        <w:rPr>
          <w:szCs w:val="24"/>
          <w:shd w:val="clear" w:color="auto" w:fill="FFFFFF"/>
        </w:rPr>
        <w:t xml:space="preserve">, 20(51), 101-115. </w:t>
      </w:r>
      <w:proofErr w:type="spellStart"/>
      <w:proofErr w:type="gramStart"/>
      <w:r w:rsidRPr="00486043">
        <w:rPr>
          <w:szCs w:val="24"/>
          <w:shd w:val="clear" w:color="auto" w:fill="FFFFFF"/>
        </w:rPr>
        <w:t>doi</w:t>
      </w:r>
      <w:proofErr w:type="spellEnd"/>
      <w:proofErr w:type="gramEnd"/>
      <w:r w:rsidRPr="00486043">
        <w:rPr>
          <w:szCs w:val="24"/>
          <w:shd w:val="clear" w:color="auto" w:fill="FFFFFF"/>
        </w:rPr>
        <w:t xml:space="preserve">: </w:t>
      </w:r>
      <w:hyperlink r:id="rId21" w:history="1">
        <w:r w:rsidRPr="00486043">
          <w:rPr>
            <w:szCs w:val="24"/>
            <w:shd w:val="clear" w:color="auto" w:fill="FFFFFF"/>
          </w:rPr>
          <w:t>https://dx.doi.org/10.1590/S1519-70772009000300007</w:t>
        </w:r>
      </w:hyperlink>
    </w:p>
    <w:p w:rsidR="00905E44" w:rsidRPr="00486043" w:rsidRDefault="00905E44" w:rsidP="005C3331">
      <w:pPr>
        <w:tabs>
          <w:tab w:val="left" w:pos="567"/>
        </w:tabs>
        <w:ind w:left="482" w:hanging="482"/>
        <w:jc w:val="left"/>
        <w:rPr>
          <w:szCs w:val="24"/>
          <w:shd w:val="clear" w:color="auto" w:fill="FFFFFF"/>
        </w:rPr>
      </w:pPr>
      <w:proofErr w:type="spellStart"/>
      <w:r w:rsidRPr="00486043">
        <w:rPr>
          <w:szCs w:val="24"/>
          <w:shd w:val="clear" w:color="auto" w:fill="FFFFFF"/>
        </w:rPr>
        <w:t>Lavarda</w:t>
      </w:r>
      <w:proofErr w:type="spellEnd"/>
      <w:r w:rsidRPr="00486043">
        <w:rPr>
          <w:szCs w:val="24"/>
          <w:shd w:val="clear" w:color="auto" w:fill="FFFFFF"/>
        </w:rPr>
        <w:t xml:space="preserve">, C. E. F., &amp; </w:t>
      </w:r>
      <w:proofErr w:type="spellStart"/>
      <w:r w:rsidRPr="00486043">
        <w:rPr>
          <w:szCs w:val="24"/>
          <w:shd w:val="clear" w:color="auto" w:fill="FFFFFF"/>
        </w:rPr>
        <w:t>Popik</w:t>
      </w:r>
      <w:proofErr w:type="spellEnd"/>
      <w:r w:rsidRPr="00486043">
        <w:rPr>
          <w:szCs w:val="24"/>
          <w:shd w:val="clear" w:color="auto" w:fill="FFFFFF"/>
        </w:rPr>
        <w:t>, F. (2016). Contradições institucionais, práxis e mudança do controle gerencial: Estudo de caso em uma cooperativa. </w:t>
      </w:r>
      <w:proofErr w:type="spellStart"/>
      <w:r w:rsidRPr="0069173C">
        <w:rPr>
          <w:i/>
          <w:szCs w:val="24"/>
          <w:shd w:val="clear" w:color="auto" w:fill="FFFFFF"/>
        </w:rPr>
        <w:t>Advances</w:t>
      </w:r>
      <w:proofErr w:type="spellEnd"/>
      <w:r w:rsidRPr="0069173C">
        <w:rPr>
          <w:i/>
          <w:szCs w:val="24"/>
          <w:shd w:val="clear" w:color="auto" w:fill="FFFFFF"/>
        </w:rPr>
        <w:t xml:space="preserve"> in </w:t>
      </w:r>
      <w:proofErr w:type="spellStart"/>
      <w:r w:rsidRPr="0069173C">
        <w:rPr>
          <w:i/>
          <w:szCs w:val="24"/>
          <w:shd w:val="clear" w:color="auto" w:fill="FFFFFF"/>
        </w:rPr>
        <w:t>Scientific</w:t>
      </w:r>
      <w:proofErr w:type="spellEnd"/>
      <w:r w:rsidRPr="0069173C">
        <w:rPr>
          <w:i/>
          <w:szCs w:val="24"/>
          <w:shd w:val="clear" w:color="auto" w:fill="FFFFFF"/>
        </w:rPr>
        <w:t xml:space="preserve"> </w:t>
      </w:r>
      <w:proofErr w:type="spellStart"/>
      <w:r w:rsidRPr="0069173C">
        <w:rPr>
          <w:i/>
          <w:szCs w:val="24"/>
          <w:shd w:val="clear" w:color="auto" w:fill="FFFFFF"/>
        </w:rPr>
        <w:t>and</w:t>
      </w:r>
      <w:proofErr w:type="spellEnd"/>
      <w:r w:rsidRPr="0069173C">
        <w:rPr>
          <w:i/>
          <w:szCs w:val="24"/>
          <w:shd w:val="clear" w:color="auto" w:fill="FFFFFF"/>
        </w:rPr>
        <w:t xml:space="preserve"> </w:t>
      </w:r>
      <w:proofErr w:type="spellStart"/>
      <w:r w:rsidRPr="0069173C">
        <w:rPr>
          <w:i/>
          <w:szCs w:val="24"/>
          <w:shd w:val="clear" w:color="auto" w:fill="FFFFFF"/>
        </w:rPr>
        <w:t>Applied</w:t>
      </w:r>
      <w:proofErr w:type="spellEnd"/>
      <w:r w:rsidRPr="0069173C">
        <w:rPr>
          <w:i/>
          <w:szCs w:val="24"/>
          <w:shd w:val="clear" w:color="auto" w:fill="FFFFFF"/>
        </w:rPr>
        <w:t xml:space="preserve"> </w:t>
      </w:r>
      <w:proofErr w:type="spellStart"/>
      <w:r w:rsidRPr="0069173C">
        <w:rPr>
          <w:i/>
          <w:szCs w:val="24"/>
          <w:shd w:val="clear" w:color="auto" w:fill="FFFFFF"/>
        </w:rPr>
        <w:t>Accounting</w:t>
      </w:r>
      <w:proofErr w:type="spellEnd"/>
      <w:r w:rsidRPr="0069173C">
        <w:rPr>
          <w:i/>
          <w:szCs w:val="24"/>
          <w:shd w:val="clear" w:color="auto" w:fill="FFFFFF"/>
        </w:rPr>
        <w:t>,</w:t>
      </w:r>
      <w:r w:rsidRPr="00486043">
        <w:rPr>
          <w:szCs w:val="24"/>
          <w:shd w:val="clear" w:color="auto" w:fill="FFFFFF"/>
        </w:rPr>
        <w:t xml:space="preserve"> 9(2), 119-140. </w:t>
      </w:r>
      <w:proofErr w:type="spellStart"/>
      <w:proofErr w:type="gramStart"/>
      <w:r w:rsidRPr="00486043">
        <w:rPr>
          <w:szCs w:val="24"/>
          <w:shd w:val="clear" w:color="auto" w:fill="FFFFFF"/>
        </w:rPr>
        <w:t>doi</w:t>
      </w:r>
      <w:proofErr w:type="spellEnd"/>
      <w:proofErr w:type="gramEnd"/>
      <w:r w:rsidRPr="00486043">
        <w:rPr>
          <w:szCs w:val="24"/>
          <w:shd w:val="clear" w:color="auto" w:fill="FFFFFF"/>
        </w:rPr>
        <w:t xml:space="preserve">: </w:t>
      </w:r>
      <w:hyperlink r:id="rId22" w:history="1">
        <w:r w:rsidRPr="00486043">
          <w:rPr>
            <w:szCs w:val="24"/>
          </w:rPr>
          <w:t>http://asaa.anpcont.org.br/index.php/asaa/article/view/240/159</w:t>
        </w:r>
      </w:hyperlink>
    </w:p>
    <w:p w:rsidR="00905E44" w:rsidRPr="00486043" w:rsidRDefault="00905E44" w:rsidP="005C3331">
      <w:pPr>
        <w:tabs>
          <w:tab w:val="left" w:pos="567"/>
        </w:tabs>
        <w:ind w:left="482" w:hanging="482"/>
        <w:jc w:val="left"/>
        <w:rPr>
          <w:szCs w:val="24"/>
          <w:shd w:val="clear" w:color="auto" w:fill="FFFFFF"/>
        </w:rPr>
      </w:pPr>
      <w:proofErr w:type="spellStart"/>
      <w:r w:rsidRPr="00486043">
        <w:rPr>
          <w:szCs w:val="24"/>
          <w:shd w:val="clear" w:color="auto" w:fill="FFFFFF"/>
        </w:rPr>
        <w:t>Lukka</w:t>
      </w:r>
      <w:proofErr w:type="spellEnd"/>
      <w:r w:rsidRPr="00486043">
        <w:rPr>
          <w:szCs w:val="24"/>
          <w:shd w:val="clear" w:color="auto" w:fill="FFFFFF"/>
        </w:rPr>
        <w:t xml:space="preserve">, K. (2007). Management </w:t>
      </w:r>
      <w:proofErr w:type="spellStart"/>
      <w:r w:rsidRPr="00486043">
        <w:rPr>
          <w:szCs w:val="24"/>
          <w:shd w:val="clear" w:color="auto" w:fill="FFFFFF"/>
        </w:rPr>
        <w:t>accounting</w:t>
      </w:r>
      <w:proofErr w:type="spellEnd"/>
      <w:r w:rsidRPr="00486043">
        <w:rPr>
          <w:szCs w:val="24"/>
          <w:shd w:val="clear" w:color="auto" w:fill="FFFFFF"/>
        </w:rPr>
        <w:t xml:space="preserve"> </w:t>
      </w:r>
      <w:proofErr w:type="spellStart"/>
      <w:r w:rsidRPr="00486043">
        <w:rPr>
          <w:szCs w:val="24"/>
          <w:shd w:val="clear" w:color="auto" w:fill="FFFFFF"/>
        </w:rPr>
        <w:t>change</w:t>
      </w:r>
      <w:proofErr w:type="spellEnd"/>
      <w:r w:rsidRPr="00486043">
        <w:rPr>
          <w:szCs w:val="24"/>
          <w:shd w:val="clear" w:color="auto" w:fill="FFFFFF"/>
        </w:rPr>
        <w:t xml:space="preserve"> </w:t>
      </w:r>
      <w:proofErr w:type="spellStart"/>
      <w:r w:rsidRPr="00486043">
        <w:rPr>
          <w:szCs w:val="24"/>
          <w:shd w:val="clear" w:color="auto" w:fill="FFFFFF"/>
        </w:rPr>
        <w:t>and</w:t>
      </w:r>
      <w:proofErr w:type="spellEnd"/>
      <w:r w:rsidRPr="00486043">
        <w:rPr>
          <w:szCs w:val="24"/>
          <w:shd w:val="clear" w:color="auto" w:fill="FFFFFF"/>
        </w:rPr>
        <w:t xml:space="preserve"> </w:t>
      </w:r>
      <w:proofErr w:type="spellStart"/>
      <w:r w:rsidRPr="00486043">
        <w:rPr>
          <w:szCs w:val="24"/>
          <w:shd w:val="clear" w:color="auto" w:fill="FFFFFF"/>
        </w:rPr>
        <w:t>stability</w:t>
      </w:r>
      <w:proofErr w:type="spellEnd"/>
      <w:r w:rsidRPr="00486043">
        <w:rPr>
          <w:szCs w:val="24"/>
          <w:shd w:val="clear" w:color="auto" w:fill="FFFFFF"/>
        </w:rPr>
        <w:t xml:space="preserve">: </w:t>
      </w:r>
      <w:proofErr w:type="spellStart"/>
      <w:r w:rsidRPr="00486043">
        <w:rPr>
          <w:szCs w:val="24"/>
          <w:shd w:val="clear" w:color="auto" w:fill="FFFFFF"/>
        </w:rPr>
        <w:t>loosely</w:t>
      </w:r>
      <w:proofErr w:type="spellEnd"/>
      <w:r w:rsidRPr="00486043">
        <w:rPr>
          <w:szCs w:val="24"/>
          <w:shd w:val="clear" w:color="auto" w:fill="FFFFFF"/>
        </w:rPr>
        <w:t xml:space="preserve"> </w:t>
      </w:r>
      <w:proofErr w:type="spellStart"/>
      <w:r w:rsidRPr="00486043">
        <w:rPr>
          <w:szCs w:val="24"/>
          <w:shd w:val="clear" w:color="auto" w:fill="FFFFFF"/>
        </w:rPr>
        <w:t>coupled</w:t>
      </w:r>
      <w:proofErr w:type="spellEnd"/>
      <w:r w:rsidRPr="00486043">
        <w:rPr>
          <w:szCs w:val="24"/>
          <w:shd w:val="clear" w:color="auto" w:fill="FFFFFF"/>
        </w:rPr>
        <w:t xml:space="preserve"> </w:t>
      </w:r>
      <w:proofErr w:type="spellStart"/>
      <w:r w:rsidRPr="00486043">
        <w:rPr>
          <w:szCs w:val="24"/>
          <w:shd w:val="clear" w:color="auto" w:fill="FFFFFF"/>
        </w:rPr>
        <w:t>rules</w:t>
      </w:r>
      <w:proofErr w:type="spellEnd"/>
      <w:r w:rsidRPr="00486043">
        <w:rPr>
          <w:szCs w:val="24"/>
          <w:shd w:val="clear" w:color="auto" w:fill="FFFFFF"/>
        </w:rPr>
        <w:t xml:space="preserve"> </w:t>
      </w:r>
      <w:proofErr w:type="spellStart"/>
      <w:r w:rsidRPr="00486043">
        <w:rPr>
          <w:szCs w:val="24"/>
          <w:shd w:val="clear" w:color="auto" w:fill="FFFFFF"/>
        </w:rPr>
        <w:t>and</w:t>
      </w:r>
      <w:proofErr w:type="spellEnd"/>
      <w:r w:rsidRPr="00486043">
        <w:rPr>
          <w:szCs w:val="24"/>
          <w:shd w:val="clear" w:color="auto" w:fill="FFFFFF"/>
        </w:rPr>
        <w:t xml:space="preserve"> </w:t>
      </w:r>
      <w:proofErr w:type="spellStart"/>
      <w:r w:rsidRPr="00486043">
        <w:rPr>
          <w:szCs w:val="24"/>
          <w:shd w:val="clear" w:color="auto" w:fill="FFFFFF"/>
        </w:rPr>
        <w:t>routines</w:t>
      </w:r>
      <w:proofErr w:type="spellEnd"/>
      <w:r w:rsidRPr="00486043">
        <w:rPr>
          <w:szCs w:val="24"/>
          <w:shd w:val="clear" w:color="auto" w:fill="FFFFFF"/>
        </w:rPr>
        <w:t xml:space="preserve"> in </w:t>
      </w:r>
      <w:proofErr w:type="spellStart"/>
      <w:r w:rsidRPr="00486043">
        <w:rPr>
          <w:szCs w:val="24"/>
          <w:shd w:val="clear" w:color="auto" w:fill="FFFFFF"/>
        </w:rPr>
        <w:t>action</w:t>
      </w:r>
      <w:proofErr w:type="spellEnd"/>
      <w:r w:rsidRPr="00486043">
        <w:rPr>
          <w:szCs w:val="24"/>
          <w:shd w:val="clear" w:color="auto" w:fill="FFFFFF"/>
        </w:rPr>
        <w:t>. </w:t>
      </w:r>
      <w:r w:rsidRPr="0069173C">
        <w:rPr>
          <w:i/>
          <w:szCs w:val="24"/>
          <w:shd w:val="clear" w:color="auto" w:fill="FFFFFF"/>
        </w:rPr>
        <w:t xml:space="preserve">Management </w:t>
      </w:r>
      <w:proofErr w:type="spellStart"/>
      <w:r w:rsidRPr="0069173C">
        <w:rPr>
          <w:i/>
          <w:szCs w:val="24"/>
          <w:shd w:val="clear" w:color="auto" w:fill="FFFFFF"/>
        </w:rPr>
        <w:t>Accounting</w:t>
      </w:r>
      <w:proofErr w:type="spellEnd"/>
      <w:r w:rsidRPr="0069173C">
        <w:rPr>
          <w:i/>
          <w:szCs w:val="24"/>
          <w:shd w:val="clear" w:color="auto" w:fill="FFFFFF"/>
        </w:rPr>
        <w:t xml:space="preserve"> </w:t>
      </w:r>
      <w:proofErr w:type="spellStart"/>
      <w:r w:rsidRPr="0069173C">
        <w:rPr>
          <w:i/>
          <w:szCs w:val="24"/>
          <w:shd w:val="clear" w:color="auto" w:fill="FFFFFF"/>
        </w:rPr>
        <w:t>Research</w:t>
      </w:r>
      <w:proofErr w:type="spellEnd"/>
      <w:r w:rsidRPr="00486043">
        <w:rPr>
          <w:szCs w:val="24"/>
          <w:shd w:val="clear" w:color="auto" w:fill="FFFFFF"/>
        </w:rPr>
        <w:t xml:space="preserve">, 18(1), 76-101. </w:t>
      </w:r>
      <w:proofErr w:type="spellStart"/>
      <w:proofErr w:type="gramStart"/>
      <w:r w:rsidRPr="00486043">
        <w:rPr>
          <w:szCs w:val="24"/>
          <w:shd w:val="clear" w:color="auto" w:fill="FFFFFF"/>
        </w:rPr>
        <w:t>doi</w:t>
      </w:r>
      <w:proofErr w:type="spellEnd"/>
      <w:proofErr w:type="gramEnd"/>
      <w:r w:rsidRPr="00486043">
        <w:rPr>
          <w:szCs w:val="24"/>
          <w:shd w:val="clear" w:color="auto" w:fill="FFFFFF"/>
        </w:rPr>
        <w:t xml:space="preserve">: </w:t>
      </w:r>
      <w:hyperlink r:id="rId23" w:tgtFrame="_blank" w:tooltip="Persistent link using digital object identifier" w:history="1">
        <w:r w:rsidRPr="00486043">
          <w:rPr>
            <w:szCs w:val="24"/>
            <w:shd w:val="clear" w:color="auto" w:fill="FFFFFF"/>
          </w:rPr>
          <w:t>https://doi.org/10.1016/j.mar.2006.06.006</w:t>
        </w:r>
      </w:hyperlink>
    </w:p>
    <w:p w:rsidR="00905E44" w:rsidRPr="00486043" w:rsidRDefault="00905E44" w:rsidP="005C3331">
      <w:pPr>
        <w:tabs>
          <w:tab w:val="left" w:pos="567"/>
        </w:tabs>
        <w:ind w:left="482" w:hanging="482"/>
        <w:jc w:val="left"/>
        <w:rPr>
          <w:szCs w:val="24"/>
          <w:shd w:val="clear" w:color="auto" w:fill="FFFFFF"/>
        </w:rPr>
      </w:pPr>
      <w:r w:rsidRPr="00486043">
        <w:rPr>
          <w:szCs w:val="24"/>
          <w:shd w:val="clear" w:color="auto" w:fill="FFFFFF"/>
        </w:rPr>
        <w:t xml:space="preserve">Machado-da-Silva, C. L., Silva da Fonseca, V., &amp; </w:t>
      </w:r>
      <w:proofErr w:type="spellStart"/>
      <w:r w:rsidRPr="00486043">
        <w:rPr>
          <w:szCs w:val="24"/>
          <w:shd w:val="clear" w:color="auto" w:fill="FFFFFF"/>
        </w:rPr>
        <w:t>Crubellate</w:t>
      </w:r>
      <w:proofErr w:type="spellEnd"/>
      <w:r w:rsidRPr="00486043">
        <w:rPr>
          <w:szCs w:val="24"/>
          <w:shd w:val="clear" w:color="auto" w:fill="FFFFFF"/>
        </w:rPr>
        <w:t>, J. M. (2005). Estrutura, agência e interpretação: elementos para uma abordagem recursiva do processo de institucionalização. </w:t>
      </w:r>
      <w:r w:rsidRPr="0069173C">
        <w:rPr>
          <w:i/>
          <w:szCs w:val="24"/>
          <w:shd w:val="clear" w:color="auto" w:fill="FFFFFF"/>
        </w:rPr>
        <w:t>Revista de Administração Contemporânea</w:t>
      </w:r>
      <w:r w:rsidRPr="00486043">
        <w:rPr>
          <w:szCs w:val="24"/>
          <w:shd w:val="clear" w:color="auto" w:fill="FFFFFF"/>
        </w:rPr>
        <w:t xml:space="preserve">, 9(1), 9-39. </w:t>
      </w:r>
      <w:proofErr w:type="spellStart"/>
      <w:proofErr w:type="gramStart"/>
      <w:r w:rsidRPr="00486043">
        <w:rPr>
          <w:szCs w:val="24"/>
          <w:shd w:val="clear" w:color="auto" w:fill="FFFFFF"/>
        </w:rPr>
        <w:t>doi</w:t>
      </w:r>
      <w:proofErr w:type="spellEnd"/>
      <w:proofErr w:type="gramEnd"/>
      <w:r w:rsidRPr="00486043">
        <w:rPr>
          <w:szCs w:val="24"/>
          <w:shd w:val="clear" w:color="auto" w:fill="FFFFFF"/>
        </w:rPr>
        <w:t xml:space="preserve">: </w:t>
      </w:r>
      <w:hyperlink r:id="rId24" w:history="1">
        <w:r w:rsidRPr="00486043">
          <w:rPr>
            <w:szCs w:val="24"/>
            <w:shd w:val="clear" w:color="auto" w:fill="FFFFFF"/>
          </w:rPr>
          <w:t>http://hdl.handle.net/10438/21727</w:t>
        </w:r>
      </w:hyperlink>
    </w:p>
    <w:p w:rsidR="00905E44" w:rsidRPr="00486043" w:rsidRDefault="00905E44" w:rsidP="005C3331">
      <w:pPr>
        <w:tabs>
          <w:tab w:val="left" w:pos="567"/>
        </w:tabs>
        <w:ind w:left="482" w:hanging="482"/>
        <w:jc w:val="left"/>
        <w:rPr>
          <w:szCs w:val="24"/>
          <w:shd w:val="clear" w:color="auto" w:fill="FFFFFF"/>
        </w:rPr>
      </w:pPr>
      <w:proofErr w:type="spellStart"/>
      <w:r w:rsidRPr="00486043">
        <w:rPr>
          <w:szCs w:val="24"/>
          <w:shd w:val="clear" w:color="auto" w:fill="FFFFFF"/>
        </w:rPr>
        <w:t>Marassi</w:t>
      </w:r>
      <w:proofErr w:type="spellEnd"/>
      <w:r w:rsidRPr="00486043">
        <w:rPr>
          <w:szCs w:val="24"/>
          <w:shd w:val="clear" w:color="auto" w:fill="FFFFFF"/>
        </w:rPr>
        <w:t xml:space="preserve">, R. B., </w:t>
      </w:r>
      <w:proofErr w:type="spellStart"/>
      <w:r w:rsidRPr="00486043">
        <w:rPr>
          <w:szCs w:val="24"/>
          <w:shd w:val="clear" w:color="auto" w:fill="FFFFFF"/>
        </w:rPr>
        <w:t>Wrubel</w:t>
      </w:r>
      <w:proofErr w:type="spellEnd"/>
      <w:r w:rsidRPr="00486043">
        <w:rPr>
          <w:szCs w:val="24"/>
          <w:shd w:val="clear" w:color="auto" w:fill="FFFFFF"/>
        </w:rPr>
        <w:t>, F., &amp; Rosa, F. S. D. (2014). Análise da Institucionalização de Artefatos de Custos no Controle Gerencial em uma empresa Têxtil. </w:t>
      </w:r>
      <w:r w:rsidRPr="0069173C">
        <w:rPr>
          <w:i/>
          <w:szCs w:val="24"/>
          <w:shd w:val="clear" w:color="auto" w:fill="FFFFFF"/>
        </w:rPr>
        <w:t>Sociedade, Contabilidade e Gestão</w:t>
      </w:r>
      <w:r w:rsidRPr="00486043">
        <w:rPr>
          <w:szCs w:val="24"/>
          <w:shd w:val="clear" w:color="auto" w:fill="FFFFFF"/>
        </w:rPr>
        <w:t xml:space="preserve">, 9(2), 58-79. Recuperado de </w:t>
      </w:r>
      <w:hyperlink r:id="rId25" w:history="1">
        <w:r w:rsidRPr="00486043">
          <w:rPr>
            <w:szCs w:val="24"/>
            <w:shd w:val="clear" w:color="auto" w:fill="FFFFFF"/>
          </w:rPr>
          <w:t>http://atena.org.br/revista/ojs-2.2.3-06/index.php/ufrj/article/viewArticle/2259</w:t>
        </w:r>
      </w:hyperlink>
    </w:p>
    <w:p w:rsidR="00905E44" w:rsidRPr="00486043" w:rsidRDefault="00905E44" w:rsidP="005C3331">
      <w:pPr>
        <w:tabs>
          <w:tab w:val="left" w:pos="567"/>
        </w:tabs>
        <w:ind w:left="482" w:hanging="482"/>
        <w:jc w:val="left"/>
        <w:rPr>
          <w:szCs w:val="24"/>
          <w:shd w:val="clear" w:color="auto" w:fill="FFFFFF"/>
        </w:rPr>
      </w:pPr>
      <w:r w:rsidRPr="00486043">
        <w:rPr>
          <w:szCs w:val="24"/>
          <w:shd w:val="clear" w:color="auto" w:fill="FFFFFF"/>
        </w:rPr>
        <w:t xml:space="preserve">Meyer, J. W., &amp; Rowan, B. (1977). </w:t>
      </w:r>
      <w:proofErr w:type="spellStart"/>
      <w:r w:rsidRPr="00486043">
        <w:rPr>
          <w:szCs w:val="24"/>
          <w:shd w:val="clear" w:color="auto" w:fill="FFFFFF"/>
        </w:rPr>
        <w:t>Institutionalized</w:t>
      </w:r>
      <w:proofErr w:type="spellEnd"/>
      <w:r w:rsidRPr="00486043">
        <w:rPr>
          <w:szCs w:val="24"/>
          <w:shd w:val="clear" w:color="auto" w:fill="FFFFFF"/>
        </w:rPr>
        <w:t xml:space="preserve"> </w:t>
      </w:r>
      <w:proofErr w:type="spellStart"/>
      <w:r w:rsidRPr="00486043">
        <w:rPr>
          <w:szCs w:val="24"/>
          <w:shd w:val="clear" w:color="auto" w:fill="FFFFFF"/>
        </w:rPr>
        <w:t>organizations</w:t>
      </w:r>
      <w:proofErr w:type="spellEnd"/>
      <w:r w:rsidRPr="00486043">
        <w:rPr>
          <w:szCs w:val="24"/>
          <w:shd w:val="clear" w:color="auto" w:fill="FFFFFF"/>
        </w:rPr>
        <w:t xml:space="preserve">: Formal </w:t>
      </w:r>
      <w:proofErr w:type="spellStart"/>
      <w:r w:rsidRPr="00486043">
        <w:rPr>
          <w:szCs w:val="24"/>
          <w:shd w:val="clear" w:color="auto" w:fill="FFFFFF"/>
        </w:rPr>
        <w:t>structure</w:t>
      </w:r>
      <w:proofErr w:type="spellEnd"/>
      <w:r w:rsidRPr="00486043">
        <w:rPr>
          <w:szCs w:val="24"/>
          <w:shd w:val="clear" w:color="auto" w:fill="FFFFFF"/>
        </w:rPr>
        <w:t xml:space="preserve"> as </w:t>
      </w:r>
      <w:proofErr w:type="spellStart"/>
      <w:r w:rsidRPr="00486043">
        <w:rPr>
          <w:szCs w:val="24"/>
          <w:shd w:val="clear" w:color="auto" w:fill="FFFFFF"/>
        </w:rPr>
        <w:t>myth</w:t>
      </w:r>
      <w:proofErr w:type="spellEnd"/>
      <w:r w:rsidRPr="00486043">
        <w:rPr>
          <w:szCs w:val="24"/>
          <w:shd w:val="clear" w:color="auto" w:fill="FFFFFF"/>
        </w:rPr>
        <w:t xml:space="preserve"> </w:t>
      </w:r>
      <w:proofErr w:type="spellStart"/>
      <w:r w:rsidRPr="00486043">
        <w:rPr>
          <w:szCs w:val="24"/>
          <w:shd w:val="clear" w:color="auto" w:fill="FFFFFF"/>
        </w:rPr>
        <w:t>and</w:t>
      </w:r>
      <w:proofErr w:type="spellEnd"/>
      <w:r w:rsidRPr="00486043">
        <w:rPr>
          <w:szCs w:val="24"/>
          <w:shd w:val="clear" w:color="auto" w:fill="FFFFFF"/>
        </w:rPr>
        <w:t xml:space="preserve"> </w:t>
      </w:r>
      <w:proofErr w:type="spellStart"/>
      <w:r w:rsidRPr="00486043">
        <w:rPr>
          <w:szCs w:val="24"/>
          <w:shd w:val="clear" w:color="auto" w:fill="FFFFFF"/>
        </w:rPr>
        <w:t>ceremony</w:t>
      </w:r>
      <w:proofErr w:type="spellEnd"/>
      <w:r w:rsidRPr="00486043">
        <w:rPr>
          <w:szCs w:val="24"/>
          <w:shd w:val="clear" w:color="auto" w:fill="FFFFFF"/>
        </w:rPr>
        <w:t>. </w:t>
      </w:r>
      <w:r w:rsidRPr="0069173C">
        <w:rPr>
          <w:i/>
          <w:szCs w:val="24"/>
          <w:shd w:val="clear" w:color="auto" w:fill="FFFFFF"/>
        </w:rPr>
        <w:t xml:space="preserve">American </w:t>
      </w:r>
      <w:proofErr w:type="spellStart"/>
      <w:r w:rsidRPr="0069173C">
        <w:rPr>
          <w:i/>
          <w:szCs w:val="24"/>
          <w:shd w:val="clear" w:color="auto" w:fill="FFFFFF"/>
        </w:rPr>
        <w:t>Journal</w:t>
      </w:r>
      <w:proofErr w:type="spellEnd"/>
      <w:r w:rsidRPr="0069173C">
        <w:rPr>
          <w:i/>
          <w:szCs w:val="24"/>
          <w:shd w:val="clear" w:color="auto" w:fill="FFFFFF"/>
        </w:rPr>
        <w:t xml:space="preserve"> </w:t>
      </w:r>
      <w:proofErr w:type="spellStart"/>
      <w:r w:rsidRPr="0069173C">
        <w:rPr>
          <w:i/>
          <w:szCs w:val="24"/>
          <w:shd w:val="clear" w:color="auto" w:fill="FFFFFF"/>
        </w:rPr>
        <w:t>of</w:t>
      </w:r>
      <w:proofErr w:type="spellEnd"/>
      <w:r w:rsidRPr="0069173C">
        <w:rPr>
          <w:i/>
          <w:szCs w:val="24"/>
          <w:shd w:val="clear" w:color="auto" w:fill="FFFFFF"/>
        </w:rPr>
        <w:t xml:space="preserve"> </w:t>
      </w:r>
      <w:proofErr w:type="spellStart"/>
      <w:r w:rsidRPr="0069173C">
        <w:rPr>
          <w:i/>
          <w:szCs w:val="24"/>
          <w:shd w:val="clear" w:color="auto" w:fill="FFFFFF"/>
        </w:rPr>
        <w:t>Sociology</w:t>
      </w:r>
      <w:proofErr w:type="spellEnd"/>
      <w:r w:rsidRPr="00486043">
        <w:rPr>
          <w:szCs w:val="24"/>
          <w:shd w:val="clear" w:color="auto" w:fill="FFFFFF"/>
        </w:rPr>
        <w:t xml:space="preserve">, 83(2), 340-363. </w:t>
      </w:r>
      <w:proofErr w:type="spellStart"/>
      <w:proofErr w:type="gramStart"/>
      <w:r w:rsidRPr="00486043">
        <w:rPr>
          <w:szCs w:val="24"/>
          <w:shd w:val="clear" w:color="auto" w:fill="FFFFFF"/>
        </w:rPr>
        <w:t>doi</w:t>
      </w:r>
      <w:proofErr w:type="spellEnd"/>
      <w:proofErr w:type="gramEnd"/>
      <w:r w:rsidRPr="00486043">
        <w:rPr>
          <w:szCs w:val="24"/>
          <w:shd w:val="clear" w:color="auto" w:fill="FFFFFF"/>
        </w:rPr>
        <w:t xml:space="preserve">: </w:t>
      </w:r>
      <w:hyperlink r:id="rId26" w:history="1">
        <w:r w:rsidRPr="00486043">
          <w:rPr>
            <w:szCs w:val="24"/>
            <w:shd w:val="clear" w:color="auto" w:fill="FFFFFF"/>
          </w:rPr>
          <w:t>https://doi.org/10.1086/226550</w:t>
        </w:r>
      </w:hyperlink>
    </w:p>
    <w:p w:rsidR="00905E44" w:rsidRPr="00486043" w:rsidRDefault="00905E44" w:rsidP="005C3331">
      <w:pPr>
        <w:tabs>
          <w:tab w:val="left" w:pos="567"/>
        </w:tabs>
        <w:ind w:left="482" w:hanging="482"/>
        <w:jc w:val="left"/>
        <w:rPr>
          <w:szCs w:val="24"/>
          <w:shd w:val="clear" w:color="auto" w:fill="FFFFFF"/>
        </w:rPr>
      </w:pPr>
      <w:r w:rsidRPr="00486043">
        <w:rPr>
          <w:szCs w:val="24"/>
          <w:shd w:val="clear" w:color="auto" w:fill="FFFFFF"/>
        </w:rPr>
        <w:t>Milani Filho, M. A. F. (2009). Resultado econômico em organizações do Terceiro Setor: um estudo exploratório sobre a avaliação de desempenho. </w:t>
      </w:r>
      <w:r w:rsidRPr="0069173C">
        <w:rPr>
          <w:i/>
          <w:szCs w:val="24"/>
          <w:shd w:val="clear" w:color="auto" w:fill="FFFFFF"/>
        </w:rPr>
        <w:t>Revista Contabilidade e Controladoria</w:t>
      </w:r>
      <w:r w:rsidRPr="00486043">
        <w:rPr>
          <w:szCs w:val="24"/>
          <w:shd w:val="clear" w:color="auto" w:fill="FFFFFF"/>
        </w:rPr>
        <w:t xml:space="preserve">, 1(1), 35-44. </w:t>
      </w:r>
      <w:proofErr w:type="spellStart"/>
      <w:proofErr w:type="gramStart"/>
      <w:r w:rsidRPr="00486043">
        <w:rPr>
          <w:szCs w:val="24"/>
          <w:shd w:val="clear" w:color="auto" w:fill="FFFFFF"/>
        </w:rPr>
        <w:t>doi</w:t>
      </w:r>
      <w:proofErr w:type="spellEnd"/>
      <w:proofErr w:type="gramEnd"/>
      <w:r w:rsidRPr="00486043">
        <w:rPr>
          <w:szCs w:val="24"/>
          <w:shd w:val="clear" w:color="auto" w:fill="FFFFFF"/>
        </w:rPr>
        <w:t xml:space="preserve">: </w:t>
      </w:r>
      <w:hyperlink r:id="rId27" w:history="1">
        <w:r w:rsidRPr="00486043">
          <w:rPr>
            <w:szCs w:val="24"/>
          </w:rPr>
          <w:t>http://dx.doi.org/10.5380/rcc.v1i1.14710</w:t>
        </w:r>
      </w:hyperlink>
    </w:p>
    <w:p w:rsidR="00905E44" w:rsidRPr="00486043" w:rsidRDefault="00905E44" w:rsidP="005C3331">
      <w:pPr>
        <w:tabs>
          <w:tab w:val="left" w:pos="567"/>
        </w:tabs>
        <w:ind w:left="482" w:hanging="482"/>
        <w:jc w:val="left"/>
        <w:rPr>
          <w:szCs w:val="24"/>
          <w:shd w:val="clear" w:color="auto" w:fill="FFFFFF"/>
        </w:rPr>
      </w:pPr>
      <w:proofErr w:type="spellStart"/>
      <w:r w:rsidRPr="00486043">
        <w:rPr>
          <w:szCs w:val="24"/>
          <w:shd w:val="clear" w:color="auto" w:fill="FFFFFF"/>
        </w:rPr>
        <w:t>Oyadomari</w:t>
      </w:r>
      <w:proofErr w:type="spellEnd"/>
      <w:r w:rsidRPr="00486043">
        <w:rPr>
          <w:szCs w:val="24"/>
          <w:shd w:val="clear" w:color="auto" w:fill="FFFFFF"/>
        </w:rPr>
        <w:t>, J. C., de Mendonça Neto, O. R., Cardoso, R. L., &amp; de Lima, M. P. (2008). Fatores que influenciam a adoção de artefatos de controle gerencial nas empresas brasileiras: um estudo exploratório sob a ótica da teoria institucional. </w:t>
      </w:r>
      <w:r w:rsidRPr="0069173C">
        <w:rPr>
          <w:i/>
          <w:szCs w:val="24"/>
          <w:shd w:val="clear" w:color="auto" w:fill="FFFFFF"/>
        </w:rPr>
        <w:t>Revista de Contabilidade e Organizações</w:t>
      </w:r>
      <w:r w:rsidRPr="00486043">
        <w:rPr>
          <w:szCs w:val="24"/>
          <w:shd w:val="clear" w:color="auto" w:fill="FFFFFF"/>
        </w:rPr>
        <w:t xml:space="preserve">, 2(2), 55-70. </w:t>
      </w:r>
      <w:proofErr w:type="spellStart"/>
      <w:proofErr w:type="gramStart"/>
      <w:r w:rsidRPr="00486043">
        <w:rPr>
          <w:szCs w:val="24"/>
          <w:shd w:val="clear" w:color="auto" w:fill="FFFFFF"/>
        </w:rPr>
        <w:t>doi</w:t>
      </w:r>
      <w:proofErr w:type="spellEnd"/>
      <w:proofErr w:type="gramEnd"/>
      <w:r w:rsidRPr="00486043">
        <w:rPr>
          <w:szCs w:val="24"/>
          <w:shd w:val="clear" w:color="auto" w:fill="FFFFFF"/>
        </w:rPr>
        <w:t xml:space="preserve">: </w:t>
      </w:r>
      <w:hyperlink r:id="rId28" w:history="1">
        <w:r w:rsidRPr="00486043">
          <w:rPr>
            <w:szCs w:val="24"/>
            <w:shd w:val="clear" w:color="auto" w:fill="FFFFFF"/>
          </w:rPr>
          <w:t>https://doi.org/10.11606/rco.v2i2.34705</w:t>
        </w:r>
      </w:hyperlink>
    </w:p>
    <w:p w:rsidR="00905E44" w:rsidRPr="00486043" w:rsidRDefault="00905E44" w:rsidP="005C3331">
      <w:pPr>
        <w:tabs>
          <w:tab w:val="left" w:pos="567"/>
        </w:tabs>
        <w:ind w:left="482" w:hanging="482"/>
        <w:jc w:val="left"/>
        <w:rPr>
          <w:szCs w:val="24"/>
          <w:shd w:val="clear" w:color="auto" w:fill="FFFFFF"/>
        </w:rPr>
      </w:pPr>
      <w:r w:rsidRPr="00486043">
        <w:rPr>
          <w:szCs w:val="24"/>
          <w:shd w:val="clear" w:color="auto" w:fill="FFFFFF"/>
        </w:rPr>
        <w:t xml:space="preserve">Paes, J. E. S. (2013). </w:t>
      </w:r>
      <w:r w:rsidRPr="0069173C">
        <w:rPr>
          <w:i/>
          <w:szCs w:val="24"/>
          <w:shd w:val="clear" w:color="auto" w:fill="FFFFFF"/>
        </w:rPr>
        <w:t xml:space="preserve">Fundações, Associações e Entidades de Interesse Social: aspectos </w:t>
      </w:r>
      <w:r w:rsidRPr="0069173C">
        <w:rPr>
          <w:i/>
          <w:szCs w:val="24"/>
          <w:shd w:val="clear" w:color="auto" w:fill="FFFFFF"/>
        </w:rPr>
        <w:lastRenderedPageBreak/>
        <w:t>jurídicos, administrativos, contábeis e tributários</w:t>
      </w:r>
      <w:r w:rsidRPr="00486043">
        <w:rPr>
          <w:szCs w:val="24"/>
          <w:shd w:val="clear" w:color="auto" w:fill="FFFFFF"/>
        </w:rPr>
        <w:t>. São Paulo: Forense.</w:t>
      </w:r>
    </w:p>
    <w:p w:rsidR="00905E44" w:rsidRPr="00486043" w:rsidRDefault="00905E44" w:rsidP="005C3331">
      <w:pPr>
        <w:tabs>
          <w:tab w:val="left" w:pos="567"/>
        </w:tabs>
        <w:ind w:left="482" w:hanging="482"/>
        <w:jc w:val="left"/>
        <w:rPr>
          <w:szCs w:val="24"/>
          <w:shd w:val="clear" w:color="auto" w:fill="FFFFFF"/>
        </w:rPr>
      </w:pPr>
      <w:r w:rsidRPr="00486043">
        <w:rPr>
          <w:szCs w:val="24"/>
          <w:shd w:val="clear" w:color="auto" w:fill="FFFFFF"/>
        </w:rPr>
        <w:t xml:space="preserve">Richardson, R. J. (1999). </w:t>
      </w:r>
      <w:r w:rsidRPr="0069173C">
        <w:rPr>
          <w:i/>
          <w:szCs w:val="24"/>
          <w:shd w:val="clear" w:color="auto" w:fill="FFFFFF"/>
        </w:rPr>
        <w:t>Pesquisa social: métodos e técnicas</w:t>
      </w:r>
      <w:r w:rsidRPr="00486043">
        <w:rPr>
          <w:szCs w:val="24"/>
          <w:shd w:val="clear" w:color="auto" w:fill="FFFFFF"/>
        </w:rPr>
        <w:t>. São Paulo: Atlas.</w:t>
      </w:r>
    </w:p>
    <w:p w:rsidR="00905E44" w:rsidRPr="00486043" w:rsidRDefault="00905E44" w:rsidP="005C3331">
      <w:pPr>
        <w:tabs>
          <w:tab w:val="left" w:pos="567"/>
        </w:tabs>
        <w:ind w:left="482" w:hanging="482"/>
        <w:jc w:val="left"/>
        <w:rPr>
          <w:szCs w:val="24"/>
          <w:shd w:val="clear" w:color="auto" w:fill="FFFFFF"/>
        </w:rPr>
      </w:pPr>
      <w:r w:rsidRPr="00486043">
        <w:rPr>
          <w:szCs w:val="24"/>
          <w:shd w:val="clear" w:color="auto" w:fill="FFFFFF"/>
        </w:rPr>
        <w:t xml:space="preserve">Robalo, R. (2014). </w:t>
      </w:r>
      <w:proofErr w:type="spellStart"/>
      <w:r w:rsidRPr="00486043">
        <w:rPr>
          <w:szCs w:val="24"/>
          <w:shd w:val="clear" w:color="auto" w:fill="FFFFFF"/>
        </w:rPr>
        <w:t>Explanations</w:t>
      </w:r>
      <w:proofErr w:type="spellEnd"/>
      <w:r w:rsidRPr="00486043">
        <w:rPr>
          <w:szCs w:val="24"/>
          <w:shd w:val="clear" w:color="auto" w:fill="FFFFFF"/>
        </w:rPr>
        <w:t xml:space="preserve"> for </w:t>
      </w:r>
      <w:proofErr w:type="spellStart"/>
      <w:r w:rsidRPr="00486043">
        <w:rPr>
          <w:szCs w:val="24"/>
          <w:shd w:val="clear" w:color="auto" w:fill="FFFFFF"/>
        </w:rPr>
        <w:t>the</w:t>
      </w:r>
      <w:proofErr w:type="spellEnd"/>
      <w:r w:rsidRPr="00486043">
        <w:rPr>
          <w:szCs w:val="24"/>
          <w:shd w:val="clear" w:color="auto" w:fill="FFFFFF"/>
        </w:rPr>
        <w:t xml:space="preserve"> gap </w:t>
      </w:r>
      <w:proofErr w:type="spellStart"/>
      <w:r w:rsidRPr="00486043">
        <w:rPr>
          <w:szCs w:val="24"/>
          <w:shd w:val="clear" w:color="auto" w:fill="FFFFFF"/>
        </w:rPr>
        <w:t>between</w:t>
      </w:r>
      <w:proofErr w:type="spellEnd"/>
      <w:r w:rsidRPr="00486043">
        <w:rPr>
          <w:szCs w:val="24"/>
          <w:shd w:val="clear" w:color="auto" w:fill="FFFFFF"/>
        </w:rPr>
        <w:t xml:space="preserve"> management </w:t>
      </w:r>
      <w:proofErr w:type="spellStart"/>
      <w:r w:rsidRPr="00486043">
        <w:rPr>
          <w:szCs w:val="24"/>
          <w:shd w:val="clear" w:color="auto" w:fill="FFFFFF"/>
        </w:rPr>
        <w:t>accounting</w:t>
      </w:r>
      <w:proofErr w:type="spellEnd"/>
      <w:r w:rsidRPr="00486043">
        <w:rPr>
          <w:szCs w:val="24"/>
          <w:shd w:val="clear" w:color="auto" w:fill="FFFFFF"/>
        </w:rPr>
        <w:t xml:space="preserve"> </w:t>
      </w:r>
      <w:proofErr w:type="spellStart"/>
      <w:r w:rsidRPr="00486043">
        <w:rPr>
          <w:szCs w:val="24"/>
          <w:shd w:val="clear" w:color="auto" w:fill="FFFFFF"/>
        </w:rPr>
        <w:t>rules</w:t>
      </w:r>
      <w:proofErr w:type="spellEnd"/>
      <w:r w:rsidRPr="00486043">
        <w:rPr>
          <w:szCs w:val="24"/>
          <w:shd w:val="clear" w:color="auto" w:fill="FFFFFF"/>
        </w:rPr>
        <w:t xml:space="preserve"> </w:t>
      </w:r>
      <w:proofErr w:type="spellStart"/>
      <w:r w:rsidRPr="00486043">
        <w:rPr>
          <w:szCs w:val="24"/>
          <w:shd w:val="clear" w:color="auto" w:fill="FFFFFF"/>
        </w:rPr>
        <w:t>and</w:t>
      </w:r>
      <w:proofErr w:type="spellEnd"/>
      <w:r w:rsidRPr="00486043">
        <w:rPr>
          <w:szCs w:val="24"/>
          <w:shd w:val="clear" w:color="auto" w:fill="FFFFFF"/>
        </w:rPr>
        <w:t xml:space="preserve"> </w:t>
      </w:r>
      <w:proofErr w:type="spellStart"/>
      <w:r w:rsidRPr="00486043">
        <w:rPr>
          <w:szCs w:val="24"/>
          <w:shd w:val="clear" w:color="auto" w:fill="FFFFFF"/>
        </w:rPr>
        <w:t>routines</w:t>
      </w:r>
      <w:proofErr w:type="spellEnd"/>
      <w:r w:rsidRPr="00486043">
        <w:rPr>
          <w:szCs w:val="24"/>
          <w:shd w:val="clear" w:color="auto" w:fill="FFFFFF"/>
        </w:rPr>
        <w:t xml:space="preserve">: </w:t>
      </w:r>
      <w:proofErr w:type="spellStart"/>
      <w:r w:rsidRPr="00486043">
        <w:rPr>
          <w:szCs w:val="24"/>
          <w:shd w:val="clear" w:color="auto" w:fill="FFFFFF"/>
        </w:rPr>
        <w:t>An</w:t>
      </w:r>
      <w:proofErr w:type="spellEnd"/>
      <w:r w:rsidRPr="00486043">
        <w:rPr>
          <w:szCs w:val="24"/>
          <w:shd w:val="clear" w:color="auto" w:fill="FFFFFF"/>
        </w:rPr>
        <w:t xml:space="preserve"> </w:t>
      </w:r>
      <w:proofErr w:type="spellStart"/>
      <w:r w:rsidRPr="00486043">
        <w:rPr>
          <w:szCs w:val="24"/>
          <w:shd w:val="clear" w:color="auto" w:fill="FFFFFF"/>
        </w:rPr>
        <w:t>institutional</w:t>
      </w:r>
      <w:proofErr w:type="spellEnd"/>
      <w:r w:rsidRPr="00486043">
        <w:rPr>
          <w:szCs w:val="24"/>
          <w:shd w:val="clear" w:color="auto" w:fill="FFFFFF"/>
        </w:rPr>
        <w:t xml:space="preserve"> approach. </w:t>
      </w:r>
      <w:r w:rsidRPr="0069173C">
        <w:rPr>
          <w:i/>
          <w:szCs w:val="24"/>
          <w:shd w:val="clear" w:color="auto" w:fill="FFFFFF"/>
        </w:rPr>
        <w:t xml:space="preserve">Revista de </w:t>
      </w:r>
      <w:proofErr w:type="spellStart"/>
      <w:r w:rsidRPr="0069173C">
        <w:rPr>
          <w:i/>
          <w:szCs w:val="24"/>
          <w:shd w:val="clear" w:color="auto" w:fill="FFFFFF"/>
        </w:rPr>
        <w:t>Contabilidad</w:t>
      </w:r>
      <w:proofErr w:type="spellEnd"/>
      <w:r w:rsidRPr="00486043">
        <w:rPr>
          <w:szCs w:val="24"/>
          <w:shd w:val="clear" w:color="auto" w:fill="FFFFFF"/>
        </w:rPr>
        <w:t xml:space="preserve">, 17(1), 88-97. </w:t>
      </w:r>
      <w:proofErr w:type="spellStart"/>
      <w:proofErr w:type="gramStart"/>
      <w:r w:rsidRPr="00486043">
        <w:rPr>
          <w:szCs w:val="24"/>
          <w:shd w:val="clear" w:color="auto" w:fill="FFFFFF"/>
        </w:rPr>
        <w:t>doi</w:t>
      </w:r>
      <w:proofErr w:type="spellEnd"/>
      <w:proofErr w:type="gramEnd"/>
      <w:r w:rsidRPr="00486043">
        <w:rPr>
          <w:szCs w:val="24"/>
          <w:shd w:val="clear" w:color="auto" w:fill="FFFFFF"/>
        </w:rPr>
        <w:t xml:space="preserve">: </w:t>
      </w:r>
      <w:hyperlink r:id="rId29" w:tgtFrame="_blank" w:tooltip="Persistent link using digital object identifier" w:history="1">
        <w:r w:rsidRPr="00486043">
          <w:rPr>
            <w:szCs w:val="24"/>
            <w:shd w:val="clear" w:color="auto" w:fill="FFFFFF"/>
          </w:rPr>
          <w:t>https://doi.org/10.1016/j.rcsar.2014.03.002</w:t>
        </w:r>
      </w:hyperlink>
    </w:p>
    <w:p w:rsidR="00905E44" w:rsidRDefault="00905E44" w:rsidP="005C3331">
      <w:pPr>
        <w:tabs>
          <w:tab w:val="left" w:pos="567"/>
        </w:tabs>
        <w:ind w:left="482" w:hanging="482"/>
        <w:jc w:val="left"/>
        <w:rPr>
          <w:szCs w:val="24"/>
        </w:rPr>
      </w:pPr>
      <w:r w:rsidRPr="00486043">
        <w:rPr>
          <w:szCs w:val="24"/>
          <w:shd w:val="clear" w:color="auto" w:fill="FFFFFF"/>
        </w:rPr>
        <w:t xml:space="preserve">Russo, P. T., &amp; Guerreiro, R. (2017). Percepção sobre a </w:t>
      </w:r>
      <w:proofErr w:type="spellStart"/>
      <w:r w:rsidRPr="00486043">
        <w:rPr>
          <w:szCs w:val="24"/>
          <w:shd w:val="clear" w:color="auto" w:fill="FFFFFF"/>
        </w:rPr>
        <w:t>sociomaterialidade</w:t>
      </w:r>
      <w:proofErr w:type="spellEnd"/>
      <w:r w:rsidRPr="00486043">
        <w:rPr>
          <w:szCs w:val="24"/>
          <w:shd w:val="clear" w:color="auto" w:fill="FFFFFF"/>
        </w:rPr>
        <w:t xml:space="preserve"> das práticas de contabilidade gerencial. </w:t>
      </w:r>
      <w:r w:rsidRPr="0069173C">
        <w:rPr>
          <w:i/>
          <w:szCs w:val="24"/>
          <w:shd w:val="clear" w:color="auto" w:fill="FFFFFF"/>
        </w:rPr>
        <w:t>RAE-Revista de Administração de Empresas</w:t>
      </w:r>
      <w:r w:rsidRPr="00486043">
        <w:rPr>
          <w:szCs w:val="24"/>
          <w:shd w:val="clear" w:color="auto" w:fill="FFFFFF"/>
        </w:rPr>
        <w:t xml:space="preserve">, 57(6), 567-584. </w:t>
      </w:r>
      <w:proofErr w:type="spellStart"/>
      <w:proofErr w:type="gramStart"/>
      <w:r w:rsidRPr="00486043">
        <w:rPr>
          <w:szCs w:val="24"/>
          <w:shd w:val="clear" w:color="auto" w:fill="FFFFFF"/>
        </w:rPr>
        <w:t>doi</w:t>
      </w:r>
      <w:proofErr w:type="spellEnd"/>
      <w:proofErr w:type="gramEnd"/>
      <w:r w:rsidRPr="00486043">
        <w:rPr>
          <w:szCs w:val="24"/>
          <w:shd w:val="clear" w:color="auto" w:fill="FFFFFF"/>
        </w:rPr>
        <w:t xml:space="preserve">: </w:t>
      </w:r>
      <w:hyperlink r:id="rId30" w:history="1">
        <w:r w:rsidRPr="00486043">
          <w:rPr>
            <w:szCs w:val="24"/>
          </w:rPr>
          <w:t>http://dx.doi.org/10.1590/S0034-759020170605</w:t>
        </w:r>
      </w:hyperlink>
    </w:p>
    <w:p w:rsidR="00905E44" w:rsidRPr="00486043" w:rsidRDefault="00905E44" w:rsidP="005C3331">
      <w:pPr>
        <w:tabs>
          <w:tab w:val="left" w:pos="567"/>
        </w:tabs>
        <w:ind w:left="482" w:hanging="482"/>
        <w:jc w:val="left"/>
        <w:rPr>
          <w:szCs w:val="24"/>
          <w:shd w:val="clear" w:color="auto" w:fill="FFFFFF"/>
        </w:rPr>
      </w:pPr>
      <w:proofErr w:type="spellStart"/>
      <w:r w:rsidRPr="00486043">
        <w:rPr>
          <w:szCs w:val="24"/>
          <w:shd w:val="clear" w:color="auto" w:fill="FFFFFF"/>
        </w:rPr>
        <w:t>Scapens</w:t>
      </w:r>
      <w:proofErr w:type="spellEnd"/>
      <w:r w:rsidRPr="00486043">
        <w:rPr>
          <w:szCs w:val="24"/>
          <w:shd w:val="clear" w:color="auto" w:fill="FFFFFF"/>
        </w:rPr>
        <w:t xml:space="preserve">, R. W. (1990). </w:t>
      </w:r>
      <w:proofErr w:type="spellStart"/>
      <w:r w:rsidRPr="00486043">
        <w:rPr>
          <w:szCs w:val="24"/>
          <w:shd w:val="clear" w:color="auto" w:fill="FFFFFF"/>
        </w:rPr>
        <w:t>Researching</w:t>
      </w:r>
      <w:proofErr w:type="spellEnd"/>
      <w:r w:rsidRPr="00486043">
        <w:rPr>
          <w:szCs w:val="24"/>
          <w:shd w:val="clear" w:color="auto" w:fill="FFFFFF"/>
        </w:rPr>
        <w:t xml:space="preserve"> management </w:t>
      </w:r>
      <w:proofErr w:type="spellStart"/>
      <w:r w:rsidRPr="00486043">
        <w:rPr>
          <w:szCs w:val="24"/>
          <w:shd w:val="clear" w:color="auto" w:fill="FFFFFF"/>
        </w:rPr>
        <w:t>accounting</w:t>
      </w:r>
      <w:proofErr w:type="spellEnd"/>
      <w:r w:rsidRPr="00486043">
        <w:rPr>
          <w:szCs w:val="24"/>
          <w:shd w:val="clear" w:color="auto" w:fill="FFFFFF"/>
        </w:rPr>
        <w:t xml:space="preserve"> </w:t>
      </w:r>
      <w:proofErr w:type="spellStart"/>
      <w:r w:rsidRPr="00486043">
        <w:rPr>
          <w:szCs w:val="24"/>
          <w:shd w:val="clear" w:color="auto" w:fill="FFFFFF"/>
        </w:rPr>
        <w:t>practice</w:t>
      </w:r>
      <w:proofErr w:type="spellEnd"/>
      <w:r w:rsidRPr="00486043">
        <w:rPr>
          <w:szCs w:val="24"/>
          <w:shd w:val="clear" w:color="auto" w:fill="FFFFFF"/>
        </w:rPr>
        <w:t xml:space="preserve">: </w:t>
      </w:r>
      <w:proofErr w:type="spellStart"/>
      <w:r w:rsidRPr="00486043">
        <w:rPr>
          <w:szCs w:val="24"/>
          <w:shd w:val="clear" w:color="auto" w:fill="FFFFFF"/>
        </w:rPr>
        <w:t>the</w:t>
      </w:r>
      <w:proofErr w:type="spellEnd"/>
      <w:r w:rsidRPr="00486043">
        <w:rPr>
          <w:szCs w:val="24"/>
          <w:shd w:val="clear" w:color="auto" w:fill="FFFFFF"/>
        </w:rPr>
        <w:t xml:space="preserve"> role </w:t>
      </w:r>
      <w:proofErr w:type="spellStart"/>
      <w:r w:rsidRPr="00486043">
        <w:rPr>
          <w:szCs w:val="24"/>
          <w:shd w:val="clear" w:color="auto" w:fill="FFFFFF"/>
        </w:rPr>
        <w:t>of</w:t>
      </w:r>
      <w:proofErr w:type="spellEnd"/>
      <w:r w:rsidRPr="00486043">
        <w:rPr>
          <w:szCs w:val="24"/>
          <w:shd w:val="clear" w:color="auto" w:fill="FFFFFF"/>
        </w:rPr>
        <w:t xml:space="preserve"> case </w:t>
      </w:r>
      <w:proofErr w:type="spellStart"/>
      <w:r w:rsidRPr="00486043">
        <w:rPr>
          <w:szCs w:val="24"/>
          <w:shd w:val="clear" w:color="auto" w:fill="FFFFFF"/>
        </w:rPr>
        <w:t>study</w:t>
      </w:r>
      <w:proofErr w:type="spellEnd"/>
      <w:r w:rsidRPr="00486043">
        <w:rPr>
          <w:szCs w:val="24"/>
          <w:shd w:val="clear" w:color="auto" w:fill="FFFFFF"/>
        </w:rPr>
        <w:t xml:space="preserve"> </w:t>
      </w:r>
      <w:proofErr w:type="spellStart"/>
      <w:r w:rsidRPr="00486043">
        <w:rPr>
          <w:szCs w:val="24"/>
          <w:shd w:val="clear" w:color="auto" w:fill="FFFFFF"/>
        </w:rPr>
        <w:t>methods</w:t>
      </w:r>
      <w:proofErr w:type="spellEnd"/>
      <w:r w:rsidRPr="00486043">
        <w:rPr>
          <w:szCs w:val="24"/>
          <w:shd w:val="clear" w:color="auto" w:fill="FFFFFF"/>
        </w:rPr>
        <w:t>. </w:t>
      </w:r>
      <w:r w:rsidRPr="0069173C">
        <w:rPr>
          <w:i/>
          <w:szCs w:val="24"/>
          <w:shd w:val="clear" w:color="auto" w:fill="FFFFFF"/>
        </w:rPr>
        <w:t xml:space="preserve">The British </w:t>
      </w:r>
      <w:proofErr w:type="spellStart"/>
      <w:r w:rsidRPr="0069173C">
        <w:rPr>
          <w:i/>
          <w:szCs w:val="24"/>
          <w:shd w:val="clear" w:color="auto" w:fill="FFFFFF"/>
        </w:rPr>
        <w:t>Accounting</w:t>
      </w:r>
      <w:proofErr w:type="spellEnd"/>
      <w:r w:rsidRPr="0069173C">
        <w:rPr>
          <w:i/>
          <w:szCs w:val="24"/>
          <w:shd w:val="clear" w:color="auto" w:fill="FFFFFF"/>
        </w:rPr>
        <w:t xml:space="preserve"> </w:t>
      </w:r>
      <w:proofErr w:type="spellStart"/>
      <w:r w:rsidRPr="0069173C">
        <w:rPr>
          <w:i/>
          <w:szCs w:val="24"/>
          <w:shd w:val="clear" w:color="auto" w:fill="FFFFFF"/>
        </w:rPr>
        <w:t>Review</w:t>
      </w:r>
      <w:proofErr w:type="spellEnd"/>
      <w:r w:rsidRPr="00486043">
        <w:rPr>
          <w:szCs w:val="24"/>
          <w:shd w:val="clear" w:color="auto" w:fill="FFFFFF"/>
        </w:rPr>
        <w:t xml:space="preserve">, 22(3), 259-281. </w:t>
      </w:r>
      <w:proofErr w:type="spellStart"/>
      <w:proofErr w:type="gramStart"/>
      <w:r w:rsidRPr="00486043">
        <w:rPr>
          <w:szCs w:val="24"/>
          <w:shd w:val="clear" w:color="auto" w:fill="FFFFFF"/>
        </w:rPr>
        <w:t>doi</w:t>
      </w:r>
      <w:proofErr w:type="spellEnd"/>
      <w:proofErr w:type="gramEnd"/>
      <w:r w:rsidRPr="00486043">
        <w:rPr>
          <w:szCs w:val="24"/>
          <w:shd w:val="clear" w:color="auto" w:fill="FFFFFF"/>
        </w:rPr>
        <w:t xml:space="preserve">: </w:t>
      </w:r>
      <w:hyperlink r:id="rId31" w:history="1">
        <w:r w:rsidRPr="00486043">
          <w:rPr>
            <w:szCs w:val="24"/>
          </w:rPr>
          <w:t>https://doi.org/10.1016/0890-8389(90)90008-6</w:t>
        </w:r>
      </w:hyperlink>
    </w:p>
    <w:p w:rsidR="00905E44" w:rsidRPr="00486043" w:rsidRDefault="00905E44" w:rsidP="005C3331">
      <w:pPr>
        <w:tabs>
          <w:tab w:val="left" w:pos="567"/>
        </w:tabs>
        <w:ind w:left="482" w:hanging="482"/>
        <w:jc w:val="left"/>
        <w:rPr>
          <w:szCs w:val="24"/>
          <w:shd w:val="clear" w:color="auto" w:fill="FFFFFF"/>
        </w:rPr>
      </w:pPr>
      <w:proofErr w:type="spellStart"/>
      <w:r w:rsidRPr="00486043">
        <w:rPr>
          <w:szCs w:val="24"/>
          <w:shd w:val="clear" w:color="auto" w:fill="FFFFFF"/>
        </w:rPr>
        <w:t>Scapens</w:t>
      </w:r>
      <w:proofErr w:type="spellEnd"/>
      <w:r w:rsidRPr="00486043">
        <w:rPr>
          <w:szCs w:val="24"/>
          <w:shd w:val="clear" w:color="auto" w:fill="FFFFFF"/>
        </w:rPr>
        <w:t xml:space="preserve">, R. W. (1994). </w:t>
      </w:r>
      <w:proofErr w:type="spellStart"/>
      <w:r w:rsidRPr="00486043">
        <w:rPr>
          <w:szCs w:val="24"/>
          <w:shd w:val="clear" w:color="auto" w:fill="FFFFFF"/>
        </w:rPr>
        <w:t>Never</w:t>
      </w:r>
      <w:proofErr w:type="spellEnd"/>
      <w:r w:rsidRPr="00486043">
        <w:rPr>
          <w:szCs w:val="24"/>
          <w:shd w:val="clear" w:color="auto" w:fill="FFFFFF"/>
        </w:rPr>
        <w:t xml:space="preserve"> </w:t>
      </w:r>
      <w:proofErr w:type="spellStart"/>
      <w:r w:rsidRPr="00486043">
        <w:rPr>
          <w:szCs w:val="24"/>
          <w:shd w:val="clear" w:color="auto" w:fill="FFFFFF"/>
        </w:rPr>
        <w:t>mind</w:t>
      </w:r>
      <w:proofErr w:type="spellEnd"/>
      <w:r w:rsidRPr="00486043">
        <w:rPr>
          <w:szCs w:val="24"/>
          <w:shd w:val="clear" w:color="auto" w:fill="FFFFFF"/>
        </w:rPr>
        <w:t xml:space="preserve"> </w:t>
      </w:r>
      <w:proofErr w:type="spellStart"/>
      <w:r w:rsidRPr="00486043">
        <w:rPr>
          <w:szCs w:val="24"/>
          <w:shd w:val="clear" w:color="auto" w:fill="FFFFFF"/>
        </w:rPr>
        <w:t>the</w:t>
      </w:r>
      <w:proofErr w:type="spellEnd"/>
      <w:r w:rsidRPr="00486043">
        <w:rPr>
          <w:szCs w:val="24"/>
          <w:shd w:val="clear" w:color="auto" w:fill="FFFFFF"/>
        </w:rPr>
        <w:t xml:space="preserve"> gap: </w:t>
      </w:r>
      <w:proofErr w:type="spellStart"/>
      <w:r w:rsidRPr="00486043">
        <w:rPr>
          <w:szCs w:val="24"/>
          <w:shd w:val="clear" w:color="auto" w:fill="FFFFFF"/>
        </w:rPr>
        <w:t>towards</w:t>
      </w:r>
      <w:proofErr w:type="spellEnd"/>
      <w:r w:rsidRPr="00486043">
        <w:rPr>
          <w:szCs w:val="24"/>
          <w:shd w:val="clear" w:color="auto" w:fill="FFFFFF"/>
        </w:rPr>
        <w:t xml:space="preserve"> </w:t>
      </w:r>
      <w:proofErr w:type="spellStart"/>
      <w:r w:rsidRPr="00486043">
        <w:rPr>
          <w:szCs w:val="24"/>
          <w:shd w:val="clear" w:color="auto" w:fill="FFFFFF"/>
        </w:rPr>
        <w:t>an</w:t>
      </w:r>
      <w:proofErr w:type="spellEnd"/>
      <w:r w:rsidRPr="00486043">
        <w:rPr>
          <w:szCs w:val="24"/>
          <w:shd w:val="clear" w:color="auto" w:fill="FFFFFF"/>
        </w:rPr>
        <w:t xml:space="preserve"> </w:t>
      </w:r>
      <w:proofErr w:type="spellStart"/>
      <w:r w:rsidRPr="00486043">
        <w:rPr>
          <w:szCs w:val="24"/>
          <w:shd w:val="clear" w:color="auto" w:fill="FFFFFF"/>
        </w:rPr>
        <w:t>institutional</w:t>
      </w:r>
      <w:proofErr w:type="spellEnd"/>
      <w:r w:rsidRPr="00486043">
        <w:rPr>
          <w:szCs w:val="24"/>
          <w:shd w:val="clear" w:color="auto" w:fill="FFFFFF"/>
        </w:rPr>
        <w:t xml:space="preserve"> perspective </w:t>
      </w:r>
      <w:proofErr w:type="spellStart"/>
      <w:r w:rsidRPr="00486043">
        <w:rPr>
          <w:szCs w:val="24"/>
          <w:shd w:val="clear" w:color="auto" w:fill="FFFFFF"/>
        </w:rPr>
        <w:t>on</w:t>
      </w:r>
      <w:proofErr w:type="spellEnd"/>
      <w:r w:rsidRPr="00486043">
        <w:rPr>
          <w:szCs w:val="24"/>
          <w:shd w:val="clear" w:color="auto" w:fill="FFFFFF"/>
        </w:rPr>
        <w:t xml:space="preserve"> management </w:t>
      </w:r>
      <w:proofErr w:type="spellStart"/>
      <w:r w:rsidRPr="00486043">
        <w:rPr>
          <w:szCs w:val="24"/>
          <w:shd w:val="clear" w:color="auto" w:fill="FFFFFF"/>
        </w:rPr>
        <w:t>accounting</w:t>
      </w:r>
      <w:proofErr w:type="spellEnd"/>
      <w:r w:rsidRPr="00486043">
        <w:rPr>
          <w:szCs w:val="24"/>
          <w:shd w:val="clear" w:color="auto" w:fill="FFFFFF"/>
        </w:rPr>
        <w:t xml:space="preserve"> </w:t>
      </w:r>
      <w:proofErr w:type="spellStart"/>
      <w:r w:rsidRPr="00486043">
        <w:rPr>
          <w:szCs w:val="24"/>
          <w:shd w:val="clear" w:color="auto" w:fill="FFFFFF"/>
        </w:rPr>
        <w:t>practice</w:t>
      </w:r>
      <w:proofErr w:type="spellEnd"/>
      <w:r w:rsidRPr="00486043">
        <w:rPr>
          <w:szCs w:val="24"/>
          <w:shd w:val="clear" w:color="auto" w:fill="FFFFFF"/>
        </w:rPr>
        <w:t>. </w:t>
      </w:r>
      <w:r w:rsidRPr="0069173C">
        <w:rPr>
          <w:i/>
          <w:szCs w:val="24"/>
          <w:shd w:val="clear" w:color="auto" w:fill="FFFFFF"/>
        </w:rPr>
        <w:t xml:space="preserve">Management </w:t>
      </w:r>
      <w:proofErr w:type="spellStart"/>
      <w:r w:rsidRPr="0069173C">
        <w:rPr>
          <w:i/>
          <w:szCs w:val="24"/>
          <w:shd w:val="clear" w:color="auto" w:fill="FFFFFF"/>
        </w:rPr>
        <w:t>Accounting</w:t>
      </w:r>
      <w:proofErr w:type="spellEnd"/>
      <w:r w:rsidRPr="0069173C">
        <w:rPr>
          <w:i/>
          <w:szCs w:val="24"/>
          <w:shd w:val="clear" w:color="auto" w:fill="FFFFFF"/>
        </w:rPr>
        <w:t xml:space="preserve"> </w:t>
      </w:r>
      <w:proofErr w:type="spellStart"/>
      <w:r w:rsidRPr="0069173C">
        <w:rPr>
          <w:i/>
          <w:szCs w:val="24"/>
          <w:shd w:val="clear" w:color="auto" w:fill="FFFFFF"/>
        </w:rPr>
        <w:t>Research</w:t>
      </w:r>
      <w:proofErr w:type="spellEnd"/>
      <w:r w:rsidRPr="00486043">
        <w:rPr>
          <w:szCs w:val="24"/>
          <w:shd w:val="clear" w:color="auto" w:fill="FFFFFF"/>
        </w:rPr>
        <w:t xml:space="preserve">, 5(3-4), 301-321. </w:t>
      </w:r>
      <w:proofErr w:type="spellStart"/>
      <w:proofErr w:type="gramStart"/>
      <w:r w:rsidRPr="00486043">
        <w:rPr>
          <w:szCs w:val="24"/>
          <w:shd w:val="clear" w:color="auto" w:fill="FFFFFF"/>
        </w:rPr>
        <w:t>doi</w:t>
      </w:r>
      <w:proofErr w:type="spellEnd"/>
      <w:proofErr w:type="gramEnd"/>
      <w:r w:rsidRPr="00486043">
        <w:rPr>
          <w:szCs w:val="24"/>
          <w:shd w:val="clear" w:color="auto" w:fill="FFFFFF"/>
        </w:rPr>
        <w:t xml:space="preserve">: </w:t>
      </w:r>
      <w:hyperlink r:id="rId32" w:history="1">
        <w:r w:rsidRPr="00486043">
          <w:rPr>
            <w:szCs w:val="24"/>
          </w:rPr>
          <w:t>https://doi.org/10.1006/mare.1994.1019</w:t>
        </w:r>
      </w:hyperlink>
    </w:p>
    <w:p w:rsidR="00905E44" w:rsidRPr="00486043" w:rsidRDefault="00905E44" w:rsidP="005C3331">
      <w:pPr>
        <w:tabs>
          <w:tab w:val="left" w:pos="567"/>
        </w:tabs>
        <w:ind w:left="482" w:hanging="482"/>
        <w:jc w:val="left"/>
        <w:rPr>
          <w:szCs w:val="24"/>
          <w:shd w:val="clear" w:color="auto" w:fill="FFFFFF"/>
        </w:rPr>
      </w:pPr>
      <w:proofErr w:type="spellStart"/>
      <w:r w:rsidRPr="00486043">
        <w:rPr>
          <w:szCs w:val="24"/>
          <w:shd w:val="clear" w:color="auto" w:fill="FFFFFF"/>
        </w:rPr>
        <w:t>Scapens</w:t>
      </w:r>
      <w:proofErr w:type="spellEnd"/>
      <w:r w:rsidRPr="00486043">
        <w:rPr>
          <w:szCs w:val="24"/>
          <w:shd w:val="clear" w:color="auto" w:fill="FFFFFF"/>
        </w:rPr>
        <w:t xml:space="preserve">, R. W. (2006). </w:t>
      </w:r>
      <w:proofErr w:type="spellStart"/>
      <w:r w:rsidRPr="00486043">
        <w:rPr>
          <w:szCs w:val="24"/>
          <w:shd w:val="clear" w:color="auto" w:fill="FFFFFF"/>
        </w:rPr>
        <w:t>Understanding</w:t>
      </w:r>
      <w:proofErr w:type="spellEnd"/>
      <w:r w:rsidRPr="00486043">
        <w:rPr>
          <w:szCs w:val="24"/>
          <w:shd w:val="clear" w:color="auto" w:fill="FFFFFF"/>
        </w:rPr>
        <w:t xml:space="preserve"> management </w:t>
      </w:r>
      <w:proofErr w:type="spellStart"/>
      <w:r w:rsidRPr="00486043">
        <w:rPr>
          <w:szCs w:val="24"/>
          <w:shd w:val="clear" w:color="auto" w:fill="FFFFFF"/>
        </w:rPr>
        <w:t>accounting</w:t>
      </w:r>
      <w:proofErr w:type="spellEnd"/>
      <w:r w:rsidRPr="00486043">
        <w:rPr>
          <w:szCs w:val="24"/>
          <w:shd w:val="clear" w:color="auto" w:fill="FFFFFF"/>
        </w:rPr>
        <w:t xml:space="preserve"> </w:t>
      </w:r>
      <w:proofErr w:type="spellStart"/>
      <w:r w:rsidRPr="00486043">
        <w:rPr>
          <w:szCs w:val="24"/>
          <w:shd w:val="clear" w:color="auto" w:fill="FFFFFF"/>
        </w:rPr>
        <w:t>practices</w:t>
      </w:r>
      <w:proofErr w:type="spellEnd"/>
      <w:r w:rsidRPr="00486043">
        <w:rPr>
          <w:szCs w:val="24"/>
          <w:shd w:val="clear" w:color="auto" w:fill="FFFFFF"/>
        </w:rPr>
        <w:t xml:space="preserve">: A </w:t>
      </w:r>
      <w:proofErr w:type="spellStart"/>
      <w:r w:rsidRPr="00486043">
        <w:rPr>
          <w:szCs w:val="24"/>
          <w:shd w:val="clear" w:color="auto" w:fill="FFFFFF"/>
        </w:rPr>
        <w:t>personal</w:t>
      </w:r>
      <w:proofErr w:type="spellEnd"/>
      <w:r w:rsidRPr="00486043">
        <w:rPr>
          <w:szCs w:val="24"/>
          <w:shd w:val="clear" w:color="auto" w:fill="FFFFFF"/>
        </w:rPr>
        <w:t xml:space="preserve"> </w:t>
      </w:r>
      <w:proofErr w:type="spellStart"/>
      <w:r w:rsidRPr="00486043">
        <w:rPr>
          <w:szCs w:val="24"/>
          <w:shd w:val="clear" w:color="auto" w:fill="FFFFFF"/>
        </w:rPr>
        <w:t>journey</w:t>
      </w:r>
      <w:proofErr w:type="spellEnd"/>
      <w:r w:rsidRPr="00486043">
        <w:rPr>
          <w:szCs w:val="24"/>
          <w:shd w:val="clear" w:color="auto" w:fill="FFFFFF"/>
        </w:rPr>
        <w:t>. </w:t>
      </w:r>
      <w:r w:rsidRPr="0069173C">
        <w:rPr>
          <w:i/>
          <w:szCs w:val="24"/>
          <w:shd w:val="clear" w:color="auto" w:fill="FFFFFF"/>
        </w:rPr>
        <w:t xml:space="preserve">The British </w:t>
      </w:r>
      <w:proofErr w:type="spellStart"/>
      <w:r w:rsidRPr="0069173C">
        <w:rPr>
          <w:i/>
          <w:szCs w:val="24"/>
          <w:shd w:val="clear" w:color="auto" w:fill="FFFFFF"/>
        </w:rPr>
        <w:t>Accounting</w:t>
      </w:r>
      <w:proofErr w:type="spellEnd"/>
      <w:r w:rsidRPr="0069173C">
        <w:rPr>
          <w:i/>
          <w:szCs w:val="24"/>
          <w:shd w:val="clear" w:color="auto" w:fill="FFFFFF"/>
        </w:rPr>
        <w:t xml:space="preserve"> </w:t>
      </w:r>
      <w:proofErr w:type="spellStart"/>
      <w:r w:rsidRPr="0069173C">
        <w:rPr>
          <w:i/>
          <w:szCs w:val="24"/>
          <w:shd w:val="clear" w:color="auto" w:fill="FFFFFF"/>
        </w:rPr>
        <w:t>Review</w:t>
      </w:r>
      <w:proofErr w:type="spellEnd"/>
      <w:r w:rsidRPr="00486043">
        <w:rPr>
          <w:szCs w:val="24"/>
          <w:shd w:val="clear" w:color="auto" w:fill="FFFFFF"/>
        </w:rPr>
        <w:t xml:space="preserve">, 38(1), 1-30. </w:t>
      </w:r>
      <w:proofErr w:type="spellStart"/>
      <w:proofErr w:type="gramStart"/>
      <w:r w:rsidRPr="00486043">
        <w:rPr>
          <w:szCs w:val="24"/>
          <w:shd w:val="clear" w:color="auto" w:fill="FFFFFF"/>
        </w:rPr>
        <w:t>doi</w:t>
      </w:r>
      <w:proofErr w:type="spellEnd"/>
      <w:proofErr w:type="gramEnd"/>
      <w:r w:rsidRPr="00486043">
        <w:rPr>
          <w:szCs w:val="24"/>
          <w:shd w:val="clear" w:color="auto" w:fill="FFFFFF"/>
        </w:rPr>
        <w:t xml:space="preserve">: </w:t>
      </w:r>
      <w:hyperlink r:id="rId33" w:history="1">
        <w:r w:rsidRPr="00486043">
          <w:rPr>
            <w:szCs w:val="24"/>
          </w:rPr>
          <w:t>https://doi.org/10.1016/j.bar.2005.10.002</w:t>
        </w:r>
      </w:hyperlink>
    </w:p>
    <w:p w:rsidR="00905E44" w:rsidRPr="00486043" w:rsidRDefault="00905E44" w:rsidP="005C3331">
      <w:pPr>
        <w:tabs>
          <w:tab w:val="left" w:pos="567"/>
        </w:tabs>
        <w:ind w:left="482" w:hanging="482"/>
        <w:jc w:val="left"/>
        <w:rPr>
          <w:szCs w:val="24"/>
          <w:shd w:val="clear" w:color="auto" w:fill="FFFFFF"/>
        </w:rPr>
      </w:pPr>
      <w:r w:rsidRPr="00486043">
        <w:rPr>
          <w:szCs w:val="24"/>
          <w:shd w:val="clear" w:color="auto" w:fill="FFFFFF"/>
        </w:rPr>
        <w:t xml:space="preserve">Scott, W. R. (1995). </w:t>
      </w:r>
      <w:proofErr w:type="spellStart"/>
      <w:r w:rsidRPr="0069173C">
        <w:rPr>
          <w:i/>
          <w:szCs w:val="24"/>
          <w:shd w:val="clear" w:color="auto" w:fill="FFFFFF"/>
        </w:rPr>
        <w:t>Institutions</w:t>
      </w:r>
      <w:proofErr w:type="spellEnd"/>
      <w:r w:rsidRPr="0069173C">
        <w:rPr>
          <w:i/>
          <w:szCs w:val="24"/>
          <w:shd w:val="clear" w:color="auto" w:fill="FFFFFF"/>
        </w:rPr>
        <w:t xml:space="preserve"> </w:t>
      </w:r>
      <w:proofErr w:type="spellStart"/>
      <w:r w:rsidRPr="0069173C">
        <w:rPr>
          <w:i/>
          <w:szCs w:val="24"/>
          <w:shd w:val="clear" w:color="auto" w:fill="FFFFFF"/>
        </w:rPr>
        <w:t>and</w:t>
      </w:r>
      <w:proofErr w:type="spellEnd"/>
      <w:r w:rsidRPr="0069173C">
        <w:rPr>
          <w:i/>
          <w:szCs w:val="24"/>
          <w:shd w:val="clear" w:color="auto" w:fill="FFFFFF"/>
        </w:rPr>
        <w:t xml:space="preserve"> </w:t>
      </w:r>
      <w:proofErr w:type="spellStart"/>
      <w:r w:rsidRPr="0069173C">
        <w:rPr>
          <w:i/>
          <w:szCs w:val="24"/>
          <w:shd w:val="clear" w:color="auto" w:fill="FFFFFF"/>
        </w:rPr>
        <w:t>organizations</w:t>
      </w:r>
      <w:proofErr w:type="spellEnd"/>
      <w:r w:rsidRPr="0069173C">
        <w:rPr>
          <w:i/>
          <w:szCs w:val="24"/>
          <w:shd w:val="clear" w:color="auto" w:fill="FFFFFF"/>
        </w:rPr>
        <w:t xml:space="preserve">. </w:t>
      </w:r>
      <w:proofErr w:type="spellStart"/>
      <w:r w:rsidRPr="0069173C">
        <w:rPr>
          <w:i/>
          <w:szCs w:val="24"/>
          <w:shd w:val="clear" w:color="auto" w:fill="FFFFFF"/>
        </w:rPr>
        <w:t>Foundations</w:t>
      </w:r>
      <w:proofErr w:type="spellEnd"/>
      <w:r w:rsidRPr="0069173C">
        <w:rPr>
          <w:i/>
          <w:szCs w:val="24"/>
          <w:shd w:val="clear" w:color="auto" w:fill="FFFFFF"/>
        </w:rPr>
        <w:t xml:space="preserve"> for </w:t>
      </w:r>
      <w:proofErr w:type="spellStart"/>
      <w:r w:rsidRPr="0069173C">
        <w:rPr>
          <w:i/>
          <w:szCs w:val="24"/>
          <w:shd w:val="clear" w:color="auto" w:fill="FFFFFF"/>
        </w:rPr>
        <w:t>organizational</w:t>
      </w:r>
      <w:proofErr w:type="spellEnd"/>
      <w:r w:rsidRPr="0069173C">
        <w:rPr>
          <w:i/>
          <w:szCs w:val="24"/>
          <w:shd w:val="clear" w:color="auto" w:fill="FFFFFF"/>
        </w:rPr>
        <w:t xml:space="preserve"> </w:t>
      </w:r>
      <w:proofErr w:type="spellStart"/>
      <w:r w:rsidRPr="0069173C">
        <w:rPr>
          <w:i/>
          <w:szCs w:val="24"/>
          <w:shd w:val="clear" w:color="auto" w:fill="FFFFFF"/>
        </w:rPr>
        <w:t>science</w:t>
      </w:r>
      <w:proofErr w:type="spellEnd"/>
      <w:r w:rsidRPr="00486043">
        <w:rPr>
          <w:szCs w:val="24"/>
          <w:shd w:val="clear" w:color="auto" w:fill="FFFFFF"/>
        </w:rPr>
        <w:t xml:space="preserve">. London: </w:t>
      </w:r>
      <w:proofErr w:type="spellStart"/>
      <w:r w:rsidRPr="00486043">
        <w:rPr>
          <w:szCs w:val="24"/>
          <w:shd w:val="clear" w:color="auto" w:fill="FFFFFF"/>
        </w:rPr>
        <w:t>Sage</w:t>
      </w:r>
      <w:proofErr w:type="spellEnd"/>
      <w:r w:rsidRPr="00486043">
        <w:rPr>
          <w:szCs w:val="24"/>
          <w:shd w:val="clear" w:color="auto" w:fill="FFFFFF"/>
        </w:rPr>
        <w:t xml:space="preserve"> </w:t>
      </w:r>
      <w:proofErr w:type="spellStart"/>
      <w:r w:rsidRPr="00486043">
        <w:rPr>
          <w:szCs w:val="24"/>
          <w:shd w:val="clear" w:color="auto" w:fill="FFFFFF"/>
        </w:rPr>
        <w:t>Publications</w:t>
      </w:r>
      <w:proofErr w:type="spellEnd"/>
      <w:r w:rsidRPr="00486043">
        <w:rPr>
          <w:szCs w:val="24"/>
          <w:shd w:val="clear" w:color="auto" w:fill="FFFFFF"/>
        </w:rPr>
        <w:t>.</w:t>
      </w:r>
    </w:p>
    <w:p w:rsidR="00905E44" w:rsidRPr="00486043" w:rsidRDefault="00905E44" w:rsidP="005C3331">
      <w:pPr>
        <w:tabs>
          <w:tab w:val="left" w:pos="567"/>
        </w:tabs>
        <w:ind w:left="482" w:hanging="482"/>
        <w:jc w:val="left"/>
        <w:rPr>
          <w:szCs w:val="24"/>
          <w:shd w:val="clear" w:color="auto" w:fill="FFFFFF"/>
        </w:rPr>
      </w:pPr>
      <w:r w:rsidRPr="00486043">
        <w:rPr>
          <w:szCs w:val="24"/>
          <w:shd w:val="clear" w:color="auto" w:fill="FFFFFF"/>
        </w:rPr>
        <w:t>Silva, C. E. G. (2010). Gestão, legislação e fontes de recursos no terceiro setor brasileiro: uma perspectiva histórica. </w:t>
      </w:r>
      <w:r w:rsidRPr="0069173C">
        <w:rPr>
          <w:i/>
          <w:szCs w:val="24"/>
          <w:shd w:val="clear" w:color="auto" w:fill="FFFFFF"/>
        </w:rPr>
        <w:t>Revista de Administração Pública</w:t>
      </w:r>
      <w:r w:rsidRPr="00486043">
        <w:rPr>
          <w:szCs w:val="24"/>
          <w:shd w:val="clear" w:color="auto" w:fill="FFFFFF"/>
        </w:rPr>
        <w:t>, 44(6), 1301-1325. Recuperado de </w:t>
      </w:r>
      <w:hyperlink r:id="rId34" w:tgtFrame="_new" w:history="1">
        <w:r w:rsidRPr="00486043">
          <w:rPr>
            <w:szCs w:val="24"/>
          </w:rPr>
          <w:t>http://bibliotecadigital.fgv.br/ojs/index.php/rap/article/view/6964</w:t>
        </w:r>
      </w:hyperlink>
    </w:p>
    <w:p w:rsidR="00905E44" w:rsidRPr="00486043" w:rsidRDefault="00905E44" w:rsidP="005C3331">
      <w:pPr>
        <w:tabs>
          <w:tab w:val="left" w:pos="567"/>
        </w:tabs>
        <w:ind w:left="482" w:hanging="482"/>
        <w:jc w:val="left"/>
        <w:rPr>
          <w:szCs w:val="24"/>
          <w:shd w:val="clear" w:color="auto" w:fill="FFFFFF"/>
        </w:rPr>
      </w:pPr>
      <w:r w:rsidRPr="00486043">
        <w:rPr>
          <w:szCs w:val="24"/>
          <w:shd w:val="clear" w:color="auto" w:fill="FFFFFF"/>
        </w:rPr>
        <w:t>Silva, C. E. G., &amp; Aguiar, A. C. (2011). Avaliação de Atividades no terceiro setor de Belo Horizonte: da racionalidade subjacente às influências institucionais. </w:t>
      </w:r>
      <w:r w:rsidRPr="0069173C">
        <w:rPr>
          <w:i/>
          <w:szCs w:val="24"/>
          <w:shd w:val="clear" w:color="auto" w:fill="FFFFFF"/>
        </w:rPr>
        <w:t>Organizações &amp; Sociedade</w:t>
      </w:r>
      <w:r w:rsidRPr="00486043">
        <w:rPr>
          <w:szCs w:val="24"/>
          <w:shd w:val="clear" w:color="auto" w:fill="FFFFFF"/>
        </w:rPr>
        <w:t>, 18(56), 35-56. Recuperado de </w:t>
      </w:r>
      <w:hyperlink r:id="rId35" w:history="1">
        <w:r w:rsidRPr="00486043">
          <w:rPr>
            <w:szCs w:val="24"/>
            <w:shd w:val="clear" w:color="auto" w:fill="FFFFFF"/>
          </w:rPr>
          <w:t>http://www.redalyc.org/articulo.oa?id=400638314003</w:t>
        </w:r>
      </w:hyperlink>
    </w:p>
    <w:p w:rsidR="00905E44" w:rsidRPr="00486043" w:rsidRDefault="00905E44" w:rsidP="005C3331">
      <w:pPr>
        <w:tabs>
          <w:tab w:val="left" w:pos="567"/>
        </w:tabs>
        <w:ind w:left="482" w:hanging="482"/>
        <w:jc w:val="left"/>
        <w:rPr>
          <w:szCs w:val="24"/>
          <w:shd w:val="clear" w:color="auto" w:fill="FFFFFF"/>
        </w:rPr>
      </w:pPr>
      <w:r w:rsidRPr="00486043">
        <w:rPr>
          <w:szCs w:val="24"/>
          <w:shd w:val="clear" w:color="auto" w:fill="FFFFFF"/>
        </w:rPr>
        <w:t>Silveira, D., &amp; Borba, J. A. (2010). Evidenciação Contábil de Fundações Privadas de Educação e Pesquisa: Uma Análise da Conformidade das Demonstrações Contábeis de Entidades de Santa Catarina. </w:t>
      </w:r>
      <w:r w:rsidRPr="0069173C">
        <w:rPr>
          <w:i/>
          <w:szCs w:val="24"/>
          <w:shd w:val="clear" w:color="auto" w:fill="FFFFFF"/>
        </w:rPr>
        <w:t>Contabilidade Vista &amp; Revista</w:t>
      </w:r>
      <w:r w:rsidRPr="00486043">
        <w:rPr>
          <w:szCs w:val="24"/>
          <w:shd w:val="clear" w:color="auto" w:fill="FFFFFF"/>
        </w:rPr>
        <w:t xml:space="preserve">, 21(1), 41-68. Recuperado de </w:t>
      </w:r>
      <w:hyperlink r:id="rId36" w:history="1">
        <w:r w:rsidRPr="00486043">
          <w:rPr>
            <w:szCs w:val="24"/>
          </w:rPr>
          <w:t>https://revistas.face.ufmg.br/index.php/contabilidadevistaerevista/article/view/815</w:t>
        </w:r>
      </w:hyperlink>
    </w:p>
    <w:p w:rsidR="00905E44" w:rsidRPr="00486043" w:rsidRDefault="00905E44" w:rsidP="005C3331">
      <w:pPr>
        <w:tabs>
          <w:tab w:val="left" w:pos="567"/>
        </w:tabs>
        <w:ind w:left="482" w:hanging="482"/>
        <w:jc w:val="left"/>
        <w:rPr>
          <w:szCs w:val="24"/>
          <w:shd w:val="clear" w:color="auto" w:fill="FFFFFF"/>
        </w:rPr>
      </w:pPr>
      <w:proofErr w:type="spellStart"/>
      <w:r w:rsidRPr="00486043">
        <w:rPr>
          <w:szCs w:val="24"/>
          <w:shd w:val="clear" w:color="auto" w:fill="FFFFFF"/>
        </w:rPr>
        <w:t>Siti-Nabiha</w:t>
      </w:r>
      <w:proofErr w:type="spellEnd"/>
      <w:r w:rsidRPr="00486043">
        <w:rPr>
          <w:szCs w:val="24"/>
          <w:shd w:val="clear" w:color="auto" w:fill="FFFFFF"/>
        </w:rPr>
        <w:t xml:space="preserve">, A. K., &amp; </w:t>
      </w:r>
      <w:proofErr w:type="spellStart"/>
      <w:r w:rsidRPr="00486043">
        <w:rPr>
          <w:szCs w:val="24"/>
          <w:shd w:val="clear" w:color="auto" w:fill="FFFFFF"/>
        </w:rPr>
        <w:t>Scapens</w:t>
      </w:r>
      <w:proofErr w:type="spellEnd"/>
      <w:r w:rsidRPr="00486043">
        <w:rPr>
          <w:szCs w:val="24"/>
          <w:shd w:val="clear" w:color="auto" w:fill="FFFFFF"/>
        </w:rPr>
        <w:t xml:space="preserve">, R. W. (2005). </w:t>
      </w:r>
      <w:proofErr w:type="spellStart"/>
      <w:r w:rsidRPr="00486043">
        <w:rPr>
          <w:szCs w:val="24"/>
          <w:shd w:val="clear" w:color="auto" w:fill="FFFFFF"/>
        </w:rPr>
        <w:t>Stability</w:t>
      </w:r>
      <w:proofErr w:type="spellEnd"/>
      <w:r w:rsidRPr="00486043">
        <w:rPr>
          <w:szCs w:val="24"/>
          <w:shd w:val="clear" w:color="auto" w:fill="FFFFFF"/>
        </w:rPr>
        <w:t xml:space="preserve"> </w:t>
      </w:r>
      <w:proofErr w:type="spellStart"/>
      <w:r w:rsidRPr="00486043">
        <w:rPr>
          <w:szCs w:val="24"/>
          <w:shd w:val="clear" w:color="auto" w:fill="FFFFFF"/>
        </w:rPr>
        <w:t>and</w:t>
      </w:r>
      <w:proofErr w:type="spellEnd"/>
      <w:r w:rsidRPr="00486043">
        <w:rPr>
          <w:szCs w:val="24"/>
          <w:shd w:val="clear" w:color="auto" w:fill="FFFFFF"/>
        </w:rPr>
        <w:t xml:space="preserve"> </w:t>
      </w:r>
      <w:proofErr w:type="spellStart"/>
      <w:r w:rsidRPr="00486043">
        <w:rPr>
          <w:szCs w:val="24"/>
          <w:shd w:val="clear" w:color="auto" w:fill="FFFFFF"/>
        </w:rPr>
        <w:t>change</w:t>
      </w:r>
      <w:proofErr w:type="spellEnd"/>
      <w:r w:rsidRPr="00486043">
        <w:rPr>
          <w:szCs w:val="24"/>
          <w:shd w:val="clear" w:color="auto" w:fill="FFFFFF"/>
        </w:rPr>
        <w:t xml:space="preserve">: </w:t>
      </w:r>
      <w:proofErr w:type="spellStart"/>
      <w:r w:rsidRPr="00486043">
        <w:rPr>
          <w:szCs w:val="24"/>
          <w:shd w:val="clear" w:color="auto" w:fill="FFFFFF"/>
        </w:rPr>
        <w:t>an</w:t>
      </w:r>
      <w:proofErr w:type="spellEnd"/>
      <w:r w:rsidRPr="00486043">
        <w:rPr>
          <w:szCs w:val="24"/>
          <w:shd w:val="clear" w:color="auto" w:fill="FFFFFF"/>
        </w:rPr>
        <w:t xml:space="preserve"> </w:t>
      </w:r>
      <w:proofErr w:type="spellStart"/>
      <w:r w:rsidRPr="00486043">
        <w:rPr>
          <w:szCs w:val="24"/>
          <w:shd w:val="clear" w:color="auto" w:fill="FFFFFF"/>
        </w:rPr>
        <w:t>institutionalist</w:t>
      </w:r>
      <w:proofErr w:type="spellEnd"/>
      <w:r w:rsidRPr="00486043">
        <w:rPr>
          <w:szCs w:val="24"/>
          <w:shd w:val="clear" w:color="auto" w:fill="FFFFFF"/>
        </w:rPr>
        <w:t xml:space="preserve"> </w:t>
      </w:r>
      <w:proofErr w:type="spellStart"/>
      <w:r w:rsidRPr="00486043">
        <w:rPr>
          <w:szCs w:val="24"/>
          <w:shd w:val="clear" w:color="auto" w:fill="FFFFFF"/>
        </w:rPr>
        <w:t>study</w:t>
      </w:r>
      <w:proofErr w:type="spellEnd"/>
      <w:r w:rsidRPr="00486043">
        <w:rPr>
          <w:szCs w:val="24"/>
          <w:shd w:val="clear" w:color="auto" w:fill="FFFFFF"/>
        </w:rPr>
        <w:t xml:space="preserve"> </w:t>
      </w:r>
      <w:proofErr w:type="spellStart"/>
      <w:r w:rsidRPr="00486043">
        <w:rPr>
          <w:szCs w:val="24"/>
          <w:shd w:val="clear" w:color="auto" w:fill="FFFFFF"/>
        </w:rPr>
        <w:t>of</w:t>
      </w:r>
      <w:proofErr w:type="spellEnd"/>
      <w:r w:rsidRPr="00486043">
        <w:rPr>
          <w:szCs w:val="24"/>
          <w:shd w:val="clear" w:color="auto" w:fill="FFFFFF"/>
        </w:rPr>
        <w:t xml:space="preserve"> management </w:t>
      </w:r>
      <w:proofErr w:type="spellStart"/>
      <w:r w:rsidRPr="00486043">
        <w:rPr>
          <w:szCs w:val="24"/>
          <w:shd w:val="clear" w:color="auto" w:fill="FFFFFF"/>
        </w:rPr>
        <w:t>accounting</w:t>
      </w:r>
      <w:proofErr w:type="spellEnd"/>
      <w:r w:rsidRPr="00486043">
        <w:rPr>
          <w:szCs w:val="24"/>
          <w:shd w:val="clear" w:color="auto" w:fill="FFFFFF"/>
        </w:rPr>
        <w:t xml:space="preserve"> </w:t>
      </w:r>
      <w:proofErr w:type="spellStart"/>
      <w:r w:rsidRPr="00486043">
        <w:rPr>
          <w:szCs w:val="24"/>
          <w:shd w:val="clear" w:color="auto" w:fill="FFFFFF"/>
        </w:rPr>
        <w:t>change</w:t>
      </w:r>
      <w:proofErr w:type="spellEnd"/>
      <w:r w:rsidRPr="00486043">
        <w:rPr>
          <w:szCs w:val="24"/>
          <w:shd w:val="clear" w:color="auto" w:fill="FFFFFF"/>
        </w:rPr>
        <w:t>. </w:t>
      </w:r>
      <w:proofErr w:type="spellStart"/>
      <w:r w:rsidRPr="0069173C">
        <w:rPr>
          <w:i/>
          <w:szCs w:val="24"/>
          <w:shd w:val="clear" w:color="auto" w:fill="FFFFFF"/>
        </w:rPr>
        <w:t>Accounting</w:t>
      </w:r>
      <w:proofErr w:type="spellEnd"/>
      <w:r w:rsidRPr="0069173C">
        <w:rPr>
          <w:i/>
          <w:szCs w:val="24"/>
          <w:shd w:val="clear" w:color="auto" w:fill="FFFFFF"/>
        </w:rPr>
        <w:t xml:space="preserve">, </w:t>
      </w:r>
      <w:proofErr w:type="spellStart"/>
      <w:r w:rsidRPr="0069173C">
        <w:rPr>
          <w:i/>
          <w:szCs w:val="24"/>
          <w:shd w:val="clear" w:color="auto" w:fill="FFFFFF"/>
        </w:rPr>
        <w:t>Auditing</w:t>
      </w:r>
      <w:proofErr w:type="spellEnd"/>
      <w:r w:rsidRPr="0069173C">
        <w:rPr>
          <w:i/>
          <w:szCs w:val="24"/>
          <w:shd w:val="clear" w:color="auto" w:fill="FFFFFF"/>
        </w:rPr>
        <w:t xml:space="preserve"> &amp; </w:t>
      </w:r>
      <w:proofErr w:type="spellStart"/>
      <w:r w:rsidRPr="0069173C">
        <w:rPr>
          <w:i/>
          <w:szCs w:val="24"/>
          <w:shd w:val="clear" w:color="auto" w:fill="FFFFFF"/>
        </w:rPr>
        <w:t>Accountability</w:t>
      </w:r>
      <w:proofErr w:type="spellEnd"/>
      <w:r w:rsidRPr="0069173C">
        <w:rPr>
          <w:i/>
          <w:szCs w:val="24"/>
          <w:shd w:val="clear" w:color="auto" w:fill="FFFFFF"/>
        </w:rPr>
        <w:t xml:space="preserve"> </w:t>
      </w:r>
      <w:proofErr w:type="spellStart"/>
      <w:r w:rsidRPr="0069173C">
        <w:rPr>
          <w:i/>
          <w:szCs w:val="24"/>
          <w:shd w:val="clear" w:color="auto" w:fill="FFFFFF"/>
        </w:rPr>
        <w:t>Journal</w:t>
      </w:r>
      <w:proofErr w:type="spellEnd"/>
      <w:r w:rsidRPr="00486043">
        <w:rPr>
          <w:szCs w:val="24"/>
          <w:shd w:val="clear" w:color="auto" w:fill="FFFFFF"/>
        </w:rPr>
        <w:t xml:space="preserve">, 18(1), 44-73. </w:t>
      </w:r>
      <w:proofErr w:type="spellStart"/>
      <w:proofErr w:type="gramStart"/>
      <w:r w:rsidRPr="00486043">
        <w:rPr>
          <w:szCs w:val="24"/>
          <w:shd w:val="clear" w:color="auto" w:fill="FFFFFF"/>
        </w:rPr>
        <w:t>doi</w:t>
      </w:r>
      <w:proofErr w:type="spellEnd"/>
      <w:proofErr w:type="gramEnd"/>
      <w:r w:rsidRPr="00486043">
        <w:rPr>
          <w:szCs w:val="24"/>
          <w:shd w:val="clear" w:color="auto" w:fill="FFFFFF"/>
        </w:rPr>
        <w:t>:  </w:t>
      </w:r>
      <w:hyperlink r:id="rId37" w:history="1">
        <w:r w:rsidRPr="00486043">
          <w:rPr>
            <w:szCs w:val="24"/>
          </w:rPr>
          <w:t>https://doi.org/10.1108/09513570510584656</w:t>
        </w:r>
      </w:hyperlink>
    </w:p>
    <w:p w:rsidR="00905E44" w:rsidRPr="00486043" w:rsidRDefault="00905E44" w:rsidP="005C3331">
      <w:pPr>
        <w:tabs>
          <w:tab w:val="left" w:pos="567"/>
        </w:tabs>
        <w:ind w:left="482" w:hanging="482"/>
        <w:jc w:val="left"/>
        <w:rPr>
          <w:szCs w:val="24"/>
          <w:shd w:val="clear" w:color="auto" w:fill="FFFFFF"/>
        </w:rPr>
      </w:pPr>
      <w:proofErr w:type="spellStart"/>
      <w:r w:rsidRPr="00486043">
        <w:rPr>
          <w:szCs w:val="24"/>
          <w:shd w:val="clear" w:color="auto" w:fill="FFFFFF"/>
        </w:rPr>
        <w:t>Soin</w:t>
      </w:r>
      <w:proofErr w:type="spellEnd"/>
      <w:r w:rsidRPr="00486043">
        <w:rPr>
          <w:szCs w:val="24"/>
          <w:shd w:val="clear" w:color="auto" w:fill="FFFFFF"/>
        </w:rPr>
        <w:t xml:space="preserve">, K., Seal, W., &amp; </w:t>
      </w:r>
      <w:proofErr w:type="spellStart"/>
      <w:r w:rsidRPr="00486043">
        <w:rPr>
          <w:szCs w:val="24"/>
          <w:shd w:val="clear" w:color="auto" w:fill="FFFFFF"/>
        </w:rPr>
        <w:t>Cullen</w:t>
      </w:r>
      <w:proofErr w:type="spellEnd"/>
      <w:r w:rsidRPr="00486043">
        <w:rPr>
          <w:szCs w:val="24"/>
          <w:shd w:val="clear" w:color="auto" w:fill="FFFFFF"/>
        </w:rPr>
        <w:t xml:space="preserve">, J. (2002). ABC </w:t>
      </w:r>
      <w:proofErr w:type="spellStart"/>
      <w:r w:rsidRPr="00486043">
        <w:rPr>
          <w:szCs w:val="24"/>
          <w:shd w:val="clear" w:color="auto" w:fill="FFFFFF"/>
        </w:rPr>
        <w:t>and</w:t>
      </w:r>
      <w:proofErr w:type="spellEnd"/>
      <w:r w:rsidRPr="00486043">
        <w:rPr>
          <w:szCs w:val="24"/>
          <w:shd w:val="clear" w:color="auto" w:fill="FFFFFF"/>
        </w:rPr>
        <w:t xml:space="preserve"> </w:t>
      </w:r>
      <w:proofErr w:type="spellStart"/>
      <w:r w:rsidRPr="00486043">
        <w:rPr>
          <w:szCs w:val="24"/>
          <w:shd w:val="clear" w:color="auto" w:fill="FFFFFF"/>
        </w:rPr>
        <w:t>organizational</w:t>
      </w:r>
      <w:proofErr w:type="spellEnd"/>
      <w:r w:rsidRPr="00486043">
        <w:rPr>
          <w:szCs w:val="24"/>
          <w:shd w:val="clear" w:color="auto" w:fill="FFFFFF"/>
        </w:rPr>
        <w:t xml:space="preserve"> </w:t>
      </w:r>
      <w:proofErr w:type="spellStart"/>
      <w:r w:rsidRPr="00486043">
        <w:rPr>
          <w:szCs w:val="24"/>
          <w:shd w:val="clear" w:color="auto" w:fill="FFFFFF"/>
        </w:rPr>
        <w:t>change</w:t>
      </w:r>
      <w:proofErr w:type="spellEnd"/>
      <w:r w:rsidRPr="00486043">
        <w:rPr>
          <w:szCs w:val="24"/>
          <w:shd w:val="clear" w:color="auto" w:fill="FFFFFF"/>
        </w:rPr>
        <w:t xml:space="preserve">: </w:t>
      </w:r>
      <w:proofErr w:type="spellStart"/>
      <w:r w:rsidRPr="00486043">
        <w:rPr>
          <w:szCs w:val="24"/>
          <w:shd w:val="clear" w:color="auto" w:fill="FFFFFF"/>
        </w:rPr>
        <w:t>an</w:t>
      </w:r>
      <w:proofErr w:type="spellEnd"/>
      <w:r w:rsidRPr="00486043">
        <w:rPr>
          <w:szCs w:val="24"/>
          <w:shd w:val="clear" w:color="auto" w:fill="FFFFFF"/>
        </w:rPr>
        <w:t xml:space="preserve"> </w:t>
      </w:r>
      <w:proofErr w:type="spellStart"/>
      <w:r w:rsidRPr="00486043">
        <w:rPr>
          <w:szCs w:val="24"/>
          <w:shd w:val="clear" w:color="auto" w:fill="FFFFFF"/>
        </w:rPr>
        <w:t>institutional</w:t>
      </w:r>
      <w:proofErr w:type="spellEnd"/>
      <w:r w:rsidRPr="00486043">
        <w:rPr>
          <w:szCs w:val="24"/>
          <w:shd w:val="clear" w:color="auto" w:fill="FFFFFF"/>
        </w:rPr>
        <w:t xml:space="preserve"> perspective. </w:t>
      </w:r>
      <w:r w:rsidRPr="0069173C">
        <w:rPr>
          <w:i/>
          <w:szCs w:val="24"/>
          <w:shd w:val="clear" w:color="auto" w:fill="FFFFFF"/>
        </w:rPr>
        <w:t xml:space="preserve">Management </w:t>
      </w:r>
      <w:proofErr w:type="spellStart"/>
      <w:r w:rsidRPr="0069173C">
        <w:rPr>
          <w:i/>
          <w:szCs w:val="24"/>
          <w:shd w:val="clear" w:color="auto" w:fill="FFFFFF"/>
        </w:rPr>
        <w:t>Accounting</w:t>
      </w:r>
      <w:proofErr w:type="spellEnd"/>
      <w:r w:rsidRPr="0069173C">
        <w:rPr>
          <w:i/>
          <w:szCs w:val="24"/>
          <w:shd w:val="clear" w:color="auto" w:fill="FFFFFF"/>
        </w:rPr>
        <w:t xml:space="preserve"> </w:t>
      </w:r>
      <w:proofErr w:type="spellStart"/>
      <w:r w:rsidRPr="0069173C">
        <w:rPr>
          <w:i/>
          <w:szCs w:val="24"/>
          <w:shd w:val="clear" w:color="auto" w:fill="FFFFFF"/>
        </w:rPr>
        <w:t>Research</w:t>
      </w:r>
      <w:proofErr w:type="spellEnd"/>
      <w:r w:rsidRPr="00486043">
        <w:rPr>
          <w:szCs w:val="24"/>
          <w:shd w:val="clear" w:color="auto" w:fill="FFFFFF"/>
        </w:rPr>
        <w:t xml:space="preserve">, 13(2), 249-271. </w:t>
      </w:r>
      <w:proofErr w:type="spellStart"/>
      <w:proofErr w:type="gramStart"/>
      <w:r w:rsidRPr="00486043">
        <w:rPr>
          <w:szCs w:val="24"/>
          <w:shd w:val="clear" w:color="auto" w:fill="FFFFFF"/>
        </w:rPr>
        <w:t>doi</w:t>
      </w:r>
      <w:proofErr w:type="spellEnd"/>
      <w:proofErr w:type="gramEnd"/>
      <w:r w:rsidRPr="00486043">
        <w:rPr>
          <w:szCs w:val="24"/>
          <w:shd w:val="clear" w:color="auto" w:fill="FFFFFF"/>
        </w:rPr>
        <w:t xml:space="preserve">: </w:t>
      </w:r>
      <w:hyperlink r:id="rId38" w:tgtFrame="_blank" w:tooltip="Persistent link using digital object identifier" w:history="1">
        <w:r w:rsidRPr="00486043">
          <w:rPr>
            <w:szCs w:val="24"/>
            <w:shd w:val="clear" w:color="auto" w:fill="FFFFFF"/>
          </w:rPr>
          <w:t>https://doi.org/10.1006/mare.2002.0186</w:t>
        </w:r>
      </w:hyperlink>
    </w:p>
    <w:p w:rsidR="00905E44" w:rsidRPr="00486043" w:rsidRDefault="00905E44" w:rsidP="005C3331">
      <w:pPr>
        <w:tabs>
          <w:tab w:val="left" w:pos="567"/>
        </w:tabs>
        <w:ind w:left="482" w:hanging="482"/>
        <w:jc w:val="left"/>
        <w:rPr>
          <w:szCs w:val="24"/>
          <w:shd w:val="clear" w:color="auto" w:fill="FFFFFF"/>
        </w:rPr>
      </w:pPr>
      <w:proofErr w:type="spellStart"/>
      <w:r w:rsidRPr="00486043">
        <w:rPr>
          <w:szCs w:val="24"/>
          <w:shd w:val="clear" w:color="auto" w:fill="FFFFFF"/>
        </w:rPr>
        <w:t>Tolbert</w:t>
      </w:r>
      <w:proofErr w:type="spellEnd"/>
      <w:r w:rsidRPr="00486043">
        <w:rPr>
          <w:szCs w:val="24"/>
          <w:shd w:val="clear" w:color="auto" w:fill="FFFFFF"/>
        </w:rPr>
        <w:t xml:space="preserve">, P. S., &amp; </w:t>
      </w:r>
      <w:proofErr w:type="spellStart"/>
      <w:r w:rsidRPr="00486043">
        <w:rPr>
          <w:szCs w:val="24"/>
          <w:shd w:val="clear" w:color="auto" w:fill="FFFFFF"/>
        </w:rPr>
        <w:t>Zucker</w:t>
      </w:r>
      <w:proofErr w:type="spellEnd"/>
      <w:r w:rsidRPr="00486043">
        <w:rPr>
          <w:szCs w:val="24"/>
          <w:shd w:val="clear" w:color="auto" w:fill="FFFFFF"/>
        </w:rPr>
        <w:t xml:space="preserve">, L. G. (1999). </w:t>
      </w:r>
      <w:r w:rsidRPr="0069173C">
        <w:rPr>
          <w:i/>
          <w:szCs w:val="24"/>
          <w:shd w:val="clear" w:color="auto" w:fill="FFFFFF"/>
        </w:rPr>
        <w:t>A institucionalização da teoria institucional</w:t>
      </w:r>
      <w:r w:rsidRPr="00486043">
        <w:rPr>
          <w:szCs w:val="24"/>
          <w:shd w:val="clear" w:color="auto" w:fill="FFFFFF"/>
        </w:rPr>
        <w:t xml:space="preserve">. In: </w:t>
      </w:r>
      <w:proofErr w:type="spellStart"/>
      <w:r w:rsidRPr="00486043">
        <w:rPr>
          <w:szCs w:val="24"/>
          <w:shd w:val="clear" w:color="auto" w:fill="FFFFFF"/>
        </w:rPr>
        <w:t>Clegg</w:t>
      </w:r>
      <w:proofErr w:type="spellEnd"/>
      <w:r w:rsidRPr="00486043">
        <w:rPr>
          <w:szCs w:val="24"/>
          <w:shd w:val="clear" w:color="auto" w:fill="FFFFFF"/>
        </w:rPr>
        <w:t xml:space="preserve">, S., </w:t>
      </w:r>
      <w:proofErr w:type="spellStart"/>
      <w:r w:rsidRPr="00486043">
        <w:rPr>
          <w:szCs w:val="24"/>
          <w:shd w:val="clear" w:color="auto" w:fill="FFFFFF"/>
        </w:rPr>
        <w:t>Hardy</w:t>
      </w:r>
      <w:proofErr w:type="spellEnd"/>
      <w:r w:rsidRPr="00486043">
        <w:rPr>
          <w:szCs w:val="24"/>
          <w:shd w:val="clear" w:color="auto" w:fill="FFFFFF"/>
        </w:rPr>
        <w:t xml:space="preserve">, C., Lawrence, T.B., </w:t>
      </w:r>
      <w:proofErr w:type="spellStart"/>
      <w:r w:rsidRPr="00486043">
        <w:rPr>
          <w:szCs w:val="24"/>
          <w:shd w:val="clear" w:color="auto" w:fill="FFFFFF"/>
        </w:rPr>
        <w:t>Nord</w:t>
      </w:r>
      <w:proofErr w:type="spellEnd"/>
      <w:r w:rsidRPr="00486043">
        <w:rPr>
          <w:szCs w:val="24"/>
          <w:shd w:val="clear" w:color="auto" w:fill="FFFFFF"/>
        </w:rPr>
        <w:t xml:space="preserve">, W.R. (Eds.), Caldas, M.; </w:t>
      </w:r>
      <w:proofErr w:type="spellStart"/>
      <w:r w:rsidRPr="00486043">
        <w:rPr>
          <w:szCs w:val="24"/>
          <w:shd w:val="clear" w:color="auto" w:fill="FFFFFF"/>
        </w:rPr>
        <w:t>Fachin</w:t>
      </w:r>
      <w:proofErr w:type="spellEnd"/>
      <w:r w:rsidRPr="00486043">
        <w:rPr>
          <w:szCs w:val="24"/>
          <w:shd w:val="clear" w:color="auto" w:fill="FFFFFF"/>
        </w:rPr>
        <w:t>, R.; Fischer, T. (</w:t>
      </w:r>
      <w:proofErr w:type="spellStart"/>
      <w:r w:rsidRPr="00486043">
        <w:rPr>
          <w:szCs w:val="24"/>
          <w:shd w:val="clear" w:color="auto" w:fill="FFFFFF"/>
        </w:rPr>
        <w:t>Orgs</w:t>
      </w:r>
      <w:proofErr w:type="spellEnd"/>
      <w:r w:rsidRPr="00486043">
        <w:rPr>
          <w:szCs w:val="24"/>
          <w:shd w:val="clear" w:color="auto" w:fill="FFFFFF"/>
        </w:rPr>
        <w:t xml:space="preserve">.), </w:t>
      </w:r>
      <w:proofErr w:type="spellStart"/>
      <w:r w:rsidRPr="00486043">
        <w:rPr>
          <w:szCs w:val="24"/>
          <w:shd w:val="clear" w:color="auto" w:fill="FFFFFF"/>
        </w:rPr>
        <w:t>Handbook</w:t>
      </w:r>
      <w:proofErr w:type="spellEnd"/>
      <w:r w:rsidRPr="00486043">
        <w:rPr>
          <w:szCs w:val="24"/>
          <w:shd w:val="clear" w:color="auto" w:fill="FFFFFF"/>
        </w:rPr>
        <w:t xml:space="preserve"> de estudos organizacionais (pp. 196-219). São Paulo: Atlas.</w:t>
      </w:r>
    </w:p>
    <w:p w:rsidR="00905E44" w:rsidRPr="00486043" w:rsidRDefault="00905E44" w:rsidP="005C3331">
      <w:pPr>
        <w:tabs>
          <w:tab w:val="left" w:pos="567"/>
        </w:tabs>
        <w:ind w:left="482" w:hanging="482"/>
        <w:jc w:val="left"/>
        <w:rPr>
          <w:szCs w:val="24"/>
          <w:shd w:val="clear" w:color="auto" w:fill="FFFFFF"/>
        </w:rPr>
      </w:pPr>
      <w:r w:rsidRPr="00486043">
        <w:rPr>
          <w:szCs w:val="24"/>
          <w:shd w:val="clear" w:color="auto" w:fill="FFFFFF"/>
        </w:rPr>
        <w:t xml:space="preserve">Williamson, O. E. (1991). </w:t>
      </w:r>
      <w:proofErr w:type="spellStart"/>
      <w:r w:rsidRPr="00486043">
        <w:rPr>
          <w:szCs w:val="24"/>
          <w:shd w:val="clear" w:color="auto" w:fill="FFFFFF"/>
        </w:rPr>
        <w:t>Comparative</w:t>
      </w:r>
      <w:proofErr w:type="spellEnd"/>
      <w:r w:rsidRPr="00486043">
        <w:rPr>
          <w:szCs w:val="24"/>
          <w:shd w:val="clear" w:color="auto" w:fill="FFFFFF"/>
        </w:rPr>
        <w:t xml:space="preserve"> </w:t>
      </w:r>
      <w:proofErr w:type="spellStart"/>
      <w:r w:rsidRPr="00486043">
        <w:rPr>
          <w:szCs w:val="24"/>
          <w:shd w:val="clear" w:color="auto" w:fill="FFFFFF"/>
        </w:rPr>
        <w:t>economic</w:t>
      </w:r>
      <w:proofErr w:type="spellEnd"/>
      <w:r w:rsidRPr="00486043">
        <w:rPr>
          <w:szCs w:val="24"/>
          <w:shd w:val="clear" w:color="auto" w:fill="FFFFFF"/>
        </w:rPr>
        <w:t xml:space="preserve"> </w:t>
      </w:r>
      <w:proofErr w:type="spellStart"/>
      <w:r w:rsidRPr="00486043">
        <w:rPr>
          <w:szCs w:val="24"/>
          <w:shd w:val="clear" w:color="auto" w:fill="FFFFFF"/>
        </w:rPr>
        <w:t>organization</w:t>
      </w:r>
      <w:proofErr w:type="spellEnd"/>
      <w:r w:rsidRPr="00486043">
        <w:rPr>
          <w:szCs w:val="24"/>
          <w:shd w:val="clear" w:color="auto" w:fill="FFFFFF"/>
        </w:rPr>
        <w:t xml:space="preserve">: </w:t>
      </w:r>
      <w:proofErr w:type="spellStart"/>
      <w:r w:rsidRPr="00486043">
        <w:rPr>
          <w:szCs w:val="24"/>
          <w:shd w:val="clear" w:color="auto" w:fill="FFFFFF"/>
        </w:rPr>
        <w:t>the</w:t>
      </w:r>
      <w:proofErr w:type="spellEnd"/>
      <w:r w:rsidRPr="00486043">
        <w:rPr>
          <w:szCs w:val="24"/>
          <w:shd w:val="clear" w:color="auto" w:fill="FFFFFF"/>
        </w:rPr>
        <w:t xml:space="preserve"> </w:t>
      </w:r>
      <w:proofErr w:type="spellStart"/>
      <w:r w:rsidRPr="00486043">
        <w:rPr>
          <w:szCs w:val="24"/>
          <w:shd w:val="clear" w:color="auto" w:fill="FFFFFF"/>
        </w:rPr>
        <w:t>analysis</w:t>
      </w:r>
      <w:proofErr w:type="spellEnd"/>
      <w:r w:rsidRPr="00486043">
        <w:rPr>
          <w:szCs w:val="24"/>
          <w:shd w:val="clear" w:color="auto" w:fill="FFFFFF"/>
        </w:rPr>
        <w:t xml:space="preserve"> </w:t>
      </w:r>
      <w:proofErr w:type="spellStart"/>
      <w:r w:rsidRPr="00486043">
        <w:rPr>
          <w:szCs w:val="24"/>
          <w:shd w:val="clear" w:color="auto" w:fill="FFFFFF"/>
        </w:rPr>
        <w:t>of</w:t>
      </w:r>
      <w:proofErr w:type="spellEnd"/>
      <w:r w:rsidRPr="00486043">
        <w:rPr>
          <w:szCs w:val="24"/>
          <w:shd w:val="clear" w:color="auto" w:fill="FFFFFF"/>
        </w:rPr>
        <w:t xml:space="preserve"> </w:t>
      </w:r>
      <w:proofErr w:type="spellStart"/>
      <w:r w:rsidRPr="00486043">
        <w:rPr>
          <w:szCs w:val="24"/>
          <w:shd w:val="clear" w:color="auto" w:fill="FFFFFF"/>
        </w:rPr>
        <w:t>discrete</w:t>
      </w:r>
      <w:proofErr w:type="spellEnd"/>
      <w:r w:rsidRPr="00486043">
        <w:rPr>
          <w:szCs w:val="24"/>
          <w:shd w:val="clear" w:color="auto" w:fill="FFFFFF"/>
        </w:rPr>
        <w:t xml:space="preserve"> </w:t>
      </w:r>
      <w:proofErr w:type="spellStart"/>
      <w:r w:rsidRPr="00486043">
        <w:rPr>
          <w:szCs w:val="24"/>
          <w:shd w:val="clear" w:color="auto" w:fill="FFFFFF"/>
        </w:rPr>
        <w:t>structural</w:t>
      </w:r>
      <w:proofErr w:type="spellEnd"/>
      <w:r w:rsidRPr="00486043">
        <w:rPr>
          <w:szCs w:val="24"/>
          <w:shd w:val="clear" w:color="auto" w:fill="FFFFFF"/>
        </w:rPr>
        <w:t xml:space="preserve"> </w:t>
      </w:r>
      <w:proofErr w:type="spellStart"/>
      <w:r w:rsidRPr="00486043">
        <w:rPr>
          <w:szCs w:val="24"/>
          <w:shd w:val="clear" w:color="auto" w:fill="FFFFFF"/>
        </w:rPr>
        <w:t>alternatives</w:t>
      </w:r>
      <w:proofErr w:type="spellEnd"/>
      <w:r w:rsidRPr="00486043">
        <w:rPr>
          <w:szCs w:val="24"/>
          <w:shd w:val="clear" w:color="auto" w:fill="FFFFFF"/>
        </w:rPr>
        <w:t>. </w:t>
      </w:r>
      <w:proofErr w:type="spellStart"/>
      <w:r w:rsidRPr="0069173C">
        <w:rPr>
          <w:i/>
          <w:szCs w:val="24"/>
          <w:shd w:val="clear" w:color="auto" w:fill="FFFFFF"/>
        </w:rPr>
        <w:t>Administrative</w:t>
      </w:r>
      <w:proofErr w:type="spellEnd"/>
      <w:r w:rsidRPr="0069173C">
        <w:rPr>
          <w:i/>
          <w:szCs w:val="24"/>
          <w:shd w:val="clear" w:color="auto" w:fill="FFFFFF"/>
        </w:rPr>
        <w:t xml:space="preserve"> Science </w:t>
      </w:r>
      <w:proofErr w:type="spellStart"/>
      <w:r w:rsidRPr="0069173C">
        <w:rPr>
          <w:i/>
          <w:szCs w:val="24"/>
          <w:shd w:val="clear" w:color="auto" w:fill="FFFFFF"/>
        </w:rPr>
        <w:t>Quarterly</w:t>
      </w:r>
      <w:proofErr w:type="spellEnd"/>
      <w:r w:rsidRPr="00486043">
        <w:rPr>
          <w:szCs w:val="24"/>
          <w:shd w:val="clear" w:color="auto" w:fill="FFFFFF"/>
        </w:rPr>
        <w:t xml:space="preserve">, 36(2), 269-296. </w:t>
      </w:r>
      <w:proofErr w:type="spellStart"/>
      <w:proofErr w:type="gramStart"/>
      <w:r w:rsidRPr="00486043">
        <w:rPr>
          <w:szCs w:val="24"/>
          <w:shd w:val="clear" w:color="auto" w:fill="FFFFFF"/>
        </w:rPr>
        <w:t>doi</w:t>
      </w:r>
      <w:proofErr w:type="spellEnd"/>
      <w:proofErr w:type="gramEnd"/>
      <w:r w:rsidRPr="00486043">
        <w:rPr>
          <w:szCs w:val="24"/>
          <w:shd w:val="clear" w:color="auto" w:fill="FFFFFF"/>
        </w:rPr>
        <w:t xml:space="preserve">: 10.2307/2393356 Recuperado de </w:t>
      </w:r>
      <w:hyperlink r:id="rId39" w:history="1">
        <w:r w:rsidRPr="00486043">
          <w:rPr>
            <w:szCs w:val="24"/>
            <w:shd w:val="clear" w:color="auto" w:fill="FFFFFF"/>
          </w:rPr>
          <w:t>https://www.jstor.org/stable/2393356</w:t>
        </w:r>
      </w:hyperlink>
    </w:p>
    <w:p w:rsidR="00905E44" w:rsidRPr="00486043" w:rsidRDefault="00905E44" w:rsidP="005C3331">
      <w:pPr>
        <w:tabs>
          <w:tab w:val="left" w:pos="567"/>
        </w:tabs>
        <w:ind w:left="482" w:hanging="482"/>
        <w:jc w:val="left"/>
        <w:rPr>
          <w:szCs w:val="24"/>
          <w:shd w:val="clear" w:color="auto" w:fill="FFFFFF"/>
        </w:rPr>
      </w:pPr>
      <w:proofErr w:type="spellStart"/>
      <w:r w:rsidRPr="00486043">
        <w:rPr>
          <w:szCs w:val="24"/>
          <w:shd w:val="clear" w:color="auto" w:fill="FFFFFF"/>
        </w:rPr>
        <w:t>Yazdifar</w:t>
      </w:r>
      <w:proofErr w:type="spellEnd"/>
      <w:r w:rsidRPr="00486043">
        <w:rPr>
          <w:szCs w:val="24"/>
          <w:shd w:val="clear" w:color="auto" w:fill="FFFFFF"/>
        </w:rPr>
        <w:t xml:space="preserve">, H., </w:t>
      </w:r>
      <w:proofErr w:type="spellStart"/>
      <w:r w:rsidRPr="00486043">
        <w:rPr>
          <w:szCs w:val="24"/>
          <w:shd w:val="clear" w:color="auto" w:fill="FFFFFF"/>
        </w:rPr>
        <w:t>Zaman</w:t>
      </w:r>
      <w:proofErr w:type="spellEnd"/>
      <w:r w:rsidRPr="00486043">
        <w:rPr>
          <w:szCs w:val="24"/>
          <w:shd w:val="clear" w:color="auto" w:fill="FFFFFF"/>
        </w:rPr>
        <w:t xml:space="preserve">, M., </w:t>
      </w:r>
      <w:proofErr w:type="spellStart"/>
      <w:r w:rsidRPr="00486043">
        <w:rPr>
          <w:szCs w:val="24"/>
          <w:shd w:val="clear" w:color="auto" w:fill="FFFFFF"/>
        </w:rPr>
        <w:t>Tsamenyi</w:t>
      </w:r>
      <w:proofErr w:type="spellEnd"/>
      <w:r w:rsidRPr="00486043">
        <w:rPr>
          <w:szCs w:val="24"/>
          <w:shd w:val="clear" w:color="auto" w:fill="FFFFFF"/>
        </w:rPr>
        <w:t xml:space="preserve">, M., &amp; </w:t>
      </w:r>
      <w:proofErr w:type="spellStart"/>
      <w:r w:rsidRPr="00486043">
        <w:rPr>
          <w:szCs w:val="24"/>
          <w:shd w:val="clear" w:color="auto" w:fill="FFFFFF"/>
        </w:rPr>
        <w:t>Askarany</w:t>
      </w:r>
      <w:proofErr w:type="spellEnd"/>
      <w:r w:rsidRPr="00486043">
        <w:rPr>
          <w:szCs w:val="24"/>
          <w:shd w:val="clear" w:color="auto" w:fill="FFFFFF"/>
        </w:rPr>
        <w:t xml:space="preserve">, D. (2008). Management </w:t>
      </w:r>
      <w:proofErr w:type="spellStart"/>
      <w:r w:rsidRPr="00486043">
        <w:rPr>
          <w:szCs w:val="24"/>
          <w:shd w:val="clear" w:color="auto" w:fill="FFFFFF"/>
        </w:rPr>
        <w:t>accounting</w:t>
      </w:r>
      <w:proofErr w:type="spellEnd"/>
      <w:r w:rsidRPr="00486043">
        <w:rPr>
          <w:szCs w:val="24"/>
          <w:shd w:val="clear" w:color="auto" w:fill="FFFFFF"/>
        </w:rPr>
        <w:t xml:space="preserve"> </w:t>
      </w:r>
      <w:proofErr w:type="spellStart"/>
      <w:r w:rsidRPr="00486043">
        <w:rPr>
          <w:szCs w:val="24"/>
          <w:shd w:val="clear" w:color="auto" w:fill="FFFFFF"/>
        </w:rPr>
        <w:t>change</w:t>
      </w:r>
      <w:proofErr w:type="spellEnd"/>
      <w:r w:rsidRPr="00486043">
        <w:rPr>
          <w:szCs w:val="24"/>
          <w:shd w:val="clear" w:color="auto" w:fill="FFFFFF"/>
        </w:rPr>
        <w:t xml:space="preserve"> in a </w:t>
      </w:r>
      <w:proofErr w:type="spellStart"/>
      <w:r w:rsidRPr="00486043">
        <w:rPr>
          <w:szCs w:val="24"/>
          <w:shd w:val="clear" w:color="auto" w:fill="FFFFFF"/>
        </w:rPr>
        <w:t>subsidiary</w:t>
      </w:r>
      <w:proofErr w:type="spellEnd"/>
      <w:r w:rsidRPr="00486043">
        <w:rPr>
          <w:szCs w:val="24"/>
          <w:shd w:val="clear" w:color="auto" w:fill="FFFFFF"/>
        </w:rPr>
        <w:t xml:space="preserve"> </w:t>
      </w:r>
      <w:proofErr w:type="spellStart"/>
      <w:r w:rsidRPr="00486043">
        <w:rPr>
          <w:szCs w:val="24"/>
          <w:shd w:val="clear" w:color="auto" w:fill="FFFFFF"/>
        </w:rPr>
        <w:t>organisation</w:t>
      </w:r>
      <w:proofErr w:type="spellEnd"/>
      <w:r w:rsidRPr="00486043">
        <w:rPr>
          <w:szCs w:val="24"/>
          <w:shd w:val="clear" w:color="auto" w:fill="FFFFFF"/>
        </w:rPr>
        <w:t>. </w:t>
      </w:r>
      <w:proofErr w:type="spellStart"/>
      <w:r w:rsidRPr="0069173C">
        <w:rPr>
          <w:i/>
          <w:szCs w:val="24"/>
          <w:shd w:val="clear" w:color="auto" w:fill="FFFFFF"/>
        </w:rPr>
        <w:t>Critical</w:t>
      </w:r>
      <w:proofErr w:type="spellEnd"/>
      <w:r w:rsidRPr="0069173C">
        <w:rPr>
          <w:i/>
          <w:szCs w:val="24"/>
          <w:shd w:val="clear" w:color="auto" w:fill="FFFFFF"/>
        </w:rPr>
        <w:t xml:space="preserve"> Perspectives </w:t>
      </w:r>
      <w:proofErr w:type="spellStart"/>
      <w:r w:rsidRPr="0069173C">
        <w:rPr>
          <w:i/>
          <w:szCs w:val="24"/>
          <w:shd w:val="clear" w:color="auto" w:fill="FFFFFF"/>
        </w:rPr>
        <w:t>on</w:t>
      </w:r>
      <w:proofErr w:type="spellEnd"/>
      <w:r w:rsidRPr="0069173C">
        <w:rPr>
          <w:i/>
          <w:szCs w:val="24"/>
          <w:shd w:val="clear" w:color="auto" w:fill="FFFFFF"/>
        </w:rPr>
        <w:t xml:space="preserve"> </w:t>
      </w:r>
      <w:proofErr w:type="spellStart"/>
      <w:r w:rsidRPr="0069173C">
        <w:rPr>
          <w:i/>
          <w:szCs w:val="24"/>
          <w:shd w:val="clear" w:color="auto" w:fill="FFFFFF"/>
        </w:rPr>
        <w:t>Accounting</w:t>
      </w:r>
      <w:proofErr w:type="spellEnd"/>
      <w:r w:rsidRPr="00486043">
        <w:rPr>
          <w:szCs w:val="24"/>
          <w:shd w:val="clear" w:color="auto" w:fill="FFFFFF"/>
        </w:rPr>
        <w:t xml:space="preserve">, 19(3), 404-430. </w:t>
      </w:r>
      <w:proofErr w:type="spellStart"/>
      <w:proofErr w:type="gramStart"/>
      <w:r w:rsidRPr="00486043">
        <w:rPr>
          <w:szCs w:val="24"/>
          <w:shd w:val="clear" w:color="auto" w:fill="FFFFFF"/>
        </w:rPr>
        <w:t>doi</w:t>
      </w:r>
      <w:proofErr w:type="spellEnd"/>
      <w:proofErr w:type="gramEnd"/>
      <w:r w:rsidRPr="00486043">
        <w:rPr>
          <w:szCs w:val="24"/>
          <w:shd w:val="clear" w:color="auto" w:fill="FFFFFF"/>
        </w:rPr>
        <w:t xml:space="preserve">: </w:t>
      </w:r>
      <w:hyperlink r:id="rId40" w:history="1">
        <w:r w:rsidRPr="00486043">
          <w:rPr>
            <w:szCs w:val="24"/>
          </w:rPr>
          <w:t>https://doi.org/10.1016/j.cpa.2006.08.004</w:t>
        </w:r>
      </w:hyperlink>
    </w:p>
    <w:p w:rsidR="00905E44" w:rsidRPr="00486043" w:rsidRDefault="00905E44" w:rsidP="005C3331">
      <w:pPr>
        <w:tabs>
          <w:tab w:val="left" w:pos="567"/>
        </w:tabs>
        <w:ind w:left="482" w:hanging="482"/>
        <w:jc w:val="left"/>
        <w:rPr>
          <w:szCs w:val="24"/>
          <w:shd w:val="clear" w:color="auto" w:fill="FFFFFF"/>
        </w:rPr>
      </w:pPr>
      <w:r w:rsidRPr="00486043">
        <w:rPr>
          <w:szCs w:val="24"/>
          <w:shd w:val="clear" w:color="auto" w:fill="FFFFFF"/>
        </w:rPr>
        <w:lastRenderedPageBreak/>
        <w:t xml:space="preserve">Yin, R. K. (2015). </w:t>
      </w:r>
      <w:r w:rsidRPr="0069173C">
        <w:rPr>
          <w:i/>
          <w:szCs w:val="24"/>
          <w:shd w:val="clear" w:color="auto" w:fill="FFFFFF"/>
        </w:rPr>
        <w:t>Estudo de caso: planejamento e métodos</w:t>
      </w:r>
      <w:r w:rsidRPr="00486043">
        <w:rPr>
          <w:szCs w:val="24"/>
          <w:shd w:val="clear" w:color="auto" w:fill="FFFFFF"/>
        </w:rPr>
        <w:t xml:space="preserve">. (5a ed.). Porto Alegre: </w:t>
      </w:r>
      <w:proofErr w:type="spellStart"/>
      <w:r w:rsidRPr="00486043">
        <w:rPr>
          <w:szCs w:val="24"/>
          <w:shd w:val="clear" w:color="auto" w:fill="FFFFFF"/>
        </w:rPr>
        <w:t>Bookman</w:t>
      </w:r>
      <w:proofErr w:type="spellEnd"/>
      <w:r w:rsidRPr="00486043">
        <w:rPr>
          <w:szCs w:val="24"/>
          <w:shd w:val="clear" w:color="auto" w:fill="FFFFFF"/>
        </w:rPr>
        <w:t>.</w:t>
      </w:r>
    </w:p>
    <w:p w:rsidR="00905E44" w:rsidRPr="00486043" w:rsidRDefault="00905E44" w:rsidP="005C3331">
      <w:pPr>
        <w:tabs>
          <w:tab w:val="left" w:pos="567"/>
        </w:tabs>
        <w:ind w:left="482" w:hanging="482"/>
        <w:jc w:val="left"/>
        <w:rPr>
          <w:szCs w:val="24"/>
          <w:shd w:val="clear" w:color="auto" w:fill="FFFFFF"/>
        </w:rPr>
      </w:pPr>
      <w:proofErr w:type="spellStart"/>
      <w:r w:rsidRPr="00486043">
        <w:rPr>
          <w:szCs w:val="24"/>
          <w:shd w:val="clear" w:color="auto" w:fill="FFFFFF"/>
        </w:rPr>
        <w:t>Youssef</w:t>
      </w:r>
      <w:proofErr w:type="spellEnd"/>
      <w:r w:rsidRPr="00486043">
        <w:rPr>
          <w:szCs w:val="24"/>
          <w:shd w:val="clear" w:color="auto" w:fill="FFFFFF"/>
        </w:rPr>
        <w:t xml:space="preserve">, M. A. (2013). Management </w:t>
      </w:r>
      <w:proofErr w:type="spellStart"/>
      <w:r w:rsidRPr="00486043">
        <w:rPr>
          <w:szCs w:val="24"/>
          <w:shd w:val="clear" w:color="auto" w:fill="FFFFFF"/>
        </w:rPr>
        <w:t>accounting</w:t>
      </w:r>
      <w:proofErr w:type="spellEnd"/>
      <w:r w:rsidRPr="00486043">
        <w:rPr>
          <w:szCs w:val="24"/>
          <w:shd w:val="clear" w:color="auto" w:fill="FFFFFF"/>
        </w:rPr>
        <w:t xml:space="preserve"> </w:t>
      </w:r>
      <w:proofErr w:type="spellStart"/>
      <w:r w:rsidRPr="00486043">
        <w:rPr>
          <w:szCs w:val="24"/>
          <w:shd w:val="clear" w:color="auto" w:fill="FFFFFF"/>
        </w:rPr>
        <w:t>change</w:t>
      </w:r>
      <w:proofErr w:type="spellEnd"/>
      <w:r w:rsidRPr="00486043">
        <w:rPr>
          <w:szCs w:val="24"/>
          <w:shd w:val="clear" w:color="auto" w:fill="FFFFFF"/>
        </w:rPr>
        <w:t xml:space="preserve"> in </w:t>
      </w:r>
      <w:proofErr w:type="spellStart"/>
      <w:r w:rsidRPr="00486043">
        <w:rPr>
          <w:szCs w:val="24"/>
          <w:shd w:val="clear" w:color="auto" w:fill="FFFFFF"/>
        </w:rPr>
        <w:t>an</w:t>
      </w:r>
      <w:proofErr w:type="spellEnd"/>
      <w:r w:rsidRPr="00486043">
        <w:rPr>
          <w:szCs w:val="24"/>
          <w:shd w:val="clear" w:color="auto" w:fill="FFFFFF"/>
        </w:rPr>
        <w:t xml:space="preserve"> </w:t>
      </w:r>
      <w:proofErr w:type="spellStart"/>
      <w:r w:rsidRPr="00486043">
        <w:rPr>
          <w:szCs w:val="24"/>
          <w:shd w:val="clear" w:color="auto" w:fill="FFFFFF"/>
        </w:rPr>
        <w:t>Egyptian</w:t>
      </w:r>
      <w:proofErr w:type="spellEnd"/>
      <w:r w:rsidRPr="00486043">
        <w:rPr>
          <w:szCs w:val="24"/>
          <w:shd w:val="clear" w:color="auto" w:fill="FFFFFF"/>
        </w:rPr>
        <w:t xml:space="preserve"> </w:t>
      </w:r>
      <w:proofErr w:type="spellStart"/>
      <w:r w:rsidRPr="00486043">
        <w:rPr>
          <w:szCs w:val="24"/>
          <w:shd w:val="clear" w:color="auto" w:fill="FFFFFF"/>
        </w:rPr>
        <w:t>organization</w:t>
      </w:r>
      <w:proofErr w:type="spellEnd"/>
      <w:r w:rsidRPr="00486043">
        <w:rPr>
          <w:szCs w:val="24"/>
          <w:shd w:val="clear" w:color="auto" w:fill="FFFFFF"/>
        </w:rPr>
        <w:t xml:space="preserve">: </w:t>
      </w:r>
      <w:proofErr w:type="spellStart"/>
      <w:r w:rsidRPr="00486043">
        <w:rPr>
          <w:szCs w:val="24"/>
          <w:shd w:val="clear" w:color="auto" w:fill="FFFFFF"/>
        </w:rPr>
        <w:t>an</w:t>
      </w:r>
      <w:proofErr w:type="spellEnd"/>
      <w:r w:rsidRPr="00486043">
        <w:rPr>
          <w:szCs w:val="24"/>
          <w:shd w:val="clear" w:color="auto" w:fill="FFFFFF"/>
        </w:rPr>
        <w:t xml:space="preserve"> </w:t>
      </w:r>
      <w:proofErr w:type="spellStart"/>
      <w:r w:rsidRPr="00486043">
        <w:rPr>
          <w:szCs w:val="24"/>
          <w:shd w:val="clear" w:color="auto" w:fill="FFFFFF"/>
        </w:rPr>
        <w:t>institutional</w:t>
      </w:r>
      <w:proofErr w:type="spellEnd"/>
      <w:r w:rsidRPr="00486043">
        <w:rPr>
          <w:szCs w:val="24"/>
          <w:shd w:val="clear" w:color="auto" w:fill="FFFFFF"/>
        </w:rPr>
        <w:t xml:space="preserve"> </w:t>
      </w:r>
      <w:proofErr w:type="spellStart"/>
      <w:r w:rsidRPr="00486043">
        <w:rPr>
          <w:szCs w:val="24"/>
          <w:shd w:val="clear" w:color="auto" w:fill="FFFFFF"/>
        </w:rPr>
        <w:t>analysis</w:t>
      </w:r>
      <w:proofErr w:type="spellEnd"/>
      <w:r w:rsidRPr="00486043">
        <w:rPr>
          <w:szCs w:val="24"/>
          <w:shd w:val="clear" w:color="auto" w:fill="FFFFFF"/>
        </w:rPr>
        <w:t>. </w:t>
      </w:r>
      <w:proofErr w:type="spellStart"/>
      <w:r w:rsidRPr="0069173C">
        <w:rPr>
          <w:i/>
          <w:szCs w:val="24"/>
          <w:shd w:val="clear" w:color="auto" w:fill="FFFFFF"/>
        </w:rPr>
        <w:t>Journal</w:t>
      </w:r>
      <w:proofErr w:type="spellEnd"/>
      <w:r w:rsidRPr="0069173C">
        <w:rPr>
          <w:i/>
          <w:szCs w:val="24"/>
          <w:shd w:val="clear" w:color="auto" w:fill="FFFFFF"/>
        </w:rPr>
        <w:t xml:space="preserve"> </w:t>
      </w:r>
      <w:proofErr w:type="spellStart"/>
      <w:r w:rsidRPr="0069173C">
        <w:rPr>
          <w:i/>
          <w:szCs w:val="24"/>
          <w:shd w:val="clear" w:color="auto" w:fill="FFFFFF"/>
        </w:rPr>
        <w:t>of</w:t>
      </w:r>
      <w:proofErr w:type="spellEnd"/>
      <w:r w:rsidRPr="0069173C">
        <w:rPr>
          <w:i/>
          <w:szCs w:val="24"/>
          <w:shd w:val="clear" w:color="auto" w:fill="FFFFFF"/>
        </w:rPr>
        <w:t xml:space="preserve"> </w:t>
      </w:r>
      <w:proofErr w:type="spellStart"/>
      <w:r w:rsidRPr="0069173C">
        <w:rPr>
          <w:i/>
          <w:szCs w:val="24"/>
          <w:shd w:val="clear" w:color="auto" w:fill="FFFFFF"/>
        </w:rPr>
        <w:t>Accounting</w:t>
      </w:r>
      <w:proofErr w:type="spellEnd"/>
      <w:r w:rsidRPr="0069173C">
        <w:rPr>
          <w:i/>
          <w:szCs w:val="24"/>
          <w:shd w:val="clear" w:color="auto" w:fill="FFFFFF"/>
        </w:rPr>
        <w:t xml:space="preserve"> &amp; </w:t>
      </w:r>
      <w:proofErr w:type="spellStart"/>
      <w:r w:rsidRPr="0069173C">
        <w:rPr>
          <w:i/>
          <w:szCs w:val="24"/>
          <w:shd w:val="clear" w:color="auto" w:fill="FFFFFF"/>
        </w:rPr>
        <w:t>Organizational</w:t>
      </w:r>
      <w:proofErr w:type="spellEnd"/>
      <w:r w:rsidRPr="0069173C">
        <w:rPr>
          <w:i/>
          <w:szCs w:val="24"/>
          <w:shd w:val="clear" w:color="auto" w:fill="FFFFFF"/>
        </w:rPr>
        <w:t xml:space="preserve"> </w:t>
      </w:r>
      <w:proofErr w:type="spellStart"/>
      <w:r w:rsidRPr="0069173C">
        <w:rPr>
          <w:i/>
          <w:szCs w:val="24"/>
          <w:shd w:val="clear" w:color="auto" w:fill="FFFFFF"/>
        </w:rPr>
        <w:t>Change</w:t>
      </w:r>
      <w:proofErr w:type="spellEnd"/>
      <w:r w:rsidRPr="00486043">
        <w:rPr>
          <w:szCs w:val="24"/>
          <w:shd w:val="clear" w:color="auto" w:fill="FFFFFF"/>
        </w:rPr>
        <w:t xml:space="preserve">, 9(1), 50-73. </w:t>
      </w:r>
      <w:proofErr w:type="spellStart"/>
      <w:proofErr w:type="gramStart"/>
      <w:r w:rsidRPr="00486043">
        <w:rPr>
          <w:szCs w:val="24"/>
          <w:shd w:val="clear" w:color="auto" w:fill="FFFFFF"/>
        </w:rPr>
        <w:t>doi</w:t>
      </w:r>
      <w:proofErr w:type="spellEnd"/>
      <w:proofErr w:type="gramEnd"/>
      <w:r w:rsidRPr="00486043">
        <w:rPr>
          <w:szCs w:val="24"/>
          <w:shd w:val="clear" w:color="auto" w:fill="FFFFFF"/>
        </w:rPr>
        <w:t xml:space="preserve">: </w:t>
      </w:r>
      <w:hyperlink r:id="rId41" w:history="1">
        <w:r w:rsidRPr="00486043">
          <w:rPr>
            <w:szCs w:val="24"/>
          </w:rPr>
          <w:t>https://doi.org/10.1108/18325911311307203</w:t>
        </w:r>
      </w:hyperlink>
    </w:p>
    <w:sectPr w:rsidR="00905E44" w:rsidRPr="00486043" w:rsidSect="00884733">
      <w:headerReference w:type="default" r:id="rId42"/>
      <w:footerReference w:type="default" r:id="rId43"/>
      <w:pgSz w:w="11907" w:h="16840" w:code="9"/>
      <w:pgMar w:top="1701" w:right="1134" w:bottom="1134" w:left="1701" w:header="14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CA3" w:rsidRDefault="001F7CA3" w:rsidP="005840EF">
      <w:r>
        <w:separator/>
      </w:r>
    </w:p>
  </w:endnote>
  <w:endnote w:type="continuationSeparator" w:id="0">
    <w:p w:rsidR="001F7CA3" w:rsidRDefault="001F7CA3"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FBB" w:rsidRPr="00F05FBB" w:rsidRDefault="00F05FBB"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4534BF">
      <w:rPr>
        <w:noProof/>
        <w:sz w:val="20"/>
      </w:rPr>
      <w:t>17</w:t>
    </w:r>
    <w:r w:rsidRPr="00F05FBB">
      <w:rPr>
        <w:sz w:val="20"/>
      </w:rPr>
      <w:fldChar w:fldCharType="end"/>
    </w:r>
  </w:p>
  <w:p w:rsidR="005D711E" w:rsidRPr="00862FD2" w:rsidRDefault="00C271A6" w:rsidP="004E0B39">
    <w:pPr>
      <w:pStyle w:val="Rodap"/>
      <w:ind w:firstLine="0"/>
      <w:jc w:val="center"/>
    </w:pPr>
    <w:r>
      <w:rPr>
        <w:noProof/>
        <w:lang w:val="pt-BR" w:eastAsia="pt-BR"/>
      </w:rPr>
      <w:drawing>
        <wp:inline distT="0" distB="0" distL="0" distR="0">
          <wp:extent cx="3895725" cy="971550"/>
          <wp:effectExtent l="0" t="0" r="9525" b="0"/>
          <wp:docPr id="2"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CA3" w:rsidRDefault="001F7CA3" w:rsidP="005840EF">
      <w:r>
        <w:separator/>
      </w:r>
    </w:p>
  </w:footnote>
  <w:footnote w:type="continuationSeparator" w:id="0">
    <w:p w:rsidR="001F7CA3" w:rsidRDefault="001F7CA3" w:rsidP="005840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11E" w:rsidRPr="004E0B39" w:rsidRDefault="00C271A6" w:rsidP="004E0B39">
    <w:pPr>
      <w:pStyle w:val="Cabealho"/>
      <w:ind w:firstLine="0"/>
      <w:jc w:val="center"/>
    </w:pPr>
    <w:r>
      <w:rPr>
        <w:noProof/>
      </w:rPr>
      <w:drawing>
        <wp:inline distT="0" distB="0" distL="0" distR="0">
          <wp:extent cx="6010275" cy="1485900"/>
          <wp:effectExtent l="0" t="0" r="9525" b="0"/>
          <wp:docPr id="1" name="Imagem 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275" cy="1485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A18EB"/>
    <w:multiLevelType w:val="hybridMultilevel"/>
    <w:tmpl w:val="33E89512"/>
    <w:lvl w:ilvl="0" w:tplc="2402BC38">
      <w:start w:val="1"/>
      <w:numFmt w:val="decimal"/>
      <w:lvlText w:val="(%1)"/>
      <w:lvlJc w:val="left"/>
      <w:pPr>
        <w:ind w:left="643"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C746EEE"/>
    <w:multiLevelType w:val="hybridMultilevel"/>
    <w:tmpl w:val="EE06FFF8"/>
    <w:lvl w:ilvl="0" w:tplc="97E479F4">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DDC6705"/>
    <w:multiLevelType w:val="multilevel"/>
    <w:tmpl w:val="648E2528"/>
    <w:lvl w:ilvl="0">
      <w:start w:val="2"/>
      <w:numFmt w:val="decimal"/>
      <w:lvlText w:val="%1"/>
      <w:lvlJc w:val="left"/>
      <w:pPr>
        <w:ind w:left="720" w:hanging="360"/>
      </w:pPr>
      <w:rPr>
        <w:rFonts w:hint="default"/>
      </w:rPr>
    </w:lvl>
    <w:lvl w:ilvl="1">
      <w:start w:val="4"/>
      <w:numFmt w:val="decimal"/>
      <w:isLgl/>
      <w:lvlText w:val="%1.%2"/>
      <w:lvlJc w:val="left"/>
      <w:pPr>
        <w:ind w:left="2509" w:hanging="360"/>
      </w:pPr>
      <w:rPr>
        <w:rFonts w:hint="default"/>
      </w:rPr>
    </w:lvl>
    <w:lvl w:ilvl="2">
      <w:start w:val="1"/>
      <w:numFmt w:val="decimal"/>
      <w:isLgl/>
      <w:lvlText w:val="%1.%2.%3"/>
      <w:lvlJc w:val="left"/>
      <w:pPr>
        <w:ind w:left="4658" w:hanging="720"/>
      </w:pPr>
      <w:rPr>
        <w:rFonts w:hint="default"/>
      </w:rPr>
    </w:lvl>
    <w:lvl w:ilvl="3">
      <w:start w:val="1"/>
      <w:numFmt w:val="decimal"/>
      <w:isLgl/>
      <w:lvlText w:val="%1.%2.%3.%4"/>
      <w:lvlJc w:val="left"/>
      <w:pPr>
        <w:ind w:left="6447" w:hanging="720"/>
      </w:pPr>
      <w:rPr>
        <w:rFonts w:hint="default"/>
      </w:rPr>
    </w:lvl>
    <w:lvl w:ilvl="4">
      <w:start w:val="1"/>
      <w:numFmt w:val="decimal"/>
      <w:isLgl/>
      <w:lvlText w:val="%1.%2.%3.%4.%5"/>
      <w:lvlJc w:val="left"/>
      <w:pPr>
        <w:ind w:left="8596" w:hanging="1080"/>
      </w:pPr>
      <w:rPr>
        <w:rFonts w:hint="default"/>
      </w:rPr>
    </w:lvl>
    <w:lvl w:ilvl="5">
      <w:start w:val="1"/>
      <w:numFmt w:val="decimal"/>
      <w:isLgl/>
      <w:lvlText w:val="%1.%2.%3.%4.%5.%6"/>
      <w:lvlJc w:val="left"/>
      <w:pPr>
        <w:ind w:left="10385" w:hanging="1080"/>
      </w:pPr>
      <w:rPr>
        <w:rFonts w:hint="default"/>
      </w:rPr>
    </w:lvl>
    <w:lvl w:ilvl="6">
      <w:start w:val="1"/>
      <w:numFmt w:val="decimal"/>
      <w:isLgl/>
      <w:lvlText w:val="%1.%2.%3.%4.%5.%6.%7"/>
      <w:lvlJc w:val="left"/>
      <w:pPr>
        <w:ind w:left="12534" w:hanging="1440"/>
      </w:pPr>
      <w:rPr>
        <w:rFonts w:hint="default"/>
      </w:rPr>
    </w:lvl>
    <w:lvl w:ilvl="7">
      <w:start w:val="1"/>
      <w:numFmt w:val="decimal"/>
      <w:isLgl/>
      <w:lvlText w:val="%1.%2.%3.%4.%5.%6.%7.%8"/>
      <w:lvlJc w:val="left"/>
      <w:pPr>
        <w:ind w:left="14323" w:hanging="1440"/>
      </w:pPr>
      <w:rPr>
        <w:rFonts w:hint="default"/>
      </w:rPr>
    </w:lvl>
    <w:lvl w:ilvl="8">
      <w:start w:val="1"/>
      <w:numFmt w:val="decimal"/>
      <w:isLgl/>
      <w:lvlText w:val="%1.%2.%3.%4.%5.%6.%7.%8.%9"/>
      <w:lvlJc w:val="left"/>
      <w:pPr>
        <w:ind w:left="16472" w:hanging="1800"/>
      </w:pPr>
      <w:rPr>
        <w:rFonts w:hint="default"/>
      </w:rPr>
    </w:lvl>
  </w:abstractNum>
  <w:abstractNum w:abstractNumId="3" w15:restartNumberingAfterBreak="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4" w15:restartNumberingAfterBreak="0">
    <w:nsid w:val="139D2262"/>
    <w:multiLevelType w:val="hybridMultilevel"/>
    <w:tmpl w:val="C1AEDD86"/>
    <w:lvl w:ilvl="0" w:tplc="C7BCFA02">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1C6F0BEB"/>
    <w:multiLevelType w:val="hybridMultilevel"/>
    <w:tmpl w:val="F16EAB72"/>
    <w:lvl w:ilvl="0" w:tplc="14542CDA">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CE95C0F"/>
    <w:multiLevelType w:val="multilevel"/>
    <w:tmpl w:val="E03C02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2D59B4"/>
    <w:multiLevelType w:val="hybridMultilevel"/>
    <w:tmpl w:val="01FEAE74"/>
    <w:lvl w:ilvl="0" w:tplc="D87451EA">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1" w15:restartNumberingAfterBreak="0">
    <w:nsid w:val="2A066CD3"/>
    <w:multiLevelType w:val="hybridMultilevel"/>
    <w:tmpl w:val="2B9C5EEE"/>
    <w:lvl w:ilvl="0" w:tplc="F482CFE6">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13" w15:restartNumberingAfterBreak="0">
    <w:nsid w:val="2A151BA2"/>
    <w:multiLevelType w:val="hybridMultilevel"/>
    <w:tmpl w:val="89667666"/>
    <w:lvl w:ilvl="0" w:tplc="036C9FA8">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6B7455D"/>
    <w:multiLevelType w:val="hybridMultilevel"/>
    <w:tmpl w:val="C3621A46"/>
    <w:lvl w:ilvl="0" w:tplc="A56A718E">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7F85EE5"/>
    <w:multiLevelType w:val="hybridMultilevel"/>
    <w:tmpl w:val="85C69D98"/>
    <w:lvl w:ilvl="0" w:tplc="0416000D">
      <w:start w:val="1"/>
      <w:numFmt w:val="bullet"/>
      <w:lvlText w:val=""/>
      <w:lvlJc w:val="left"/>
      <w:pPr>
        <w:ind w:left="862" w:hanging="360"/>
      </w:pPr>
      <w:rPr>
        <w:rFonts w:ascii="Wingdings" w:hAnsi="Wingdings" w:hint="default"/>
      </w:rPr>
    </w:lvl>
    <w:lvl w:ilvl="1" w:tplc="04160003" w:tentative="1">
      <w:start w:val="1"/>
      <w:numFmt w:val="bullet"/>
      <w:lvlText w:val="o"/>
      <w:lvlJc w:val="left"/>
      <w:pPr>
        <w:ind w:left="1582" w:hanging="360"/>
      </w:pPr>
      <w:rPr>
        <w:rFonts w:ascii="Courier New" w:hAnsi="Courier New" w:cs="Courier New" w:hint="default"/>
      </w:rPr>
    </w:lvl>
    <w:lvl w:ilvl="2" w:tplc="04160005" w:tentative="1">
      <w:start w:val="1"/>
      <w:numFmt w:val="bullet"/>
      <w:lvlText w:val=""/>
      <w:lvlJc w:val="left"/>
      <w:pPr>
        <w:ind w:left="2302" w:hanging="360"/>
      </w:pPr>
      <w:rPr>
        <w:rFonts w:ascii="Wingdings" w:hAnsi="Wingdings" w:hint="default"/>
      </w:rPr>
    </w:lvl>
    <w:lvl w:ilvl="3" w:tplc="04160001" w:tentative="1">
      <w:start w:val="1"/>
      <w:numFmt w:val="bullet"/>
      <w:lvlText w:val=""/>
      <w:lvlJc w:val="left"/>
      <w:pPr>
        <w:ind w:left="3022" w:hanging="360"/>
      </w:pPr>
      <w:rPr>
        <w:rFonts w:ascii="Symbol" w:hAnsi="Symbol" w:hint="default"/>
      </w:rPr>
    </w:lvl>
    <w:lvl w:ilvl="4" w:tplc="04160003" w:tentative="1">
      <w:start w:val="1"/>
      <w:numFmt w:val="bullet"/>
      <w:lvlText w:val="o"/>
      <w:lvlJc w:val="left"/>
      <w:pPr>
        <w:ind w:left="3742" w:hanging="360"/>
      </w:pPr>
      <w:rPr>
        <w:rFonts w:ascii="Courier New" w:hAnsi="Courier New" w:cs="Courier New" w:hint="default"/>
      </w:rPr>
    </w:lvl>
    <w:lvl w:ilvl="5" w:tplc="04160005" w:tentative="1">
      <w:start w:val="1"/>
      <w:numFmt w:val="bullet"/>
      <w:lvlText w:val=""/>
      <w:lvlJc w:val="left"/>
      <w:pPr>
        <w:ind w:left="4462" w:hanging="360"/>
      </w:pPr>
      <w:rPr>
        <w:rFonts w:ascii="Wingdings" w:hAnsi="Wingdings" w:hint="default"/>
      </w:rPr>
    </w:lvl>
    <w:lvl w:ilvl="6" w:tplc="04160001" w:tentative="1">
      <w:start w:val="1"/>
      <w:numFmt w:val="bullet"/>
      <w:lvlText w:val=""/>
      <w:lvlJc w:val="left"/>
      <w:pPr>
        <w:ind w:left="5182" w:hanging="360"/>
      </w:pPr>
      <w:rPr>
        <w:rFonts w:ascii="Symbol" w:hAnsi="Symbol" w:hint="default"/>
      </w:rPr>
    </w:lvl>
    <w:lvl w:ilvl="7" w:tplc="04160003" w:tentative="1">
      <w:start w:val="1"/>
      <w:numFmt w:val="bullet"/>
      <w:lvlText w:val="o"/>
      <w:lvlJc w:val="left"/>
      <w:pPr>
        <w:ind w:left="5902" w:hanging="360"/>
      </w:pPr>
      <w:rPr>
        <w:rFonts w:ascii="Courier New" w:hAnsi="Courier New" w:cs="Courier New" w:hint="default"/>
      </w:rPr>
    </w:lvl>
    <w:lvl w:ilvl="8" w:tplc="04160005" w:tentative="1">
      <w:start w:val="1"/>
      <w:numFmt w:val="bullet"/>
      <w:lvlText w:val=""/>
      <w:lvlJc w:val="left"/>
      <w:pPr>
        <w:ind w:left="6622" w:hanging="360"/>
      </w:pPr>
      <w:rPr>
        <w:rFonts w:ascii="Wingdings" w:hAnsi="Wingdings" w:hint="default"/>
      </w:rPr>
    </w:lvl>
  </w:abstractNum>
  <w:abstractNum w:abstractNumId="16" w15:restartNumberingAfterBreak="0">
    <w:nsid w:val="3C926F87"/>
    <w:multiLevelType w:val="hybridMultilevel"/>
    <w:tmpl w:val="000AE56C"/>
    <w:lvl w:ilvl="0" w:tplc="126AB69C">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110316"/>
    <w:multiLevelType w:val="multilevel"/>
    <w:tmpl w:val="C1D831D6"/>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21"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2348EF"/>
    <w:multiLevelType w:val="hybridMultilevel"/>
    <w:tmpl w:val="55F4DD34"/>
    <w:lvl w:ilvl="0" w:tplc="60645DA0">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D9E7BDA"/>
    <w:multiLevelType w:val="hybridMultilevel"/>
    <w:tmpl w:val="7C960CAC"/>
    <w:lvl w:ilvl="0" w:tplc="04160001">
      <w:start w:val="1"/>
      <w:numFmt w:val="bullet"/>
      <w:lvlText w:val=""/>
      <w:lvlJc w:val="left"/>
      <w:pPr>
        <w:ind w:left="644"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7"/>
  </w:num>
  <w:num w:numId="4">
    <w:abstractNumId w:val="22"/>
  </w:num>
  <w:num w:numId="5">
    <w:abstractNumId w:val="10"/>
  </w:num>
  <w:num w:numId="6">
    <w:abstractNumId w:val="5"/>
  </w:num>
  <w:num w:numId="7">
    <w:abstractNumId w:val="3"/>
  </w:num>
  <w:num w:numId="8">
    <w:abstractNumId w:val="6"/>
  </w:num>
  <w:num w:numId="9">
    <w:abstractNumId w:val="6"/>
  </w:num>
  <w:num w:numId="10">
    <w:abstractNumId w:val="19"/>
  </w:num>
  <w:num w:numId="11">
    <w:abstractNumId w:val="21"/>
  </w:num>
  <w:num w:numId="12">
    <w:abstractNumId w:val="8"/>
  </w:num>
  <w:num w:numId="13">
    <w:abstractNumId w:val="20"/>
  </w:num>
  <w:num w:numId="14">
    <w:abstractNumId w:val="24"/>
  </w:num>
  <w:num w:numId="15">
    <w:abstractNumId w:val="9"/>
  </w:num>
  <w:num w:numId="16">
    <w:abstractNumId w:val="0"/>
  </w:num>
  <w:num w:numId="17">
    <w:abstractNumId w:val="15"/>
  </w:num>
  <w:num w:numId="18">
    <w:abstractNumId w:val="2"/>
  </w:num>
  <w:num w:numId="19">
    <w:abstractNumId w:val="1"/>
  </w:num>
  <w:num w:numId="20">
    <w:abstractNumId w:val="11"/>
  </w:num>
  <w:num w:numId="21">
    <w:abstractNumId w:val="7"/>
  </w:num>
  <w:num w:numId="22">
    <w:abstractNumId w:val="16"/>
  </w:num>
  <w:num w:numId="23">
    <w:abstractNumId w:val="23"/>
  </w:num>
  <w:num w:numId="24">
    <w:abstractNumId w:val="4"/>
  </w:num>
  <w:num w:numId="25">
    <w:abstractNumId w:val="14"/>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40F"/>
    <w:rsid w:val="000011A2"/>
    <w:rsid w:val="000103E0"/>
    <w:rsid w:val="00021054"/>
    <w:rsid w:val="0006261D"/>
    <w:rsid w:val="00067D11"/>
    <w:rsid w:val="000720BF"/>
    <w:rsid w:val="00087CE9"/>
    <w:rsid w:val="00096EF3"/>
    <w:rsid w:val="000D33F5"/>
    <w:rsid w:val="000D7722"/>
    <w:rsid w:val="000E2CCE"/>
    <w:rsid w:val="000F0530"/>
    <w:rsid w:val="00104477"/>
    <w:rsid w:val="001172F8"/>
    <w:rsid w:val="00136CC0"/>
    <w:rsid w:val="001457BE"/>
    <w:rsid w:val="00145ADF"/>
    <w:rsid w:val="00157E6C"/>
    <w:rsid w:val="00160E08"/>
    <w:rsid w:val="00184F97"/>
    <w:rsid w:val="001A1F18"/>
    <w:rsid w:val="001A7B09"/>
    <w:rsid w:val="001B3D63"/>
    <w:rsid w:val="001E2E6C"/>
    <w:rsid w:val="001E3721"/>
    <w:rsid w:val="001F7CA3"/>
    <w:rsid w:val="0020354A"/>
    <w:rsid w:val="002056D7"/>
    <w:rsid w:val="00206B86"/>
    <w:rsid w:val="002136AE"/>
    <w:rsid w:val="00214E84"/>
    <w:rsid w:val="00226E53"/>
    <w:rsid w:val="0023235B"/>
    <w:rsid w:val="00244401"/>
    <w:rsid w:val="00244C0A"/>
    <w:rsid w:val="0024657E"/>
    <w:rsid w:val="002566DC"/>
    <w:rsid w:val="00263CEF"/>
    <w:rsid w:val="002709A4"/>
    <w:rsid w:val="00273D9D"/>
    <w:rsid w:val="002826C0"/>
    <w:rsid w:val="002A2197"/>
    <w:rsid w:val="002B0969"/>
    <w:rsid w:val="002B78FC"/>
    <w:rsid w:val="002C1DB0"/>
    <w:rsid w:val="002C7235"/>
    <w:rsid w:val="002E7C49"/>
    <w:rsid w:val="00303C6F"/>
    <w:rsid w:val="003064FA"/>
    <w:rsid w:val="00306E79"/>
    <w:rsid w:val="00311598"/>
    <w:rsid w:val="003118CD"/>
    <w:rsid w:val="0031410D"/>
    <w:rsid w:val="00314554"/>
    <w:rsid w:val="003168E3"/>
    <w:rsid w:val="003210C7"/>
    <w:rsid w:val="003426B7"/>
    <w:rsid w:val="00346A52"/>
    <w:rsid w:val="00351A7A"/>
    <w:rsid w:val="00351CF5"/>
    <w:rsid w:val="00363772"/>
    <w:rsid w:val="00366821"/>
    <w:rsid w:val="00371DFF"/>
    <w:rsid w:val="003811BD"/>
    <w:rsid w:val="003923C3"/>
    <w:rsid w:val="00394D6D"/>
    <w:rsid w:val="00395244"/>
    <w:rsid w:val="003A3639"/>
    <w:rsid w:val="003B3DF6"/>
    <w:rsid w:val="003B5CD9"/>
    <w:rsid w:val="003C6613"/>
    <w:rsid w:val="003E6A84"/>
    <w:rsid w:val="00406C08"/>
    <w:rsid w:val="0041098E"/>
    <w:rsid w:val="00423365"/>
    <w:rsid w:val="00424706"/>
    <w:rsid w:val="004251EF"/>
    <w:rsid w:val="00441DAA"/>
    <w:rsid w:val="004474A8"/>
    <w:rsid w:val="004534BF"/>
    <w:rsid w:val="004628F1"/>
    <w:rsid w:val="00472EE1"/>
    <w:rsid w:val="00482B72"/>
    <w:rsid w:val="0048579A"/>
    <w:rsid w:val="0049262F"/>
    <w:rsid w:val="004C47B7"/>
    <w:rsid w:val="004D7DE1"/>
    <w:rsid w:val="004E0B39"/>
    <w:rsid w:val="004E14CA"/>
    <w:rsid w:val="004E4F98"/>
    <w:rsid w:val="00523BAB"/>
    <w:rsid w:val="00531A76"/>
    <w:rsid w:val="0055088A"/>
    <w:rsid w:val="005538C1"/>
    <w:rsid w:val="005840EF"/>
    <w:rsid w:val="005C3331"/>
    <w:rsid w:val="005D0785"/>
    <w:rsid w:val="005D57DE"/>
    <w:rsid w:val="005D711E"/>
    <w:rsid w:val="00606F36"/>
    <w:rsid w:val="00632BA4"/>
    <w:rsid w:val="0063432D"/>
    <w:rsid w:val="0066724B"/>
    <w:rsid w:val="006750E6"/>
    <w:rsid w:val="00683BE5"/>
    <w:rsid w:val="0068573E"/>
    <w:rsid w:val="00687162"/>
    <w:rsid w:val="0069173C"/>
    <w:rsid w:val="006C284A"/>
    <w:rsid w:val="006D02CA"/>
    <w:rsid w:val="006D340F"/>
    <w:rsid w:val="006E7194"/>
    <w:rsid w:val="006F2A94"/>
    <w:rsid w:val="00703FEC"/>
    <w:rsid w:val="00710D8D"/>
    <w:rsid w:val="00714245"/>
    <w:rsid w:val="00723D61"/>
    <w:rsid w:val="007327CA"/>
    <w:rsid w:val="007419AE"/>
    <w:rsid w:val="007473D0"/>
    <w:rsid w:val="007610C6"/>
    <w:rsid w:val="007C0C2C"/>
    <w:rsid w:val="007C7A94"/>
    <w:rsid w:val="007D1D87"/>
    <w:rsid w:val="007F1447"/>
    <w:rsid w:val="007F351B"/>
    <w:rsid w:val="0082675E"/>
    <w:rsid w:val="00827E97"/>
    <w:rsid w:val="00862FD2"/>
    <w:rsid w:val="00865A23"/>
    <w:rsid w:val="00866591"/>
    <w:rsid w:val="00884733"/>
    <w:rsid w:val="008902BE"/>
    <w:rsid w:val="008911B9"/>
    <w:rsid w:val="008A1488"/>
    <w:rsid w:val="008A2487"/>
    <w:rsid w:val="008B21BE"/>
    <w:rsid w:val="008C5E33"/>
    <w:rsid w:val="008D6D8B"/>
    <w:rsid w:val="008F1B7C"/>
    <w:rsid w:val="008F4C24"/>
    <w:rsid w:val="008F67F7"/>
    <w:rsid w:val="008F79DD"/>
    <w:rsid w:val="00905E44"/>
    <w:rsid w:val="009100BB"/>
    <w:rsid w:val="0092413C"/>
    <w:rsid w:val="00943459"/>
    <w:rsid w:val="00952306"/>
    <w:rsid w:val="00962A31"/>
    <w:rsid w:val="00971961"/>
    <w:rsid w:val="00972130"/>
    <w:rsid w:val="009724D8"/>
    <w:rsid w:val="009844B5"/>
    <w:rsid w:val="00995430"/>
    <w:rsid w:val="009976D2"/>
    <w:rsid w:val="009B11E7"/>
    <w:rsid w:val="009B3488"/>
    <w:rsid w:val="009C7CD2"/>
    <w:rsid w:val="009C7DFA"/>
    <w:rsid w:val="009D68AF"/>
    <w:rsid w:val="009F546E"/>
    <w:rsid w:val="00A01395"/>
    <w:rsid w:val="00A16D53"/>
    <w:rsid w:val="00A31B12"/>
    <w:rsid w:val="00A570EC"/>
    <w:rsid w:val="00A80641"/>
    <w:rsid w:val="00A80D98"/>
    <w:rsid w:val="00A93BA6"/>
    <w:rsid w:val="00AA7710"/>
    <w:rsid w:val="00AA7D40"/>
    <w:rsid w:val="00AB5527"/>
    <w:rsid w:val="00AB5C24"/>
    <w:rsid w:val="00AC61AF"/>
    <w:rsid w:val="00AC7E25"/>
    <w:rsid w:val="00B12485"/>
    <w:rsid w:val="00B169EE"/>
    <w:rsid w:val="00B25FFE"/>
    <w:rsid w:val="00B67781"/>
    <w:rsid w:val="00B801AB"/>
    <w:rsid w:val="00B961EB"/>
    <w:rsid w:val="00BC4277"/>
    <w:rsid w:val="00BD0489"/>
    <w:rsid w:val="00BE2F84"/>
    <w:rsid w:val="00BF6812"/>
    <w:rsid w:val="00C01F1F"/>
    <w:rsid w:val="00C13D33"/>
    <w:rsid w:val="00C17B6B"/>
    <w:rsid w:val="00C22A7A"/>
    <w:rsid w:val="00C239A5"/>
    <w:rsid w:val="00C24BF9"/>
    <w:rsid w:val="00C258EA"/>
    <w:rsid w:val="00C271A6"/>
    <w:rsid w:val="00C352DF"/>
    <w:rsid w:val="00C45020"/>
    <w:rsid w:val="00C47E42"/>
    <w:rsid w:val="00C671EC"/>
    <w:rsid w:val="00C80E1A"/>
    <w:rsid w:val="00C84F71"/>
    <w:rsid w:val="00CC75D8"/>
    <w:rsid w:val="00CD3259"/>
    <w:rsid w:val="00CE43E6"/>
    <w:rsid w:val="00CF0D35"/>
    <w:rsid w:val="00D2342D"/>
    <w:rsid w:val="00D37C30"/>
    <w:rsid w:val="00D60B42"/>
    <w:rsid w:val="00D619CD"/>
    <w:rsid w:val="00D84A1D"/>
    <w:rsid w:val="00D86B5F"/>
    <w:rsid w:val="00D94E67"/>
    <w:rsid w:val="00D95AAD"/>
    <w:rsid w:val="00DA5E5B"/>
    <w:rsid w:val="00DE1E14"/>
    <w:rsid w:val="00DE631D"/>
    <w:rsid w:val="00DE75F7"/>
    <w:rsid w:val="00E01C27"/>
    <w:rsid w:val="00E1786F"/>
    <w:rsid w:val="00E24E18"/>
    <w:rsid w:val="00E41EF8"/>
    <w:rsid w:val="00E420A4"/>
    <w:rsid w:val="00E470F2"/>
    <w:rsid w:val="00E52DF5"/>
    <w:rsid w:val="00E62D81"/>
    <w:rsid w:val="00E94A5E"/>
    <w:rsid w:val="00EB1628"/>
    <w:rsid w:val="00EC6EDB"/>
    <w:rsid w:val="00ED61AD"/>
    <w:rsid w:val="00ED6578"/>
    <w:rsid w:val="00EE7DD5"/>
    <w:rsid w:val="00EF213A"/>
    <w:rsid w:val="00EF6AC5"/>
    <w:rsid w:val="00F05FBB"/>
    <w:rsid w:val="00F16F16"/>
    <w:rsid w:val="00F70D09"/>
    <w:rsid w:val="00FC1C75"/>
    <w:rsid w:val="00FD3F08"/>
    <w:rsid w:val="00FE455D"/>
    <w:rsid w:val="00FE6E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docId w15:val="{E9B6ED62-5CB2-45F0-9897-4D839877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3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character" w:styleId="HiperlinkVisitado">
    <w:name w:val="FollowedHyperlink"/>
    <w:basedOn w:val="Fontepargpadro"/>
    <w:uiPriority w:val="99"/>
    <w:semiHidden/>
    <w:unhideWhenUsed/>
    <w:rsid w:val="00D619CD"/>
    <w:rPr>
      <w:color w:val="800080" w:themeColor="followedHyperlink"/>
      <w:u w:val="single"/>
    </w:rPr>
  </w:style>
  <w:style w:type="paragraph" w:customStyle="1" w:styleId="Resumo">
    <w:name w:val="Resumo"/>
    <w:basedOn w:val="Normal"/>
    <w:qFormat/>
    <w:rsid w:val="001172F8"/>
    <w:pPr>
      <w:widowControl/>
      <w:suppressLineNumbers w:val="0"/>
      <w:suppressAutoHyphens w:val="0"/>
      <w:ind w:firstLine="0"/>
    </w:pPr>
    <w:rPr>
      <w:color w:val="000000"/>
      <w:sz w:val="21"/>
      <w:szCs w:val="21"/>
      <w:lang w:val="en-US" w:eastAsia="en-US"/>
    </w:rPr>
  </w:style>
  <w:style w:type="paragraph" w:styleId="Corpodetexto">
    <w:name w:val="Body Text"/>
    <w:basedOn w:val="Normal"/>
    <w:link w:val="CorpodetextoChar"/>
    <w:uiPriority w:val="99"/>
    <w:unhideWhenUsed/>
    <w:rsid w:val="00995430"/>
    <w:pPr>
      <w:spacing w:after="120"/>
    </w:pPr>
  </w:style>
  <w:style w:type="character" w:customStyle="1" w:styleId="CorpodetextoChar">
    <w:name w:val="Corpo de texto Char"/>
    <w:basedOn w:val="Fontepargpadro"/>
    <w:link w:val="Corpodetexto"/>
    <w:uiPriority w:val="99"/>
    <w:rsid w:val="00995430"/>
    <w:rPr>
      <w:sz w:val="24"/>
    </w:rPr>
  </w:style>
  <w:style w:type="paragraph" w:styleId="PargrafodaLista">
    <w:name w:val="List Paragraph"/>
    <w:basedOn w:val="Normal"/>
    <w:uiPriority w:val="34"/>
    <w:qFormat/>
    <w:rsid w:val="00C47E42"/>
    <w:pPr>
      <w:ind w:left="720"/>
      <w:contextualSpacing/>
    </w:pPr>
  </w:style>
  <w:style w:type="paragraph" w:customStyle="1" w:styleId="Default">
    <w:name w:val="Default"/>
    <w:rsid w:val="00184F97"/>
    <w:pPr>
      <w:adjustRightInd w:val="0"/>
      <w:ind w:firstLine="567"/>
      <w:jc w:val="both"/>
    </w:pPr>
    <w:rPr>
      <w:rFonts w:ascii="Arial" w:eastAsiaTheme="minorHAnsi" w:hAnsi="Arial" w:cs="Arial"/>
      <w:color w:val="000000"/>
      <w:sz w:val="24"/>
      <w:szCs w:val="24"/>
      <w:lang w:eastAsia="en-US"/>
    </w:rPr>
  </w:style>
  <w:style w:type="paragraph" w:styleId="Sumrio3">
    <w:name w:val="toc 3"/>
    <w:basedOn w:val="Normal"/>
    <w:next w:val="Normal"/>
    <w:autoRedefine/>
    <w:uiPriority w:val="39"/>
    <w:unhideWhenUsed/>
    <w:rsid w:val="00184F97"/>
    <w:pPr>
      <w:widowControl/>
      <w:suppressLineNumbers w:val="0"/>
      <w:tabs>
        <w:tab w:val="left" w:pos="284"/>
        <w:tab w:val="left" w:pos="400"/>
        <w:tab w:val="left" w:pos="567"/>
        <w:tab w:val="left" w:pos="993"/>
        <w:tab w:val="left" w:pos="1134"/>
        <w:tab w:val="left" w:pos="1320"/>
        <w:tab w:val="right" w:leader="dot" w:pos="9628"/>
      </w:tabs>
      <w:suppressAutoHyphens w:val="0"/>
      <w:ind w:firstLine="0"/>
      <w:jc w:val="left"/>
    </w:pPr>
    <w:rPr>
      <w:b/>
      <w:noProof/>
      <w:sz w:val="20"/>
      <w:lang w:val="en-US" w:eastAsia="en-US"/>
    </w:rPr>
  </w:style>
  <w:style w:type="paragraph" w:customStyle="1" w:styleId="GradeMdia21">
    <w:name w:val="Grade Média 21"/>
    <w:aliases w:val="Inglês"/>
    <w:basedOn w:val="Normal"/>
    <w:uiPriority w:val="1"/>
    <w:qFormat/>
    <w:rsid w:val="00184F97"/>
    <w:pPr>
      <w:widowControl/>
      <w:suppressLineNumbers w:val="0"/>
      <w:suppressAutoHyphens w:val="0"/>
      <w:ind w:firstLine="0"/>
      <w:jc w:val="left"/>
    </w:pPr>
    <w:rPr>
      <w:rFonts w:eastAsia="Calibri"/>
      <w: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08/18325910610654126" TargetMode="External"/><Relationship Id="rId18" Type="http://schemas.openxmlformats.org/officeDocument/2006/relationships/hyperlink" Target="https://dx.doi.org/10.1590/S1984-92302005000400005" TargetMode="External"/><Relationship Id="rId26" Type="http://schemas.openxmlformats.org/officeDocument/2006/relationships/hyperlink" Target="https://doi.org/10.1086/226550" TargetMode="External"/><Relationship Id="rId39" Type="http://schemas.openxmlformats.org/officeDocument/2006/relationships/hyperlink" Target="https://www.jstor.org/stable/2393356" TargetMode="External"/><Relationship Id="rId21" Type="http://schemas.openxmlformats.org/officeDocument/2006/relationships/hyperlink" Target="https://dx.doi.org/10.1590/S1519-70772009000300007" TargetMode="External"/><Relationship Id="rId34" Type="http://schemas.openxmlformats.org/officeDocument/2006/relationships/hyperlink" Target="http://bibliotecadigital.fgv.br/ojs/index.php/rap/article/view/6964"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repositorio.unb.br/handle/10482/22366" TargetMode="External"/><Relationship Id="rId29" Type="http://schemas.openxmlformats.org/officeDocument/2006/relationships/hyperlink" Target="https://doi.org/10.1016/j.rcsar.2014.03.0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hyperlink" Target="http://hdl.handle.net/10438/21727" TargetMode="External"/><Relationship Id="rId32" Type="http://schemas.openxmlformats.org/officeDocument/2006/relationships/hyperlink" Target="https://doi.org/10.1006/mare.1994.1019" TargetMode="External"/><Relationship Id="rId37" Type="http://schemas.openxmlformats.org/officeDocument/2006/relationships/hyperlink" Target="https://doi.org/10.1108/09513570510584656" TargetMode="External"/><Relationship Id="rId40" Type="http://schemas.openxmlformats.org/officeDocument/2006/relationships/hyperlink" Target="https://doi.org/10.1016/j.cpa.2006.08.004"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x.doi.org/10.1590/S1519-70772006000400009" TargetMode="External"/><Relationship Id="rId23" Type="http://schemas.openxmlformats.org/officeDocument/2006/relationships/hyperlink" Target="https://doi.org/10.1016/j.mar.2006.06.006" TargetMode="External"/><Relationship Id="rId28" Type="http://schemas.openxmlformats.org/officeDocument/2006/relationships/hyperlink" Target="https://doi.org/10.11606/rco.v2i2.34705" TargetMode="External"/><Relationship Id="rId36" Type="http://schemas.openxmlformats.org/officeDocument/2006/relationships/hyperlink" Target="https://revistas.face.ufmg.br/index.php/contabilidadevistaerevista/article/view/815" TargetMode="External"/><Relationship Id="rId10" Type="http://schemas.openxmlformats.org/officeDocument/2006/relationships/hyperlink" Target="mailto:valdirene.gasparetto@ufsc.br" TargetMode="External"/><Relationship Id="rId19" Type="http://schemas.openxmlformats.org/officeDocument/2006/relationships/hyperlink" Target="https://dx.doi.org/10.1590/S1984-92302008000100003" TargetMode="External"/><Relationship Id="rId31" Type="http://schemas.openxmlformats.org/officeDocument/2006/relationships/hyperlink" Target="https://doi.org/10.1016/0890-8389(90)90008-6"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ogerio.lunkes@ufsc.br" TargetMode="External"/><Relationship Id="rId14" Type="http://schemas.openxmlformats.org/officeDocument/2006/relationships/hyperlink" Target="https://dx.doi.org/10.1590/1808-057x201410810" TargetMode="External"/><Relationship Id="rId22" Type="http://schemas.openxmlformats.org/officeDocument/2006/relationships/hyperlink" Target="http://asaa.anpcont.org.br/index.php/asaa/article/view/240/159" TargetMode="External"/><Relationship Id="rId27" Type="http://schemas.openxmlformats.org/officeDocument/2006/relationships/hyperlink" Target="http://dx.doi.org/10.5380/rcc.v1i1.14710" TargetMode="External"/><Relationship Id="rId30" Type="http://schemas.openxmlformats.org/officeDocument/2006/relationships/hyperlink" Target="http://dx.doi.org/10.1590/S0034-759020170605" TargetMode="External"/><Relationship Id="rId35" Type="http://schemas.openxmlformats.org/officeDocument/2006/relationships/hyperlink" Target="http://www.redalyc.org/articulo.oa?id=400638314003" TargetMode="External"/><Relationship Id="rId43" Type="http://schemas.openxmlformats.org/officeDocument/2006/relationships/footer" Target="footer1.xml"/><Relationship Id="rId8" Type="http://schemas.openxmlformats.org/officeDocument/2006/relationships/hyperlink" Target="mailto:reniciamaria2008@hotmail.com" TargetMode="External"/><Relationship Id="rId3" Type="http://schemas.openxmlformats.org/officeDocument/2006/relationships/styles" Target="styles.xml"/><Relationship Id="rId12" Type="http://schemas.openxmlformats.org/officeDocument/2006/relationships/hyperlink" Target="https://doi.org/10.1108/11766090610670668" TargetMode="External"/><Relationship Id="rId17" Type="http://schemas.openxmlformats.org/officeDocument/2006/relationships/hyperlink" Target="https://doi.org/10.1108/09513570010353710" TargetMode="External"/><Relationship Id="rId25" Type="http://schemas.openxmlformats.org/officeDocument/2006/relationships/hyperlink" Target="http://atena.org.br/revista/ojs-2.2.3-06/index.php/ufrj/article/viewArticle/2259" TargetMode="External"/><Relationship Id="rId33" Type="http://schemas.openxmlformats.org/officeDocument/2006/relationships/hyperlink" Target="https://doi.org/10.1016/j.bar.2005.10.002" TargetMode="External"/><Relationship Id="rId38" Type="http://schemas.openxmlformats.org/officeDocument/2006/relationships/hyperlink" Target="https://doi.org/10.1006/mare.2002.0186" TargetMode="External"/><Relationship Id="rId20" Type="http://schemas.openxmlformats.org/officeDocument/2006/relationships/hyperlink" Target="http://www.ibge.gov.br" TargetMode="External"/><Relationship Id="rId41" Type="http://schemas.openxmlformats.org/officeDocument/2006/relationships/hyperlink" Target="https://doi.org/10.1108/1832591131130720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0AD4E-B05F-442B-BF36-DD43D323E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17</Pages>
  <Words>8845</Words>
  <Characters>47767</Characters>
  <Application>Microsoft Office Word</Application>
  <DocSecurity>0</DocSecurity>
  <Lines>398</Lines>
  <Paragraphs>112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56500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creator>PACTO FIA</dc:creator>
  <cp:lastModifiedBy>renicia innocenti</cp:lastModifiedBy>
  <cp:revision>26</cp:revision>
  <cp:lastPrinted>2019-06-24T02:13:00Z</cp:lastPrinted>
  <dcterms:created xsi:type="dcterms:W3CDTF">2019-06-25T14:00:00Z</dcterms:created>
  <dcterms:modified xsi:type="dcterms:W3CDTF">2019-07-10T01:25:00Z</dcterms:modified>
</cp:coreProperties>
</file>