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248" w:rsidRDefault="008A0248" w:rsidP="009E62DB">
      <w:pPr>
        <w:spacing w:after="0" w:line="240" w:lineRule="auto"/>
        <w:ind w:left="851" w:hanging="851"/>
        <w:jc w:val="center"/>
        <w:rPr>
          <w:rStyle w:val="fontstyle01"/>
          <w:rFonts w:ascii="Times New Roman" w:hAnsi="Times New Roman" w:cs="Times New Roman"/>
          <w:b/>
          <w:bCs/>
          <w:sz w:val="24"/>
          <w:szCs w:val="24"/>
        </w:rPr>
      </w:pPr>
      <w:bookmarkStart w:id="0" w:name="_Hlk11573427"/>
      <w:bookmarkStart w:id="1" w:name="_Hlk13903460"/>
      <w:bookmarkStart w:id="2" w:name="_GoBack"/>
      <w:bookmarkEnd w:id="0"/>
      <w:bookmarkEnd w:id="2"/>
    </w:p>
    <w:p w:rsidR="008A0248" w:rsidRDefault="008A0248" w:rsidP="009E62DB">
      <w:pPr>
        <w:spacing w:after="0" w:line="240" w:lineRule="auto"/>
        <w:ind w:left="851" w:hanging="851"/>
        <w:jc w:val="center"/>
        <w:rPr>
          <w:rStyle w:val="fontstyle01"/>
          <w:rFonts w:ascii="Times New Roman" w:hAnsi="Times New Roman" w:cs="Times New Roman"/>
          <w:b/>
          <w:bCs/>
          <w:sz w:val="24"/>
          <w:szCs w:val="24"/>
        </w:rPr>
      </w:pPr>
    </w:p>
    <w:p w:rsidR="005F0A21" w:rsidRPr="005F0A21" w:rsidRDefault="005F0A21" w:rsidP="009E62DB">
      <w:pPr>
        <w:spacing w:after="0" w:line="240" w:lineRule="auto"/>
        <w:ind w:left="851" w:hanging="851"/>
        <w:jc w:val="center"/>
        <w:rPr>
          <w:rStyle w:val="fontstyle01"/>
          <w:rFonts w:ascii="Times New Roman" w:hAnsi="Times New Roman" w:cs="Times New Roman"/>
          <w:b/>
          <w:bCs/>
          <w:sz w:val="24"/>
          <w:szCs w:val="24"/>
        </w:rPr>
      </w:pPr>
      <w:r w:rsidRPr="005F0A21">
        <w:rPr>
          <w:rStyle w:val="fontstyle01"/>
          <w:rFonts w:ascii="Times New Roman" w:hAnsi="Times New Roman" w:cs="Times New Roman"/>
          <w:b/>
          <w:bCs/>
          <w:sz w:val="24"/>
          <w:szCs w:val="24"/>
        </w:rPr>
        <w:t>Po</w:t>
      </w:r>
      <w:r w:rsidR="00087646">
        <w:rPr>
          <w:rStyle w:val="fontstyle01"/>
          <w:rFonts w:ascii="Times New Roman" w:hAnsi="Times New Roman" w:cs="Times New Roman"/>
          <w:b/>
          <w:bCs/>
          <w:sz w:val="24"/>
          <w:szCs w:val="24"/>
        </w:rPr>
        <w:t xml:space="preserve">tencialidades </w:t>
      </w:r>
      <w:r w:rsidRPr="005F0A21">
        <w:rPr>
          <w:rStyle w:val="fontstyle01"/>
          <w:rFonts w:ascii="Times New Roman" w:hAnsi="Times New Roman" w:cs="Times New Roman"/>
          <w:b/>
          <w:bCs/>
          <w:sz w:val="24"/>
          <w:szCs w:val="24"/>
        </w:rPr>
        <w:t xml:space="preserve">do uso da Pesquisa-ação em </w:t>
      </w:r>
      <w:r w:rsidR="00D70729">
        <w:rPr>
          <w:rStyle w:val="fontstyle01"/>
          <w:rFonts w:ascii="Times New Roman" w:hAnsi="Times New Roman" w:cs="Times New Roman"/>
          <w:b/>
          <w:bCs/>
          <w:sz w:val="24"/>
          <w:szCs w:val="24"/>
        </w:rPr>
        <w:t>C</w:t>
      </w:r>
      <w:r w:rsidRPr="005F0A21">
        <w:rPr>
          <w:rStyle w:val="fontstyle01"/>
          <w:rFonts w:ascii="Times New Roman" w:hAnsi="Times New Roman" w:cs="Times New Roman"/>
          <w:b/>
          <w:bCs/>
          <w:sz w:val="24"/>
          <w:szCs w:val="24"/>
        </w:rPr>
        <w:t xml:space="preserve">ontabilidade </w:t>
      </w:r>
      <w:r w:rsidR="00D70729">
        <w:rPr>
          <w:rStyle w:val="fontstyle01"/>
          <w:rFonts w:ascii="Times New Roman" w:hAnsi="Times New Roman" w:cs="Times New Roman"/>
          <w:b/>
          <w:bCs/>
          <w:sz w:val="24"/>
          <w:szCs w:val="24"/>
        </w:rPr>
        <w:t>P</w:t>
      </w:r>
      <w:r w:rsidRPr="005F0A21">
        <w:rPr>
          <w:rStyle w:val="fontstyle01"/>
          <w:rFonts w:ascii="Times New Roman" w:hAnsi="Times New Roman" w:cs="Times New Roman"/>
          <w:b/>
          <w:bCs/>
          <w:sz w:val="24"/>
          <w:szCs w:val="24"/>
        </w:rPr>
        <w:t>ública</w:t>
      </w:r>
    </w:p>
    <w:p w:rsidR="006C4F41" w:rsidRDefault="00AB6986" w:rsidP="00AB6986">
      <w:pPr>
        <w:tabs>
          <w:tab w:val="left" w:pos="2940"/>
        </w:tabs>
        <w:spacing w:after="0" w:line="24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b/>
      </w:r>
    </w:p>
    <w:p w:rsidR="009D5260" w:rsidRPr="009D5260" w:rsidRDefault="009D5260" w:rsidP="009D5260">
      <w:pPr>
        <w:spacing w:after="0" w:line="240" w:lineRule="auto"/>
        <w:jc w:val="right"/>
        <w:rPr>
          <w:rFonts w:ascii="Times New Roman" w:hAnsi="Times New Roman" w:cs="Times New Roman"/>
          <w:b/>
          <w:sz w:val="24"/>
          <w:szCs w:val="24"/>
        </w:rPr>
      </w:pPr>
      <w:r w:rsidRPr="009D5260">
        <w:rPr>
          <w:rFonts w:ascii="Times New Roman" w:hAnsi="Times New Roman" w:cs="Times New Roman"/>
          <w:b/>
          <w:sz w:val="24"/>
          <w:szCs w:val="24"/>
        </w:rPr>
        <w:t>Cleia Maria da Silva</w:t>
      </w:r>
    </w:p>
    <w:p w:rsidR="009D5260" w:rsidRPr="009D5260" w:rsidRDefault="009D5260" w:rsidP="009D5260">
      <w:pPr>
        <w:spacing w:after="0" w:line="240" w:lineRule="auto"/>
        <w:jc w:val="right"/>
        <w:rPr>
          <w:rFonts w:ascii="Times New Roman" w:hAnsi="Times New Roman" w:cs="Times New Roman"/>
          <w:b/>
          <w:sz w:val="24"/>
          <w:szCs w:val="24"/>
        </w:rPr>
      </w:pPr>
      <w:r w:rsidRPr="009D5260">
        <w:rPr>
          <w:rFonts w:ascii="Times New Roman" w:hAnsi="Times New Roman" w:cs="Times New Roman"/>
          <w:b/>
          <w:sz w:val="24"/>
          <w:szCs w:val="24"/>
        </w:rPr>
        <w:t>Universidade Federal Rural do Rio de Janeiro (UFRRJ)</w:t>
      </w:r>
    </w:p>
    <w:p w:rsidR="009D5260" w:rsidRPr="009D5260" w:rsidRDefault="009D5260" w:rsidP="009D5260">
      <w:pPr>
        <w:spacing w:after="0" w:line="240" w:lineRule="auto"/>
        <w:jc w:val="right"/>
        <w:rPr>
          <w:rFonts w:ascii="Times New Roman" w:hAnsi="Times New Roman" w:cs="Times New Roman"/>
          <w:b/>
          <w:i/>
          <w:sz w:val="24"/>
          <w:szCs w:val="24"/>
        </w:rPr>
      </w:pPr>
      <w:r w:rsidRPr="009D5260">
        <w:rPr>
          <w:rFonts w:ascii="Times New Roman" w:hAnsi="Times New Roman" w:cs="Times New Roman"/>
          <w:b/>
          <w:sz w:val="24"/>
          <w:szCs w:val="24"/>
        </w:rPr>
        <w:t>Universidade Federal do Rio de Janeiro (UFRJ)</w:t>
      </w:r>
    </w:p>
    <w:p w:rsidR="009D5260" w:rsidRPr="009D5260" w:rsidRDefault="009D5260" w:rsidP="009D5260">
      <w:pPr>
        <w:spacing w:after="0" w:line="240" w:lineRule="auto"/>
        <w:jc w:val="right"/>
        <w:rPr>
          <w:rFonts w:ascii="Times New Roman" w:hAnsi="Times New Roman" w:cs="Times New Roman"/>
          <w:b/>
          <w:sz w:val="24"/>
          <w:szCs w:val="24"/>
        </w:rPr>
      </w:pPr>
      <w:r w:rsidRPr="009D5260">
        <w:rPr>
          <w:rFonts w:ascii="Times New Roman" w:hAnsi="Times New Roman" w:cs="Times New Roman"/>
          <w:b/>
          <w:i/>
          <w:sz w:val="24"/>
          <w:szCs w:val="24"/>
        </w:rPr>
        <w:t>E-mail: cms_cleia@hotmail.com</w:t>
      </w:r>
    </w:p>
    <w:p w:rsidR="00BA0782" w:rsidRDefault="00BA0782" w:rsidP="00BA0782">
      <w:pPr>
        <w:spacing w:after="0" w:line="240" w:lineRule="auto"/>
        <w:jc w:val="right"/>
        <w:rPr>
          <w:rFonts w:ascii="Times New Roman" w:hAnsi="Times New Roman" w:cs="Times New Roman"/>
          <w:b/>
          <w:sz w:val="24"/>
          <w:szCs w:val="24"/>
        </w:rPr>
      </w:pPr>
    </w:p>
    <w:p w:rsidR="00FE617E" w:rsidRDefault="00FE617E" w:rsidP="00FE617E">
      <w:pPr>
        <w:tabs>
          <w:tab w:val="left" w:pos="709"/>
        </w:tabs>
        <w:spacing w:after="0" w:line="240" w:lineRule="auto"/>
        <w:jc w:val="both"/>
        <w:rPr>
          <w:rFonts w:ascii="TimesNewRomanPSMT" w:hAnsi="TimesNewRomanPSMT"/>
          <w:color w:val="000000"/>
          <w:sz w:val="24"/>
          <w:szCs w:val="24"/>
        </w:rPr>
      </w:pPr>
      <w:r>
        <w:rPr>
          <w:rFonts w:ascii="TimesNewRomanPS-BoldMT" w:hAnsi="TimesNewRomanPS-BoldMT"/>
          <w:b/>
          <w:bCs/>
          <w:color w:val="000000"/>
          <w:sz w:val="24"/>
          <w:szCs w:val="24"/>
        </w:rPr>
        <w:tab/>
      </w:r>
      <w:r w:rsidR="00FD6914" w:rsidRPr="00FD6914">
        <w:rPr>
          <w:rFonts w:ascii="TimesNewRomanPS-BoldMT" w:hAnsi="TimesNewRomanPS-BoldMT"/>
          <w:b/>
          <w:bCs/>
          <w:color w:val="000000"/>
          <w:sz w:val="24"/>
          <w:szCs w:val="24"/>
        </w:rPr>
        <w:t>Resumo</w:t>
      </w:r>
      <w:r w:rsidR="00493BD4">
        <w:rPr>
          <w:rFonts w:ascii="TimesNewRomanPS-BoldMT" w:hAnsi="TimesNewRomanPS-BoldMT"/>
          <w:b/>
          <w:bCs/>
          <w:color w:val="000000"/>
          <w:sz w:val="24"/>
          <w:szCs w:val="24"/>
        </w:rPr>
        <w:t>:</w:t>
      </w:r>
      <w:r w:rsidR="00FD6914" w:rsidRPr="00FD6914">
        <w:rPr>
          <w:rFonts w:ascii="TimesNewRomanPSMT" w:hAnsi="TimesNewRomanPSMT"/>
          <w:color w:val="000000"/>
          <w:sz w:val="24"/>
          <w:szCs w:val="24"/>
        </w:rPr>
        <w:t xml:space="preserve"> </w:t>
      </w:r>
    </w:p>
    <w:p w:rsidR="00A1598D" w:rsidRDefault="00FE617E" w:rsidP="00FE617E">
      <w:pPr>
        <w:tabs>
          <w:tab w:val="left" w:pos="709"/>
        </w:tabs>
        <w:spacing w:after="0" w:line="240" w:lineRule="auto"/>
        <w:jc w:val="both"/>
        <w:rPr>
          <w:rFonts w:ascii="TimesNewRomanPSMT" w:hAnsi="TimesNewRomanPSMT"/>
          <w:color w:val="000000"/>
          <w:sz w:val="24"/>
          <w:szCs w:val="24"/>
        </w:rPr>
      </w:pPr>
      <w:r>
        <w:rPr>
          <w:rFonts w:ascii="TimesNewRomanPSMT" w:hAnsi="TimesNewRomanPSMT"/>
          <w:color w:val="000000"/>
          <w:sz w:val="24"/>
          <w:szCs w:val="24"/>
        </w:rPr>
        <w:tab/>
      </w:r>
      <w:r w:rsidR="00F0222C">
        <w:rPr>
          <w:rFonts w:ascii="TimesNewRomanPSMT" w:hAnsi="TimesNewRomanPSMT"/>
          <w:color w:val="000000"/>
          <w:sz w:val="24"/>
          <w:szCs w:val="24"/>
        </w:rPr>
        <w:t>A</w:t>
      </w:r>
      <w:r w:rsidR="00FD6914" w:rsidRPr="00FD6914">
        <w:rPr>
          <w:rFonts w:ascii="TimesNewRomanPSMT" w:hAnsi="TimesNewRomanPSMT"/>
          <w:color w:val="000000"/>
          <w:sz w:val="24"/>
          <w:szCs w:val="24"/>
        </w:rPr>
        <w:t xml:space="preserve">nte </w:t>
      </w:r>
      <w:r w:rsidR="00FD6914">
        <w:rPr>
          <w:rFonts w:ascii="TimesNewRomanPSMT" w:hAnsi="TimesNewRomanPSMT"/>
          <w:color w:val="000000"/>
          <w:sz w:val="24"/>
          <w:szCs w:val="24"/>
        </w:rPr>
        <w:t xml:space="preserve">o cenário atual da educação no Brasil, retoma-se a discussão sobre </w:t>
      </w:r>
      <w:r w:rsidR="002748DE">
        <w:rPr>
          <w:rFonts w:ascii="TimesNewRomanPSMT" w:hAnsi="TimesNewRomanPSMT"/>
          <w:color w:val="000000"/>
          <w:sz w:val="24"/>
          <w:szCs w:val="24"/>
        </w:rPr>
        <w:t xml:space="preserve">a </w:t>
      </w:r>
      <w:r w:rsidR="00FD6914">
        <w:rPr>
          <w:rFonts w:ascii="TimesNewRomanPSMT" w:hAnsi="TimesNewRomanPSMT"/>
          <w:color w:val="000000"/>
          <w:sz w:val="24"/>
          <w:szCs w:val="24"/>
        </w:rPr>
        <w:t>necessidade de aproximar a academia da sociedade</w:t>
      </w:r>
      <w:r w:rsidR="00F0222C">
        <w:rPr>
          <w:rFonts w:ascii="TimesNewRomanPSMT" w:hAnsi="TimesNewRomanPSMT"/>
          <w:color w:val="000000"/>
          <w:sz w:val="24"/>
          <w:szCs w:val="24"/>
        </w:rPr>
        <w:t>,</w:t>
      </w:r>
      <w:r w:rsidR="00FD6914">
        <w:rPr>
          <w:rFonts w:ascii="TimesNewRomanPSMT" w:hAnsi="TimesNewRomanPSMT"/>
          <w:color w:val="000000"/>
          <w:sz w:val="24"/>
          <w:szCs w:val="24"/>
        </w:rPr>
        <w:t xml:space="preserve"> como</w:t>
      </w:r>
      <w:r w:rsidR="00D05A12">
        <w:rPr>
          <w:rFonts w:ascii="TimesNewRomanPSMT" w:hAnsi="TimesNewRomanPSMT"/>
          <w:color w:val="000000"/>
          <w:sz w:val="24"/>
          <w:szCs w:val="24"/>
        </w:rPr>
        <w:t xml:space="preserve"> uma</w:t>
      </w:r>
      <w:r w:rsidR="00FD6914">
        <w:rPr>
          <w:rFonts w:ascii="TimesNewRomanPSMT" w:hAnsi="TimesNewRomanPSMT"/>
          <w:color w:val="000000"/>
          <w:sz w:val="24"/>
          <w:szCs w:val="24"/>
        </w:rPr>
        <w:t xml:space="preserve"> forma de reduzir a distância entre o mundo teórico e </w:t>
      </w:r>
      <w:r w:rsidR="002748DE">
        <w:rPr>
          <w:rFonts w:ascii="TimesNewRomanPSMT" w:hAnsi="TimesNewRomanPSMT"/>
          <w:color w:val="000000"/>
          <w:sz w:val="24"/>
          <w:szCs w:val="24"/>
        </w:rPr>
        <w:t xml:space="preserve">o </w:t>
      </w:r>
      <w:r w:rsidR="00FD6914">
        <w:rPr>
          <w:rFonts w:ascii="TimesNewRomanPSMT" w:hAnsi="TimesNewRomanPSMT"/>
          <w:color w:val="000000"/>
          <w:sz w:val="24"/>
          <w:szCs w:val="24"/>
        </w:rPr>
        <w:t xml:space="preserve">prático, visando </w:t>
      </w:r>
      <w:r w:rsidR="002748DE">
        <w:rPr>
          <w:rFonts w:ascii="TimesNewRomanPSMT" w:hAnsi="TimesNewRomanPSMT"/>
          <w:color w:val="000000"/>
          <w:sz w:val="24"/>
          <w:szCs w:val="24"/>
        </w:rPr>
        <w:t>à</w:t>
      </w:r>
      <w:r w:rsidR="00FD6914">
        <w:rPr>
          <w:rFonts w:ascii="TimesNewRomanPSMT" w:hAnsi="TimesNewRomanPSMT"/>
          <w:color w:val="000000"/>
          <w:sz w:val="24"/>
          <w:szCs w:val="24"/>
        </w:rPr>
        <w:t xml:space="preserve"> resolução </w:t>
      </w:r>
      <w:r w:rsidR="00FD6914" w:rsidRPr="00FD6914">
        <w:rPr>
          <w:rFonts w:ascii="TimesNewRomanPSMT" w:hAnsi="TimesNewRomanPSMT"/>
          <w:color w:val="000000"/>
          <w:sz w:val="24"/>
          <w:szCs w:val="24"/>
        </w:rPr>
        <w:t xml:space="preserve">de problemas sociais </w:t>
      </w:r>
      <w:r w:rsidR="00FD6914">
        <w:rPr>
          <w:rFonts w:ascii="TimesNewRomanPSMT" w:hAnsi="TimesNewRomanPSMT"/>
          <w:color w:val="000000"/>
          <w:sz w:val="24"/>
          <w:szCs w:val="24"/>
        </w:rPr>
        <w:t>cotidianos</w:t>
      </w:r>
      <w:r w:rsidR="00FA26AB">
        <w:rPr>
          <w:rFonts w:ascii="TimesNewRomanPSMT" w:hAnsi="TimesNewRomanPSMT"/>
          <w:color w:val="000000"/>
          <w:sz w:val="24"/>
          <w:szCs w:val="24"/>
        </w:rPr>
        <w:t xml:space="preserve">. </w:t>
      </w:r>
      <w:r w:rsidR="00EB2D20">
        <w:rPr>
          <w:rFonts w:ascii="TimesNewRomanPSMT" w:hAnsi="TimesNewRomanPSMT"/>
          <w:color w:val="000000"/>
          <w:sz w:val="24"/>
          <w:szCs w:val="24"/>
        </w:rPr>
        <w:t>Ressurge, a</w:t>
      </w:r>
      <w:r w:rsidR="00FA26AB">
        <w:rPr>
          <w:rFonts w:ascii="TimesNewRomanPSMT" w:hAnsi="TimesNewRomanPSMT"/>
          <w:color w:val="000000"/>
          <w:sz w:val="24"/>
          <w:szCs w:val="24"/>
        </w:rPr>
        <w:t xml:space="preserve">ssim, a </w:t>
      </w:r>
      <w:r w:rsidR="00B07B9B">
        <w:rPr>
          <w:rFonts w:ascii="TimesNewRomanPSMT" w:hAnsi="TimesNewRomanPSMT"/>
          <w:color w:val="000000"/>
          <w:sz w:val="24"/>
          <w:szCs w:val="24"/>
        </w:rPr>
        <w:t>p</w:t>
      </w:r>
      <w:r w:rsidR="00FD6914" w:rsidRPr="00FD6914">
        <w:rPr>
          <w:rFonts w:ascii="TimesNewRomanPSMT" w:hAnsi="TimesNewRomanPSMT"/>
          <w:color w:val="000000"/>
          <w:sz w:val="24"/>
          <w:szCs w:val="24"/>
        </w:rPr>
        <w:t>esquisa-</w:t>
      </w:r>
      <w:r w:rsidR="00B07B9B">
        <w:rPr>
          <w:rFonts w:ascii="TimesNewRomanPSMT" w:hAnsi="TimesNewRomanPSMT"/>
          <w:color w:val="000000"/>
          <w:sz w:val="24"/>
          <w:szCs w:val="24"/>
        </w:rPr>
        <w:t>a</w:t>
      </w:r>
      <w:r w:rsidR="00FD6914" w:rsidRPr="00FD6914">
        <w:rPr>
          <w:rFonts w:ascii="TimesNewRomanPSMT" w:hAnsi="TimesNewRomanPSMT"/>
          <w:color w:val="000000"/>
          <w:sz w:val="24"/>
          <w:szCs w:val="24"/>
        </w:rPr>
        <w:t>ção</w:t>
      </w:r>
      <w:r w:rsidR="00EB2D20">
        <w:rPr>
          <w:rFonts w:ascii="TimesNewRomanPSMT" w:hAnsi="TimesNewRomanPSMT"/>
          <w:color w:val="000000"/>
          <w:sz w:val="24"/>
          <w:szCs w:val="24"/>
        </w:rPr>
        <w:t>,</w:t>
      </w:r>
      <w:r w:rsidR="00FD6914" w:rsidRPr="00FD6914">
        <w:rPr>
          <w:rFonts w:ascii="TimesNewRomanPSMT" w:hAnsi="TimesNewRomanPSMT"/>
          <w:color w:val="000000"/>
          <w:sz w:val="24"/>
          <w:szCs w:val="24"/>
        </w:rPr>
        <w:t xml:space="preserve"> como uma </w:t>
      </w:r>
      <w:r w:rsidR="00B07B9B" w:rsidRPr="00FD6914">
        <w:rPr>
          <w:rFonts w:ascii="TimesNewRomanPSMT" w:hAnsi="TimesNewRomanPSMT"/>
          <w:color w:val="000000"/>
          <w:sz w:val="24"/>
          <w:szCs w:val="24"/>
        </w:rPr>
        <w:t xml:space="preserve">consistente </w:t>
      </w:r>
      <w:r w:rsidR="00FD6914" w:rsidRPr="00FD6914">
        <w:rPr>
          <w:rFonts w:ascii="TimesNewRomanPSMT" w:hAnsi="TimesNewRomanPSMT"/>
          <w:color w:val="000000"/>
          <w:sz w:val="24"/>
          <w:szCs w:val="24"/>
        </w:rPr>
        <w:t xml:space="preserve">opção metodológica </w:t>
      </w:r>
      <w:r w:rsidR="00FA26AB">
        <w:rPr>
          <w:rFonts w:ascii="TimesNewRomanPSMT" w:hAnsi="TimesNewRomanPSMT"/>
          <w:color w:val="000000"/>
          <w:sz w:val="24"/>
          <w:szCs w:val="24"/>
        </w:rPr>
        <w:t>dentro das ciências sociais</w:t>
      </w:r>
      <w:r w:rsidR="00CB021E">
        <w:rPr>
          <w:rFonts w:ascii="TimesNewRomanPSMT" w:hAnsi="TimesNewRomanPSMT"/>
          <w:color w:val="000000"/>
          <w:sz w:val="24"/>
          <w:szCs w:val="24"/>
        </w:rPr>
        <w:t>. O uso dessa metodologia tem</w:t>
      </w:r>
      <w:r w:rsidR="00FA26AB">
        <w:rPr>
          <w:rFonts w:ascii="TimesNewRomanPSMT" w:hAnsi="TimesNewRomanPSMT"/>
          <w:color w:val="000000"/>
          <w:sz w:val="24"/>
          <w:szCs w:val="24"/>
        </w:rPr>
        <w:t xml:space="preserve"> o objetivo de provocar uma mudança ou uma transformação libertadora em determinado contexto social pré-existente, contando com a participação e interação dos atores sociais no campo d</w:t>
      </w:r>
      <w:r w:rsidR="00371DB9">
        <w:rPr>
          <w:rFonts w:ascii="TimesNewRomanPSMT" w:hAnsi="TimesNewRomanPSMT"/>
          <w:color w:val="000000"/>
          <w:sz w:val="24"/>
          <w:szCs w:val="24"/>
        </w:rPr>
        <w:t>a</w:t>
      </w:r>
      <w:r w:rsidR="00FA26AB">
        <w:rPr>
          <w:rFonts w:ascii="TimesNewRomanPSMT" w:hAnsi="TimesNewRomanPSMT"/>
          <w:color w:val="000000"/>
          <w:sz w:val="24"/>
          <w:szCs w:val="24"/>
        </w:rPr>
        <w:t xml:space="preserve"> pesquisa, inclusive dos pesquisadores. </w:t>
      </w:r>
      <w:r w:rsidR="00CB021E">
        <w:rPr>
          <w:rFonts w:ascii="TimesNewRomanPSMT" w:hAnsi="TimesNewRomanPSMT"/>
          <w:color w:val="000000"/>
          <w:sz w:val="24"/>
          <w:szCs w:val="24"/>
        </w:rPr>
        <w:t>Nesse sentido</w:t>
      </w:r>
      <w:r w:rsidR="00FA26AB">
        <w:rPr>
          <w:rFonts w:ascii="TimesNewRomanPSMT" w:hAnsi="TimesNewRomanPSMT"/>
          <w:color w:val="000000"/>
          <w:sz w:val="24"/>
          <w:szCs w:val="24"/>
        </w:rPr>
        <w:t xml:space="preserve">, a pesquisa-ação visa construir um conhecimento sobre determinada realidade </w:t>
      </w:r>
      <w:r w:rsidR="003E607E">
        <w:rPr>
          <w:rFonts w:ascii="TimesNewRomanPSMT" w:hAnsi="TimesNewRomanPSMT"/>
          <w:color w:val="000000"/>
          <w:sz w:val="24"/>
          <w:szCs w:val="24"/>
        </w:rPr>
        <w:t>social,</w:t>
      </w:r>
      <w:r w:rsidR="00FA26AB">
        <w:rPr>
          <w:rFonts w:ascii="TimesNewRomanPSMT" w:hAnsi="TimesNewRomanPSMT"/>
          <w:color w:val="000000"/>
          <w:sz w:val="24"/>
          <w:szCs w:val="24"/>
        </w:rPr>
        <w:t xml:space="preserve"> a partir das distintas visões de mundo que os participantes</w:t>
      </w:r>
      <w:r w:rsidR="003E607E">
        <w:rPr>
          <w:rFonts w:ascii="TimesNewRomanPSMT" w:hAnsi="TimesNewRomanPSMT"/>
          <w:color w:val="000000"/>
          <w:sz w:val="24"/>
          <w:szCs w:val="24"/>
        </w:rPr>
        <w:t xml:space="preserve"> apresentam</w:t>
      </w:r>
      <w:r w:rsidR="00EB2D20">
        <w:rPr>
          <w:rFonts w:ascii="TimesNewRomanPSMT" w:hAnsi="TimesNewRomanPSMT"/>
          <w:color w:val="000000"/>
          <w:sz w:val="24"/>
          <w:szCs w:val="24"/>
        </w:rPr>
        <w:t>,</w:t>
      </w:r>
      <w:r w:rsidR="003E607E">
        <w:rPr>
          <w:rFonts w:ascii="TimesNewRomanPSMT" w:hAnsi="TimesNewRomanPSMT"/>
          <w:color w:val="000000"/>
          <w:sz w:val="24"/>
          <w:szCs w:val="24"/>
        </w:rPr>
        <w:t xml:space="preserve"> de forma articulada na ampliação, construção, desconstrução de novos saberes. </w:t>
      </w:r>
      <w:r w:rsidR="00CB38F2">
        <w:rPr>
          <w:rFonts w:ascii="TimesNewRomanPSMT" w:hAnsi="TimesNewRomanPSMT"/>
          <w:color w:val="000000"/>
          <w:sz w:val="24"/>
          <w:szCs w:val="24"/>
        </w:rPr>
        <w:t>Assim, n</w:t>
      </w:r>
      <w:r w:rsidR="00A1598D">
        <w:rPr>
          <w:rFonts w:ascii="TimesNewRomanPSMT" w:hAnsi="TimesNewRomanPSMT"/>
          <w:color w:val="000000"/>
          <w:sz w:val="24"/>
          <w:szCs w:val="24"/>
        </w:rPr>
        <w:t>o presente ensaio, retoma</w:t>
      </w:r>
      <w:r w:rsidR="00EB2D20">
        <w:rPr>
          <w:rFonts w:ascii="TimesNewRomanPSMT" w:hAnsi="TimesNewRomanPSMT"/>
          <w:color w:val="000000"/>
          <w:sz w:val="24"/>
          <w:szCs w:val="24"/>
        </w:rPr>
        <w:t>m</w:t>
      </w:r>
      <w:r w:rsidR="00A1598D">
        <w:rPr>
          <w:rFonts w:ascii="TimesNewRomanPSMT" w:hAnsi="TimesNewRomanPSMT"/>
          <w:color w:val="000000"/>
          <w:sz w:val="24"/>
          <w:szCs w:val="24"/>
        </w:rPr>
        <w:t>-se as possibilidades do uso da pesquisa-ação no campo da contabilidade pública</w:t>
      </w:r>
      <w:r w:rsidR="00CB38F2">
        <w:rPr>
          <w:rFonts w:ascii="TimesNewRomanPSMT" w:hAnsi="TimesNewRomanPSMT"/>
          <w:color w:val="000000"/>
          <w:sz w:val="24"/>
          <w:szCs w:val="24"/>
        </w:rPr>
        <w:t>, numa breve apresentação d</w:t>
      </w:r>
      <w:r w:rsidR="00810682">
        <w:rPr>
          <w:rFonts w:ascii="TimesNewRomanPSMT" w:hAnsi="TimesNewRomanPSMT"/>
          <w:color w:val="000000"/>
          <w:sz w:val="24"/>
          <w:szCs w:val="24"/>
        </w:rPr>
        <w:t xml:space="preserve">a origem, </w:t>
      </w:r>
      <w:r w:rsidR="00CB38F2">
        <w:rPr>
          <w:rFonts w:ascii="TimesNewRomanPSMT" w:hAnsi="TimesNewRomanPSMT"/>
          <w:color w:val="000000"/>
          <w:sz w:val="24"/>
          <w:szCs w:val="24"/>
        </w:rPr>
        <w:t>d</w:t>
      </w:r>
      <w:r w:rsidR="00EB2D20">
        <w:rPr>
          <w:rFonts w:ascii="TimesNewRomanPSMT" w:hAnsi="TimesNewRomanPSMT"/>
          <w:color w:val="000000"/>
          <w:sz w:val="24"/>
          <w:szCs w:val="24"/>
        </w:rPr>
        <w:t xml:space="preserve">os </w:t>
      </w:r>
      <w:r w:rsidR="00810682">
        <w:rPr>
          <w:rFonts w:ascii="TimesNewRomanPSMT" w:hAnsi="TimesNewRomanPSMT"/>
          <w:color w:val="000000"/>
          <w:sz w:val="24"/>
          <w:szCs w:val="24"/>
        </w:rPr>
        <w:t>conceitos e objetivos</w:t>
      </w:r>
      <w:r w:rsidR="00CB38F2">
        <w:rPr>
          <w:rFonts w:ascii="TimesNewRomanPSMT" w:hAnsi="TimesNewRomanPSMT"/>
          <w:color w:val="000000"/>
          <w:sz w:val="24"/>
          <w:szCs w:val="24"/>
        </w:rPr>
        <w:t xml:space="preserve"> do método. Em seguida são</w:t>
      </w:r>
      <w:r w:rsidR="00810682">
        <w:rPr>
          <w:rFonts w:ascii="TimesNewRomanPSMT" w:hAnsi="TimesNewRomanPSMT"/>
          <w:color w:val="000000"/>
          <w:sz w:val="24"/>
          <w:szCs w:val="24"/>
        </w:rPr>
        <w:t xml:space="preserve"> discuti</w:t>
      </w:r>
      <w:r w:rsidR="00CB38F2">
        <w:rPr>
          <w:rFonts w:ascii="TimesNewRomanPSMT" w:hAnsi="TimesNewRomanPSMT"/>
          <w:color w:val="000000"/>
          <w:sz w:val="24"/>
          <w:szCs w:val="24"/>
        </w:rPr>
        <w:t xml:space="preserve">das </w:t>
      </w:r>
      <w:r w:rsidR="00810682">
        <w:rPr>
          <w:rFonts w:ascii="TimesNewRomanPSMT" w:hAnsi="TimesNewRomanPSMT"/>
          <w:color w:val="000000"/>
          <w:sz w:val="24"/>
          <w:szCs w:val="24"/>
        </w:rPr>
        <w:t xml:space="preserve">as premissas e abordagens da pesquisa-ação, </w:t>
      </w:r>
      <w:r w:rsidR="00CB38F2">
        <w:rPr>
          <w:rFonts w:ascii="TimesNewRomanPSMT" w:hAnsi="TimesNewRomanPSMT"/>
          <w:color w:val="000000"/>
          <w:sz w:val="24"/>
          <w:szCs w:val="24"/>
        </w:rPr>
        <w:t>bem</w:t>
      </w:r>
      <w:r w:rsidR="00810682">
        <w:rPr>
          <w:rFonts w:ascii="TimesNewRomanPSMT" w:hAnsi="TimesNewRomanPSMT"/>
          <w:color w:val="000000"/>
          <w:sz w:val="24"/>
          <w:szCs w:val="24"/>
        </w:rPr>
        <w:t xml:space="preserve"> como suas características e as distintas formas de operacionalização, </w:t>
      </w:r>
      <w:r w:rsidR="00CB38F2">
        <w:rPr>
          <w:rFonts w:ascii="TimesNewRomanPSMT" w:hAnsi="TimesNewRomanPSMT"/>
          <w:color w:val="000000"/>
          <w:sz w:val="24"/>
          <w:szCs w:val="24"/>
        </w:rPr>
        <w:t>além de se possibilitar</w:t>
      </w:r>
      <w:r w:rsidR="00810682">
        <w:rPr>
          <w:rFonts w:ascii="TimesNewRomanPSMT" w:hAnsi="TimesNewRomanPSMT"/>
          <w:color w:val="000000"/>
          <w:sz w:val="24"/>
          <w:szCs w:val="24"/>
        </w:rPr>
        <w:t xml:space="preserve"> </w:t>
      </w:r>
      <w:r w:rsidR="00CB38F2">
        <w:rPr>
          <w:rFonts w:ascii="TimesNewRomanPSMT" w:hAnsi="TimesNewRomanPSMT"/>
          <w:color w:val="000000"/>
          <w:sz w:val="24"/>
          <w:szCs w:val="24"/>
        </w:rPr>
        <w:t>um</w:t>
      </w:r>
      <w:r w:rsidR="00810682">
        <w:rPr>
          <w:rFonts w:ascii="TimesNewRomanPSMT" w:hAnsi="TimesNewRomanPSMT"/>
          <w:color w:val="000000"/>
          <w:sz w:val="24"/>
          <w:szCs w:val="24"/>
        </w:rPr>
        <w:t xml:space="preserve">a reflexão acerca </w:t>
      </w:r>
      <w:r w:rsidR="007A3F05">
        <w:rPr>
          <w:rFonts w:ascii="TimesNewRomanPSMT" w:hAnsi="TimesNewRomanPSMT"/>
          <w:color w:val="000000"/>
          <w:sz w:val="24"/>
          <w:szCs w:val="24"/>
        </w:rPr>
        <w:t xml:space="preserve">das </w:t>
      </w:r>
      <w:r w:rsidR="00087646">
        <w:rPr>
          <w:rFonts w:ascii="TimesNewRomanPSMT" w:hAnsi="TimesNewRomanPSMT"/>
          <w:color w:val="000000"/>
          <w:sz w:val="24"/>
          <w:szCs w:val="24"/>
        </w:rPr>
        <w:t>potencialidades</w:t>
      </w:r>
      <w:r w:rsidR="007A3F05">
        <w:rPr>
          <w:rFonts w:ascii="TimesNewRomanPSMT" w:hAnsi="TimesNewRomanPSMT"/>
          <w:color w:val="000000"/>
          <w:sz w:val="24"/>
          <w:szCs w:val="24"/>
        </w:rPr>
        <w:t xml:space="preserve"> </w:t>
      </w:r>
      <w:r w:rsidR="00810682">
        <w:rPr>
          <w:rFonts w:ascii="TimesNewRomanPSMT" w:hAnsi="TimesNewRomanPSMT"/>
          <w:color w:val="000000"/>
          <w:sz w:val="24"/>
          <w:szCs w:val="24"/>
        </w:rPr>
        <w:t xml:space="preserve">de seu uso em </w:t>
      </w:r>
      <w:r w:rsidR="003E607E">
        <w:rPr>
          <w:rFonts w:ascii="TimesNewRomanPSMT" w:hAnsi="TimesNewRomanPSMT"/>
          <w:color w:val="000000"/>
          <w:sz w:val="24"/>
          <w:szCs w:val="24"/>
        </w:rPr>
        <w:t>pesquisas acadêmicas</w:t>
      </w:r>
      <w:r w:rsidR="00810682">
        <w:rPr>
          <w:rFonts w:ascii="TimesNewRomanPSMT" w:hAnsi="TimesNewRomanPSMT"/>
          <w:color w:val="000000"/>
          <w:sz w:val="24"/>
          <w:szCs w:val="24"/>
        </w:rPr>
        <w:t xml:space="preserve">. </w:t>
      </w:r>
      <w:r w:rsidR="00D44E07">
        <w:rPr>
          <w:rFonts w:ascii="TimesNewRomanPSMT" w:hAnsi="TimesNewRomanPSMT"/>
          <w:color w:val="000000"/>
          <w:sz w:val="24"/>
          <w:szCs w:val="24"/>
        </w:rPr>
        <w:t>Desse modo</w:t>
      </w:r>
      <w:r w:rsidR="00810682">
        <w:rPr>
          <w:rFonts w:ascii="TimesNewRomanPSMT" w:hAnsi="TimesNewRomanPSMT"/>
          <w:color w:val="000000"/>
          <w:sz w:val="24"/>
          <w:szCs w:val="24"/>
        </w:rPr>
        <w:t xml:space="preserve">, espera-se contribuir para a pesquisa no campo da contabilidade pública, com uma alternativa metodológica emergente </w:t>
      </w:r>
      <w:r w:rsidR="00D44E07">
        <w:rPr>
          <w:rFonts w:ascii="TimesNewRomanPSMT" w:hAnsi="TimesNewRomanPSMT"/>
          <w:color w:val="000000"/>
          <w:sz w:val="24"/>
          <w:szCs w:val="24"/>
        </w:rPr>
        <w:t>que</w:t>
      </w:r>
      <w:r w:rsidR="00810682">
        <w:rPr>
          <w:rFonts w:ascii="TimesNewRomanPSMT" w:hAnsi="TimesNewRomanPSMT"/>
          <w:color w:val="000000"/>
          <w:sz w:val="24"/>
          <w:szCs w:val="24"/>
        </w:rPr>
        <w:t xml:space="preserve"> aproxim</w:t>
      </w:r>
      <w:r w:rsidR="00D44E07">
        <w:rPr>
          <w:rFonts w:ascii="TimesNewRomanPSMT" w:hAnsi="TimesNewRomanPSMT"/>
          <w:color w:val="000000"/>
          <w:sz w:val="24"/>
          <w:szCs w:val="24"/>
        </w:rPr>
        <w:t>e</w:t>
      </w:r>
      <w:r w:rsidR="00810682">
        <w:rPr>
          <w:rFonts w:ascii="TimesNewRomanPSMT" w:hAnsi="TimesNewRomanPSMT"/>
          <w:color w:val="000000"/>
          <w:sz w:val="24"/>
          <w:szCs w:val="24"/>
        </w:rPr>
        <w:t xml:space="preserve"> a realidade social da acad</w:t>
      </w:r>
      <w:r w:rsidR="002748DE">
        <w:rPr>
          <w:rFonts w:ascii="TimesNewRomanPSMT" w:hAnsi="TimesNewRomanPSMT"/>
          <w:color w:val="000000"/>
          <w:sz w:val="24"/>
          <w:szCs w:val="24"/>
        </w:rPr>
        <w:t>emia</w:t>
      </w:r>
      <w:r w:rsidR="00810682">
        <w:rPr>
          <w:rFonts w:ascii="TimesNewRomanPSMT" w:hAnsi="TimesNewRomanPSMT"/>
          <w:color w:val="000000"/>
          <w:sz w:val="24"/>
          <w:szCs w:val="24"/>
        </w:rPr>
        <w:t>, proporcionando dignidade e mudança na realidade social</w:t>
      </w:r>
      <w:r w:rsidR="005A2034">
        <w:rPr>
          <w:rFonts w:ascii="TimesNewRomanPSMT" w:hAnsi="TimesNewRomanPSMT"/>
          <w:color w:val="000000"/>
          <w:sz w:val="24"/>
          <w:szCs w:val="24"/>
        </w:rPr>
        <w:t>,</w:t>
      </w:r>
      <w:r w:rsidR="00810682">
        <w:rPr>
          <w:rFonts w:ascii="TimesNewRomanPSMT" w:hAnsi="TimesNewRomanPSMT"/>
          <w:color w:val="000000"/>
          <w:sz w:val="24"/>
          <w:szCs w:val="24"/>
        </w:rPr>
        <w:t xml:space="preserve"> </w:t>
      </w:r>
      <w:r w:rsidR="00AB6986">
        <w:rPr>
          <w:rFonts w:ascii="TimesNewRomanPSMT" w:hAnsi="TimesNewRomanPSMT"/>
          <w:color w:val="000000"/>
          <w:sz w:val="24"/>
          <w:szCs w:val="24"/>
        </w:rPr>
        <w:t>no Brasil</w:t>
      </w:r>
      <w:r w:rsidR="002748DE">
        <w:rPr>
          <w:rFonts w:ascii="TimesNewRomanPSMT" w:hAnsi="TimesNewRomanPSMT"/>
          <w:color w:val="000000"/>
          <w:sz w:val="24"/>
          <w:szCs w:val="24"/>
        </w:rPr>
        <w:t>.</w:t>
      </w:r>
    </w:p>
    <w:p w:rsidR="00AB6986" w:rsidRDefault="00AB6986" w:rsidP="009E62DB">
      <w:pPr>
        <w:tabs>
          <w:tab w:val="left" w:pos="851"/>
        </w:tabs>
        <w:spacing w:after="0" w:line="240" w:lineRule="auto"/>
        <w:jc w:val="both"/>
        <w:rPr>
          <w:rFonts w:ascii="TimesNewRomanPSMT" w:hAnsi="TimesNewRomanPSMT"/>
          <w:color w:val="000000"/>
          <w:sz w:val="24"/>
          <w:szCs w:val="24"/>
        </w:rPr>
      </w:pPr>
    </w:p>
    <w:p w:rsidR="00810682" w:rsidRDefault="00FE617E" w:rsidP="00FE617E">
      <w:pPr>
        <w:tabs>
          <w:tab w:val="left" w:pos="709"/>
        </w:tabs>
        <w:spacing w:after="0" w:line="240" w:lineRule="auto"/>
        <w:jc w:val="both"/>
        <w:rPr>
          <w:rFonts w:ascii="TimesNewRomanPSMT" w:hAnsi="TimesNewRomanPSMT"/>
          <w:caps/>
          <w:color w:val="000000"/>
          <w:sz w:val="24"/>
          <w:szCs w:val="24"/>
        </w:rPr>
      </w:pPr>
      <w:r>
        <w:rPr>
          <w:rFonts w:ascii="TimesNewRomanPS-BoldMT" w:hAnsi="TimesNewRomanPS-BoldMT"/>
          <w:b/>
          <w:bCs/>
          <w:color w:val="000000"/>
          <w:sz w:val="24"/>
          <w:szCs w:val="24"/>
        </w:rPr>
        <w:tab/>
      </w:r>
      <w:r w:rsidR="001A5BD2" w:rsidRPr="001A5BD2">
        <w:rPr>
          <w:rFonts w:ascii="TimesNewRomanPS-BoldMT" w:hAnsi="TimesNewRomanPS-BoldMT"/>
          <w:b/>
          <w:bCs/>
          <w:color w:val="000000"/>
          <w:sz w:val="24"/>
          <w:szCs w:val="24"/>
        </w:rPr>
        <w:t>Palavras chave</w:t>
      </w:r>
      <w:r w:rsidR="001A5BD2" w:rsidRPr="001A5BD2">
        <w:rPr>
          <w:rFonts w:ascii="TimesNewRomanPSMT" w:hAnsi="TimesNewRomanPSMT"/>
          <w:color w:val="000000"/>
          <w:sz w:val="24"/>
          <w:szCs w:val="24"/>
        </w:rPr>
        <w:t xml:space="preserve">: </w:t>
      </w:r>
      <w:r w:rsidR="001A5BD2" w:rsidRPr="00FE617E">
        <w:rPr>
          <w:rFonts w:ascii="TimesNewRomanPSMT" w:hAnsi="TimesNewRomanPSMT"/>
          <w:caps/>
          <w:color w:val="000000"/>
          <w:sz w:val="24"/>
          <w:szCs w:val="24"/>
        </w:rPr>
        <w:t>Pesquisa-ação; Contabilidade Pública; Mudança Social.</w:t>
      </w:r>
    </w:p>
    <w:p w:rsidR="00FE617E" w:rsidRPr="00D70729" w:rsidRDefault="00FE617E" w:rsidP="00FE617E">
      <w:pPr>
        <w:tabs>
          <w:tab w:val="left" w:pos="709"/>
        </w:tabs>
        <w:spacing w:after="0" w:line="240" w:lineRule="auto"/>
        <w:jc w:val="both"/>
        <w:rPr>
          <w:rFonts w:ascii="Times New Roman" w:hAnsi="Times New Roman" w:cs="Times New Roman"/>
          <w:b/>
          <w:bCs/>
          <w:caps/>
          <w:color w:val="000000" w:themeColor="text1"/>
          <w:sz w:val="24"/>
          <w:szCs w:val="24"/>
        </w:rPr>
      </w:pPr>
      <w:r w:rsidRPr="00FE617E">
        <w:rPr>
          <w:rFonts w:ascii="TimesNewRomanPSMT" w:hAnsi="TimesNewRomanPSMT"/>
          <w:b/>
          <w:bCs/>
          <w:color w:val="000000"/>
          <w:sz w:val="24"/>
          <w:szCs w:val="24"/>
        </w:rPr>
        <w:tab/>
      </w:r>
      <w:r w:rsidRPr="00D70729">
        <w:rPr>
          <w:rFonts w:ascii="TimesNewRomanPSMT" w:hAnsi="TimesNewRomanPSMT"/>
          <w:b/>
          <w:bCs/>
          <w:color w:val="000000"/>
          <w:sz w:val="24"/>
          <w:szCs w:val="24"/>
        </w:rPr>
        <w:t>Linha Temática</w:t>
      </w:r>
      <w:r w:rsidRPr="00D70729">
        <w:rPr>
          <w:rFonts w:ascii="Times New Roman" w:hAnsi="Times New Roman" w:cs="Times New Roman"/>
          <w:b/>
          <w:bCs/>
          <w:color w:val="000000" w:themeColor="text1"/>
          <w:sz w:val="24"/>
          <w:szCs w:val="24"/>
        </w:rPr>
        <w:t xml:space="preserve">: </w:t>
      </w:r>
      <w:r w:rsidR="00D70729" w:rsidRPr="00D70729">
        <w:rPr>
          <w:rStyle w:val="Forte"/>
          <w:rFonts w:ascii="Times New Roman" w:hAnsi="Times New Roman" w:cs="Times New Roman"/>
          <w:b w:val="0"/>
          <w:bCs w:val="0"/>
          <w:caps/>
          <w:color w:val="000000" w:themeColor="text1"/>
          <w:sz w:val="24"/>
          <w:szCs w:val="24"/>
          <w:shd w:val="clear" w:color="auto" w:fill="FFFFFF"/>
        </w:rPr>
        <w:t>Pesquisa e Ensino da Contabilidade</w:t>
      </w:r>
    </w:p>
    <w:p w:rsidR="00FE617E" w:rsidRPr="00D70729" w:rsidRDefault="00FE617E" w:rsidP="009E62DB">
      <w:pPr>
        <w:tabs>
          <w:tab w:val="left" w:pos="851"/>
        </w:tabs>
        <w:spacing w:after="0" w:line="240" w:lineRule="auto"/>
        <w:jc w:val="both"/>
        <w:rPr>
          <w:rFonts w:ascii="TimesNewRomanPSMT" w:hAnsi="TimesNewRomanPSMT"/>
          <w:caps/>
          <w:color w:val="000000"/>
          <w:sz w:val="24"/>
          <w:szCs w:val="24"/>
        </w:rPr>
      </w:pPr>
    </w:p>
    <w:p w:rsidR="00A1598D" w:rsidRDefault="00A1598D" w:rsidP="009E62DB">
      <w:pPr>
        <w:tabs>
          <w:tab w:val="left" w:pos="851"/>
        </w:tabs>
        <w:spacing w:after="0" w:line="240" w:lineRule="auto"/>
        <w:jc w:val="both"/>
        <w:rPr>
          <w:rFonts w:ascii="TimesNewRomanPSMT" w:hAnsi="TimesNewRomanPSMT"/>
          <w:color w:val="000000"/>
          <w:sz w:val="24"/>
          <w:szCs w:val="24"/>
        </w:rPr>
      </w:pPr>
    </w:p>
    <w:p w:rsidR="00FE617E" w:rsidRDefault="00FE617E" w:rsidP="009E62DB">
      <w:pPr>
        <w:tabs>
          <w:tab w:val="left" w:pos="851"/>
        </w:tabs>
        <w:spacing w:after="0" w:line="240" w:lineRule="auto"/>
        <w:jc w:val="both"/>
        <w:rPr>
          <w:rFonts w:ascii="TimesNewRomanPSMT" w:hAnsi="TimesNewRomanPSMT"/>
          <w:color w:val="000000"/>
          <w:sz w:val="24"/>
          <w:szCs w:val="24"/>
        </w:rPr>
      </w:pPr>
    </w:p>
    <w:p w:rsidR="00FE617E" w:rsidRDefault="00FE617E" w:rsidP="009E62DB">
      <w:pPr>
        <w:tabs>
          <w:tab w:val="left" w:pos="851"/>
        </w:tabs>
        <w:spacing w:after="0" w:line="240" w:lineRule="auto"/>
        <w:jc w:val="both"/>
        <w:rPr>
          <w:rFonts w:ascii="TimesNewRomanPSMT" w:hAnsi="TimesNewRomanPSMT"/>
          <w:color w:val="000000"/>
          <w:sz w:val="24"/>
          <w:szCs w:val="24"/>
        </w:rPr>
      </w:pPr>
    </w:p>
    <w:p w:rsidR="00FE617E" w:rsidRDefault="00FE617E" w:rsidP="009E62DB">
      <w:pPr>
        <w:tabs>
          <w:tab w:val="left" w:pos="851"/>
        </w:tabs>
        <w:spacing w:after="0" w:line="240" w:lineRule="auto"/>
        <w:jc w:val="both"/>
        <w:rPr>
          <w:rFonts w:ascii="TimesNewRomanPSMT" w:hAnsi="TimesNewRomanPSMT"/>
          <w:color w:val="000000"/>
          <w:sz w:val="24"/>
          <w:szCs w:val="24"/>
        </w:rPr>
      </w:pPr>
    </w:p>
    <w:p w:rsidR="00FE617E" w:rsidRDefault="00FE617E" w:rsidP="009E62DB">
      <w:pPr>
        <w:tabs>
          <w:tab w:val="left" w:pos="851"/>
        </w:tabs>
        <w:spacing w:after="0" w:line="240" w:lineRule="auto"/>
        <w:jc w:val="both"/>
        <w:rPr>
          <w:rFonts w:ascii="TimesNewRomanPSMT" w:hAnsi="TimesNewRomanPSMT"/>
          <w:color w:val="000000"/>
          <w:sz w:val="24"/>
          <w:szCs w:val="24"/>
        </w:rPr>
      </w:pPr>
    </w:p>
    <w:p w:rsidR="00FE617E" w:rsidRDefault="00FE617E" w:rsidP="009E62DB">
      <w:pPr>
        <w:tabs>
          <w:tab w:val="left" w:pos="851"/>
        </w:tabs>
        <w:spacing w:after="0" w:line="240" w:lineRule="auto"/>
        <w:jc w:val="both"/>
        <w:rPr>
          <w:rFonts w:ascii="TimesNewRomanPSMT" w:hAnsi="TimesNewRomanPSMT"/>
          <w:color w:val="000000"/>
          <w:sz w:val="24"/>
          <w:szCs w:val="24"/>
        </w:rPr>
      </w:pPr>
    </w:p>
    <w:p w:rsidR="00FE617E" w:rsidRDefault="00FE617E" w:rsidP="009E62DB">
      <w:pPr>
        <w:tabs>
          <w:tab w:val="left" w:pos="851"/>
        </w:tabs>
        <w:spacing w:after="0" w:line="240" w:lineRule="auto"/>
        <w:jc w:val="both"/>
        <w:rPr>
          <w:rFonts w:ascii="TimesNewRomanPSMT" w:hAnsi="TimesNewRomanPSMT"/>
          <w:color w:val="000000"/>
          <w:sz w:val="24"/>
          <w:szCs w:val="24"/>
        </w:rPr>
      </w:pPr>
    </w:p>
    <w:p w:rsidR="00FE617E" w:rsidRDefault="00FE617E" w:rsidP="009E62DB">
      <w:pPr>
        <w:tabs>
          <w:tab w:val="left" w:pos="851"/>
        </w:tabs>
        <w:spacing w:after="0" w:line="240" w:lineRule="auto"/>
        <w:jc w:val="both"/>
        <w:rPr>
          <w:rFonts w:ascii="TimesNewRomanPSMT" w:hAnsi="TimesNewRomanPSMT"/>
          <w:color w:val="000000"/>
          <w:sz w:val="24"/>
          <w:szCs w:val="24"/>
        </w:rPr>
      </w:pPr>
    </w:p>
    <w:p w:rsidR="00FE617E" w:rsidRDefault="00FE617E" w:rsidP="009E62DB">
      <w:pPr>
        <w:tabs>
          <w:tab w:val="left" w:pos="851"/>
        </w:tabs>
        <w:spacing w:after="0" w:line="240" w:lineRule="auto"/>
        <w:jc w:val="both"/>
        <w:rPr>
          <w:rFonts w:ascii="TimesNewRomanPSMT" w:hAnsi="TimesNewRomanPSMT"/>
          <w:color w:val="000000"/>
          <w:sz w:val="24"/>
          <w:szCs w:val="24"/>
        </w:rPr>
      </w:pPr>
    </w:p>
    <w:p w:rsidR="00FE617E" w:rsidRDefault="00FE617E" w:rsidP="009E62DB">
      <w:pPr>
        <w:tabs>
          <w:tab w:val="left" w:pos="851"/>
        </w:tabs>
        <w:spacing w:after="0" w:line="240" w:lineRule="auto"/>
        <w:jc w:val="both"/>
        <w:rPr>
          <w:rFonts w:ascii="TimesNewRomanPSMT" w:hAnsi="TimesNewRomanPSMT"/>
          <w:color w:val="000000"/>
          <w:sz w:val="24"/>
          <w:szCs w:val="24"/>
        </w:rPr>
      </w:pPr>
    </w:p>
    <w:p w:rsidR="00FE617E" w:rsidRDefault="00FE617E" w:rsidP="009E62DB">
      <w:pPr>
        <w:tabs>
          <w:tab w:val="left" w:pos="851"/>
        </w:tabs>
        <w:spacing w:after="0" w:line="240" w:lineRule="auto"/>
        <w:jc w:val="both"/>
        <w:rPr>
          <w:rFonts w:ascii="TimesNewRomanPSMT" w:hAnsi="TimesNewRomanPSMT"/>
          <w:color w:val="000000"/>
          <w:sz w:val="24"/>
          <w:szCs w:val="24"/>
        </w:rPr>
      </w:pPr>
    </w:p>
    <w:p w:rsidR="00D70729" w:rsidRDefault="00D70729" w:rsidP="009E62DB">
      <w:pPr>
        <w:tabs>
          <w:tab w:val="left" w:pos="851"/>
        </w:tabs>
        <w:spacing w:after="0" w:line="240" w:lineRule="auto"/>
        <w:jc w:val="both"/>
        <w:rPr>
          <w:rFonts w:ascii="TimesNewRomanPSMT" w:hAnsi="TimesNewRomanPSMT"/>
          <w:color w:val="000000"/>
          <w:sz w:val="24"/>
          <w:szCs w:val="24"/>
        </w:rPr>
      </w:pPr>
    </w:p>
    <w:p w:rsidR="00D70729" w:rsidRDefault="00D70729" w:rsidP="009E62DB">
      <w:pPr>
        <w:tabs>
          <w:tab w:val="left" w:pos="851"/>
        </w:tabs>
        <w:spacing w:after="0" w:line="240" w:lineRule="auto"/>
        <w:jc w:val="both"/>
        <w:rPr>
          <w:rFonts w:ascii="TimesNewRomanPSMT" w:hAnsi="TimesNewRomanPSMT"/>
          <w:color w:val="000000"/>
          <w:sz w:val="24"/>
          <w:szCs w:val="24"/>
        </w:rPr>
      </w:pPr>
    </w:p>
    <w:p w:rsidR="00D70729" w:rsidRDefault="00D70729" w:rsidP="009E62DB">
      <w:pPr>
        <w:tabs>
          <w:tab w:val="left" w:pos="851"/>
        </w:tabs>
        <w:spacing w:after="0" w:line="240" w:lineRule="auto"/>
        <w:jc w:val="both"/>
        <w:rPr>
          <w:rFonts w:ascii="TimesNewRomanPSMT" w:hAnsi="TimesNewRomanPSMT"/>
          <w:color w:val="000000"/>
          <w:sz w:val="24"/>
          <w:szCs w:val="24"/>
        </w:rPr>
      </w:pPr>
    </w:p>
    <w:p w:rsidR="00D70729" w:rsidRDefault="00D70729" w:rsidP="009E62DB">
      <w:pPr>
        <w:tabs>
          <w:tab w:val="left" w:pos="851"/>
        </w:tabs>
        <w:spacing w:after="0" w:line="240" w:lineRule="auto"/>
        <w:jc w:val="both"/>
        <w:rPr>
          <w:rFonts w:ascii="TimesNewRomanPSMT" w:hAnsi="TimesNewRomanPSMT"/>
          <w:color w:val="000000"/>
          <w:sz w:val="24"/>
          <w:szCs w:val="24"/>
        </w:rPr>
      </w:pPr>
    </w:p>
    <w:p w:rsidR="00D70729" w:rsidRDefault="00D70729" w:rsidP="009E62DB">
      <w:pPr>
        <w:tabs>
          <w:tab w:val="left" w:pos="851"/>
        </w:tabs>
        <w:spacing w:after="0" w:line="240" w:lineRule="auto"/>
        <w:jc w:val="both"/>
        <w:rPr>
          <w:rFonts w:ascii="TimesNewRomanPSMT" w:hAnsi="TimesNewRomanPSMT"/>
          <w:color w:val="000000"/>
          <w:sz w:val="24"/>
          <w:szCs w:val="24"/>
        </w:rPr>
      </w:pPr>
    </w:p>
    <w:p w:rsidR="008A0248" w:rsidRDefault="008A0248" w:rsidP="009E62DB">
      <w:pPr>
        <w:tabs>
          <w:tab w:val="left" w:pos="851"/>
        </w:tabs>
        <w:spacing w:after="0" w:line="240" w:lineRule="auto"/>
        <w:jc w:val="both"/>
        <w:rPr>
          <w:rFonts w:ascii="TimesNewRomanPSMT" w:hAnsi="TimesNewRomanPSMT"/>
          <w:color w:val="000000"/>
          <w:sz w:val="24"/>
          <w:szCs w:val="24"/>
        </w:rPr>
      </w:pPr>
    </w:p>
    <w:p w:rsidR="00A1598D" w:rsidRPr="00D70729" w:rsidRDefault="00D05A12" w:rsidP="00D70729">
      <w:pPr>
        <w:pStyle w:val="PargrafodaLista"/>
        <w:numPr>
          <w:ilvl w:val="0"/>
          <w:numId w:val="13"/>
        </w:numPr>
        <w:tabs>
          <w:tab w:val="left" w:pos="851"/>
        </w:tabs>
        <w:spacing w:after="0" w:line="240" w:lineRule="auto"/>
        <w:ind w:left="284" w:hanging="284"/>
        <w:jc w:val="both"/>
        <w:rPr>
          <w:rFonts w:ascii="TimesNewRomanPSMT" w:hAnsi="TimesNewRomanPSMT"/>
          <w:b/>
          <w:bCs/>
          <w:color w:val="000000"/>
          <w:sz w:val="24"/>
          <w:szCs w:val="24"/>
        </w:rPr>
      </w:pPr>
      <w:r w:rsidRPr="00D70729">
        <w:rPr>
          <w:rFonts w:ascii="TimesNewRomanPSMT" w:hAnsi="TimesNewRomanPSMT"/>
          <w:b/>
          <w:bCs/>
          <w:color w:val="000000"/>
          <w:sz w:val="24"/>
          <w:szCs w:val="24"/>
        </w:rPr>
        <w:t>Introdução</w:t>
      </w:r>
    </w:p>
    <w:p w:rsidR="00D05A12" w:rsidRDefault="00D05A12" w:rsidP="009E62DB">
      <w:pPr>
        <w:tabs>
          <w:tab w:val="left" w:pos="851"/>
        </w:tabs>
        <w:spacing w:after="0" w:line="240" w:lineRule="auto"/>
        <w:jc w:val="both"/>
        <w:rPr>
          <w:rFonts w:ascii="TimesNewRomanPSMT" w:hAnsi="TimesNewRomanPSMT"/>
          <w:color w:val="000000"/>
          <w:sz w:val="24"/>
          <w:szCs w:val="24"/>
        </w:rPr>
      </w:pPr>
    </w:p>
    <w:p w:rsidR="003A5AF1" w:rsidRDefault="00D05A12" w:rsidP="00D70729">
      <w:pPr>
        <w:tabs>
          <w:tab w:val="left" w:pos="851"/>
          <w:tab w:val="left" w:pos="993"/>
        </w:tabs>
        <w:spacing w:after="0" w:line="240" w:lineRule="auto"/>
        <w:ind w:firstLine="709"/>
        <w:jc w:val="both"/>
        <w:rPr>
          <w:rFonts w:ascii="TimesNewRomanPSMT" w:hAnsi="TimesNewRomanPSMT"/>
          <w:color w:val="000000"/>
          <w:sz w:val="24"/>
          <w:szCs w:val="24"/>
        </w:rPr>
      </w:pPr>
      <w:r>
        <w:rPr>
          <w:rFonts w:ascii="TimesNewRomanPSMT" w:hAnsi="TimesNewRomanPSMT"/>
          <w:color w:val="000000"/>
          <w:sz w:val="24"/>
          <w:szCs w:val="24"/>
        </w:rPr>
        <w:t xml:space="preserve">O cenário atual brasileiro retoma a discussão sobre o papel e </w:t>
      </w:r>
      <w:r w:rsidR="007F002D">
        <w:rPr>
          <w:rFonts w:ascii="TimesNewRomanPSMT" w:hAnsi="TimesNewRomanPSMT"/>
          <w:color w:val="000000"/>
          <w:sz w:val="24"/>
          <w:szCs w:val="24"/>
        </w:rPr>
        <w:t xml:space="preserve">a </w:t>
      </w:r>
      <w:r>
        <w:rPr>
          <w:rFonts w:ascii="TimesNewRomanPSMT" w:hAnsi="TimesNewRomanPSMT"/>
          <w:color w:val="000000"/>
          <w:sz w:val="24"/>
          <w:szCs w:val="24"/>
        </w:rPr>
        <w:t xml:space="preserve">importância da universidade </w:t>
      </w:r>
      <w:r w:rsidR="009F6C35">
        <w:rPr>
          <w:rFonts w:ascii="TimesNewRomanPSMT" w:hAnsi="TimesNewRomanPSMT"/>
          <w:color w:val="000000"/>
          <w:sz w:val="24"/>
          <w:szCs w:val="24"/>
        </w:rPr>
        <w:t>na geração de valor e conhecimento para a sociedade (</w:t>
      </w:r>
      <w:r w:rsidR="009F6C35">
        <w:rPr>
          <w:rStyle w:val="fontstyle01"/>
          <w:rFonts w:ascii="Times New Roman" w:hAnsi="Times New Roman" w:cs="Times New Roman"/>
          <w:sz w:val="24"/>
          <w:szCs w:val="24"/>
        </w:rPr>
        <w:fldChar w:fldCharType="begin" w:fldLock="1"/>
      </w:r>
      <w:r w:rsidR="00E3005D">
        <w:rPr>
          <w:rStyle w:val="fontstyle01"/>
          <w:rFonts w:ascii="Times New Roman" w:hAnsi="Times New Roman" w:cs="Times New Roman"/>
          <w:sz w:val="24"/>
          <w:szCs w:val="24"/>
        </w:rPr>
        <w:instrText>ADDIN CSL_CITATION {"citationItems":[{"id":"ITEM-1","itemData":{"abstract":"Resumo-Diante da necessidade de aproximar o conhecimento acadêmico da sociedade e ampliar a participação da academia no que diz respeito à solução de problemas sociais que nos cercam, a Pesquisa-Ação permanece como uma opção metodológica consistente. A Pesquisa-Ação é um método de estudo do sistema social que busca uma compreensão acerca dos processos sociais, ao mesmo tempo em que busca intervir nesses processos e resolver problemas específicos. Contudo, a Pesquisa-Ação não tem seu uso restrito à resolução de situações problemáticas, uma vez que durante o acompanhamento e a proposta de soluções tanto pesquisadores quanto atores envolvidos aumentam seus conhecimentos acerca da realidade social. A Pesquisa-Ação aproxima pesquisadores e pesquisados e o envolvimento dos participantes no processo de mudança faz com que eles pensem e reflitam sobre o que estão fazendo de forma articulada. No presente artigo, retomamos a discussão acerca do uso da Pesquisa-Ação no campo da Administração e das Ciências Contábeis. Para tanto, apresentamos as origens e fundamentos da Pesquisa-Ação, discutimos sua operacionalização de forma detalhada e refletimos acerca de seu uso em pesquisas acadêmicas. Com isso, esperamos oferecer aos pesquisadores do campo da administração e das ciências contábeis, uma alternativa metodológica para trabalhos acadêmicos voltados tanto para contribuições teóricas para o campo, quanto para as mudanças na realidade social.","author":[{"dropping-particle":"","family":"Lodi, M. D. F.; Thiollent, M. J. M.; Sauerbronn","given":"J. F. R.","non-dropping-particle":"","parse-names":false,"suffix":""}],"container-title":"Sociedade, Contabilidade e Gestão","id":"ITEM-1","issue":"1","issued":{"date-parts":[["2018"]]},"note":"-Origens e Fundamentos da Pesquisa-Ação\n-Operacionalização da Pesquisa-Ação Tratados\n-Discussão - Pesquisa-Ação em Administração e Contabilidade","page":"-","title":"Uma Discussão Acerca do Uso da Pesquisa-ação em Administração e Ciências Contábeis","type":"article-journal","volume":"13"},"uris":["http://www.mendeley.com/documents/?uuid=45575893-9bae-4e05-af68-67b287d1582e"]}],"mendeley":{"formattedCitation":"(Lodi, M. D. F.; Thiollent, M. J. M.; Sauerbronn 2018)","manualFormatting":"Lodi; Thiollent &amp; Sauerbronn, 2018)","plainTextFormattedCitation":"(Lodi, M. D. F.; Thiollent, M. J. M.; Sauerbronn 2018)","previouslyFormattedCitation":"(Lodi, M. D. F.; Thiollent, M. J. M.; Sauerbronn 2018)"},"properties":{"noteIndex":0},"schema":"https://github.com/citation-style-language/schema/raw/master/csl-citation.json"}</w:instrText>
      </w:r>
      <w:r w:rsidR="009F6C35">
        <w:rPr>
          <w:rStyle w:val="fontstyle01"/>
          <w:rFonts w:ascii="Times New Roman" w:hAnsi="Times New Roman" w:cs="Times New Roman"/>
          <w:sz w:val="24"/>
          <w:szCs w:val="24"/>
        </w:rPr>
        <w:fldChar w:fldCharType="separate"/>
      </w:r>
      <w:r w:rsidR="009F6C35" w:rsidRPr="009F6C35">
        <w:rPr>
          <w:rStyle w:val="fontstyle01"/>
          <w:rFonts w:ascii="Times New Roman" w:hAnsi="Times New Roman" w:cs="Times New Roman"/>
          <w:noProof/>
          <w:sz w:val="24"/>
          <w:szCs w:val="24"/>
        </w:rPr>
        <w:t>L</w:t>
      </w:r>
      <w:r w:rsidR="00601926">
        <w:rPr>
          <w:rStyle w:val="fontstyle01"/>
          <w:rFonts w:ascii="Times New Roman" w:hAnsi="Times New Roman" w:cs="Times New Roman"/>
          <w:noProof/>
          <w:sz w:val="24"/>
          <w:szCs w:val="24"/>
        </w:rPr>
        <w:t>odi; Thiollent</w:t>
      </w:r>
      <w:r w:rsidR="00C35A6C">
        <w:rPr>
          <w:rStyle w:val="fontstyle01"/>
          <w:rFonts w:ascii="Times New Roman" w:hAnsi="Times New Roman" w:cs="Times New Roman"/>
          <w:noProof/>
          <w:sz w:val="24"/>
          <w:szCs w:val="24"/>
        </w:rPr>
        <w:t xml:space="preserve"> &amp;</w:t>
      </w:r>
      <w:r w:rsidR="00601926">
        <w:rPr>
          <w:rStyle w:val="fontstyle01"/>
          <w:rFonts w:ascii="Times New Roman" w:hAnsi="Times New Roman" w:cs="Times New Roman"/>
          <w:noProof/>
          <w:sz w:val="24"/>
          <w:szCs w:val="24"/>
        </w:rPr>
        <w:t xml:space="preserve"> Sauerbronn, </w:t>
      </w:r>
      <w:r w:rsidR="009F6C35" w:rsidRPr="009F6C35">
        <w:rPr>
          <w:rStyle w:val="fontstyle01"/>
          <w:rFonts w:ascii="Times New Roman" w:hAnsi="Times New Roman" w:cs="Times New Roman"/>
          <w:noProof/>
          <w:sz w:val="24"/>
          <w:szCs w:val="24"/>
        </w:rPr>
        <w:t>2018</w:t>
      </w:r>
      <w:r w:rsidR="009F6C35">
        <w:rPr>
          <w:rStyle w:val="fontstyle01"/>
          <w:rFonts w:ascii="Times New Roman" w:hAnsi="Times New Roman" w:cs="Times New Roman"/>
          <w:noProof/>
          <w:sz w:val="24"/>
          <w:szCs w:val="24"/>
        </w:rPr>
        <w:t>)</w:t>
      </w:r>
      <w:r w:rsidR="009F6C35">
        <w:rPr>
          <w:rStyle w:val="fontstyle01"/>
          <w:rFonts w:ascii="Times New Roman" w:hAnsi="Times New Roman" w:cs="Times New Roman"/>
          <w:sz w:val="24"/>
          <w:szCs w:val="24"/>
        </w:rPr>
        <w:fldChar w:fldCharType="end"/>
      </w:r>
      <w:r w:rsidR="00D44E07">
        <w:rPr>
          <w:rStyle w:val="fontstyle01"/>
          <w:rFonts w:ascii="Times New Roman" w:hAnsi="Times New Roman" w:cs="Times New Roman"/>
          <w:sz w:val="24"/>
          <w:szCs w:val="24"/>
        </w:rPr>
        <w:t xml:space="preserve">. Diante dos problemas sociais que nos cercam, </w:t>
      </w:r>
      <w:r w:rsidR="009F6C35">
        <w:rPr>
          <w:rStyle w:val="fontstyle01"/>
          <w:rFonts w:ascii="Times New Roman" w:hAnsi="Times New Roman" w:cs="Times New Roman"/>
          <w:sz w:val="24"/>
          <w:szCs w:val="24"/>
        </w:rPr>
        <w:t>considera</w:t>
      </w:r>
      <w:r w:rsidR="00D44E07">
        <w:rPr>
          <w:rStyle w:val="fontstyle01"/>
          <w:rFonts w:ascii="Times New Roman" w:hAnsi="Times New Roman" w:cs="Times New Roman"/>
          <w:sz w:val="24"/>
          <w:szCs w:val="24"/>
        </w:rPr>
        <w:t xml:space="preserve">-se </w:t>
      </w:r>
      <w:r w:rsidR="009F6C35">
        <w:rPr>
          <w:rStyle w:val="fontstyle01"/>
          <w:rFonts w:ascii="Times New Roman" w:hAnsi="Times New Roman" w:cs="Times New Roman"/>
          <w:sz w:val="24"/>
          <w:szCs w:val="24"/>
        </w:rPr>
        <w:t>vital para os pesquisadores das ciências socia</w:t>
      </w:r>
      <w:r w:rsidR="007F002D">
        <w:rPr>
          <w:rStyle w:val="fontstyle01"/>
          <w:rFonts w:ascii="Times New Roman" w:hAnsi="Times New Roman" w:cs="Times New Roman"/>
          <w:sz w:val="24"/>
          <w:szCs w:val="24"/>
        </w:rPr>
        <w:t>is</w:t>
      </w:r>
      <w:r w:rsidR="009F6C35">
        <w:rPr>
          <w:rStyle w:val="fontstyle01"/>
          <w:rFonts w:ascii="Times New Roman" w:hAnsi="Times New Roman" w:cs="Times New Roman"/>
          <w:sz w:val="24"/>
          <w:szCs w:val="24"/>
        </w:rPr>
        <w:t>, essencialmente da contabilidade pública</w:t>
      </w:r>
      <w:r w:rsidR="005A2034">
        <w:rPr>
          <w:rStyle w:val="fontstyle01"/>
          <w:rFonts w:ascii="Times New Roman" w:hAnsi="Times New Roman" w:cs="Times New Roman"/>
          <w:sz w:val="24"/>
          <w:szCs w:val="24"/>
        </w:rPr>
        <w:t>,</w:t>
      </w:r>
      <w:r w:rsidR="009F6C35">
        <w:rPr>
          <w:rStyle w:val="fontstyle01"/>
          <w:rFonts w:ascii="Times New Roman" w:hAnsi="Times New Roman" w:cs="Times New Roman"/>
          <w:sz w:val="24"/>
          <w:szCs w:val="24"/>
        </w:rPr>
        <w:t xml:space="preserve"> </w:t>
      </w:r>
      <w:r w:rsidR="00691F8E">
        <w:rPr>
          <w:rStyle w:val="fontstyle01"/>
          <w:rFonts w:ascii="Times New Roman" w:hAnsi="Times New Roman" w:cs="Times New Roman"/>
          <w:sz w:val="24"/>
          <w:szCs w:val="24"/>
        </w:rPr>
        <w:t xml:space="preserve">a expansão de novas </w:t>
      </w:r>
      <w:r w:rsidR="009F6C35">
        <w:rPr>
          <w:rStyle w:val="fontstyle01"/>
          <w:rFonts w:ascii="Times New Roman" w:hAnsi="Times New Roman" w:cs="Times New Roman"/>
          <w:sz w:val="24"/>
          <w:szCs w:val="24"/>
        </w:rPr>
        <w:t xml:space="preserve">possibilidades </w:t>
      </w:r>
      <w:r w:rsidR="00691F8E">
        <w:rPr>
          <w:rStyle w:val="fontstyle01"/>
          <w:rFonts w:ascii="Times New Roman" w:hAnsi="Times New Roman" w:cs="Times New Roman"/>
          <w:sz w:val="24"/>
          <w:szCs w:val="24"/>
        </w:rPr>
        <w:t>para o</w:t>
      </w:r>
      <w:r w:rsidR="009F6C35">
        <w:rPr>
          <w:rStyle w:val="fontstyle01"/>
          <w:rFonts w:ascii="Times New Roman" w:hAnsi="Times New Roman" w:cs="Times New Roman"/>
          <w:sz w:val="24"/>
          <w:szCs w:val="24"/>
        </w:rPr>
        <w:t xml:space="preserve"> desenvolvimento de pesquisas acadêmicas</w:t>
      </w:r>
      <w:r w:rsidR="00D44E07">
        <w:rPr>
          <w:rStyle w:val="fontstyle01"/>
          <w:rFonts w:ascii="Times New Roman" w:hAnsi="Times New Roman" w:cs="Times New Roman"/>
          <w:sz w:val="24"/>
          <w:szCs w:val="24"/>
        </w:rPr>
        <w:t xml:space="preserve">. </w:t>
      </w:r>
      <w:r w:rsidR="009F6C35">
        <w:rPr>
          <w:rFonts w:ascii="TimesNewRomanPSMT" w:hAnsi="TimesNewRomanPSMT"/>
          <w:color w:val="000000"/>
          <w:sz w:val="24"/>
          <w:szCs w:val="24"/>
        </w:rPr>
        <w:t>Identifica-se</w:t>
      </w:r>
      <w:r w:rsidR="005A2034">
        <w:rPr>
          <w:rFonts w:ascii="TimesNewRomanPSMT" w:hAnsi="TimesNewRomanPSMT"/>
          <w:color w:val="000000"/>
          <w:sz w:val="24"/>
          <w:szCs w:val="24"/>
        </w:rPr>
        <w:t>,</w:t>
      </w:r>
      <w:r w:rsidR="009F6C35">
        <w:rPr>
          <w:rFonts w:ascii="TimesNewRomanPSMT" w:hAnsi="TimesNewRomanPSMT"/>
          <w:color w:val="000000"/>
          <w:sz w:val="24"/>
          <w:szCs w:val="24"/>
        </w:rPr>
        <w:t xml:space="preserve"> ainda, </w:t>
      </w:r>
      <w:r w:rsidR="007F002D">
        <w:rPr>
          <w:rFonts w:ascii="TimesNewRomanPSMT" w:hAnsi="TimesNewRomanPSMT"/>
          <w:color w:val="000000"/>
          <w:sz w:val="24"/>
          <w:szCs w:val="24"/>
        </w:rPr>
        <w:t>o uso excessivo da abordagem positivista nas pesquisas de contabilidade</w:t>
      </w:r>
      <w:r w:rsidR="003A5AF1">
        <w:rPr>
          <w:rFonts w:ascii="TimesNewRomanPSMT" w:hAnsi="TimesNewRomanPSMT"/>
          <w:color w:val="000000"/>
          <w:sz w:val="24"/>
          <w:szCs w:val="24"/>
        </w:rPr>
        <w:t>,</w:t>
      </w:r>
      <w:r w:rsidR="007F002D">
        <w:rPr>
          <w:rFonts w:ascii="TimesNewRomanPSMT" w:hAnsi="TimesNewRomanPSMT"/>
          <w:color w:val="000000"/>
          <w:sz w:val="24"/>
          <w:szCs w:val="24"/>
        </w:rPr>
        <w:t xml:space="preserve"> com a utilização de metodologia</w:t>
      </w:r>
      <w:r w:rsidR="005A2034">
        <w:rPr>
          <w:rFonts w:ascii="TimesNewRomanPSMT" w:hAnsi="TimesNewRomanPSMT"/>
          <w:color w:val="000000"/>
          <w:sz w:val="24"/>
          <w:szCs w:val="24"/>
        </w:rPr>
        <w:t>s</w:t>
      </w:r>
      <w:r w:rsidR="007F002D">
        <w:rPr>
          <w:rFonts w:ascii="TimesNewRomanPSMT" w:hAnsi="TimesNewRomanPSMT"/>
          <w:color w:val="000000"/>
          <w:sz w:val="24"/>
          <w:szCs w:val="24"/>
        </w:rPr>
        <w:t xml:space="preserve"> quantitativas, assim como um</w:t>
      </w:r>
      <w:r w:rsidR="00691F8E">
        <w:rPr>
          <w:rFonts w:ascii="TimesNewRomanPSMT" w:hAnsi="TimesNewRomanPSMT"/>
          <w:color w:val="000000"/>
          <w:sz w:val="24"/>
          <w:szCs w:val="24"/>
        </w:rPr>
        <w:t>a</w:t>
      </w:r>
      <w:r w:rsidR="007F002D">
        <w:rPr>
          <w:rFonts w:ascii="TimesNewRomanPSMT" w:hAnsi="TimesNewRomanPSMT"/>
          <w:color w:val="000000"/>
          <w:sz w:val="24"/>
          <w:szCs w:val="24"/>
        </w:rPr>
        <w:t xml:space="preserve"> grande preocupação </w:t>
      </w:r>
      <w:r w:rsidR="00691F8E">
        <w:rPr>
          <w:rFonts w:ascii="TimesNewRomanPSMT" w:hAnsi="TimesNewRomanPSMT"/>
          <w:color w:val="000000"/>
          <w:sz w:val="24"/>
          <w:szCs w:val="24"/>
        </w:rPr>
        <w:t xml:space="preserve">com as </w:t>
      </w:r>
      <w:r w:rsidR="007F002D">
        <w:rPr>
          <w:rFonts w:ascii="TimesNewRomanPSMT" w:hAnsi="TimesNewRomanPSMT"/>
          <w:color w:val="000000"/>
          <w:sz w:val="24"/>
          <w:szCs w:val="24"/>
        </w:rPr>
        <w:t>métricas de produção</w:t>
      </w:r>
      <w:r w:rsidR="00691F8E">
        <w:rPr>
          <w:rFonts w:ascii="TimesNewRomanPSMT" w:hAnsi="TimesNewRomanPSMT"/>
          <w:color w:val="000000"/>
          <w:sz w:val="24"/>
          <w:szCs w:val="24"/>
        </w:rPr>
        <w:t xml:space="preserve">, associadas às publicações científicas </w:t>
      </w:r>
      <w:r w:rsidR="002A2CD4">
        <w:rPr>
          <w:rFonts w:ascii="TimesNewRomanPSMT" w:hAnsi="TimesNewRomanPSMT"/>
          <w:color w:val="000000"/>
          <w:sz w:val="24"/>
          <w:szCs w:val="24"/>
        </w:rPr>
        <w:fldChar w:fldCharType="begin" w:fldLock="1"/>
      </w:r>
      <w:r w:rsidR="00236611">
        <w:rPr>
          <w:rFonts w:ascii="TimesNewRomanPSMT" w:hAnsi="TimesNewRomanPSMT"/>
          <w:color w:val="000000"/>
          <w:sz w:val="24"/>
          <w:szCs w:val="24"/>
        </w:rPr>
        <w:instrText>ADDIN CSL_CITATION {"citationItems":[{"id":"ITEM-1","itemData":{"author":[{"dropping-particle":"","family":"Xavier","given":"Wescley Silva","non-dropping-particle":"","parse-names":false,"suffix":""},{"dropping-particle":"de","family":"Barros","given":"Amon Narciso","non-dropping-particle":"","parse-names":false,"suffix":""}],"container-title":"Revista de Estudos Organizacionais e Sociedade","id":"ITEM-1","issue":"9","issued":{"date-parts":[["2017"]]},"page":"390-427","title":"Para al</w:instrText>
      </w:r>
      <w:r w:rsidR="00236611">
        <w:rPr>
          <w:rFonts w:ascii="TimesNewRomanPSMT" w:hAnsi="TimesNewRomanPSMT" w:hint="eastAsia"/>
          <w:color w:val="000000"/>
          <w:sz w:val="24"/>
          <w:szCs w:val="24"/>
        </w:rPr>
        <w:instrText>é</w:instrText>
      </w:r>
      <w:r w:rsidR="00236611">
        <w:rPr>
          <w:rFonts w:ascii="TimesNewRomanPSMT" w:hAnsi="TimesNewRomanPSMT"/>
          <w:color w:val="000000"/>
          <w:sz w:val="24"/>
          <w:szCs w:val="24"/>
        </w:rPr>
        <w:instrText>m das m</w:instrText>
      </w:r>
      <w:r w:rsidR="00236611">
        <w:rPr>
          <w:rFonts w:ascii="TimesNewRomanPSMT" w:hAnsi="TimesNewRomanPSMT" w:hint="eastAsia"/>
          <w:color w:val="000000"/>
          <w:sz w:val="24"/>
          <w:szCs w:val="24"/>
        </w:rPr>
        <w:instrText>é</w:instrText>
      </w:r>
      <w:r w:rsidR="00236611">
        <w:rPr>
          <w:rFonts w:ascii="TimesNewRomanPSMT" w:hAnsi="TimesNewRomanPSMT"/>
          <w:color w:val="000000"/>
          <w:sz w:val="24"/>
          <w:szCs w:val="24"/>
        </w:rPr>
        <w:instrText>tricas: o que faz uma academia qualificada?","type":"article-journal","volume":"4"},"uris":["http://www.mendeley.com/documents/?uuid=1bc294d1-fe1a-4473-a1da-b0ae5c25da04"]}],"mendeley":{"formattedCitation":"(Xavier and Barros 2017)","manualFormatting":"(Xavier &amp; Barros, 2017)","plainTextFormattedCitation":"(Xavier and Barros 2017)","previouslyFormattedCitation":"(Xavier and Barros 2017)"},"properties":{"noteIndex":0},"schema":"https://github.com/citation-style-language/schema/raw/master/csl-citation.json"}</w:instrText>
      </w:r>
      <w:r w:rsidR="002A2CD4">
        <w:rPr>
          <w:rFonts w:ascii="TimesNewRomanPSMT" w:hAnsi="TimesNewRomanPSMT"/>
          <w:color w:val="000000"/>
          <w:sz w:val="24"/>
          <w:szCs w:val="24"/>
        </w:rPr>
        <w:fldChar w:fldCharType="separate"/>
      </w:r>
      <w:r w:rsidR="002A2CD4" w:rsidRPr="002A2CD4">
        <w:rPr>
          <w:rFonts w:ascii="TimesNewRomanPSMT" w:hAnsi="TimesNewRomanPSMT"/>
          <w:noProof/>
          <w:color w:val="000000"/>
          <w:sz w:val="24"/>
          <w:szCs w:val="24"/>
        </w:rPr>
        <w:t xml:space="preserve">(Xavier </w:t>
      </w:r>
      <w:r w:rsidR="002A2CD4">
        <w:rPr>
          <w:rFonts w:ascii="TimesNewRomanPSMT" w:hAnsi="TimesNewRomanPSMT"/>
          <w:noProof/>
          <w:color w:val="000000"/>
          <w:sz w:val="24"/>
          <w:szCs w:val="24"/>
        </w:rPr>
        <w:t>&amp;</w:t>
      </w:r>
      <w:r w:rsidR="002A2CD4" w:rsidRPr="002A2CD4">
        <w:rPr>
          <w:rFonts w:ascii="TimesNewRomanPSMT" w:hAnsi="TimesNewRomanPSMT"/>
          <w:noProof/>
          <w:color w:val="000000"/>
          <w:sz w:val="24"/>
          <w:szCs w:val="24"/>
        </w:rPr>
        <w:t xml:space="preserve"> Barros</w:t>
      </w:r>
      <w:r w:rsidR="002A2CD4">
        <w:rPr>
          <w:rFonts w:ascii="TimesNewRomanPSMT" w:hAnsi="TimesNewRomanPSMT"/>
          <w:noProof/>
          <w:color w:val="000000"/>
          <w:sz w:val="24"/>
          <w:szCs w:val="24"/>
        </w:rPr>
        <w:t>,</w:t>
      </w:r>
      <w:r w:rsidR="002A2CD4" w:rsidRPr="002A2CD4">
        <w:rPr>
          <w:rFonts w:ascii="TimesNewRomanPSMT" w:hAnsi="TimesNewRomanPSMT"/>
          <w:noProof/>
          <w:color w:val="000000"/>
          <w:sz w:val="24"/>
          <w:szCs w:val="24"/>
        </w:rPr>
        <w:t xml:space="preserve"> 2017)</w:t>
      </w:r>
      <w:r w:rsidR="002A2CD4">
        <w:rPr>
          <w:rFonts w:ascii="TimesNewRomanPSMT" w:hAnsi="TimesNewRomanPSMT"/>
          <w:color w:val="000000"/>
          <w:sz w:val="24"/>
          <w:szCs w:val="24"/>
        </w:rPr>
        <w:fldChar w:fldCharType="end"/>
      </w:r>
      <w:r w:rsidR="00691F8E">
        <w:rPr>
          <w:rFonts w:ascii="TimesNewRomanPSMT" w:hAnsi="TimesNewRomanPSMT"/>
          <w:color w:val="000000"/>
          <w:sz w:val="24"/>
          <w:szCs w:val="24"/>
        </w:rPr>
        <w:t xml:space="preserve">, em contrapartida ao interesse menor quanto às questões locais sobre as realidades vividas e </w:t>
      </w:r>
      <w:r w:rsidR="002748DE">
        <w:rPr>
          <w:rFonts w:ascii="TimesNewRomanPSMT" w:hAnsi="TimesNewRomanPSMT"/>
          <w:color w:val="000000"/>
          <w:sz w:val="24"/>
          <w:szCs w:val="24"/>
        </w:rPr>
        <w:t>a</w:t>
      </w:r>
      <w:r w:rsidR="00691F8E">
        <w:rPr>
          <w:rFonts w:ascii="TimesNewRomanPSMT" w:hAnsi="TimesNewRomanPSMT"/>
          <w:color w:val="000000"/>
          <w:sz w:val="24"/>
          <w:szCs w:val="24"/>
        </w:rPr>
        <w:t xml:space="preserve">os problemas sociais existentes </w:t>
      </w:r>
      <w:r w:rsidR="005A2034">
        <w:rPr>
          <w:rFonts w:ascii="TimesNewRomanPSMT" w:hAnsi="TimesNewRomanPSMT"/>
          <w:color w:val="000000"/>
          <w:sz w:val="24"/>
          <w:szCs w:val="24"/>
        </w:rPr>
        <w:t>n</w:t>
      </w:r>
      <w:r w:rsidR="00691F8E">
        <w:rPr>
          <w:rFonts w:ascii="TimesNewRomanPSMT" w:hAnsi="TimesNewRomanPSMT"/>
          <w:color w:val="000000"/>
          <w:sz w:val="24"/>
          <w:szCs w:val="24"/>
        </w:rPr>
        <w:t>o entorno das universidades.</w:t>
      </w:r>
      <w:r w:rsidR="00D44E07">
        <w:rPr>
          <w:rFonts w:ascii="TimesNewRomanPSMT" w:hAnsi="TimesNewRomanPSMT"/>
          <w:color w:val="000000"/>
          <w:sz w:val="24"/>
          <w:szCs w:val="24"/>
        </w:rPr>
        <w:t xml:space="preserve"> </w:t>
      </w:r>
    </w:p>
    <w:p w:rsidR="003A5AF1" w:rsidRPr="003A5AF1" w:rsidRDefault="00D70729" w:rsidP="00D70729">
      <w:pPr>
        <w:tabs>
          <w:tab w:val="left" w:pos="709"/>
          <w:tab w:val="left" w:pos="993"/>
        </w:tabs>
        <w:spacing w:after="0" w:line="240" w:lineRule="auto"/>
        <w:jc w:val="both"/>
        <w:rPr>
          <w:rFonts w:ascii="Times New Roman" w:hAnsi="Times New Roman" w:cs="Times New Roman"/>
          <w:bCs/>
          <w:sz w:val="24"/>
          <w:szCs w:val="24"/>
          <w:lang w:val="en-US"/>
        </w:rPr>
      </w:pPr>
      <w:r>
        <w:rPr>
          <w:rFonts w:ascii="TimesNewRomanPSMT" w:hAnsi="TimesNewRomanPSMT"/>
          <w:color w:val="000000"/>
          <w:sz w:val="24"/>
          <w:szCs w:val="24"/>
        </w:rPr>
        <w:tab/>
      </w:r>
      <w:r w:rsidR="00691F8E">
        <w:rPr>
          <w:rFonts w:ascii="TimesNewRomanPSMT" w:hAnsi="TimesNewRomanPSMT"/>
          <w:color w:val="000000"/>
          <w:sz w:val="24"/>
          <w:szCs w:val="24"/>
        </w:rPr>
        <w:t>Passa a ser elementar a percepção</w:t>
      </w:r>
      <w:r w:rsidR="005A2034">
        <w:rPr>
          <w:rFonts w:ascii="TimesNewRomanPSMT" w:hAnsi="TimesNewRomanPSMT"/>
          <w:color w:val="000000"/>
          <w:sz w:val="24"/>
          <w:szCs w:val="24"/>
        </w:rPr>
        <w:t>,</w:t>
      </w:r>
      <w:r w:rsidR="00691F8E">
        <w:rPr>
          <w:rFonts w:ascii="TimesNewRomanPSMT" w:hAnsi="TimesNewRomanPSMT"/>
          <w:color w:val="000000"/>
          <w:sz w:val="24"/>
          <w:szCs w:val="24"/>
        </w:rPr>
        <w:t xml:space="preserve"> por parte dos pesquisadores</w:t>
      </w:r>
      <w:r w:rsidR="005A2034">
        <w:rPr>
          <w:rFonts w:ascii="TimesNewRomanPSMT" w:hAnsi="TimesNewRomanPSMT"/>
          <w:color w:val="000000"/>
          <w:sz w:val="24"/>
          <w:szCs w:val="24"/>
        </w:rPr>
        <w:t>,</w:t>
      </w:r>
      <w:r w:rsidR="00691F8E">
        <w:rPr>
          <w:rFonts w:ascii="TimesNewRomanPSMT" w:hAnsi="TimesNewRomanPSMT"/>
          <w:color w:val="000000"/>
          <w:sz w:val="24"/>
          <w:szCs w:val="24"/>
        </w:rPr>
        <w:t xml:space="preserve"> </w:t>
      </w:r>
      <w:r w:rsidR="00811266">
        <w:rPr>
          <w:rFonts w:ascii="TimesNewRomanPSMT" w:hAnsi="TimesNewRomanPSMT"/>
          <w:color w:val="000000"/>
          <w:sz w:val="24"/>
          <w:szCs w:val="24"/>
        </w:rPr>
        <w:t>sobre a</w:t>
      </w:r>
      <w:r w:rsidR="00691F8E">
        <w:rPr>
          <w:rFonts w:ascii="TimesNewRomanPSMT" w:hAnsi="TimesNewRomanPSMT"/>
          <w:color w:val="000000"/>
          <w:sz w:val="24"/>
          <w:szCs w:val="24"/>
        </w:rPr>
        <w:t xml:space="preserve"> necessidade iminente </w:t>
      </w:r>
      <w:r w:rsidR="005A2034">
        <w:rPr>
          <w:rFonts w:ascii="TimesNewRomanPSMT" w:hAnsi="TimesNewRomanPSMT"/>
          <w:color w:val="000000"/>
          <w:sz w:val="24"/>
          <w:szCs w:val="24"/>
        </w:rPr>
        <w:t xml:space="preserve">de </w:t>
      </w:r>
      <w:r w:rsidR="00691F8E">
        <w:rPr>
          <w:rFonts w:ascii="TimesNewRomanPSMT" w:hAnsi="TimesNewRomanPSMT"/>
          <w:color w:val="000000"/>
          <w:sz w:val="24"/>
          <w:szCs w:val="24"/>
        </w:rPr>
        <w:t xml:space="preserve">aproximar as universidades </w:t>
      </w:r>
      <w:r w:rsidR="003A5AF1">
        <w:rPr>
          <w:rFonts w:ascii="TimesNewRomanPSMT" w:hAnsi="TimesNewRomanPSMT"/>
          <w:color w:val="000000"/>
          <w:sz w:val="24"/>
          <w:szCs w:val="24"/>
        </w:rPr>
        <w:t>das</w:t>
      </w:r>
      <w:r w:rsidR="00691F8E">
        <w:rPr>
          <w:rFonts w:ascii="TimesNewRomanPSMT" w:hAnsi="TimesNewRomanPSMT"/>
          <w:color w:val="000000"/>
          <w:sz w:val="24"/>
          <w:szCs w:val="24"/>
        </w:rPr>
        <w:t xml:space="preserve"> demandas sociais, </w:t>
      </w:r>
      <w:r w:rsidR="003A5AF1">
        <w:rPr>
          <w:rFonts w:ascii="TimesNewRomanPSMT" w:hAnsi="TimesNewRomanPSMT"/>
          <w:color w:val="000000"/>
          <w:sz w:val="24"/>
          <w:szCs w:val="24"/>
        </w:rPr>
        <w:t xml:space="preserve">com a </w:t>
      </w:r>
      <w:r w:rsidR="00691F8E">
        <w:rPr>
          <w:rFonts w:ascii="TimesNewRomanPSMT" w:hAnsi="TimesNewRomanPSMT"/>
          <w:color w:val="000000"/>
          <w:sz w:val="24"/>
          <w:szCs w:val="24"/>
        </w:rPr>
        <w:t>produção de novos saberes, assim como a própria pulverização do conhecimento já construído.</w:t>
      </w:r>
      <w:r w:rsidR="00811266">
        <w:rPr>
          <w:rFonts w:ascii="TimesNewRomanPSMT" w:hAnsi="TimesNewRomanPSMT"/>
          <w:color w:val="000000"/>
          <w:sz w:val="24"/>
          <w:szCs w:val="24"/>
        </w:rPr>
        <w:t xml:space="preserve"> </w:t>
      </w:r>
      <w:r w:rsidR="005A2034">
        <w:rPr>
          <w:rFonts w:ascii="TimesNewRomanPSMT" w:hAnsi="TimesNewRomanPSMT"/>
          <w:color w:val="000000"/>
          <w:sz w:val="24"/>
          <w:szCs w:val="24"/>
        </w:rPr>
        <w:t>Nesse sentido</w:t>
      </w:r>
      <w:r w:rsidR="00811266">
        <w:rPr>
          <w:rFonts w:ascii="TimesNewRomanPSMT" w:hAnsi="TimesNewRomanPSMT"/>
          <w:color w:val="000000"/>
          <w:sz w:val="24"/>
          <w:szCs w:val="24"/>
        </w:rPr>
        <w:t>, a pesquisa-ação é uma metodologia que desafia a quebra dessa distância</w:t>
      </w:r>
      <w:r w:rsidR="00C20D9A">
        <w:rPr>
          <w:rFonts w:ascii="TimesNewRomanPSMT" w:hAnsi="TimesNewRomanPSMT"/>
          <w:color w:val="000000"/>
          <w:sz w:val="24"/>
          <w:szCs w:val="24"/>
        </w:rPr>
        <w:t>,</w:t>
      </w:r>
      <w:r w:rsidR="00811266">
        <w:rPr>
          <w:rFonts w:ascii="TimesNewRomanPSMT" w:hAnsi="TimesNewRomanPSMT"/>
          <w:color w:val="000000"/>
          <w:sz w:val="24"/>
          <w:szCs w:val="24"/>
        </w:rPr>
        <w:t xml:space="preserve"> entre a universidade e a sociedade</w:t>
      </w:r>
      <w:r w:rsidR="00C20D9A">
        <w:rPr>
          <w:rFonts w:ascii="TimesNewRomanPSMT" w:hAnsi="TimesNewRomanPSMT"/>
          <w:color w:val="000000"/>
          <w:sz w:val="24"/>
          <w:szCs w:val="24"/>
        </w:rPr>
        <w:t>,</w:t>
      </w:r>
      <w:r w:rsidR="00811266">
        <w:rPr>
          <w:rFonts w:ascii="TimesNewRomanPSMT" w:hAnsi="TimesNewRomanPSMT"/>
          <w:color w:val="000000"/>
          <w:sz w:val="24"/>
          <w:szCs w:val="24"/>
        </w:rPr>
        <w:t xml:space="preserve"> e apresenta-se no rol das pesquisas qualitativas cientificamente estruturada</w:t>
      </w:r>
      <w:r w:rsidR="005A2034">
        <w:rPr>
          <w:rFonts w:ascii="TimesNewRomanPSMT" w:hAnsi="TimesNewRomanPSMT"/>
          <w:color w:val="000000"/>
          <w:sz w:val="24"/>
          <w:szCs w:val="24"/>
        </w:rPr>
        <w:t>s</w:t>
      </w:r>
      <w:r w:rsidR="00811266">
        <w:rPr>
          <w:rFonts w:ascii="TimesNewRomanPSMT" w:hAnsi="TimesNewRomanPSMT"/>
          <w:color w:val="000000"/>
          <w:sz w:val="24"/>
          <w:szCs w:val="24"/>
        </w:rPr>
        <w:t>, que proporciona aos pesquisadores múltiplas lentes teóricas para</w:t>
      </w:r>
      <w:r w:rsidR="002748DE">
        <w:rPr>
          <w:rFonts w:ascii="TimesNewRomanPSMT" w:hAnsi="TimesNewRomanPSMT"/>
          <w:color w:val="000000"/>
          <w:sz w:val="24"/>
          <w:szCs w:val="24"/>
        </w:rPr>
        <w:t>,</w:t>
      </w:r>
      <w:r w:rsidR="00811266">
        <w:rPr>
          <w:rFonts w:ascii="TimesNewRomanPSMT" w:hAnsi="TimesNewRomanPSMT"/>
          <w:color w:val="000000"/>
          <w:sz w:val="24"/>
          <w:szCs w:val="24"/>
        </w:rPr>
        <w:t xml:space="preserve"> de fato</w:t>
      </w:r>
      <w:r w:rsidR="002748DE">
        <w:rPr>
          <w:rFonts w:ascii="TimesNewRomanPSMT" w:hAnsi="TimesNewRomanPSMT"/>
          <w:color w:val="000000"/>
          <w:sz w:val="24"/>
          <w:szCs w:val="24"/>
        </w:rPr>
        <w:t>,</w:t>
      </w:r>
      <w:r w:rsidR="00811266">
        <w:rPr>
          <w:rFonts w:ascii="TimesNewRomanPSMT" w:hAnsi="TimesNewRomanPSMT"/>
          <w:color w:val="000000"/>
          <w:sz w:val="24"/>
          <w:szCs w:val="24"/>
        </w:rPr>
        <w:t xml:space="preserve"> provocar as mudanças e/ou alterações de problemas sociais existentes </w:t>
      </w:r>
      <w:r w:rsidR="003A5AF1">
        <w:rPr>
          <w:rFonts w:ascii="TimesNewRomanPSMT" w:hAnsi="TimesNewRomanPSMT"/>
          <w:color w:val="000000"/>
          <w:sz w:val="24"/>
          <w:szCs w:val="24"/>
        </w:rPr>
        <w:t xml:space="preserve">em </w:t>
      </w:r>
      <w:r w:rsidR="00811266">
        <w:rPr>
          <w:rFonts w:ascii="TimesNewRomanPSMT" w:hAnsi="TimesNewRomanPSMT"/>
          <w:color w:val="000000"/>
          <w:sz w:val="24"/>
          <w:szCs w:val="24"/>
        </w:rPr>
        <w:t>f</w:t>
      </w:r>
      <w:r w:rsidR="002748DE">
        <w:rPr>
          <w:rFonts w:ascii="TimesNewRomanPSMT" w:hAnsi="TimesNewRomanPSMT"/>
          <w:color w:val="000000"/>
          <w:sz w:val="24"/>
          <w:szCs w:val="24"/>
        </w:rPr>
        <w:t>ace</w:t>
      </w:r>
      <w:r w:rsidR="00811266">
        <w:rPr>
          <w:rFonts w:ascii="TimesNewRomanPSMT" w:hAnsi="TimesNewRomanPSMT"/>
          <w:color w:val="000000"/>
          <w:sz w:val="24"/>
          <w:szCs w:val="24"/>
        </w:rPr>
        <w:t xml:space="preserve"> </w:t>
      </w:r>
      <w:r w:rsidR="003A5AF1">
        <w:rPr>
          <w:rFonts w:ascii="TimesNewRomanPSMT" w:hAnsi="TimesNewRomanPSMT"/>
          <w:color w:val="000000"/>
          <w:sz w:val="24"/>
          <w:szCs w:val="24"/>
        </w:rPr>
        <w:t>da</w:t>
      </w:r>
      <w:r w:rsidR="00811266">
        <w:rPr>
          <w:rFonts w:ascii="TimesNewRomanPSMT" w:hAnsi="TimesNewRomanPSMT"/>
          <w:color w:val="000000"/>
          <w:sz w:val="24"/>
          <w:szCs w:val="24"/>
        </w:rPr>
        <w:t xml:space="preserve"> sociedade. A retoma</w:t>
      </w:r>
      <w:r w:rsidR="00CF74CF">
        <w:rPr>
          <w:rFonts w:ascii="TimesNewRomanPSMT" w:hAnsi="TimesNewRomanPSMT"/>
          <w:color w:val="000000"/>
          <w:sz w:val="24"/>
          <w:szCs w:val="24"/>
        </w:rPr>
        <w:t>da</w:t>
      </w:r>
      <w:r w:rsidR="00811266">
        <w:rPr>
          <w:rFonts w:ascii="TimesNewRomanPSMT" w:hAnsi="TimesNewRomanPSMT"/>
          <w:color w:val="000000"/>
          <w:sz w:val="24"/>
          <w:szCs w:val="24"/>
        </w:rPr>
        <w:t xml:space="preserve"> da possibilidade da pesquisa-ação em contabilidade pública faz sentido</w:t>
      </w:r>
      <w:r w:rsidR="00CF74CF">
        <w:rPr>
          <w:rFonts w:ascii="TimesNewRomanPSMT" w:hAnsi="TimesNewRomanPSMT"/>
          <w:color w:val="000000"/>
          <w:sz w:val="24"/>
          <w:szCs w:val="24"/>
        </w:rPr>
        <w:t xml:space="preserve">, </w:t>
      </w:r>
      <w:r w:rsidR="00811266">
        <w:rPr>
          <w:rFonts w:ascii="TimesNewRomanPSMT" w:hAnsi="TimesNewRomanPSMT"/>
          <w:color w:val="000000"/>
          <w:sz w:val="24"/>
          <w:szCs w:val="24"/>
        </w:rPr>
        <w:t xml:space="preserve">quando </w:t>
      </w:r>
      <w:r w:rsidR="003A5AF1">
        <w:rPr>
          <w:rFonts w:ascii="TimesNewRomanPSMT" w:hAnsi="TimesNewRomanPSMT"/>
          <w:color w:val="000000"/>
          <w:sz w:val="24"/>
          <w:szCs w:val="24"/>
        </w:rPr>
        <w:t xml:space="preserve">se </w:t>
      </w:r>
      <w:r w:rsidR="00811266">
        <w:rPr>
          <w:rFonts w:ascii="TimesNewRomanPSMT" w:hAnsi="TimesNewRomanPSMT"/>
          <w:color w:val="000000"/>
          <w:sz w:val="24"/>
          <w:szCs w:val="24"/>
        </w:rPr>
        <w:t xml:space="preserve">pode notar a eficiência da </w:t>
      </w:r>
      <w:r w:rsidR="00CF74CF">
        <w:rPr>
          <w:rFonts w:ascii="TimesNewRomanPSMT" w:hAnsi="TimesNewRomanPSMT"/>
          <w:color w:val="000000"/>
          <w:sz w:val="24"/>
          <w:szCs w:val="24"/>
        </w:rPr>
        <w:t xml:space="preserve">aplicação </w:t>
      </w:r>
      <w:r w:rsidR="00811266">
        <w:rPr>
          <w:rFonts w:ascii="TimesNewRomanPSMT" w:hAnsi="TimesNewRomanPSMT"/>
          <w:color w:val="000000"/>
          <w:sz w:val="24"/>
          <w:szCs w:val="24"/>
        </w:rPr>
        <w:t>m</w:t>
      </w:r>
      <w:r w:rsidR="00CF74CF">
        <w:rPr>
          <w:rFonts w:ascii="TimesNewRomanPSMT" w:hAnsi="TimesNewRomanPSMT"/>
          <w:color w:val="000000"/>
          <w:sz w:val="24"/>
          <w:szCs w:val="24"/>
        </w:rPr>
        <w:t xml:space="preserve">etodológica </w:t>
      </w:r>
      <w:r w:rsidR="00811266">
        <w:rPr>
          <w:rFonts w:ascii="TimesNewRomanPSMT" w:hAnsi="TimesNewRomanPSMT"/>
          <w:color w:val="000000"/>
          <w:sz w:val="24"/>
          <w:szCs w:val="24"/>
        </w:rPr>
        <w:t>em estudos organizacionais</w:t>
      </w:r>
      <w:r w:rsidR="00755227">
        <w:rPr>
          <w:rFonts w:ascii="TimesNewRomanPSMT" w:hAnsi="TimesNewRomanPSMT"/>
          <w:color w:val="000000"/>
          <w:sz w:val="24"/>
          <w:szCs w:val="24"/>
        </w:rPr>
        <w:t xml:space="preserve"> </w:t>
      </w:r>
      <w:r w:rsidR="00E3005D">
        <w:rPr>
          <w:rFonts w:ascii="TimesNewRomanPSMT" w:hAnsi="TimesNewRomanPSMT"/>
          <w:color w:val="000000"/>
          <w:sz w:val="24"/>
          <w:szCs w:val="24"/>
        </w:rPr>
        <w:fldChar w:fldCharType="begin" w:fldLock="1"/>
      </w:r>
      <w:r w:rsidR="00E3005D">
        <w:rPr>
          <w:rFonts w:ascii="TimesNewRomanPSMT" w:hAnsi="TimesNewRomanPSMT"/>
          <w:color w:val="000000"/>
          <w:sz w:val="24"/>
          <w:szCs w:val="24"/>
        </w:rPr>
        <w:instrText>ADDIN CSL_CITATION {"citationItems":[{"id":"ITEM-1","itemData":{"author":[{"dropping-particle":"","family":"Thiollent","given":"M.","non-dropping-particle":"","parse-names":false,"suffix":""}],"container-title":"Cortez: Autores Associados","id":"ITEM-1","issued":{"date-parts":[["1986"]]},"number-of-pages":"108","title":"Metodologia da Pesquisa-a</w:instrText>
      </w:r>
      <w:r w:rsidR="00E3005D">
        <w:rPr>
          <w:rFonts w:ascii="TimesNewRomanPSMT" w:hAnsi="TimesNewRomanPSMT" w:hint="eastAsia"/>
          <w:color w:val="000000"/>
          <w:sz w:val="24"/>
          <w:szCs w:val="24"/>
        </w:rPr>
        <w:instrText>çã</w:instrText>
      </w:r>
      <w:r w:rsidR="00E3005D">
        <w:rPr>
          <w:rFonts w:ascii="TimesNewRomanPSMT" w:hAnsi="TimesNewRomanPSMT"/>
          <w:color w:val="000000"/>
          <w:sz w:val="24"/>
          <w:szCs w:val="24"/>
        </w:rPr>
        <w:instrText>o","type":"book","volume":"2</w:instrText>
      </w:r>
      <w:r w:rsidR="00E3005D">
        <w:rPr>
          <w:rFonts w:ascii="TimesNewRomanPSMT" w:hAnsi="TimesNewRomanPSMT" w:hint="eastAsia"/>
          <w:color w:val="000000"/>
          <w:sz w:val="24"/>
          <w:szCs w:val="24"/>
        </w:rPr>
        <w:instrText>ª</w:instrText>
      </w:r>
      <w:r w:rsidR="00E3005D">
        <w:rPr>
          <w:rFonts w:ascii="TimesNewRomanPSMT" w:hAnsi="TimesNewRomanPSMT"/>
          <w:color w:val="000000"/>
          <w:sz w:val="24"/>
          <w:szCs w:val="24"/>
        </w:rPr>
        <w:instrText xml:space="preserve"> edi</w:instrText>
      </w:r>
      <w:r w:rsidR="00E3005D">
        <w:rPr>
          <w:rFonts w:ascii="TimesNewRomanPSMT" w:hAnsi="TimesNewRomanPSMT" w:hint="eastAsia"/>
          <w:color w:val="000000"/>
          <w:sz w:val="24"/>
          <w:szCs w:val="24"/>
        </w:rPr>
        <w:instrText>çã</w:instrText>
      </w:r>
      <w:r w:rsidR="00E3005D">
        <w:rPr>
          <w:rFonts w:ascii="TimesNewRomanPSMT" w:hAnsi="TimesNewRomanPSMT"/>
          <w:color w:val="000000"/>
          <w:sz w:val="24"/>
          <w:szCs w:val="24"/>
        </w:rPr>
        <w:instrText>o"},"uris":["http://www.mendeley.com/documents/?uuid=5e424436-906c-4bfa-9b9b-d677410038d6"]}],"mendeley":{"formattedCitation":"(Thiollent 1986)","plainTextFormattedCitation":"(Thiollent 1986)","previouslyFormattedCitation":"(Thiollent 1986)"},"properties":{"noteIndex":0},"schema":"https://github.com/citation-style-language/schema/raw/master/csl-citation.json"}</w:instrText>
      </w:r>
      <w:r w:rsidR="00E3005D">
        <w:rPr>
          <w:rFonts w:ascii="TimesNewRomanPSMT" w:hAnsi="TimesNewRomanPSMT"/>
          <w:color w:val="000000"/>
          <w:sz w:val="24"/>
          <w:szCs w:val="24"/>
        </w:rPr>
        <w:fldChar w:fldCharType="separate"/>
      </w:r>
      <w:r w:rsidR="00E3005D" w:rsidRPr="00E3005D">
        <w:rPr>
          <w:rFonts w:ascii="TimesNewRomanPSMT" w:hAnsi="TimesNewRomanPSMT"/>
          <w:noProof/>
          <w:color w:val="000000"/>
          <w:sz w:val="24"/>
          <w:szCs w:val="24"/>
        </w:rPr>
        <w:t>(Thiollent</w:t>
      </w:r>
      <w:r w:rsidR="000621FE">
        <w:rPr>
          <w:rFonts w:ascii="TimesNewRomanPSMT" w:hAnsi="TimesNewRomanPSMT"/>
          <w:noProof/>
          <w:color w:val="000000"/>
          <w:sz w:val="24"/>
          <w:szCs w:val="24"/>
        </w:rPr>
        <w:t>,</w:t>
      </w:r>
      <w:r w:rsidR="00E3005D" w:rsidRPr="00E3005D">
        <w:rPr>
          <w:rFonts w:ascii="TimesNewRomanPSMT" w:hAnsi="TimesNewRomanPSMT"/>
          <w:noProof/>
          <w:color w:val="000000"/>
          <w:sz w:val="24"/>
          <w:szCs w:val="24"/>
        </w:rPr>
        <w:t xml:space="preserve"> 1986)</w:t>
      </w:r>
      <w:r w:rsidR="00E3005D">
        <w:rPr>
          <w:rFonts w:ascii="TimesNewRomanPSMT" w:hAnsi="TimesNewRomanPSMT"/>
          <w:color w:val="000000"/>
          <w:sz w:val="24"/>
          <w:szCs w:val="24"/>
        </w:rPr>
        <w:fldChar w:fldCharType="end"/>
      </w:r>
      <w:r w:rsidR="00811266">
        <w:rPr>
          <w:rFonts w:ascii="TimesNewRomanPSMT" w:hAnsi="TimesNewRomanPSMT"/>
          <w:color w:val="000000"/>
          <w:sz w:val="24"/>
          <w:szCs w:val="24"/>
        </w:rPr>
        <w:t xml:space="preserve">, </w:t>
      </w:r>
      <w:r w:rsidR="00811266">
        <w:rPr>
          <w:rFonts w:ascii="Times New Roman" w:hAnsi="Times New Roman" w:cs="Times New Roman"/>
          <w:bCs/>
          <w:sz w:val="24"/>
          <w:szCs w:val="24"/>
        </w:rPr>
        <w:t>educaciona</w:t>
      </w:r>
      <w:r w:rsidR="000621FE">
        <w:rPr>
          <w:rFonts w:ascii="Times New Roman" w:hAnsi="Times New Roman" w:cs="Times New Roman"/>
          <w:bCs/>
          <w:sz w:val="24"/>
          <w:szCs w:val="24"/>
        </w:rPr>
        <w:t>is</w:t>
      </w:r>
      <w:r w:rsidR="00811266">
        <w:rPr>
          <w:rFonts w:ascii="Times New Roman" w:hAnsi="Times New Roman" w:cs="Times New Roman"/>
          <w:bCs/>
          <w:sz w:val="24"/>
          <w:szCs w:val="24"/>
        </w:rPr>
        <w:t xml:space="preserve"> </w:t>
      </w:r>
      <w:r w:rsidR="00E3005D">
        <w:rPr>
          <w:rFonts w:ascii="Times New Roman" w:hAnsi="Times New Roman" w:cs="Times New Roman"/>
          <w:bCs/>
          <w:sz w:val="24"/>
          <w:szCs w:val="24"/>
        </w:rPr>
        <w:fldChar w:fldCharType="begin" w:fldLock="1"/>
      </w:r>
      <w:r w:rsidR="00E3005D">
        <w:rPr>
          <w:rFonts w:ascii="Times New Roman" w:hAnsi="Times New Roman" w:cs="Times New Roman"/>
          <w:bCs/>
          <w:sz w:val="24"/>
          <w:szCs w:val="24"/>
        </w:rPr>
        <w:instrText>ADDIN CSL_CITATION {"citationItems":[{"id":"ITEM-1","itemData":{"DOI":"10.14507/epaa.27.2621","abstract":"Este artigo apresenta a história do Youth Hub, uma iniciativa de base em Boston, Massachusetts, destacando o uso da Pesquisa de Ação Participativa (PAR) para ampliar a voz dos jovens, cultivar liderança e promover mudanças. O artigo inclui uma explicação da necessidade de que o Hub da Juventude surgiu; uma discussão sobre o uso do PAR da Youth Hub, incluindo benefícios e desafios da abordagem; um resumo dos principais resultados da pesquisa; um exame da utilidade do PAR para a criação de conhecimento, incluindo benefícios e desafios; e uma análise da liderança e apropriação de jovens no modelo Youth Hub, incluindo também benefícios e desafios. O artigo conclui com sugestões de como a abordagem do Centro da Juventude pode ser útil para ampliar a voz dos jovens e constru</w:instrText>
      </w:r>
      <w:r w:rsidR="00E3005D" w:rsidRPr="00637804">
        <w:rPr>
          <w:rFonts w:ascii="Times New Roman" w:hAnsi="Times New Roman" w:cs="Times New Roman"/>
          <w:bCs/>
          <w:sz w:val="24"/>
          <w:szCs w:val="24"/>
        </w:rPr>
        <w:instrText>ir a liderança dos jovens de forma mais ampla","author":[{"dropping-particle":"","family":"Gardner, R., Snyder, W.; Zuguy","given":"A.","non-dropping-particle":"","parse-names":false,"suffix":""}],"container-title":"Collaborative Research for Justice and Multi-Issue Movement Building","id":"ITEM-1","issue":"54","issued":{"date-parts":[["2019"]]},"note":"-Introdução\n-A necessidade\n-Pesquisa de Ação Participativa (PAR): Benefícios e Desafios\n-Desenvolver o modelo e os métodos de pesquisa\n-Pesquisando na comunidade.\n-Análise participativa, ação e interve</w:instrText>
      </w:r>
      <w:r w:rsidR="00E3005D" w:rsidRPr="00E3005D">
        <w:rPr>
          <w:rFonts w:ascii="Times New Roman" w:hAnsi="Times New Roman" w:cs="Times New Roman"/>
          <w:bCs/>
          <w:sz w:val="24"/>
          <w:szCs w:val="24"/>
          <w:lang w:val="en-US"/>
        </w:rPr>
        <w:instrText>nção.\n-Processo interativo\n-Principais resultados da pesquisa\n-Benefícios\n-Abordando Questões do Racismo Sistêmico através do PAR\n-Desafios\n-Pesquisa-Ação Participativa e Produção de Conhecimento\n-Benefícios\n-Desafios\nA voz da juventude: liderança, propriedade,e a Comunidade\n-Benefícios\n-Desafios","page":"1-26","title":"Amplifying Youth Voice and Cultivating Leadership through Participatory Action Research","type":"article-journal","volume":"27"},"uris":["http://www.mendeley.com/documents/?uuid=6a9d25c8-beb8-4f6c-99e1-44326ba4d4b4"]}],"mendeley":{"formattedCitation":"(Gardner, R., Snyder, W.; Zuguy 2019)","manualFormatting":"(Gardner,  Snyder &amp; Zuguy 2019; ","plainTextFormattedCitation":"(Gardner, R., Snyder, W.; Zuguy 2019)","previouslyFormattedCitation":"(Gardner, R., Snyder, W.; Zuguy 2019)"},"properties":{"noteIndex":0},"schema":"https://github.com/citation-style-language/schema/raw/master/csl-citation.json"}</w:instrText>
      </w:r>
      <w:r w:rsidR="00E3005D">
        <w:rPr>
          <w:rFonts w:ascii="Times New Roman" w:hAnsi="Times New Roman" w:cs="Times New Roman"/>
          <w:bCs/>
          <w:sz w:val="24"/>
          <w:szCs w:val="24"/>
        </w:rPr>
        <w:fldChar w:fldCharType="separate"/>
      </w:r>
      <w:r w:rsidR="00E3005D" w:rsidRPr="00E3005D">
        <w:rPr>
          <w:rFonts w:ascii="Times New Roman" w:hAnsi="Times New Roman" w:cs="Times New Roman"/>
          <w:bCs/>
          <w:noProof/>
          <w:sz w:val="24"/>
          <w:szCs w:val="24"/>
          <w:lang w:val="en-US"/>
        </w:rPr>
        <w:t>(Gardner,  Snyder</w:t>
      </w:r>
      <w:r w:rsidR="00E3005D">
        <w:rPr>
          <w:rFonts w:ascii="Times New Roman" w:hAnsi="Times New Roman" w:cs="Times New Roman"/>
          <w:bCs/>
          <w:noProof/>
          <w:sz w:val="24"/>
          <w:szCs w:val="24"/>
          <w:lang w:val="en-US"/>
        </w:rPr>
        <w:t xml:space="preserve"> &amp;</w:t>
      </w:r>
      <w:r w:rsidR="00E3005D" w:rsidRPr="00E3005D">
        <w:rPr>
          <w:rFonts w:ascii="Times New Roman" w:hAnsi="Times New Roman" w:cs="Times New Roman"/>
          <w:bCs/>
          <w:noProof/>
          <w:sz w:val="24"/>
          <w:szCs w:val="24"/>
          <w:lang w:val="en-US"/>
        </w:rPr>
        <w:t xml:space="preserve"> Zuguy 2019</w:t>
      </w:r>
      <w:r w:rsidR="00E3005D">
        <w:rPr>
          <w:rFonts w:ascii="Times New Roman" w:hAnsi="Times New Roman" w:cs="Times New Roman"/>
          <w:bCs/>
          <w:noProof/>
          <w:sz w:val="24"/>
          <w:szCs w:val="24"/>
          <w:lang w:val="en-US"/>
        </w:rPr>
        <w:t xml:space="preserve">; </w:t>
      </w:r>
      <w:r w:rsidR="00E3005D">
        <w:rPr>
          <w:rFonts w:ascii="Times New Roman" w:hAnsi="Times New Roman" w:cs="Times New Roman"/>
          <w:bCs/>
          <w:sz w:val="24"/>
          <w:szCs w:val="24"/>
        </w:rPr>
        <w:fldChar w:fldCharType="end"/>
      </w:r>
      <w:r w:rsidR="00C35A6C" w:rsidRPr="00E3005D">
        <w:rPr>
          <w:rFonts w:ascii="Times New Roman" w:hAnsi="Times New Roman" w:cs="Times New Roman"/>
          <w:bCs/>
          <w:sz w:val="24"/>
          <w:szCs w:val="24"/>
          <w:lang w:val="en-US"/>
        </w:rPr>
        <w:t xml:space="preserve"> </w:t>
      </w:r>
      <w:r w:rsidR="00E3005D">
        <w:rPr>
          <w:rFonts w:ascii="Times New Roman" w:hAnsi="Times New Roman" w:cs="Times New Roman"/>
          <w:bCs/>
          <w:sz w:val="24"/>
          <w:szCs w:val="24"/>
          <w:lang w:val="en-US"/>
        </w:rPr>
        <w:fldChar w:fldCharType="begin" w:fldLock="1"/>
      </w:r>
      <w:r w:rsidR="00E3005D">
        <w:rPr>
          <w:rFonts w:ascii="Times New Roman" w:hAnsi="Times New Roman" w:cs="Times New Roman"/>
          <w:bCs/>
          <w:sz w:val="24"/>
          <w:szCs w:val="24"/>
          <w:lang w:val="en-US"/>
        </w:rPr>
        <w:instrText>ADDIN CSL_CITATION {"citationItems":[{"id":"ITEM-1","itemData":{"abstract":"Dois acadêmicos-ativistas refletem sobre uma abordagem distinta à pesquisa que chamam de pesquisa colaborativa para a justiça, pesquisa que é conduzida com líderes comunitários e ativistas da educação para promover a equidade e a justiça social. Eles argumentam que ao vincular a pesquisa diretamente à ação, esse tipo de pesquisa tem o poder de falar diretamente às crises atuais, não apenas na educação, mas também nas outras instituições da sociedade civil. Com base em décadas de experiência, eles refletem especificamente a formação mais recente da Urban Research Based Action Network (URBAN), uma rede nacional de pessoas que promovem diversas formas de pesquisa colaborativa para a justiça, agora com mais de 1500 membros. Eles descrevem lições que podem contribuir para a construção de um movimento pela justiça educacional, que eles acreditam ser necessário para transformar as escolas públicas e ajudá-las a atender às necessidades das comunidades mais desfavorecidas, prejudicadas e injustamente tratadas. Em sua curta história, o URBAN já impactou a academia por meio dos encontros e reuniões que organizou, bem como por meio de uma agenda editorial rigorosa.","author":[{"dropping-particle":"","family":"Warren","given":"Mark R;","non-dropping-particle":"","parse-names":false,"suffix":""},{"dropping-particle":"","family":"Glass","given":"Ronald David","non-dropping-particle":"","parse-names":false,"suffix":""}],"container-title":"Education Policy Analysis Archives","id":"ITEM-1","issue":"53","issued":{"date-parts":[["2019"]]},"note":"- Pesquisa Colaborativa e Construção de Movimento Multi-Emissão para a Justiça Educativa: Reflexões sobre a Rede de Ação Baseada em Pesquisa Urbana (URBAN)\n- A formação do URBAN\n-Reuniões e Publicações para Construir um Campo\n- olhando de frente","page":"1-15","title":"Collaborative Research and Multi-Issue Movement Building for Educational Justice: Reflections on the Urban Research Based Action Network (URBAN)","type":"article-journal","volume":"27"},"uris":["http://www.mendeley.com/documents/?uuid=83e43f6c-d8de-4a59-955b-40186779502f"]}],"mendeley":{"formattedCitation":"(Warren and Glass 2019)","manualFormatting":"Warren &amp; Glass 2019; ","plainTextFormattedCitation":"(Warren and Glass 2019)","previouslyFormattedCitation":"(Warren and Glass 2019)"},"properties":{"noteIndex":0},"schema":"https://github.com/citation-style-language/schema/raw/master/csl-citation.json"}</w:instrText>
      </w:r>
      <w:r w:rsidR="00E3005D">
        <w:rPr>
          <w:rFonts w:ascii="Times New Roman" w:hAnsi="Times New Roman" w:cs="Times New Roman"/>
          <w:bCs/>
          <w:sz w:val="24"/>
          <w:szCs w:val="24"/>
          <w:lang w:val="en-US"/>
        </w:rPr>
        <w:fldChar w:fldCharType="separate"/>
      </w:r>
      <w:r w:rsidR="00E3005D" w:rsidRPr="00E3005D">
        <w:rPr>
          <w:rFonts w:ascii="Times New Roman" w:hAnsi="Times New Roman" w:cs="Times New Roman"/>
          <w:bCs/>
          <w:noProof/>
          <w:sz w:val="24"/>
          <w:szCs w:val="24"/>
          <w:lang w:val="en-US"/>
        </w:rPr>
        <w:t xml:space="preserve">Warren </w:t>
      </w:r>
      <w:r w:rsidR="00E3005D">
        <w:rPr>
          <w:rFonts w:ascii="Times New Roman" w:hAnsi="Times New Roman" w:cs="Times New Roman"/>
          <w:bCs/>
          <w:noProof/>
          <w:sz w:val="24"/>
          <w:szCs w:val="24"/>
          <w:lang w:val="en-US"/>
        </w:rPr>
        <w:t>&amp;</w:t>
      </w:r>
      <w:r w:rsidR="00E3005D" w:rsidRPr="00E3005D">
        <w:rPr>
          <w:rFonts w:ascii="Times New Roman" w:hAnsi="Times New Roman" w:cs="Times New Roman"/>
          <w:bCs/>
          <w:noProof/>
          <w:sz w:val="24"/>
          <w:szCs w:val="24"/>
          <w:lang w:val="en-US"/>
        </w:rPr>
        <w:t xml:space="preserve"> Glass 2019</w:t>
      </w:r>
      <w:r w:rsidR="00E3005D">
        <w:rPr>
          <w:rFonts w:ascii="Times New Roman" w:hAnsi="Times New Roman" w:cs="Times New Roman"/>
          <w:bCs/>
          <w:noProof/>
          <w:sz w:val="24"/>
          <w:szCs w:val="24"/>
          <w:lang w:val="en-US"/>
        </w:rPr>
        <w:t xml:space="preserve">; </w:t>
      </w:r>
      <w:r w:rsidR="00E3005D">
        <w:rPr>
          <w:rFonts w:ascii="Times New Roman" w:hAnsi="Times New Roman" w:cs="Times New Roman"/>
          <w:bCs/>
          <w:sz w:val="24"/>
          <w:szCs w:val="24"/>
          <w:lang w:val="en-US"/>
        </w:rPr>
        <w:fldChar w:fldCharType="end"/>
      </w:r>
      <w:r w:rsidR="00E3005D">
        <w:rPr>
          <w:rFonts w:ascii="Times New Roman" w:hAnsi="Times New Roman" w:cs="Times New Roman"/>
          <w:bCs/>
          <w:sz w:val="24"/>
          <w:szCs w:val="24"/>
          <w:lang w:val="en-US"/>
        </w:rPr>
        <w:fldChar w:fldCharType="begin" w:fldLock="1"/>
      </w:r>
      <w:r w:rsidR="00637804">
        <w:rPr>
          <w:rFonts w:ascii="Times New Roman" w:hAnsi="Times New Roman" w:cs="Times New Roman"/>
          <w:bCs/>
          <w:sz w:val="24"/>
          <w:szCs w:val="24"/>
          <w:lang w:val="en-US"/>
        </w:rPr>
        <w:instrText>ADDIN CSL_CITATION {"citationItems":[{"id":"ITEM-1","itemData":{"DOI":"10.14507/epaa.27","abstract":"Este artigo expande e problematiza a prática de pesquisa que envolve a comunidade (CES) através das lentes do fechamento escolar. Em vez de usar uma visão unidimensional do CES que descreve os pesquisadores da universidade e os parceiros da comunidade como parceiros em todas as etapas da pesquisa, sugerimos um entendimento mais amplo e flexível que incorpora vários fatores contextuais. A partir de exemplos locais, de Nova York e Baltimore, e de um esforço nacional para resistir ao fechamento de escolas, apresentamos três formas de CES: pesquisa de ação participativa (PAR), na qual pesquisadores universitários e parceiros da comunidade colaboram. em quase todos os aspectos do processo; o participante comprometido, no qual o pesquisador documentou uma campanha de organização comunitária com o total apoio dos organizadores da campanha; e um projeto implementado sem parceiros universitários. Em cada caso, os participantes tiveram que navegar pelos espinhosos problemas de diferenciais de poder, raça e racismo, propriedade e voz, e apresentação e representação. Apesar das dificuldades, o CES fez contribuições importantes para a literatura e a prática do fechamento de escolas. Concluímos o artigo com uma discussão sobre algumas das tensões persistentes que caracterizam os pesquisa que envolve a comunidade","author":[{"dropping-particle":"","family":"Agard, C.; Ansari, Z.; Conner, J.; Ferman, B.; Pappas, L.; Shiller","give</w:instrText>
      </w:r>
      <w:r w:rsidR="00637804" w:rsidRPr="00637804">
        <w:rPr>
          <w:rFonts w:ascii="Times New Roman" w:hAnsi="Times New Roman" w:cs="Times New Roman"/>
          <w:bCs/>
          <w:sz w:val="24"/>
          <w:szCs w:val="24"/>
        </w:rPr>
        <w:instrText>n":"J.","non-dropping-particle":"","parse-names":false,"suffix":""}],"container-title":"Education Policy Analysis Archives","id":"ITEM-1","issue":"55","issued":{"date-parts":[["2019"]]},"note":"- Introdução\n- Contestando Fechamentos Escolares: Três Casos\n- Baltimore: Universidade de Towson e Projeto de Álgebra de Baltimore\n-New York City: Coalizão pela Justiça Educacional\n-Jornada pela Justiça\n-Bolsa de Estudo Engajada Comunitária: Navegando na Complexidade em Ambiguous Terreno\n-Poder e privilégio\n-Raça e Racismo\n-Desenvolver a voz e a propriedade da juventude e da comunidade\n-Apresentação, Representação,e Interpretação\n-Contribuições da CES para a Literatura de Encerramento Escolar\n-Conclusão: questões e tensões persistentes\n-Sobre a questão especial","page":"2-27","title":"education policy analysis archives Lingering Questions","type":"article-journal","volume":"27"},"uris":["http://www.mendeley.com/documents/?uuid=063b3f52-1239-421b-8aea-1709295d4502"]}],"mendeley":{"formattedCitation":"(Agard, C.; Ansari, Z.; Conner, J.; Ferman, B.; Pappas, L.; Shiller 2019)","manualFormatting":"Agard; Ansari; Conner; Ferman; Pappas &amp; Shiller, 2019)","plainTextFormattedCitation":"(Agard, C.; Ansari, Z.; Conner, J.; Ferman, B.; Pappas, L.; Shiller 2019)","previouslyFormattedCitation":"(Agard, C.; Ansari, Z.; Conner, J.; Ferman, B.; Pappas, L.; Shiller 2019)"},"properties":{"noteIndex":0},"schema":"https://github.com/citation-style-language/schema/raw/master/csl-citation.json"}</w:instrText>
      </w:r>
      <w:r w:rsidR="00E3005D">
        <w:rPr>
          <w:rFonts w:ascii="Times New Roman" w:hAnsi="Times New Roman" w:cs="Times New Roman"/>
          <w:bCs/>
          <w:sz w:val="24"/>
          <w:szCs w:val="24"/>
          <w:lang w:val="en-US"/>
        </w:rPr>
        <w:fldChar w:fldCharType="separate"/>
      </w:r>
      <w:r w:rsidR="00E3005D" w:rsidRPr="00637804">
        <w:rPr>
          <w:rFonts w:ascii="Times New Roman" w:hAnsi="Times New Roman" w:cs="Times New Roman"/>
          <w:bCs/>
          <w:noProof/>
          <w:sz w:val="24"/>
          <w:szCs w:val="24"/>
        </w:rPr>
        <w:t>Agard; Ansari; Conner; Ferman; Pappas &amp; Shiller, 2019)</w:t>
      </w:r>
      <w:r w:rsidR="00E3005D">
        <w:rPr>
          <w:rFonts w:ascii="Times New Roman" w:hAnsi="Times New Roman" w:cs="Times New Roman"/>
          <w:bCs/>
          <w:sz w:val="24"/>
          <w:szCs w:val="24"/>
          <w:lang w:val="en-US"/>
        </w:rPr>
        <w:fldChar w:fldCharType="end"/>
      </w:r>
      <w:r w:rsidR="000621FE" w:rsidRPr="000621FE">
        <w:rPr>
          <w:rFonts w:ascii="Times New Roman" w:hAnsi="Times New Roman" w:cs="Times New Roman"/>
          <w:bCs/>
          <w:sz w:val="24"/>
          <w:szCs w:val="24"/>
        </w:rPr>
        <w:t>,</w:t>
      </w:r>
      <w:r w:rsidR="0058449F" w:rsidRPr="00637804">
        <w:rPr>
          <w:rFonts w:ascii="Times New Roman" w:hAnsi="Times New Roman" w:cs="Times New Roman"/>
          <w:bCs/>
          <w:sz w:val="24"/>
          <w:szCs w:val="24"/>
        </w:rPr>
        <w:t xml:space="preserve"> </w:t>
      </w:r>
      <w:r w:rsidR="00811266" w:rsidRPr="00637804">
        <w:rPr>
          <w:rFonts w:ascii="Times New Roman" w:hAnsi="Times New Roman" w:cs="Times New Roman"/>
          <w:bCs/>
          <w:sz w:val="24"/>
          <w:szCs w:val="24"/>
        </w:rPr>
        <w:t xml:space="preserve">e </w:t>
      </w:r>
      <w:r w:rsidR="00CF74CF" w:rsidRPr="00637804">
        <w:rPr>
          <w:rFonts w:ascii="Times New Roman" w:hAnsi="Times New Roman" w:cs="Times New Roman"/>
          <w:bCs/>
          <w:sz w:val="24"/>
          <w:szCs w:val="24"/>
        </w:rPr>
        <w:t xml:space="preserve">de </w:t>
      </w:r>
      <w:r w:rsidR="00811266" w:rsidRPr="00637804">
        <w:rPr>
          <w:rFonts w:ascii="Times New Roman" w:hAnsi="Times New Roman" w:cs="Times New Roman"/>
          <w:bCs/>
          <w:sz w:val="24"/>
          <w:szCs w:val="24"/>
        </w:rPr>
        <w:t>políticas p</w:t>
      </w:r>
      <w:r w:rsidR="00CF74CF" w:rsidRPr="00637804">
        <w:rPr>
          <w:rFonts w:ascii="Times New Roman" w:hAnsi="Times New Roman" w:cs="Times New Roman"/>
          <w:bCs/>
          <w:sz w:val="24"/>
          <w:szCs w:val="24"/>
        </w:rPr>
        <w:t>úblicas</w:t>
      </w:r>
      <w:r w:rsidR="0058449F" w:rsidRPr="00637804">
        <w:rPr>
          <w:rFonts w:ascii="Times New Roman" w:hAnsi="Times New Roman" w:cs="Times New Roman"/>
          <w:bCs/>
          <w:sz w:val="24"/>
          <w:szCs w:val="24"/>
        </w:rPr>
        <w:t xml:space="preserve"> (</w:t>
      </w:r>
      <w:r w:rsidR="00637804">
        <w:rPr>
          <w:rFonts w:ascii="Times New Roman" w:hAnsi="Times New Roman" w:cs="Times New Roman"/>
          <w:bCs/>
          <w:sz w:val="24"/>
          <w:szCs w:val="24"/>
          <w:lang w:val="en-US"/>
        </w:rPr>
        <w:fldChar w:fldCharType="begin" w:fldLock="1"/>
      </w:r>
      <w:r w:rsidR="002A2CD4">
        <w:rPr>
          <w:rFonts w:ascii="Times New Roman" w:hAnsi="Times New Roman" w:cs="Times New Roman"/>
          <w:bCs/>
          <w:sz w:val="24"/>
          <w:szCs w:val="24"/>
        </w:rPr>
        <w:instrText xml:space="preserve">ADDIN CSL_CITATION {"citationItems":[{"id":"ITEM-1","itemData":{"DOI":"10.14507/epaa.27.2623","abstract":"Este artigo é um estudo de caso do Morris Justice Project (MJP), um estudo de pesquisa de ação participativa (PAR) em um bairro no South Bronx, em Nova York, projetado para entender as experiências e atitudes dos moradores em relação ao Departamento de Polícia de Nova York (NYPD). Uma ilustração da ciência pública, a pesquisa foi conduzida em solidariedade com um movimento emergente de reforma da polícia e em resposta a um conjunto de políticas policiais em andamento e particularmente agressivas que mais afetam comunidades pobres e comunidades de cor. O estudo de caso descreve um conjunto de estratégias participativas de pesquisa-ação, “ciência da calçada”, desenvolvidas em 42 quarteirões do South Bronx, destinadas a melhor compreender e desafiar a violência estrutural em curso no Estado carcerário. Escrito em colaboração com membros do coletivo Morris Justice, contamos nossa história em três seções que resumem a gênese do projeto, descrevem nossos principais compromissos e oferecem a PAR e a ciência pública como uma possível “intervenção” na prática universitária tradicional. Palavras-chave: pesquisa-ação participativa; violência policial; ativismo; ciência pública.","author":[{"dropping-particle":"","family":"Stoudt","given":"Brett G.","non-dropping-particle":"","parse-names":false,"suffix":""},{"dropping-particle":"","family":"Torre","given":"María Elena","non-dropping-particle":"","parse-names":false,"suffix":""},{"dropping-particle":"","family":"Bartley","given":"Paul","non-dropping-particle":"","parse-names":false,"suffix":""},{"dropping-particle":"","family":"Bissell","given":"Evan","non-dropping-particle":"","parse-names":false,"suffix":""},{"dropping-particle":"","family":"Bracy","given":"Fawn","non-dropping-particle":"","parse-names":false,"suffix":""},{"dropping-particle":"","family":"Caldwell","given":"Hillary","non-dropping-particle":"","parse-names":false,"suffix":""},{"dropping-particle":"","family":"Dewey","given":"Lauren","non-dropping-particle":"","parse-names":false,"suffix":""},{"dropping-particle":"","family":"Downs","given":"Anthony","non-dropping-particle":"","parse-names":false,"suffix":""},{"dropping-particle":"","family":"Greene","given":"Cory","non-dropping-particle":"","parse-names":false,"suffix":""},{"dropping-particle":"","family":"Haldipur","given":"Jan","non-dropping-particle":"","parse-names":false,"suffix":""},{"dropping-particle":"","family":"Lizama","given":"Scott","non-dropping-particle":"","parse-names":false,"suffix":""},{"dropping-particle":"","family":"Hassan","given":"Prakriti","non-dropping-particle":"","parse-names":false,"suffix":""},{"dropping-particle":"","family":"Manoff","given":"Einat;","non-dropping-particle":"","parse-names":false,"suffix":""},{"dropping-particle":"","family":"Sheppard","given":"Nadine","non-dropping-particle":"","parse-names":false,"suffix":""},{"dropping-particle":"","family":"Yates","given":"Jacqueline","non-dropping-particle":"","parse-names":false,"suffix":""}],"container-title":"Education Policy Analysis Archives","id":"ITEM-1","issue":"56","issued":{"date-parts":[["2019"]]},"note":"- Pesquisando na comunidade-universidade Borderlands\n\nEste é um artigo longo. Nós tínhamos muito a dizer!Se nada mais, nós esperamos que você tire quatro pontos principais:\n\n1Buscamos o PAR como uma estratégia para lidar com os danos estruturais do policiamento, reproduzindo os danos estruturais potenciais das ciências sociais tradicionais conduzidasem / em comunidades de cor.\n\n2Nossa abordagem pode ser definida como um forte compromisso com diversas comunidades relações para fomentar espaços de pesquisa produtiva para o diálogo crítico,em progresso inquérito e ativismo.\n\n3Nosso projeto não só serviu como uma estratégia para intervir / interromper o policiamento agressivo políticas, também serviu como uma intervenção dentro da universidade,ajudando desafio e expandir os limites estruturais das culturas de pesquisa universitárias elitistas.\n\n4Em última análise, este é um artigo sobre ciência pública, uma práxis de pesquisa que\nsimultaneamente se compromete com a justiça social e a ciência social;aquele que fala em pressionar preocupações teóricas e práticas,recusando as distinções entre teórica e aplicada, ou ciência e advocacia;aquele que pratica a inclusão acadêmica radical ampliando as noções de expertise e tornando central o conhecimento daquelestradicionalmente excluídos e prejudicados pela universidade (ver Clawson, 2007; Fine &amp;amp; Barreras, 2001; Stein &amp;amp; Daniels, 2017).Nesta peça, oferecemos o Morris Justice Project como uma ilustração da ciência pública\n\nA violência que vivemosA violência que representamos: a gênese do Morris Justice Project\n\n- A Violência Estrutural do Policiamento\n- Vivendo na era das janelas quebradas: nossas raízes\n\nA Violência Estrutural da Pesquisa Acadêmica\nO risco calculado de parceria: nossa gênese.\n\nResistindo Coletivamente à Violência Estrutural do Policiamento através da Pesquisa \nAtivismo: os compromissos da comunidade do Morris Justice Project\n\nCompromisso com Espaços Participativos Fortes\nFortalecendo relacionamentos diversos.\nFortalecendo relacionamentos diversos dentro do coletivo.\nFortalecendo relacionamentos diversos fora do coletivo.\n\nPerseguindo o diálogo crítico em andamento\nA responsabilidade do diálogo crítico contínuo.\nAs tensões produtivas do diálogo crítico em andamento.\n\nComprometendo-se com pesquisa e ativismo\nResponsável por “nossa casa.&amp;quot;\nNossa casa como uma prioridade escolhida que começou cedo.\nNossa casa como um levantamento / entrevista de desenvolvimento e estratégia de amostragem.\nNossa casa como um processo de pesquisa oscilante.\nAnálise colaborativa indutiva e exploratória.\nAnálise colaborativa da pesquisa.\nAnálise colaborativa em vários dados.\nAnálise colaborativa com e para a comunidade.\nCompromisso com a </w:instrText>
      </w:r>
      <w:r w:rsidR="002A2CD4" w:rsidRPr="003A5AF1">
        <w:rPr>
          <w:rFonts w:ascii="Times New Roman" w:hAnsi="Times New Roman" w:cs="Times New Roman"/>
          <w:bCs/>
          <w:sz w:val="24"/>
          <w:szCs w:val="24"/>
          <w:lang w:val="en-US"/>
        </w:rPr>
        <w:instrText>ação em múltiplas escalas.\nCiência de calçada como ação para o bairro.\nCiência da calçada como ação com o bairro.\nCiência da calçada como ação emergente.\nCiência da calçada como ação desafiadora privilégio.\nCiência de calçada como ação da vizinhança.\nReformulando a comunidade-fronteira universitária: as estruturas que\n\nNavegue para realizar parcerias de pesquisa colaborativa\nNavegando pela “Community University”\nNegociando para casa.\nNegociando o espaço da comunidade.\nNegotiating neighborhood surveillance.\nNegociando as estruturas de responsabilidade da universidade\nEspreitando Espaços Universitários Incomuns Abertos\nSim,nós co-construímos conhecimento\nNós temos experiência para ensinar.\nNós temos bolsa para contribuir.\nConclusão: O Projeto Morris Justice é Ciência Pública","page":"1-48","title":"Researching at the community-university borderlands: Using public science to study policing in the South Bronx","type":"article-journal","volume":"27"},"uris":["http://www.mendeley.com/documents/?uuid=b49f0646-7abe-4107-9e4e-35401064fd24"]}],"mendeley":{"formattedCitation":"(Stoudt et al. 2019)","manualFormatting":"Stoudt; Torre; Bartley; Bissell; Bracy; Caldwell; Dewey; Downs; Greene; Haldipur; Lizama; Hassan; Manoff; Sheppard &amp; Yates, 2019)","plainTextFormattedCitation":"(Stoudt et al. 2019)","previouslyFormattedCitation":"(Stoudt et al. 2019)"},"properties":{"noteIndex":0},"schema":"https://github.com/citation-style-language/schema/raw/master/csl-citation.json"}</w:instrText>
      </w:r>
      <w:r w:rsidR="00637804">
        <w:rPr>
          <w:rFonts w:ascii="Times New Roman" w:hAnsi="Times New Roman" w:cs="Times New Roman"/>
          <w:bCs/>
          <w:sz w:val="24"/>
          <w:szCs w:val="24"/>
          <w:lang w:val="en-US"/>
        </w:rPr>
        <w:fldChar w:fldCharType="separate"/>
      </w:r>
      <w:r w:rsidR="00637804" w:rsidRPr="003A5AF1">
        <w:rPr>
          <w:rFonts w:ascii="Times New Roman" w:hAnsi="Times New Roman" w:cs="Times New Roman"/>
          <w:bCs/>
          <w:noProof/>
          <w:sz w:val="24"/>
          <w:szCs w:val="24"/>
          <w:lang w:val="en-US"/>
        </w:rPr>
        <w:t>Stoudt; Torre; Bartley; Bissell; Bracy; Caldwell; Dewey; Downs; Green</w:t>
      </w:r>
      <w:r w:rsidR="007A3F05" w:rsidRPr="003A5AF1">
        <w:rPr>
          <w:rFonts w:ascii="Times New Roman" w:hAnsi="Times New Roman" w:cs="Times New Roman"/>
          <w:bCs/>
          <w:noProof/>
          <w:sz w:val="24"/>
          <w:szCs w:val="24"/>
          <w:lang w:val="en-US"/>
        </w:rPr>
        <w:t>e; Haldipur; Lizama; Hassan; Manoff; Sheppard &amp; Yates,</w:t>
      </w:r>
      <w:r w:rsidR="00637804" w:rsidRPr="003A5AF1">
        <w:rPr>
          <w:rFonts w:ascii="Times New Roman" w:hAnsi="Times New Roman" w:cs="Times New Roman"/>
          <w:bCs/>
          <w:noProof/>
          <w:sz w:val="24"/>
          <w:szCs w:val="24"/>
          <w:lang w:val="en-US"/>
        </w:rPr>
        <w:t xml:space="preserve"> 2019)</w:t>
      </w:r>
      <w:r w:rsidR="00637804">
        <w:rPr>
          <w:rFonts w:ascii="Times New Roman" w:hAnsi="Times New Roman" w:cs="Times New Roman"/>
          <w:bCs/>
          <w:sz w:val="24"/>
          <w:szCs w:val="24"/>
          <w:lang w:val="en-US"/>
        </w:rPr>
        <w:fldChar w:fldCharType="end"/>
      </w:r>
      <w:r w:rsidR="007A3F05" w:rsidRPr="003A5AF1">
        <w:rPr>
          <w:rFonts w:ascii="Times New Roman" w:hAnsi="Times New Roman" w:cs="Times New Roman"/>
          <w:bCs/>
          <w:sz w:val="24"/>
          <w:szCs w:val="24"/>
          <w:lang w:val="en-US"/>
        </w:rPr>
        <w:t>.</w:t>
      </w:r>
    </w:p>
    <w:p w:rsidR="00885759" w:rsidRDefault="00D70729" w:rsidP="00D70729">
      <w:pPr>
        <w:tabs>
          <w:tab w:val="left" w:pos="709"/>
          <w:tab w:val="left" w:pos="993"/>
        </w:tabs>
        <w:spacing w:after="0" w:line="240" w:lineRule="auto"/>
        <w:jc w:val="both"/>
        <w:rPr>
          <w:rFonts w:ascii="TimesNewRomanPSMT" w:hAnsi="TimesNewRomanPSMT"/>
          <w:color w:val="000000"/>
          <w:sz w:val="24"/>
          <w:szCs w:val="24"/>
        </w:rPr>
      </w:pPr>
      <w:r w:rsidRPr="00AD7536">
        <w:rPr>
          <w:rFonts w:ascii="TimesNewRomanPSMT" w:hAnsi="TimesNewRomanPSMT"/>
          <w:color w:val="000000"/>
          <w:sz w:val="24"/>
          <w:szCs w:val="24"/>
          <w:lang w:val="en-US"/>
        </w:rPr>
        <w:tab/>
      </w:r>
      <w:r w:rsidR="00D05A12" w:rsidRPr="00D05A12">
        <w:rPr>
          <w:rFonts w:ascii="TimesNewRomanPSMT" w:hAnsi="TimesNewRomanPSMT"/>
          <w:color w:val="000000"/>
          <w:sz w:val="24"/>
          <w:szCs w:val="24"/>
        </w:rPr>
        <w:t>N</w:t>
      </w:r>
      <w:r w:rsidR="000621FE">
        <w:rPr>
          <w:rFonts w:ascii="TimesNewRomanPSMT" w:hAnsi="TimesNewRomanPSMT"/>
          <w:color w:val="000000"/>
          <w:sz w:val="24"/>
          <w:szCs w:val="24"/>
        </w:rPr>
        <w:t xml:space="preserve">este </w:t>
      </w:r>
      <w:r w:rsidR="00CF74CF">
        <w:rPr>
          <w:rFonts w:ascii="TimesNewRomanPSMT" w:hAnsi="TimesNewRomanPSMT"/>
          <w:color w:val="000000"/>
          <w:sz w:val="24"/>
          <w:szCs w:val="24"/>
        </w:rPr>
        <w:t>ensaio,</w:t>
      </w:r>
      <w:r w:rsidR="00D05A12" w:rsidRPr="00D05A12">
        <w:rPr>
          <w:rFonts w:ascii="TimesNewRomanPSMT" w:hAnsi="TimesNewRomanPSMT"/>
          <w:color w:val="000000"/>
          <w:sz w:val="24"/>
          <w:szCs w:val="24"/>
        </w:rPr>
        <w:t xml:space="preserve"> </w:t>
      </w:r>
      <w:r w:rsidR="00885759">
        <w:rPr>
          <w:rFonts w:ascii="TimesNewRomanPSMT" w:hAnsi="TimesNewRomanPSMT"/>
          <w:color w:val="000000"/>
          <w:sz w:val="24"/>
          <w:szCs w:val="24"/>
        </w:rPr>
        <w:t xml:space="preserve">inicialmente, </w:t>
      </w:r>
      <w:r w:rsidR="00D05A12" w:rsidRPr="00D05A12">
        <w:rPr>
          <w:rFonts w:ascii="TimesNewRomanPSMT" w:hAnsi="TimesNewRomanPSMT"/>
          <w:color w:val="000000"/>
          <w:sz w:val="24"/>
          <w:szCs w:val="24"/>
        </w:rPr>
        <w:t>apresenta</w:t>
      </w:r>
      <w:r w:rsidR="00CF74CF">
        <w:rPr>
          <w:rFonts w:ascii="TimesNewRomanPSMT" w:hAnsi="TimesNewRomanPSMT"/>
          <w:color w:val="000000"/>
          <w:sz w:val="24"/>
          <w:szCs w:val="24"/>
        </w:rPr>
        <w:t xml:space="preserve">-se a origem, </w:t>
      </w:r>
      <w:r w:rsidR="000621FE">
        <w:rPr>
          <w:rFonts w:ascii="TimesNewRomanPSMT" w:hAnsi="TimesNewRomanPSMT"/>
          <w:color w:val="000000"/>
          <w:sz w:val="24"/>
          <w:szCs w:val="24"/>
        </w:rPr>
        <w:t xml:space="preserve">o </w:t>
      </w:r>
      <w:r w:rsidR="00CF74CF">
        <w:rPr>
          <w:rFonts w:ascii="TimesNewRomanPSMT" w:hAnsi="TimesNewRomanPSMT"/>
          <w:color w:val="000000"/>
          <w:sz w:val="24"/>
          <w:szCs w:val="24"/>
        </w:rPr>
        <w:t xml:space="preserve">conceito e </w:t>
      </w:r>
      <w:r w:rsidR="000621FE">
        <w:rPr>
          <w:rFonts w:ascii="TimesNewRomanPSMT" w:hAnsi="TimesNewRomanPSMT"/>
          <w:color w:val="000000"/>
          <w:sz w:val="24"/>
          <w:szCs w:val="24"/>
        </w:rPr>
        <w:t xml:space="preserve">os </w:t>
      </w:r>
      <w:r w:rsidR="00CF74CF">
        <w:rPr>
          <w:rFonts w:ascii="TimesNewRomanPSMT" w:hAnsi="TimesNewRomanPSMT"/>
          <w:color w:val="000000"/>
          <w:sz w:val="24"/>
          <w:szCs w:val="24"/>
        </w:rPr>
        <w:t xml:space="preserve">objetivos da </w:t>
      </w:r>
      <w:r w:rsidR="00885759">
        <w:rPr>
          <w:rFonts w:ascii="TimesNewRomanPSMT" w:hAnsi="TimesNewRomanPSMT"/>
          <w:color w:val="000000"/>
          <w:sz w:val="24"/>
          <w:szCs w:val="24"/>
        </w:rPr>
        <w:t>p</w:t>
      </w:r>
      <w:r w:rsidR="00CF74CF">
        <w:rPr>
          <w:rFonts w:ascii="TimesNewRomanPSMT" w:hAnsi="TimesNewRomanPSMT"/>
          <w:color w:val="000000"/>
          <w:sz w:val="24"/>
          <w:szCs w:val="24"/>
        </w:rPr>
        <w:t xml:space="preserve">esquisa-ação </w:t>
      </w:r>
      <w:r w:rsidR="00D05A12" w:rsidRPr="00D05A12">
        <w:rPr>
          <w:rFonts w:ascii="TimesNewRomanPSMT" w:hAnsi="TimesNewRomanPSMT"/>
          <w:color w:val="000000"/>
          <w:sz w:val="24"/>
          <w:szCs w:val="24"/>
        </w:rPr>
        <w:t xml:space="preserve">dentro do campo da </w:t>
      </w:r>
      <w:r w:rsidR="00CF74CF">
        <w:rPr>
          <w:rFonts w:ascii="TimesNewRomanPSMT" w:hAnsi="TimesNewRomanPSMT"/>
          <w:color w:val="000000"/>
          <w:sz w:val="24"/>
          <w:szCs w:val="24"/>
        </w:rPr>
        <w:t xml:space="preserve">ciência </w:t>
      </w:r>
      <w:r w:rsidR="00D05A12" w:rsidRPr="00D05A12">
        <w:rPr>
          <w:rFonts w:ascii="TimesNewRomanPSMT" w:hAnsi="TimesNewRomanPSMT"/>
          <w:color w:val="000000"/>
          <w:sz w:val="24"/>
          <w:szCs w:val="24"/>
        </w:rPr>
        <w:t>social,</w:t>
      </w:r>
      <w:r w:rsidR="00CF74CF">
        <w:rPr>
          <w:rFonts w:ascii="TimesNewRomanPSMT" w:hAnsi="TimesNewRomanPSMT"/>
          <w:color w:val="000000"/>
          <w:sz w:val="24"/>
          <w:szCs w:val="24"/>
        </w:rPr>
        <w:t xml:space="preserve"> assim como </w:t>
      </w:r>
      <w:r w:rsidR="000621FE">
        <w:rPr>
          <w:rFonts w:ascii="TimesNewRomanPSMT" w:hAnsi="TimesNewRomanPSMT"/>
          <w:color w:val="000000"/>
          <w:sz w:val="24"/>
          <w:szCs w:val="24"/>
        </w:rPr>
        <w:t xml:space="preserve">são apresentadas </w:t>
      </w:r>
      <w:r w:rsidR="00CF74CF">
        <w:rPr>
          <w:rFonts w:ascii="TimesNewRomanPSMT" w:hAnsi="TimesNewRomanPSMT"/>
          <w:color w:val="000000"/>
          <w:sz w:val="24"/>
          <w:szCs w:val="24"/>
        </w:rPr>
        <w:t>as premissas e abordagens para sustentar o conhecimento científico</w:t>
      </w:r>
      <w:r w:rsidR="00371DB9">
        <w:rPr>
          <w:rFonts w:ascii="TimesNewRomanPSMT" w:hAnsi="TimesNewRomanPSMT"/>
          <w:color w:val="000000"/>
          <w:sz w:val="24"/>
          <w:szCs w:val="24"/>
        </w:rPr>
        <w:t>.</w:t>
      </w:r>
      <w:r w:rsidR="00885759">
        <w:rPr>
          <w:rFonts w:ascii="TimesNewRomanPSMT" w:hAnsi="TimesNewRomanPSMT"/>
          <w:color w:val="000000"/>
          <w:sz w:val="24"/>
          <w:szCs w:val="24"/>
        </w:rPr>
        <w:t xml:space="preserve"> Na sequ</w:t>
      </w:r>
      <w:r w:rsidR="00885759">
        <w:rPr>
          <w:rStyle w:val="fontstyle01"/>
          <w:rFonts w:ascii="Times New Roman" w:hAnsi="Times New Roman" w:cs="Times New Roman"/>
          <w:sz w:val="24"/>
          <w:szCs w:val="24"/>
        </w:rPr>
        <w:t>ê</w:t>
      </w:r>
      <w:r w:rsidR="00885759">
        <w:rPr>
          <w:rFonts w:ascii="TimesNewRomanPSMT" w:hAnsi="TimesNewRomanPSMT"/>
          <w:color w:val="000000"/>
          <w:sz w:val="24"/>
          <w:szCs w:val="24"/>
        </w:rPr>
        <w:t>ncia</w:t>
      </w:r>
      <w:r w:rsidR="00CF74CF">
        <w:rPr>
          <w:rFonts w:ascii="TimesNewRomanPSMT" w:hAnsi="TimesNewRomanPSMT"/>
          <w:color w:val="000000"/>
          <w:sz w:val="24"/>
          <w:szCs w:val="24"/>
        </w:rPr>
        <w:t xml:space="preserve">, </w:t>
      </w:r>
      <w:r w:rsidR="00885759">
        <w:rPr>
          <w:rFonts w:ascii="TimesNewRomanPSMT" w:hAnsi="TimesNewRomanPSMT"/>
          <w:color w:val="000000"/>
          <w:sz w:val="24"/>
          <w:szCs w:val="24"/>
        </w:rPr>
        <w:t>são</w:t>
      </w:r>
      <w:r w:rsidR="002A2CD4">
        <w:rPr>
          <w:rFonts w:ascii="TimesNewRomanPSMT" w:hAnsi="TimesNewRomanPSMT"/>
          <w:color w:val="000000"/>
          <w:sz w:val="24"/>
          <w:szCs w:val="24"/>
        </w:rPr>
        <w:t xml:space="preserve"> </w:t>
      </w:r>
      <w:r w:rsidR="00885759">
        <w:rPr>
          <w:rFonts w:ascii="TimesNewRomanPSMT" w:hAnsi="TimesNewRomanPSMT"/>
          <w:color w:val="000000"/>
          <w:sz w:val="24"/>
          <w:szCs w:val="24"/>
        </w:rPr>
        <w:t xml:space="preserve">expostas </w:t>
      </w:r>
      <w:r w:rsidR="00CF74CF">
        <w:rPr>
          <w:rFonts w:ascii="TimesNewRomanPSMT" w:hAnsi="TimesNewRomanPSMT"/>
          <w:color w:val="000000"/>
          <w:sz w:val="24"/>
          <w:szCs w:val="24"/>
        </w:rPr>
        <w:t>sua</w:t>
      </w:r>
      <w:r w:rsidR="002A2CD4">
        <w:rPr>
          <w:rFonts w:ascii="TimesNewRomanPSMT" w:hAnsi="TimesNewRomanPSMT"/>
          <w:color w:val="000000"/>
          <w:sz w:val="24"/>
          <w:szCs w:val="24"/>
        </w:rPr>
        <w:t>s características e</w:t>
      </w:r>
      <w:r w:rsidR="00CF74CF">
        <w:rPr>
          <w:rFonts w:ascii="TimesNewRomanPSMT" w:hAnsi="TimesNewRomanPSMT"/>
          <w:color w:val="000000"/>
          <w:sz w:val="24"/>
          <w:szCs w:val="24"/>
        </w:rPr>
        <w:t xml:space="preserve"> operacionalização com múltiplos métodos qualitativos </w:t>
      </w:r>
      <w:r w:rsidR="002A2CD4">
        <w:rPr>
          <w:rFonts w:ascii="TimesNewRomanPSMT" w:hAnsi="TimesNewRomanPSMT"/>
          <w:color w:val="000000"/>
          <w:sz w:val="24"/>
          <w:szCs w:val="24"/>
        </w:rPr>
        <w:t xml:space="preserve">para </w:t>
      </w:r>
      <w:r w:rsidR="00CF74CF">
        <w:rPr>
          <w:rFonts w:ascii="TimesNewRomanPSMT" w:hAnsi="TimesNewRomanPSMT"/>
          <w:color w:val="000000"/>
          <w:sz w:val="24"/>
          <w:szCs w:val="24"/>
        </w:rPr>
        <w:t>o desenvolvimento científico</w:t>
      </w:r>
      <w:r w:rsidR="002A2CD4">
        <w:rPr>
          <w:rFonts w:ascii="TimesNewRomanPSMT" w:hAnsi="TimesNewRomanPSMT"/>
          <w:color w:val="000000"/>
          <w:sz w:val="24"/>
          <w:szCs w:val="24"/>
        </w:rPr>
        <w:t>,</w:t>
      </w:r>
      <w:r w:rsidR="00CF74CF">
        <w:rPr>
          <w:rFonts w:ascii="TimesNewRomanPSMT" w:hAnsi="TimesNewRomanPSMT"/>
          <w:color w:val="000000"/>
          <w:sz w:val="24"/>
          <w:szCs w:val="24"/>
        </w:rPr>
        <w:t xml:space="preserve"> </w:t>
      </w:r>
      <w:r w:rsidR="00885759">
        <w:rPr>
          <w:rFonts w:ascii="TimesNewRomanPSMT" w:hAnsi="TimesNewRomanPSMT"/>
          <w:color w:val="000000"/>
          <w:sz w:val="24"/>
          <w:szCs w:val="24"/>
        </w:rPr>
        <w:t>concluindo-se com</w:t>
      </w:r>
      <w:r w:rsidR="00CF74CF">
        <w:rPr>
          <w:rFonts w:ascii="TimesNewRomanPSMT" w:hAnsi="TimesNewRomanPSMT"/>
          <w:color w:val="000000"/>
          <w:sz w:val="24"/>
          <w:szCs w:val="24"/>
        </w:rPr>
        <w:t xml:space="preserve"> </w:t>
      </w:r>
      <w:r w:rsidR="00885759">
        <w:rPr>
          <w:rFonts w:ascii="TimesNewRomanPSMT" w:hAnsi="TimesNewRomanPSMT"/>
          <w:color w:val="000000"/>
          <w:sz w:val="24"/>
          <w:szCs w:val="24"/>
        </w:rPr>
        <w:t xml:space="preserve">algumas </w:t>
      </w:r>
      <w:r w:rsidR="00CF74CF">
        <w:rPr>
          <w:rFonts w:ascii="TimesNewRomanPSMT" w:hAnsi="TimesNewRomanPSMT"/>
          <w:color w:val="000000"/>
          <w:sz w:val="24"/>
          <w:szCs w:val="24"/>
        </w:rPr>
        <w:t xml:space="preserve">reflexões potenciais para </w:t>
      </w:r>
      <w:r w:rsidR="002748DE">
        <w:rPr>
          <w:rFonts w:ascii="TimesNewRomanPSMT" w:hAnsi="TimesNewRomanPSMT"/>
          <w:color w:val="000000"/>
          <w:sz w:val="24"/>
          <w:szCs w:val="24"/>
        </w:rPr>
        <w:t xml:space="preserve">a </w:t>
      </w:r>
      <w:r w:rsidR="00CF74CF">
        <w:rPr>
          <w:rFonts w:ascii="TimesNewRomanPSMT" w:hAnsi="TimesNewRomanPSMT"/>
          <w:color w:val="000000"/>
          <w:sz w:val="24"/>
          <w:szCs w:val="24"/>
        </w:rPr>
        <w:t>aplicação</w:t>
      </w:r>
      <w:r w:rsidR="00885759">
        <w:rPr>
          <w:rFonts w:ascii="TimesNewRomanPSMT" w:hAnsi="TimesNewRomanPSMT"/>
          <w:color w:val="000000"/>
          <w:sz w:val="24"/>
          <w:szCs w:val="24"/>
        </w:rPr>
        <w:t xml:space="preserve"> </w:t>
      </w:r>
      <w:r w:rsidR="007C64A8">
        <w:rPr>
          <w:rFonts w:ascii="TimesNewRomanPSMT" w:hAnsi="TimesNewRomanPSMT"/>
          <w:color w:val="000000"/>
          <w:sz w:val="24"/>
          <w:szCs w:val="24"/>
        </w:rPr>
        <w:t>d</w:t>
      </w:r>
      <w:r w:rsidR="00885759">
        <w:rPr>
          <w:rFonts w:ascii="TimesNewRomanPSMT" w:hAnsi="TimesNewRomanPSMT"/>
          <w:color w:val="000000"/>
          <w:sz w:val="24"/>
          <w:szCs w:val="24"/>
        </w:rPr>
        <w:t>essa metodologia de pesquisa,</w:t>
      </w:r>
      <w:r w:rsidR="00CF74CF">
        <w:rPr>
          <w:rFonts w:ascii="TimesNewRomanPSMT" w:hAnsi="TimesNewRomanPSMT"/>
          <w:color w:val="000000"/>
          <w:sz w:val="24"/>
          <w:szCs w:val="24"/>
        </w:rPr>
        <w:t xml:space="preserve"> de forma inovadora</w:t>
      </w:r>
      <w:r w:rsidR="00885759">
        <w:rPr>
          <w:rFonts w:ascii="TimesNewRomanPSMT" w:hAnsi="TimesNewRomanPSMT"/>
          <w:color w:val="000000"/>
          <w:sz w:val="24"/>
          <w:szCs w:val="24"/>
        </w:rPr>
        <w:t>,</w:t>
      </w:r>
      <w:r w:rsidR="00CF74CF">
        <w:rPr>
          <w:rFonts w:ascii="TimesNewRomanPSMT" w:hAnsi="TimesNewRomanPSMT"/>
          <w:color w:val="000000"/>
          <w:sz w:val="24"/>
          <w:szCs w:val="24"/>
        </w:rPr>
        <w:t xml:space="preserve"> na contabilidade do setor público. </w:t>
      </w:r>
    </w:p>
    <w:p w:rsidR="00CF74CF" w:rsidRDefault="00885759" w:rsidP="00D70729">
      <w:pPr>
        <w:tabs>
          <w:tab w:val="left" w:pos="851"/>
          <w:tab w:val="left" w:pos="993"/>
        </w:tabs>
        <w:spacing w:after="0" w:line="240" w:lineRule="auto"/>
        <w:ind w:firstLine="709"/>
        <w:jc w:val="both"/>
        <w:rPr>
          <w:rFonts w:ascii="TimesNewRomanPSMT" w:hAnsi="TimesNewRomanPSMT"/>
          <w:color w:val="000000"/>
          <w:sz w:val="24"/>
          <w:szCs w:val="24"/>
        </w:rPr>
      </w:pPr>
      <w:r>
        <w:rPr>
          <w:rFonts w:ascii="TimesNewRomanPSMT" w:hAnsi="TimesNewRomanPSMT"/>
          <w:color w:val="000000"/>
          <w:sz w:val="24"/>
          <w:szCs w:val="24"/>
        </w:rPr>
        <w:t>Desse modo</w:t>
      </w:r>
      <w:r w:rsidR="00CF74CF">
        <w:rPr>
          <w:rFonts w:ascii="TimesNewRomanPSMT" w:hAnsi="TimesNewRomanPSMT"/>
          <w:color w:val="000000"/>
          <w:sz w:val="24"/>
          <w:szCs w:val="24"/>
        </w:rPr>
        <w:t xml:space="preserve">, espera-se chamar a atenção </w:t>
      </w:r>
      <w:r w:rsidR="002748DE">
        <w:rPr>
          <w:rFonts w:ascii="TimesNewRomanPSMT" w:hAnsi="TimesNewRomanPSMT"/>
          <w:color w:val="000000"/>
          <w:sz w:val="24"/>
          <w:szCs w:val="24"/>
        </w:rPr>
        <w:t>d</w:t>
      </w:r>
      <w:r w:rsidR="00CF74CF">
        <w:rPr>
          <w:rFonts w:ascii="TimesNewRomanPSMT" w:hAnsi="TimesNewRomanPSMT"/>
          <w:color w:val="000000"/>
          <w:sz w:val="24"/>
          <w:szCs w:val="24"/>
        </w:rPr>
        <w:t>os pesquisadores acadêmicos sobre a potencialidade do uso da pesquisa-ação, essencialmente na provocação de mudança</w:t>
      </w:r>
      <w:r w:rsidR="004E11F7">
        <w:rPr>
          <w:rFonts w:ascii="TimesNewRomanPSMT" w:hAnsi="TimesNewRomanPSMT"/>
          <w:color w:val="000000"/>
          <w:sz w:val="24"/>
          <w:szCs w:val="24"/>
        </w:rPr>
        <w:t xml:space="preserve"> relativa</w:t>
      </w:r>
      <w:r w:rsidR="00CF74CF">
        <w:rPr>
          <w:rFonts w:ascii="TimesNewRomanPSMT" w:hAnsi="TimesNewRomanPSMT"/>
          <w:color w:val="000000"/>
          <w:sz w:val="24"/>
          <w:szCs w:val="24"/>
        </w:rPr>
        <w:t xml:space="preserve"> aos problemas sociais, </w:t>
      </w:r>
      <w:r w:rsidR="004E11F7">
        <w:rPr>
          <w:rFonts w:ascii="TimesNewRomanPSMT" w:hAnsi="TimesNewRomanPSMT"/>
          <w:color w:val="000000"/>
          <w:sz w:val="24"/>
          <w:szCs w:val="24"/>
        </w:rPr>
        <w:t>n</w:t>
      </w:r>
      <w:r w:rsidR="00CF74CF">
        <w:rPr>
          <w:rFonts w:ascii="TimesNewRomanPSMT" w:hAnsi="TimesNewRomanPSMT"/>
          <w:color w:val="000000"/>
          <w:sz w:val="24"/>
          <w:szCs w:val="24"/>
        </w:rPr>
        <w:t>os quais as universidades também estão inseridas.</w:t>
      </w:r>
    </w:p>
    <w:p w:rsidR="00D05A12" w:rsidRDefault="00D05A12" w:rsidP="009E62DB">
      <w:pPr>
        <w:tabs>
          <w:tab w:val="left" w:pos="851"/>
        </w:tabs>
        <w:spacing w:after="0" w:line="240" w:lineRule="auto"/>
        <w:jc w:val="both"/>
        <w:rPr>
          <w:rFonts w:ascii="TimesNewRomanPSMT" w:hAnsi="TimesNewRomanPSMT"/>
          <w:color w:val="000000"/>
          <w:sz w:val="24"/>
          <w:szCs w:val="24"/>
        </w:rPr>
      </w:pPr>
    </w:p>
    <w:p w:rsidR="005F0A21" w:rsidRPr="00D70729" w:rsidRDefault="005F0A21" w:rsidP="00D70729">
      <w:pPr>
        <w:pStyle w:val="PargrafodaLista"/>
        <w:numPr>
          <w:ilvl w:val="0"/>
          <w:numId w:val="13"/>
        </w:numPr>
        <w:tabs>
          <w:tab w:val="left" w:pos="851"/>
        </w:tabs>
        <w:spacing w:after="0" w:line="240" w:lineRule="auto"/>
        <w:ind w:left="284" w:hanging="284"/>
        <w:jc w:val="both"/>
        <w:rPr>
          <w:rStyle w:val="fontstyle01"/>
          <w:rFonts w:ascii="Times New Roman" w:hAnsi="Times New Roman" w:cs="Times New Roman"/>
          <w:b/>
          <w:bCs/>
          <w:sz w:val="24"/>
          <w:szCs w:val="24"/>
        </w:rPr>
      </w:pPr>
      <w:r w:rsidRPr="00D70729">
        <w:rPr>
          <w:rStyle w:val="fontstyle01"/>
          <w:rFonts w:ascii="Times New Roman" w:hAnsi="Times New Roman" w:cs="Times New Roman"/>
          <w:b/>
          <w:bCs/>
          <w:sz w:val="24"/>
          <w:szCs w:val="24"/>
        </w:rPr>
        <w:t>Origem, conceito e objetivos</w:t>
      </w:r>
      <w:r w:rsidR="00D70729">
        <w:rPr>
          <w:rStyle w:val="fontstyle01"/>
          <w:rFonts w:ascii="Times New Roman" w:hAnsi="Times New Roman" w:cs="Times New Roman"/>
          <w:b/>
          <w:bCs/>
          <w:sz w:val="24"/>
          <w:szCs w:val="24"/>
        </w:rPr>
        <w:t xml:space="preserve"> da Pesquisa-ação</w:t>
      </w:r>
    </w:p>
    <w:p w:rsidR="005F0A21" w:rsidRPr="00F77C91" w:rsidRDefault="005F0A21" w:rsidP="009E62DB">
      <w:pPr>
        <w:pStyle w:val="PargrafodaLista"/>
        <w:tabs>
          <w:tab w:val="left" w:pos="851"/>
        </w:tabs>
        <w:spacing w:after="0" w:line="240" w:lineRule="auto"/>
        <w:ind w:left="360"/>
        <w:jc w:val="both"/>
        <w:rPr>
          <w:rStyle w:val="fontstyle01"/>
          <w:rFonts w:ascii="Times New Roman" w:hAnsi="Times New Roman" w:cs="Times New Roman"/>
          <w:sz w:val="24"/>
          <w:szCs w:val="24"/>
        </w:rPr>
      </w:pPr>
    </w:p>
    <w:p w:rsidR="005F0A21" w:rsidRPr="008936F4" w:rsidRDefault="005F0A21" w:rsidP="00D70729">
      <w:pPr>
        <w:pStyle w:val="PargrafodaLista"/>
        <w:tabs>
          <w:tab w:val="left" w:pos="567"/>
        </w:tabs>
        <w:spacing w:after="0" w:line="240" w:lineRule="auto"/>
        <w:ind w:left="0" w:firstLine="709"/>
        <w:jc w:val="both"/>
        <w:rPr>
          <w:rStyle w:val="fontstyle01"/>
          <w:rFonts w:ascii="Times New Roman" w:hAnsi="Times New Roman" w:cs="Times New Roman"/>
          <w:sz w:val="24"/>
          <w:szCs w:val="24"/>
          <w:lang w:val="en-US"/>
        </w:rPr>
      </w:pPr>
      <w:r>
        <w:rPr>
          <w:rStyle w:val="fontstyle01"/>
          <w:rFonts w:ascii="Times New Roman" w:hAnsi="Times New Roman" w:cs="Times New Roman"/>
          <w:sz w:val="24"/>
          <w:szCs w:val="24"/>
        </w:rPr>
        <w:t>O termo pesquisa-ação é identificado desde os antigos empiristas gregos, seguindo identificado na Alemanha, em 1913, e</w:t>
      </w:r>
      <w:r w:rsidR="000621FE">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no período da Segunda Guerra Mundial, com o apontamento de John </w:t>
      </w:r>
      <w:proofErr w:type="spellStart"/>
      <w:r>
        <w:rPr>
          <w:rStyle w:val="fontstyle01"/>
          <w:rFonts w:ascii="Times New Roman" w:hAnsi="Times New Roman" w:cs="Times New Roman"/>
          <w:sz w:val="24"/>
          <w:szCs w:val="24"/>
        </w:rPr>
        <w:t>Collier</w:t>
      </w:r>
      <w:proofErr w:type="spellEnd"/>
      <w:r>
        <w:rPr>
          <w:rStyle w:val="fontstyle01"/>
          <w:rFonts w:ascii="Times New Roman" w:hAnsi="Times New Roman" w:cs="Times New Roman"/>
          <w:sz w:val="24"/>
          <w:szCs w:val="24"/>
        </w:rPr>
        <w:t xml:space="preserve"> na busca da melhoria das relações inter-raciais </w:t>
      </w:r>
      <w:r>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{"citationItems":[{"id":"ITEM-1","itemData":{"abstract":"Como resultado do grande aumento de sua popularidade e da amplitude de sua aplicação, a pesquisa-ação tornou-se atualmente um termo aplicado de maneira vaga a qualquer tipo de tentativa de melhora ou de investigação da prática. Tendo em vista a confusão que daí advém freqüentemente, o principal objetivo deste autor é esclarecer o termo. Após breve história do método, ele defende que se encare a pesquisa-ação como uma das muitas diferentes formas de investigação-ação, a qual é por ele sucintamente definida como toda tentativa continuada, sistemática e empiricamente fundamentada de aprimorar a prática. A seguir, o autor discute o papel da teoria na pesquisa-ação antes de descrever o que considera características distintivas do processo. Segue-se um exame mais detalhado do ciclo da pesquisa-ação precedido por um relato do modo pelo qual esse tipo de pesquisa se situa entre a prática rotineira e a pesquisa acadêmica. O autor passa então a discutir algumas questões comuns relativas ao método, tais como a participação, o papel da reflexão, a necessidade de administração do conhecimento e a ética do processo. O artigo, em sua parte final, trata de cinco diferentes “modalidades” de pesquisa-ação e conclui com um esboço da estrutura de uma dissertação a partir de pesquisaação.","author":[{"dropping-particle":"","family":"Tripp","given":"David","non-dropping-particle":"","parse-names":false,"suffix":""}],"container-title":"Educação e Pesquisa","id":"ITEM-1","issue":"3","issued":{"date-parts":[["2005"]]},"note":"- Breve história\n-O ciclo da investigação-ação\n-As características da pesquisa-ação\n-Teoria em pesquisa-ação \n- Registro de dados \n- Pesquisa-ação e prática pesquisada\nO processo de pesquisa-ação\nO ciclo da pesquisa-ação\n-A pesquisa-ação começa com um\nreconhecimento \n- Pesquisa-ação num ciclo iterativo\n-Investigação-ação é utilizada em cada\nfase \n-A reflexão é essencial para o processo\nde pesquisa-ação \n- A pesquisa-ação tende a ser\nparticipativa \n-A pesquisa-ação beneficia-se\nda administração do conhecimento \n-A ética na pesquisa-ação \n\n-Cinco modalidades de pesquisaação \nPesquisa-ação socialmente\ncrítica \n-Pesquisa-ação emancipatória\nA dissertação de pesquisa-ação\nO relatório da pesquisa-ação \n-Quão eficaz é a pesquisa-ação? \n-","page":"443-466","title":"Pesquisa-ação : uma introdução metodológica *","type":"article-journal","volume":"31"},"uris":["http://www.mendeley.com/documents/?uuid=1675bdf3-0d7f-4209-9a09-8f5c4a395a5b"]}],"mendeley":{"formattedCitation":"(Tripp 2005)","plainTextFormattedCitation":"(Tripp 2005)","previouslyFormattedCitation":"(Tripp 2005)"},"properties":{"noteIndex":0},"schema":"https://github.com/citation-style-language/schema/raw/master/csl-citation.json"}</w:instrText>
      </w:r>
      <w:r>
        <w:rPr>
          <w:rStyle w:val="fontstyle01"/>
          <w:rFonts w:ascii="Times New Roman" w:hAnsi="Times New Roman" w:cs="Times New Roman"/>
          <w:sz w:val="24"/>
          <w:szCs w:val="24"/>
        </w:rPr>
        <w:fldChar w:fldCharType="separate"/>
      </w:r>
      <w:r w:rsidR="00971B7C" w:rsidRPr="00971B7C">
        <w:rPr>
          <w:rStyle w:val="fontstyle01"/>
          <w:rFonts w:ascii="Times New Roman" w:hAnsi="Times New Roman" w:cs="Times New Roman"/>
          <w:noProof/>
          <w:sz w:val="24"/>
          <w:szCs w:val="24"/>
        </w:rPr>
        <w:t>(Tripp 2005)</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 No</w:t>
      </w:r>
      <w:r w:rsidR="000621FE" w:rsidRPr="000621FE">
        <w:rPr>
          <w:rStyle w:val="fontstyle01"/>
          <w:rFonts w:ascii="Times New Roman" w:hAnsi="Times New Roman" w:cs="Times New Roman"/>
          <w:sz w:val="24"/>
          <w:szCs w:val="24"/>
        </w:rPr>
        <w:t xml:space="preserve"> </w:t>
      </w:r>
      <w:r w:rsidR="000621FE">
        <w:rPr>
          <w:rStyle w:val="fontstyle01"/>
          <w:rFonts w:ascii="Times New Roman" w:hAnsi="Times New Roman" w:cs="Times New Roman"/>
          <w:sz w:val="24"/>
          <w:szCs w:val="24"/>
        </w:rPr>
        <w:t>ambiente acadêmico, no</w:t>
      </w:r>
      <w:r>
        <w:rPr>
          <w:rStyle w:val="fontstyle01"/>
          <w:rFonts w:ascii="Times New Roman" w:hAnsi="Times New Roman" w:cs="Times New Roman"/>
          <w:sz w:val="24"/>
          <w:szCs w:val="24"/>
        </w:rPr>
        <w:t xml:space="preserve"> entanto, a origem da pesquisa-ação foi marcada </w:t>
      </w:r>
      <w:r w:rsidR="004E11F7">
        <w:rPr>
          <w:rStyle w:val="fontstyle01"/>
          <w:rFonts w:ascii="Times New Roman" w:hAnsi="Times New Roman" w:cs="Times New Roman"/>
          <w:sz w:val="24"/>
          <w:szCs w:val="24"/>
        </w:rPr>
        <w:t xml:space="preserve">somente </w:t>
      </w:r>
      <w:r>
        <w:rPr>
          <w:rStyle w:val="fontstyle01"/>
          <w:rFonts w:ascii="Times New Roman" w:hAnsi="Times New Roman" w:cs="Times New Roman"/>
          <w:sz w:val="24"/>
          <w:szCs w:val="24"/>
        </w:rPr>
        <w:t xml:space="preserve">em 1946, com o reconhecimento de </w:t>
      </w:r>
      <w:r w:rsidR="00371DB9">
        <w:rPr>
          <w:rStyle w:val="fontstyle01"/>
          <w:rFonts w:ascii="Times New Roman" w:hAnsi="Times New Roman" w:cs="Times New Roman"/>
          <w:sz w:val="24"/>
          <w:szCs w:val="24"/>
        </w:rPr>
        <w:t xml:space="preserve">Kurt </w:t>
      </w:r>
      <w:r>
        <w:rPr>
          <w:rStyle w:val="fontstyle01"/>
          <w:rFonts w:ascii="Times New Roman" w:hAnsi="Times New Roman" w:cs="Times New Roman"/>
          <w:sz w:val="24"/>
          <w:szCs w:val="24"/>
        </w:rPr>
        <w:t>Lewin, no campo da Psicologia Social</w:t>
      </w:r>
      <w:r w:rsidR="004E11F7">
        <w:rPr>
          <w:rStyle w:val="fontstyle01"/>
          <w:rFonts w:ascii="Times New Roman" w:hAnsi="Times New Roman" w:cs="Times New Roman"/>
          <w:sz w:val="24"/>
          <w:szCs w:val="24"/>
        </w:rPr>
        <w:t>. O psicólogo Lewin foi</w:t>
      </w:r>
      <w:r>
        <w:rPr>
          <w:rStyle w:val="fontstyle01"/>
          <w:rFonts w:ascii="Times New Roman" w:hAnsi="Times New Roman" w:cs="Times New Roman"/>
          <w:sz w:val="24"/>
          <w:szCs w:val="24"/>
        </w:rPr>
        <w:t xml:space="preserve"> o primeiro pesquisador a publicar </w:t>
      </w:r>
      <w:r w:rsidR="000621FE">
        <w:rPr>
          <w:rStyle w:val="fontstyle01"/>
          <w:rFonts w:ascii="Times New Roman" w:hAnsi="Times New Roman" w:cs="Times New Roman"/>
          <w:sz w:val="24"/>
          <w:szCs w:val="24"/>
        </w:rPr>
        <w:t>sobre</w:t>
      </w:r>
      <w:r>
        <w:rPr>
          <w:rStyle w:val="fontstyle01"/>
          <w:rFonts w:ascii="Times New Roman" w:hAnsi="Times New Roman" w:cs="Times New Roman"/>
          <w:sz w:val="24"/>
          <w:szCs w:val="24"/>
        </w:rPr>
        <w:t xml:space="preserve"> a necessidade d</w:t>
      </w:r>
      <w:r w:rsidR="000621FE">
        <w:rPr>
          <w:rStyle w:val="fontstyle01"/>
          <w:rFonts w:ascii="Times New Roman" w:hAnsi="Times New Roman" w:cs="Times New Roman"/>
          <w:sz w:val="24"/>
          <w:szCs w:val="24"/>
        </w:rPr>
        <w:t>e</w:t>
      </w:r>
      <w:r>
        <w:rPr>
          <w:rStyle w:val="fontstyle01"/>
          <w:rFonts w:ascii="Times New Roman" w:hAnsi="Times New Roman" w:cs="Times New Roman"/>
          <w:sz w:val="24"/>
          <w:szCs w:val="24"/>
        </w:rPr>
        <w:t xml:space="preserve"> ampliação do conhecimento metodológico nas ciências sociais, assim como que era necessária uma mudança social na aproximação do conhecimento científico à sociedade, em um verdadeiro desafio de aplicação da teoria à prática, ou vice-versa por uma chamada a </w:t>
      </w:r>
      <w:r w:rsidR="004E11F7">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distintas visões de mundo” </w:t>
      </w:r>
      <w:r>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{"citationItems":[{"id":"ITEM-1","itemData":{"abstract":"Como resultado do grande aumento de sua popularidade e da amplitude de sua aplicação, a pesquisa-ação tornou-se atualmente um termo aplicado de maneira vaga a qualquer tipo de tentativa de melhora ou de investigação da prática. Tendo em vista a confusão que daí advém freqüentemente, o principal objetivo deste autor é esclarecer o termo. Após breve história do método, ele defende que se encare a pesquisa-ação como uma das muitas diferentes formas de investigação-ação, a qual é por ele sucintamente definida como toda tentativa continuada, sistemática e empiricamente fundamentada de aprimorar a prática. A seguir, o autor discute o papel da teoria na pesquisa-ação antes de descrever o que considera características distintivas do processo. Segue-se um exame mais detalhado do ciclo da pesquisa-ação precedido por um relato do modo pelo qual esse tipo de pesquisa se situa entre a prática rotineira e a pesquisa acadêmica. O autor passa então a discutir algumas questões comuns relativas ao método, tais como a participação, o papel da reflexão, a necessidade de administração do conhecimento e a ética do processo. O artigo, em sua parte final, trata de cinco diferentes “modalidades” de pesquisa-ação e conclui com um esboço da estrutura de uma dissertação a partir de pesquisaação.","</w:instrText>
      </w:r>
      <w:r w:rsidR="00971B7C" w:rsidRPr="004E11F7">
        <w:rPr>
          <w:rStyle w:val="fontstyle01"/>
          <w:rFonts w:ascii="Times New Roman" w:hAnsi="Times New Roman" w:cs="Times New Roman"/>
          <w:sz w:val="24"/>
          <w:szCs w:val="24"/>
          <w:lang w:val="en-US"/>
        </w:rPr>
        <w:instrText>au</w:instrText>
      </w:r>
      <w:r w:rsidR="00971B7C" w:rsidRPr="00971B7C">
        <w:rPr>
          <w:rStyle w:val="fontstyle01"/>
          <w:rFonts w:ascii="Times New Roman" w:hAnsi="Times New Roman" w:cs="Times New Roman"/>
          <w:sz w:val="24"/>
          <w:szCs w:val="24"/>
          <w:lang w:val="en-US"/>
        </w:rPr>
        <w:instrText>thor":[{"dropping-particle":"","family":"Tripp","given":"David","non-dropping-particle":"","parse-names":false,"suffix":""}],"container-title":"Educação e Pesquisa","id":"ITEM-1","issue":"3","issued":{"date-parts":[["2005"]]},"note":"- Breve história\n-O ciclo da investigação-ação\n-As características da pesquisa-ação\n-Teoria em pesquisa-ação \n- Registro de dados \n- Pesquisa-ação e prática pesquisada\nO processo de pesquisa-ação\nO ciclo da pesquisa-ação\n-A pesquisa-ação começa com um\nreconhecimento \n- Pesquisa-ação num ciclo iterativo\n-Investigação-ação é utilizada em cada\nfase \n-A reflexão é essencial para o processo\nde pesquisa-ação \n- A pesquisa-ação tende a ser\nparticipativa \n-A pesquisa-ação beneficia-se\nda administração do conhecimento \n-A ética na pesquisa-ação \n\n-Cinco modalidades de pesquisaação \nPesquisa-ação socialmente\ncrítica \n-Pesquisa-ação emancipatória\nA dissertação de pesquisa-ação\nO relatório da pesquisa-ação \n-Quão eficaz é a pesquisa-ação? \n-","page":"443-466","title":"Pesquisa-ação : uma introdução metodológica *","type":"article-journal","volume":"31"},"uris":["http://www.mendeley.com/documents/?uuid=1675bdf3-0d7f-4209-9a09-8f5c4a395a5b"]}],"mendeley":{"formattedCitation":"(Tripp 2005)","manualFormatting":"(Tripp, 2005;","plainTextFormattedCitation":"(Tripp 2005)","previouslyFormattedCitation":"(Tripp 2005)"},"properties":{"noteIndex":0},"schema":"https://github.com/citation-style-language/schema/raw/master/csl-citation.json"}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9B4BF4">
        <w:rPr>
          <w:rStyle w:val="fontstyle01"/>
          <w:rFonts w:ascii="Times New Roman" w:hAnsi="Times New Roman" w:cs="Times New Roman"/>
          <w:noProof/>
          <w:sz w:val="24"/>
          <w:szCs w:val="24"/>
          <w:lang w:val="en-US"/>
        </w:rPr>
        <w:t>(T</w:t>
      </w:r>
      <w:r w:rsidR="008936F4">
        <w:rPr>
          <w:rStyle w:val="fontstyle01"/>
          <w:rFonts w:ascii="Times New Roman" w:hAnsi="Times New Roman" w:cs="Times New Roman"/>
          <w:noProof/>
          <w:sz w:val="24"/>
          <w:szCs w:val="24"/>
          <w:lang w:val="en-US"/>
        </w:rPr>
        <w:t xml:space="preserve">ripp, </w:t>
      </w:r>
      <w:r w:rsidRPr="009B4BF4">
        <w:rPr>
          <w:rStyle w:val="fontstyle01"/>
          <w:rFonts w:ascii="Times New Roman" w:hAnsi="Times New Roman" w:cs="Times New Roman"/>
          <w:noProof/>
          <w:sz w:val="24"/>
          <w:szCs w:val="24"/>
          <w:lang w:val="en-US"/>
        </w:rPr>
        <w:t>2005;</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fldChar w:fldCharType="begin" w:fldLock="1"/>
      </w:r>
      <w:r w:rsidR="00E3005D">
        <w:rPr>
          <w:rStyle w:val="fontstyle01"/>
          <w:rFonts w:ascii="Times New Roman" w:hAnsi="Times New Roman" w:cs="Times New Roman"/>
          <w:sz w:val="24"/>
          <w:szCs w:val="24"/>
          <w:lang w:val="en-US"/>
        </w:rPr>
        <w:instrText>ADDIN CSL_CITATION {"citationItems":[{"id":"ITEM-1","itemData":{"abstract":"Resumo-Diante da necessidade de aproximar o conhecimento acadêmico da sociedade e ampliar a participação da academia no que diz respeito à solução de problemas sociais que nos cercam, a Pesquisa-Ação permanece como uma opção metodológica consistente. A Pesquisa-Ação é um método de estudo do sistema social que busca uma compreensão acerca dos processos sociais, ao mesmo tempo em que busca intervir nesses processos e resolver problemas específicos. Contudo, a Pesquisa-Ação não tem seu uso restrito à resolução de situações problemáticas, uma vez que durante o acompanhamento e a proposta de soluções tanto pesquisadores quanto atores envolvidos aumentam seus conhecimentos acerca da realidade social. A Pesquisa-Ação aproxima pesquisadores e pesquisados e o envolvimento dos participantes no processo de mudança faz com que eles pensem e reflitam sobre o que estão fazendo de forma articulada. No presente artigo, retomamos a discussão acerca do uso da Pesquisa-Ação no campo da Administração e das Ciências Contábeis. Para tanto, apresentamos as origens e fundamentos da Pesquisa-Ação, discutimos sua operacionalização de forma detalhada e refletimos acerca de seu uso em pesquisas acadêmicas. Com isso, esperamos oferecer aos pesquisadores do campo da administração e das ciências contábeis, uma alternativa metodológica para trabalhos acadêmicos voltados tanto para contribuições teóricas para o campo, quanto para as mudanças na realidade social.","author":[{"dropping-particle":"","family":"Lodi, M. D. F.; Thiollent, M. J. M.; Sauerbronn","given":"J. F. R.","non-dropping-particle":"","parse-names":false,"suffix":""}],"container-title":"Sociedade, Contabilidade e Gestão","id":"ITEM-1","issue":"1","issued":{"date-parts":[["2018"]]},"note":"-Origens e Fundamentos da Pesquisa-Ação\n-Operacionalização da Pesquisa-Ação Tratados\n-Discussão - Pesquisa-Ação em Administração e Contabilidade","page":"-","title":"Uma Discussão Acerca do Uso da Pesquisa-ação em Administração e Ciências Contábeis","type":"article-journal","volume":"13"},"uris":["http://www.mendeley.com/documents/?uuid=45575893-9bae-4e05-af68-67b287d1582e"]}],"mendeley":{"formattedCitation":"(Lodi, M. D. F.; Thiollent, M. J. M.; Sauerbronn 2018)","manualFormatting":" Lodi; Thiollent &amp; Sauerbronn, 2018;","plainTextFormattedCitation":"(Lodi, M. D. F.; Thiollent, M. J. M.; Sauerbronn 2018)","previouslyFormattedCitation":"(Lodi, M. D. F.; Thiollent, M. J. M.; Sauerbronn 2018)"},"properties":{"noteIndex":0},"schema":"https://github.com/citation-style-language/schema/raw/master/csl-citation.json"}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9B4BF4">
        <w:rPr>
          <w:rStyle w:val="fontstyle01"/>
          <w:rFonts w:ascii="Times New Roman" w:hAnsi="Times New Roman" w:cs="Times New Roman"/>
          <w:noProof/>
          <w:sz w:val="24"/>
          <w:szCs w:val="24"/>
          <w:lang w:val="en-US"/>
        </w:rPr>
        <w:t xml:space="preserve"> L</w:t>
      </w:r>
      <w:r w:rsidR="008936F4">
        <w:rPr>
          <w:rStyle w:val="fontstyle01"/>
          <w:rFonts w:ascii="Times New Roman" w:hAnsi="Times New Roman" w:cs="Times New Roman"/>
          <w:noProof/>
          <w:sz w:val="24"/>
          <w:szCs w:val="24"/>
          <w:lang w:val="en-US"/>
        </w:rPr>
        <w:t>odi; Thiollent</w:t>
      </w:r>
      <w:r w:rsidR="00C35A6C">
        <w:rPr>
          <w:rStyle w:val="fontstyle01"/>
          <w:rFonts w:ascii="Times New Roman" w:hAnsi="Times New Roman" w:cs="Times New Roman"/>
          <w:noProof/>
          <w:sz w:val="24"/>
          <w:szCs w:val="24"/>
          <w:lang w:val="en-US"/>
        </w:rPr>
        <w:t xml:space="preserve"> &amp;</w:t>
      </w:r>
      <w:r w:rsidR="008936F4">
        <w:rPr>
          <w:rStyle w:val="fontstyle01"/>
          <w:rFonts w:ascii="Times New Roman" w:hAnsi="Times New Roman" w:cs="Times New Roman"/>
          <w:noProof/>
          <w:sz w:val="24"/>
          <w:szCs w:val="24"/>
          <w:lang w:val="en-US"/>
        </w:rPr>
        <w:t xml:space="preserve"> Sauerbronn, 2</w:t>
      </w:r>
      <w:r w:rsidRPr="009B4BF4">
        <w:rPr>
          <w:rStyle w:val="fontstyle01"/>
          <w:rFonts w:ascii="Times New Roman" w:hAnsi="Times New Roman" w:cs="Times New Roman"/>
          <w:noProof/>
          <w:sz w:val="24"/>
          <w:szCs w:val="24"/>
          <w:lang w:val="en-US"/>
        </w:rPr>
        <w:t>018;</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lang w:val="en-US"/>
        </w:rPr>
        <w:instrText>ADDIN CSL_CITATION {"citationItems":[{"id":"ITEM-1","itemData":{"author":[{"dropping-particle":"","family":"Fogarty","given":"T. J.","non-dropping-particle":"","parse-names":false,"suffix":""}],"container-title":"The Routledge Companion to Qualitative Accounting Research Methods","edition":"1 Ed.","editor":[{"dropping-particle":"","family":"Routledge","given":"","non-dropping-particle":"","parse-names":false,"suffix":""}],"id":"ITEM-1","issued":{"date-parts":[["2017"]]},"note":"O capítulo aborda as questões eminentemente práticas da pesquisa-ação. O texto reconhece que há um espaço para o desenvolvimento da pesquisa-ação em contabilidade comparando a tradição dessa modalidade de pesquisa em outras disciplinas (sociologia, ciência política e gestão) com o discutível conhecimento que a contabilidade possui sobre o tema. Sem adentrar em fundamentos filosóficos e teóricos o texto realça a atividade da pesquisa ação apoiando-se na literatura contábil. De fato, na maior parte do texto o autor não suporta suas afirmações a partir de referências acadêmicas, principalmente nas sessões iniciais. Nas duas primeiras partes do texto o autor se preocupa em reunir num conjunto de proposições e triangulações as possíveis definições e significados para a pesquisa-ação. Em seguida, o texto enfoca a contabilidade e as possíveis contribuições da pesquisa-ação na área. Na parte final, há uma descrição do que vem sendo publicado sobre o tema. Seguem então, primeiramente, proposições que buscam conceituar a pesquisa-ação. \n            Participação ativa em uma situação de mudança. As organizações enfrentam problemas que a pesquisa acadêmica, no caso, a pesquisa ação, pode ser um interessante veículo para lidar. Naturalmente as próprias organizações controlam as situações de melhoria e gerenciam seus resultados com seus próprios esforços. No entanto, quando buscam a academia para encontrar soluções a pesquisa ação torna-se possível. É importante diferenciar a pesquisa da consultoria. Os consultores negociam a informação por uma remuneração monetária. A remuneração do pesquisador é ter o seu trabalho publicado, sem restrição da organização. A história (ação pesquisada) pertence à academia. Quais seriam os motivos para não haver mais pesquisa ação em contabilidade? Uma vez que a contabilidade é um braço acadêmico com forte presença no meio profissional. Toda organização emprega contadores, algumas empregam vários. Há uma percepção nos EUA de que os acadêmicos não apresentem soluções práticas. Os contadores da academia normalmente enfocam níveis de análise que não se adequam às necessidades das organizações. O resultado é a escolha dessas pelas consultorias. A sugestão é que os pesquisadores sejam ativos em buscar nas organizações questões que ainda não foram abordadas em situações de pesquisa. O problema é que as descobertas e o desenvolvimento da pesquisa podem constranger a organização. Assim, se apropriar do problema que é o tema da pesquisa ação é importante. \n            Iniciativa para resolver problemas imediatos.  A noção aqui é enfatizar a solução dos problemas presentes ou que impactam o futuro. Ressalvando a existência de questões adormecidas que podem ser avaliadas por um pesquisar com algum conhecimento da organização e uma teoria a priori. \n            Trabalhando com os outros como parte de uma comunidade de prática. A pesquisa ação envolve a participação ativa do pesquisador em uma comunidade de prática pois trata fundamentalmente do ser humano. \n            Pesquisa que leva à ação social. Aqui demonstra-se a preocupação mais uma vez de mostrar como a pesquisa ação é uma exceção no mundo da pesquisa. A ação social parece implicar em uma mudança na forma em que as pessoas se alinham ao coletivo, ou a forma com que organizamos as possibilidades de ação em grupo. \n            Pesquisa que visa compreender as causas subjacentes da mudança pessoal/organizacional. A declaração tem relação com o papel que os acadêmicos estabeleceram no mundo moderno. Pela pesquisa se aprofundam as análises e questões sob os olhos treinados do investigador. Chama a atenção para o entrelaçamento e diálogo entre os níveis de análise que é propício de ser feito na pesquisa-ação. \n            Interação regular e direta com os profissionais. A pesquisa-ação requer que os pesquisadores interajam com aqueles que são o sujeito da pesquisa, ou os maiores beneficiários. Debate-se aqui a dicotomia entre a academia e o mundo profissional e destaca-se o quanto a pesquisa-ação pode aproximar (ou afastar) os dois mundos. \n            O texto segue no esforço de definir a pesquisa-ação com questões abertas de forma a complementar o construto feito nas proposições anteriores que porventura tenham ficado obscuras. Não há um compromisso, porém, em forçar um fechamento. \n            Toda a pesquisa-ação é um experimento? A chave aqui é compreender que a pesquisa-ação é um processo empírico, mas que deve ter critérios em sua abordagem. A pesquisa deve esclarecer e o pesquisador deve se esforçar para encontrar evidências sobre o que é mais provável. Importante categorizar variáveis dependentes (deve capturar a mudança social que ocorreu) e as independentes (podendo ser classificadas como ambientais, sem perder a possibilidade de serem incluídos atributos individuais. É preciso também certo equilíbrio, pois o público tem limites em relação ao quanto de complexidade é inserida. Os limites podem ser adicionados como variáveis de controle. \n            O que exatamente é a ação na pesquisa-ação?  Em uma dada perspectiva, trata-se da ação em si que se inicia após uma fase de congelamento, mudança e recongelamento. Considerando-se o pesquisador, trata-se do projeto e o seu desenvolvimento: Planejamento, execução e avaliação. \n            A pesquisa-ação tem teoria ou é uma teoria. Não se pode dizer que a pesquisa ação é uma teoria, mas sim uma metodologia ou uma chamada à ação (ou visão de mundo). \n            O aprendizado ativo necessariamente desafia o status-quo? Há uma predisposição dos pesquisadores de atuarem para mudar. Pode-se não conseguir a mudança, mas há o reconhecimento pelos pesquisadores que algo precisa ser feito. \n            O texto passa então a discutir a pesquisa-ação em contabilidade, suas possibilidade e contradições com o corpo de conhecimento contábil. Há espaço para uma pesquisa que questiona uma vez que a contabilidade se apresenta como disciplina conservadora? O autor faz uma digressão com a característica profissional, de mercado, da contabilidade, opondo-se às características da pesquisa-ação. A contabilidade é a serva do capitalismo. Há certo tom pessimista acerca das possibilidades da pesquisa-ação na disciplina contábil. Entretanto, o autor encoraja que tais previsões sejam confirmadas justamente pela pesquisa. \n            Em sequência são apresentados os resultados de uma busca em revisas acadêmicas de pesquisa-ação em contabilidade. Primeiramente o autor faz ponderações dos critérios de busca: questão temporal – anos recentes, por ser uma metodologia recente; e tipos de revista (nem todas as revistas são ecléticas o suficiente para aceitar artigos que se utilizam da metodologia. Uma das características sobre as revistas é que a maioria é não americana. O autor passa a discutir dois grupos em que houve achados sobre a pesquisa-ação: contabilidade gerencial e educação. Em contabilidade gerencial destaca-se a citação ao trabalho de Frezatti, F., Carter, D. B., and Barroso, M. F. G. 2014. Accounting without accounting: Informational proxies and the construction of organizational discourses. Em relação às pesquisas em educação o autor critica a ênfase na reafirmação e justificação da pesquisa-ação (defensiva) bem como a certa confusão entre pesquisa-ação e defesa da aprendizagem ativa (o que não seria pesquisa). \n            A conclusão do texto é um tanto pessimista, apesar da simpatia que o autor nutre pela pesquisa-ação. Considera-se que dificilmente haverá avanço da pesquisa-ação na academia (notadamente nos EUA), pois, a metodologia requer um nível de honestidade e abertura que vai além daquilo que a maioria dos pesquisadores se sente confortável. Há uma crítica forte quanto ao processo de revisão por pares das revistas acadêmicas. É feito um alerta quanto a possíveis reações do campo da pesquisa positiva em contabilidade. Finalmente o autor apresenta sugestões e caminhos de pesquisa abrangendo os temas de contabilidade financeira, auditoria, contabilidade gerencial, pesquisa tributária, sistemas de informação e educação em contabilidade.","page":"231-249","publisher-place":"London and New York","title":"Action Research in Accounting","type":"chapter"},"uris":["http://www.mendeley.com/documents/?uuid=0c3de159-aaf5-4fa4-af88-73994498a1b3"]}],"mendeley":{"formattedCitation":"(Fogarty 2017)","manualFormatting":" Fogarty, 2017)","plainTextFormattedCitation":"(Fogarty 2017)","previouslyFormattedCitation":"(Fogarty 2017)"},"properties":{"noteIndex":0},"schema":"https://github.com/citation-style-language/schema/raw/master/csl-citation.json"}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9B4BF4">
        <w:rPr>
          <w:rStyle w:val="fontstyle01"/>
          <w:rFonts w:ascii="Times New Roman" w:hAnsi="Times New Roman" w:cs="Times New Roman"/>
          <w:noProof/>
          <w:sz w:val="24"/>
          <w:szCs w:val="24"/>
          <w:lang w:val="en-US"/>
        </w:rPr>
        <w:t xml:space="preserve"> </w:t>
      </w:r>
      <w:r w:rsidRPr="008936F4">
        <w:rPr>
          <w:rStyle w:val="fontstyle01"/>
          <w:rFonts w:ascii="Times New Roman" w:hAnsi="Times New Roman" w:cs="Times New Roman"/>
          <w:noProof/>
          <w:sz w:val="24"/>
          <w:szCs w:val="24"/>
          <w:lang w:val="en-US"/>
        </w:rPr>
        <w:t>F</w:t>
      </w:r>
      <w:r w:rsidR="008936F4" w:rsidRPr="008936F4">
        <w:rPr>
          <w:rStyle w:val="fontstyle01"/>
          <w:rFonts w:ascii="Times New Roman" w:hAnsi="Times New Roman" w:cs="Times New Roman"/>
          <w:noProof/>
          <w:sz w:val="24"/>
          <w:szCs w:val="24"/>
          <w:lang w:val="en-US"/>
        </w:rPr>
        <w:t>ogarty</w:t>
      </w:r>
      <w:r w:rsidRPr="008936F4">
        <w:rPr>
          <w:rStyle w:val="fontstyle01"/>
          <w:rFonts w:ascii="Times New Roman" w:hAnsi="Times New Roman" w:cs="Times New Roman"/>
          <w:noProof/>
          <w:sz w:val="24"/>
          <w:szCs w:val="24"/>
          <w:lang w:val="en-US"/>
        </w:rPr>
        <w:t>, 2017)</w:t>
      </w:r>
      <w:r>
        <w:rPr>
          <w:rStyle w:val="fontstyle01"/>
          <w:rFonts w:ascii="Times New Roman" w:hAnsi="Times New Roman" w:cs="Times New Roman"/>
          <w:sz w:val="24"/>
          <w:szCs w:val="24"/>
        </w:rPr>
        <w:fldChar w:fldCharType="end"/>
      </w:r>
      <w:r w:rsidR="00DD23B1" w:rsidRPr="004E11F7">
        <w:rPr>
          <w:rStyle w:val="fontstyle01"/>
          <w:rFonts w:ascii="Times New Roman" w:hAnsi="Times New Roman" w:cs="Times New Roman"/>
          <w:sz w:val="24"/>
          <w:szCs w:val="24"/>
          <w:lang w:val="en-US"/>
        </w:rPr>
        <w:t xml:space="preserve">. </w:t>
      </w:r>
    </w:p>
    <w:p w:rsidR="005F0A21" w:rsidRPr="003449E8" w:rsidRDefault="005F0A21" w:rsidP="00D70729">
      <w:pPr>
        <w:pStyle w:val="PargrafodaLista"/>
        <w:tabs>
          <w:tab w:val="left" w:pos="567"/>
        </w:tabs>
        <w:spacing w:after="0" w:line="240" w:lineRule="auto"/>
        <w:ind w:left="0" w:firstLine="709"/>
        <w:jc w:val="both"/>
        <w:rPr>
          <w:rStyle w:val="fontstyle01"/>
          <w:rFonts w:ascii="Times New Roman" w:hAnsi="Times New Roman" w:cs="Times New Roman"/>
          <w:sz w:val="24"/>
          <w:szCs w:val="24"/>
        </w:rPr>
      </w:pPr>
      <w:proofErr w:type="spellStart"/>
      <w:r w:rsidRPr="00D70729">
        <w:rPr>
          <w:rStyle w:val="fontstyle01"/>
          <w:rFonts w:ascii="Times New Roman" w:hAnsi="Times New Roman" w:cs="Times New Roman"/>
          <w:sz w:val="24"/>
          <w:szCs w:val="24"/>
          <w:lang w:val="en-US"/>
        </w:rPr>
        <w:lastRenderedPageBreak/>
        <w:t>Conceituar</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pesquisa-ação</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pode</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trazer</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algumas</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dificuldades</w:t>
      </w:r>
      <w:proofErr w:type="spellEnd"/>
      <w:r w:rsidRPr="00D70729">
        <w:rPr>
          <w:rStyle w:val="fontstyle01"/>
          <w:rFonts w:ascii="Times New Roman" w:hAnsi="Times New Roman" w:cs="Times New Roman"/>
          <w:sz w:val="24"/>
          <w:szCs w:val="24"/>
          <w:lang w:val="en-US"/>
        </w:rPr>
        <w:t xml:space="preserve"> por ser </w:t>
      </w:r>
      <w:proofErr w:type="spellStart"/>
      <w:r w:rsidRPr="00D70729">
        <w:rPr>
          <w:rStyle w:val="fontstyle01"/>
          <w:rFonts w:ascii="Times New Roman" w:hAnsi="Times New Roman" w:cs="Times New Roman"/>
          <w:sz w:val="24"/>
          <w:szCs w:val="24"/>
          <w:lang w:val="en-US"/>
        </w:rPr>
        <w:t>tão</w:t>
      </w:r>
      <w:proofErr w:type="spellEnd"/>
      <w:r w:rsidRPr="00D70729">
        <w:rPr>
          <w:rStyle w:val="fontstyle01"/>
          <w:rFonts w:ascii="Times New Roman" w:hAnsi="Times New Roman" w:cs="Times New Roman"/>
          <w:sz w:val="24"/>
          <w:szCs w:val="24"/>
          <w:lang w:val="en-US"/>
        </w:rPr>
        <w:t xml:space="preserve"> natural </w:t>
      </w:r>
      <w:proofErr w:type="spellStart"/>
      <w:r w:rsidRPr="00D70729">
        <w:rPr>
          <w:rStyle w:val="fontstyle01"/>
          <w:rFonts w:ascii="Times New Roman" w:hAnsi="Times New Roman" w:cs="Times New Roman"/>
          <w:sz w:val="24"/>
          <w:szCs w:val="24"/>
          <w:lang w:val="en-US"/>
        </w:rPr>
        <w:t>em</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relação</w:t>
      </w:r>
      <w:proofErr w:type="spellEnd"/>
      <w:r w:rsidRPr="00D70729">
        <w:rPr>
          <w:rStyle w:val="fontstyle01"/>
          <w:rFonts w:ascii="Times New Roman" w:hAnsi="Times New Roman" w:cs="Times New Roman"/>
          <w:sz w:val="24"/>
          <w:szCs w:val="24"/>
          <w:lang w:val="en-US"/>
        </w:rPr>
        <w:t xml:space="preserve"> a </w:t>
      </w:r>
      <w:proofErr w:type="spellStart"/>
      <w:r w:rsidRPr="00D70729">
        <w:rPr>
          <w:rStyle w:val="fontstyle01"/>
          <w:rFonts w:ascii="Times New Roman" w:hAnsi="Times New Roman" w:cs="Times New Roman"/>
          <w:sz w:val="24"/>
          <w:szCs w:val="24"/>
          <w:lang w:val="en-US"/>
        </w:rPr>
        <w:t>vários</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aspectos</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quanto</w:t>
      </w:r>
      <w:proofErr w:type="spellEnd"/>
      <w:r w:rsidRPr="00D70729">
        <w:rPr>
          <w:rStyle w:val="fontstyle01"/>
          <w:rFonts w:ascii="Times New Roman" w:hAnsi="Times New Roman" w:cs="Times New Roman"/>
          <w:sz w:val="24"/>
          <w:szCs w:val="24"/>
          <w:lang w:val="en-US"/>
        </w:rPr>
        <w:t xml:space="preserve"> à </w:t>
      </w:r>
      <w:proofErr w:type="spellStart"/>
      <w:r w:rsidRPr="00D70729">
        <w:rPr>
          <w:rStyle w:val="fontstyle01"/>
          <w:rFonts w:ascii="Times New Roman" w:hAnsi="Times New Roman" w:cs="Times New Roman"/>
          <w:sz w:val="24"/>
          <w:szCs w:val="24"/>
          <w:lang w:val="en-US"/>
        </w:rPr>
        <w:t>possibilidade</w:t>
      </w:r>
      <w:proofErr w:type="spellEnd"/>
      <w:r w:rsidRPr="00D70729">
        <w:rPr>
          <w:rStyle w:val="fontstyle01"/>
          <w:rFonts w:ascii="Times New Roman" w:hAnsi="Times New Roman" w:cs="Times New Roman"/>
          <w:sz w:val="24"/>
          <w:szCs w:val="24"/>
          <w:lang w:val="en-US"/>
        </w:rPr>
        <w:t xml:space="preserve"> de </w:t>
      </w:r>
      <w:proofErr w:type="spellStart"/>
      <w:r w:rsidRPr="00D70729">
        <w:rPr>
          <w:rStyle w:val="fontstyle01"/>
          <w:rFonts w:ascii="Times New Roman" w:hAnsi="Times New Roman" w:cs="Times New Roman"/>
          <w:sz w:val="24"/>
          <w:szCs w:val="24"/>
          <w:lang w:val="en-US"/>
        </w:rPr>
        <w:t>ter</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diversas</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aplicações</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como</w:t>
      </w:r>
      <w:proofErr w:type="spellEnd"/>
      <w:r w:rsidRPr="00D70729">
        <w:rPr>
          <w:rStyle w:val="fontstyle01"/>
          <w:rFonts w:ascii="Times New Roman" w:hAnsi="Times New Roman" w:cs="Times New Roman"/>
          <w:sz w:val="24"/>
          <w:szCs w:val="24"/>
          <w:lang w:val="en-US"/>
        </w:rPr>
        <w:t xml:space="preserve">, por </w:t>
      </w:r>
      <w:proofErr w:type="spellStart"/>
      <w:r w:rsidRPr="00D70729">
        <w:rPr>
          <w:rStyle w:val="fontstyle01"/>
          <w:rFonts w:ascii="Times New Roman" w:hAnsi="Times New Roman" w:cs="Times New Roman"/>
          <w:sz w:val="24"/>
          <w:szCs w:val="24"/>
          <w:lang w:val="en-US"/>
        </w:rPr>
        <w:t>exemplo</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uma</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ação</w:t>
      </w:r>
      <w:proofErr w:type="spellEnd"/>
      <w:r w:rsidRPr="00D70729">
        <w:rPr>
          <w:rStyle w:val="fontstyle01"/>
          <w:rFonts w:ascii="Times New Roman" w:hAnsi="Times New Roman" w:cs="Times New Roman"/>
          <w:sz w:val="24"/>
          <w:szCs w:val="24"/>
          <w:lang w:val="en-US"/>
        </w:rPr>
        <w:t xml:space="preserve"> por </w:t>
      </w:r>
      <w:proofErr w:type="spellStart"/>
      <w:r w:rsidRPr="00D70729">
        <w:rPr>
          <w:rStyle w:val="fontstyle01"/>
          <w:rFonts w:ascii="Times New Roman" w:hAnsi="Times New Roman" w:cs="Times New Roman"/>
          <w:sz w:val="24"/>
          <w:szCs w:val="24"/>
          <w:lang w:val="en-US"/>
        </w:rPr>
        <w:t>si</w:t>
      </w:r>
      <w:proofErr w:type="spellEnd"/>
      <w:r w:rsidRPr="00D70729">
        <w:rPr>
          <w:rStyle w:val="fontstyle01"/>
          <w:rFonts w:ascii="Times New Roman" w:hAnsi="Times New Roman" w:cs="Times New Roman"/>
          <w:sz w:val="24"/>
          <w:szCs w:val="24"/>
          <w:lang w:val="en-US"/>
        </w:rPr>
        <w:t xml:space="preserve"> </w:t>
      </w:r>
      <w:proofErr w:type="spellStart"/>
      <w:r w:rsidRPr="00D70729">
        <w:rPr>
          <w:rStyle w:val="fontstyle01"/>
          <w:rFonts w:ascii="Times New Roman" w:hAnsi="Times New Roman" w:cs="Times New Roman"/>
          <w:sz w:val="24"/>
          <w:szCs w:val="24"/>
          <w:lang w:val="en-US"/>
        </w:rPr>
        <w:t>só</w:t>
      </w:r>
      <w:proofErr w:type="spellEnd"/>
      <w:r w:rsidRPr="00D70729">
        <w:rPr>
          <w:rStyle w:val="fontstyle01"/>
          <w:rFonts w:ascii="Times New Roman" w:hAnsi="Times New Roman" w:cs="Times New Roman"/>
          <w:sz w:val="24"/>
          <w:szCs w:val="24"/>
          <w:lang w:val="en-US"/>
        </w:rPr>
        <w:t xml:space="preserve"> </w:t>
      </w:r>
      <w:r>
        <w:rPr>
          <w:rStyle w:val="fontstyle01"/>
          <w:rFonts w:ascii="Times New Roman" w:hAnsi="Times New Roman" w:cs="Times New Roman"/>
          <w:sz w:val="24"/>
          <w:szCs w:val="24"/>
        </w:rPr>
        <w:fldChar w:fldCharType="begin" w:fldLock="1"/>
      </w:r>
      <w:r w:rsidR="00971B7C" w:rsidRPr="00D70729">
        <w:rPr>
          <w:rStyle w:val="fontstyle01"/>
          <w:rFonts w:ascii="Times New Roman" w:hAnsi="Times New Roman" w:cs="Times New Roman"/>
          <w:sz w:val="24"/>
          <w:szCs w:val="24"/>
          <w:lang w:val="en-US"/>
        </w:rPr>
        <w:instrText>ADDIN CSL_CITATION {"citationItems":[{"id":"ITEM-1","itemData":{"abstract":"Como resultado do grande aumento de sua popularidade e da amplitude de sua aplicação, a pesquisa-ação tornou-se atualmente um termo aplicado de maneira vaga a qualquer tipo de tentativa de melhora ou de investigação da prática. Tendo em vista a confusão que daí advém freqüentemente, o principal objetivo deste autor é esclarecer o termo. Após breve história do método, ele defende que se encare a pesquisa-ação como uma das muitas diferentes formas de investigação-ação, a qual é por ele sucintamente definida como toda tentativa continuada, sistemática e empiricamente fundamentada de aprimorar a prática. A seguir, o autor discute o papel da teoria na pesquisa-ação antes de descrever o que considera características distintivas do processo. Segue-se um exame mais detalhado do ciclo da pesquisa-ação precedido por um relato do modo pelo qual esse tipo de pesquisa se situa entre a prática rotineira e a pesquisa acadêmica. O autor passa então a discutir algumas questões comuns relativas ao método, tais como a participação, o papel da reflexão, a necessidade de administração do conhecimento e a ética do processo. O artigo, em sua parte final, trata de cinco diferentes “modalidades” de pesquisa-ação e conclui com um esboço da estrutura de uma dissertação a partir de pesquisaação.","author":[{"dropping-particle":"","family":"Tripp","given":"David","non-dropping-particle":"","parse-names":false,"suffix":""}],"container-title":"Educação e Pesquisa","id":"ITEM-1","issue":"3","issued":{"date-parts":[["2005"]]},"note":"- Breve história\n-O ciclo da investigação-ação\n-As características da pesquisa-ação\n-Teoria em pesquisa-ação \n- Registro de dados \n- Pesquisa-ação e prática pesquisada\nO processo de pesquisa-ação\nO ciclo da pesquisa-ação\n-A pesquisa-ação começa com um\nreconhecimento \n- Pesquisa-ação num ciclo iterativo\n-Investigação-ação é utilizada em cada\nfase \n-A reflexão é essencial para o processo\nde pesquisa-ação \n- A pesquisa-ação tende a ser\nparticipativa \n-A pesquisa-ação beneficia-se\nda administração do conhecimento \n-A ética na pesquisa-ação \n\n-Cinco modalidades de pesquisaação \nPesquisa-ação socialmente\ncrítica \n-Pesquisa-ação emancipatória\nA dissertação de pesquisa-ação\nO relatório da pesquisa-ação \n-Quão eficaz é a pesquisa-ação? \n-","page":"443-466","title":"Pesquisa-ação : uma introdução metodológica *","type":"article-journal","volume":"31"},"uris":["http://www.mendeley.com/documents/?uuid=1675bdf3-0d7f-4209-9a09-8f5c4a395a5b"]}],"mendeley":{"formattedCitation":"(Tripp 2005)","manualFormatting":"(Tripp, 2005","plainTextFormattedCitation":"(Tripp 2005)","previouslyFormattedCitation":"(Tripp 2005)"},"properties":{"noteIndex":0},"schema":"https://github.com</w:instrText>
      </w:r>
      <w:r w:rsidR="00971B7C">
        <w:rPr>
          <w:rStyle w:val="fontstyle01"/>
          <w:rFonts w:ascii="Times New Roman" w:hAnsi="Times New Roman" w:cs="Times New Roman"/>
          <w:sz w:val="24"/>
          <w:szCs w:val="24"/>
          <w:lang w:val="en-US"/>
        </w:rPr>
        <w:instrText>/citation-style-language/schema/raw/master/csl-citation.json"}</w:instrText>
      </w:r>
      <w:r>
        <w:rPr>
          <w:rStyle w:val="fontstyle01"/>
          <w:rFonts w:ascii="Times New Roman" w:hAnsi="Times New Roman" w:cs="Times New Roman"/>
          <w:sz w:val="24"/>
          <w:szCs w:val="24"/>
        </w:rPr>
        <w:fldChar w:fldCharType="separate"/>
      </w:r>
      <w:r w:rsidRPr="00805133">
        <w:rPr>
          <w:rStyle w:val="fontstyle01"/>
          <w:rFonts w:ascii="Times New Roman" w:hAnsi="Times New Roman" w:cs="Times New Roman"/>
          <w:noProof/>
          <w:sz w:val="24"/>
          <w:szCs w:val="24"/>
        </w:rPr>
        <w:t>(T</w:t>
      </w:r>
      <w:r w:rsidR="008936F4">
        <w:rPr>
          <w:rStyle w:val="fontstyle01"/>
          <w:rFonts w:ascii="Times New Roman" w:hAnsi="Times New Roman" w:cs="Times New Roman"/>
          <w:noProof/>
          <w:sz w:val="24"/>
          <w:szCs w:val="24"/>
        </w:rPr>
        <w:t>ripp, 2005</w:t>
      </w:r>
      <w:r>
        <w:rPr>
          <w:rStyle w:val="fontstyle01"/>
          <w:rFonts w:ascii="Times New Roman" w:hAnsi="Times New Roman" w:cs="Times New Roman"/>
          <w:sz w:val="24"/>
          <w:szCs w:val="24"/>
        </w:rPr>
        <w:fldChar w:fldCharType="end"/>
      </w:r>
      <w:r w:rsidR="008936F4">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{"citationItems":[{"id":"ITEM-1","itemData":{"author":[{"dropping-particle":"","family":"Fogarty","given":"T. J.","non-dropping-particle":"","parse-names":false,"suffix":""}],"container-title":"The Routledge Companion to Qualitative Accounting Research Methods","edition":"1 Ed.","editor":[{"dropping-particle":"","family":"Routledge","given":"","non-dropping-particle":"","parse-names":false,"suffix":""}],"id":"ITEM-1","issued":{"date-parts":[["2017"]]},"note":"O capítulo aborda as questões eminentemente práticas da pesquisa-ação. O texto reconhece que há um espaço para o desenvolvimento da pesquisa-ação em contabilidade comparando a tradição dessa modalidade de pesquisa em outras disciplinas (sociologia, ciência política e gestão) com o discutível conhecimento que a contabilidade possui sobre o tema. Sem adentrar em fundamentos filosóficos e teóricos o texto realça a atividade da pesquisa ação apoiando-se na literatura contábil. De fato, na maior parte do texto o autor não suporta suas afirmações a partir de referências acadêmicas, principalmente nas sessões iniciais. Nas duas primeiras partes do texto o autor se preocupa em reunir num conjunto de proposições e triangulações as possíveis definições e significados para a pesquisa-ação. Em seguida, o texto enfoca a contabilidade e as possíveis contribuições da pesquisa-ação na área. Na parte final, há uma descrição do que vem sendo publicado sobre o tema. Seguem então, primeiramente, proposições que buscam conceituar a pesquisa-ação. \n            Participação ativa em uma situação de mudança. As organizações enfrentam problemas que a pesquisa acadêmica, no caso, a pesquisa ação, pode ser um interessante veículo para lidar. Naturalmente as próprias organizações controlam as situações de melhoria e gerenciam seus resultados com seus próprios esforços. No entanto, quando buscam a academia para encontrar soluções a pesquisa ação torna-se possível. É importante diferenciar a pesquisa da consultoria. Os consultores negociam a informação por uma remuneração monetária. A remuneração do pesquisador é ter o seu trabalho publicado, sem restrição da organização. A história (ação pesquisada) pertence à academia. Quais seriam os motivos para não haver mais pesquisa ação em contabilidade? Uma vez que a contabilidade é um braço acadêmico com forte presença no meio profissional. Toda organização emprega contadores, algumas empregam vários. Há uma percepção nos EUA de que os acadêmicos não apresentem soluções práticas. Os contadores da academia normalmente enfocam níveis de análise que não se adequam às necessidades das organizações. O resultado é a escolha dessas pelas consultorias. A sugestão é que os pesquisadores sejam ativos em buscar nas organizações questões que ainda não foram abordadas em situações de pesquisa. O problema é que as descobertas e o desenvolvimento da pesquisa podem constranger a organização. Assim, se apropriar do problema que é o tema da pesquisa ação é importante. \n            Iniciativa para resolver problemas imediatos.  A noção aqui é enfatizar a solução dos problemas presentes ou que impactam o futuro. Ressalvando a existência de questões adormecidas que podem ser avaliadas por um pesquisar com algum conhecimento da organização e uma teoria a priori. \n            Trabalhando com os outros como parte de uma comunidade de prática. A pesquisa ação envolve a participação ativa do pesquisador em uma comunidade de prática pois trata fundamentalmente do ser humano. \n            Pesquisa que leva à ação social. Aqui demonstra-se a preocupação mais uma vez de mostrar como a pesquisa ação é uma exceção no mundo da pesquisa. A ação social parece implicar em uma mudança na forma em que as pessoas se alinham ao coletivo, ou a forma com que organizamos as possibilidades de ação em grupo. \n            Pesquisa que visa compreender as causas subjacentes da mudança pessoal/organizacional. A declaração tem relação com o papel que os acadêmicos estabeleceram no mundo moderno. Pela pesquisa se aprofundam as análises e questões sob os olhos treinados do investigador. Chama a atenção para o entrelaçamento e diálogo entre os níveis de análise que é propício de ser feito na pesquisa-ação. \n            Interação regular e direta com os profissionais. A pesquisa-ação requer que os pesquisadores interajam com aqueles que são o sujeito da pesquisa, ou os maiores beneficiários. Debate-se aqui a dicotomia entre a academia e o mundo profissional e destaca-se o quanto a pesquisa-ação pode aproximar (ou afastar) os dois mundos. \n            O texto segue no esforço de definir a pesquisa-ação com questões abertas de forma a complementar o construto feito nas proposições anteriores que porventura tenham ficado obscuras. Não há um compromisso, porém, em forçar um fechamento. \n            Toda a pesquisa-ação é um experimento? A chave aqui é compreender que a pesquisa-ação é um processo empírico, mas que deve ter critérios em sua abordagem. A pesquisa deve esclarecer e o pesquisador deve se esforçar para encontrar evidências sobre o que é mais provável. Importante categorizar variáveis dependentes (deve capturar a mudança social que ocorreu) e as independentes (podendo ser classificadas como ambientais, sem perder a possibilidade de serem incluídos atributos individuais. É preciso também certo equilíbrio, pois o público tem limites em relação ao quanto de complexidade é inserida. Os limites podem ser adicionados como variáveis de controle. \n            O que exatamente é a ação na pesquisa-ação?  Em uma dada perspectiva, trata-se da ação em si que se inicia após uma fase de congelamento, mudança e recongelamento. Considerando-se o pesquisador, trata-se do projeto e o seu desenvolvimento: Planejamento, execução e avaliação. \n            A pesquisa-ação tem teoria ou é uma teoria. Não se pode dizer que a pesquisa ação é uma teoria, mas sim uma metodologia ou uma chamada à ação (ou visão de mundo). \n            O aprendizado ativo necessariamente desafia o status-quo? Há uma predisposição dos pesquisadores de atuarem para mudar. Pode-se não conseguir a mudança, mas há o reconhecimento pelos pesquisadores que algo precisa ser feito. \n            O texto passa então a discutir a pesquisa-ação em contabilidade, suas possibilidade e contradições com o corpo de conhecimento contábil. Há espaço para uma pesquisa que questiona uma vez que a contabilidade se apresenta como disciplina conservadora? O autor faz uma digressão com a característica profissional, de mercado, da contabilidade, opondo-se às características da pesquisa-ação. A contabilidade é a serva do capitalismo. Há certo tom pessimista acerca das possibilidades da pesquisa-ação na disciplina contábil. Entretanto, o autor encoraja que tais previsões sejam confirmadas justamente pela pesquisa. \n            Em sequência são apresentados os resultados de uma busca em revisas acadêmicas de pesquisa-ação em contabilidade. Primeiramente o autor faz ponderações dos critérios de busca: questão temporal – anos recentes, por ser uma metodologia recente; e tipos de revista (nem todas as revistas são ecléticas o suficiente para aceitar artigos que se utilizam da metodologia. Uma das características sobre as revistas é que a maioria é não americana. O autor passa a discutir dois grupos em que houve achados sobre a pesquisa-ação: contabilidade gerencial e educação. Em contabilidade gerencial destaca-se a citação ao trabalho de Frezatti, F., Carter, D. B., and Barroso, M. F. G. 2014. Accounting without accounting: Informational proxies and the construction of organizational discourses. Em relação às pesquisas em educação o autor critica a ênfase na reafirmação e justificação da pesquisa-ação (defensiva) bem como a certa confusão entre pesquisa-ação e defesa da aprendizagem ativa (o que não seria pesquisa). \n            A conclusão do texto é um tanto pessimista, apesar da simpatia que o autor nutre pela pesquisa-ação. Considera-se que dificilmente haverá avanço da pesquisa-ação na academia (notadamente nos EUA), pois, a metodologia requer um nível de honestidade e abertura que vai além daquilo que a maioria dos pesquisadores se sente confortável. Há uma crítica forte quanto ao processo de revisão por pares das revistas acadêmicas. É feito um alerta quanto a possíveis reações do campo da pesquisa positiva em contabilidade. Finalmente o autor apresenta sugestões e caminhos de pesquisa abrangendo os temas de contabilidade financeira, auditoria, contabilidade gerencial, pesquisa tributária, sistemas de informação e educação em contabilidade.","page":"231-249","publisher-place":"London and New York","title":"Action Research in Accounting","type":"chapter"},"uris":["http://www.mendeley.com/documents/?uuid=0c3de159-aaf5-4fa4-af88-73994498a1b3"]}],"mendeley":{"formattedCitation":"(Fogarty 2017)","manualFormatting":"Fogarty, 2017)","plainTextFormattedCitation":"(Fogarty 2017)","previouslyFormattedCitation":"(Fogarty 2017)"},"properties":{"noteIndex":0},"schema":"https://github.com/citation-style-language/schema/raw/master/csl-citation.json"}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01048C">
        <w:rPr>
          <w:rStyle w:val="fontstyle01"/>
          <w:rFonts w:ascii="Times New Roman" w:hAnsi="Times New Roman" w:cs="Times New Roman"/>
          <w:noProof/>
          <w:sz w:val="24"/>
          <w:szCs w:val="24"/>
        </w:rPr>
        <w:t>F</w:t>
      </w:r>
      <w:r w:rsidR="008936F4">
        <w:rPr>
          <w:rStyle w:val="fontstyle01"/>
          <w:rFonts w:ascii="Times New Roman" w:hAnsi="Times New Roman" w:cs="Times New Roman"/>
          <w:noProof/>
          <w:sz w:val="24"/>
          <w:szCs w:val="24"/>
        </w:rPr>
        <w:t>ogarty</w:t>
      </w:r>
      <w:r w:rsidRPr="0001048C">
        <w:rPr>
          <w:rStyle w:val="fontstyle01"/>
          <w:rFonts w:ascii="Times New Roman" w:hAnsi="Times New Roman" w:cs="Times New Roman"/>
          <w:noProof/>
          <w:sz w:val="24"/>
          <w:szCs w:val="24"/>
        </w:rPr>
        <w:t>, 2017)</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 Dentre alguns conceitos, t</w:t>
      </w:r>
      <w:r w:rsidR="00901EF6">
        <w:rPr>
          <w:rStyle w:val="fontstyle01"/>
          <w:rFonts w:ascii="Times New Roman" w:hAnsi="Times New Roman" w:cs="Times New Roman"/>
          <w:sz w:val="24"/>
          <w:szCs w:val="24"/>
        </w:rPr>
        <w:t>ê</w:t>
      </w:r>
      <w:r>
        <w:rPr>
          <w:rStyle w:val="fontstyle01"/>
          <w:rFonts w:ascii="Times New Roman" w:hAnsi="Times New Roman" w:cs="Times New Roman"/>
          <w:sz w:val="24"/>
          <w:szCs w:val="24"/>
        </w:rPr>
        <w:t xml:space="preserve">m-se </w:t>
      </w:r>
      <w:r w:rsidR="00DD23B1">
        <w:rPr>
          <w:rStyle w:val="fontstyle01"/>
          <w:rFonts w:ascii="Times New Roman" w:hAnsi="Times New Roman" w:cs="Times New Roman"/>
          <w:sz w:val="24"/>
          <w:szCs w:val="24"/>
        </w:rPr>
        <w:t>a compreensão de tratar-se de</w:t>
      </w:r>
      <w:r>
        <w:rPr>
          <w:rStyle w:val="fontstyle01"/>
          <w:rFonts w:ascii="Times New Roman" w:hAnsi="Times New Roman" w:cs="Times New Roman"/>
          <w:sz w:val="24"/>
          <w:szCs w:val="24"/>
        </w:rPr>
        <w:t xml:space="preserve"> uma pesquisa social, baseada em um processo empírico</w:t>
      </w:r>
      <w:r w:rsidR="00901EF6">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com critérios e abordagens científicas, sustentando-se como um método ou uma metodologia (</w:t>
      </w:r>
      <w:r>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{"citationItems":[{"id":"ITEM-1","itemData":{"author":[{"dropping-particle":"","family":"Fogarty","given":"T. J.","non-dropping-particle":"","parse-names":false,"suffix":""}],"container-title":"The Routledge Companion to Qualitative Accounting Research Methods","edition":"1 Ed.","editor":[{"dropping-particle":"","family":"Routledge","given":"","non-dropping-particle":"","parse-names":false,"suffix":""}],"id":"ITEM-1","issued":{"date-parts":[["2017"]]},"note":"O capítulo aborda as questões eminentemente práticas da pesquisa-ação. O texto reconhece que há um espaço para o desenvolvimento da pesquisa-ação em contabilidade comparando a tradição dessa modalidade de pesquisa em outras disciplinas (sociologia, ciência política e gestão) com o discutível conhecimento que a contabilidade possui sobre o tema. Sem adentrar em fundamentos filosóficos e teóricos o texto realça a atividade da pesquisa ação apoiando-se na literatura contábil. De fato, na maior parte do texto o autor não suporta suas afirmações a partir de referências acadêmicas, principalmente nas sessões iniciais. Nas duas primeiras partes do texto o autor se preocupa em reunir num conjunto de proposições e triangulações as possíveis definições e significados para a pesquisa-ação. Em seguida, o texto enfoca a contabilidade e as possíveis contribuições da pesquisa-ação na área. Na parte final, há uma descrição do que vem sendo publicado sobre o tema. Seguem então, primeiramente, proposições que buscam conceituar a pesquisa-ação. \n            Participação ativa em uma situação de mudança. As organizações enfrentam problemas que a pesquisa acadêmica, no caso, a pesquisa ação, pode ser um interessante veículo para lidar. Naturalmente as próprias organizações controlam as situações de melhoria e gerenciam seus resultados com seus próprios esforços. No entanto, quando buscam a academia para encontrar soluções a pesquisa ação torna-se possível. É importante diferenciar a pesquisa da consultoria. Os consultores negociam a informação por uma remuneração monetária. A remuneração do pesquisador é ter o seu trabalho publicado, sem restrição da organização. A história (ação pesquisada) pertence à academia. Quais seriam os motivos para não haver mais pesquisa ação em contabilidade? Uma vez que a contabilidade é um braço acadêmico com forte presença no meio profissional. Toda organização emprega contadores, algumas empregam vários. Há uma percepção nos EUA de que os acadêmicos não apresentem soluções práticas. Os contadores da academia normalmente enfocam níveis de análise que não se adequam às necessidades das organizações. O resultado é a escolha dessas pelas consultorias. A sugestão é que os pesquisadores sejam ativos em buscar nas organizações questões que ainda não foram abordadas em situações de pesquisa. O problema é que as descobertas e o desenvolvimento da pesquisa podem constranger a organização. Assim, se apropriar do problema que é o tema da pesquisa ação é importante. \n            Iniciativa para resolver problemas imediatos.  A noção aqui é enfatizar a solução dos problemas presentes ou que impactam o futuro. Ressalvando a existência de questões adormecidas que podem ser avaliadas por um pesquisar com algum conhecimento da organização e uma teoria a priori. \n            Trabalhando com os outros como parte de uma comunidade de prática. A pesquisa ação envolve a participação ativa do pesquisador em uma comunidade de prática pois trata fundamentalmente do ser humano. \n            Pesquisa que leva à ação social. Aqui demonstra-se a preocupação mais uma vez de mostrar como a pesquisa ação é uma exceção no mundo da pesquisa. A ação social parece implicar em uma mudança na forma em que as pessoas se alinham ao coletivo, ou a forma com que organizamos as possibilidades de ação em grupo. \n            Pesquisa que visa compreender as causas subjacentes da mudança pessoal/organizacional. A declaração tem relação com o papel que os acadêmicos estabeleceram no mundo moderno. Pela pesquisa se aprofundam as análises e questões sob os olhos treinados do investigador. Chama a atenção para o entrelaçamento e diálogo entre os níveis de análise que é propício de ser feito na pesquisa-ação. \n            Interação regular e direta com os profissionais. A pesquisa-ação requer que os pesquisadores interajam com aqueles que são o sujeito da pesquisa, ou os maiores beneficiários. Debate-se aqui a dicotomia entre a academia e o mundo profissional e destaca-se o quanto a pesquisa-ação pode aproximar (ou afastar) os dois mundos. \n            O texto segue no esforço de definir a pesquisa-ação com questões abertas de forma a complementar o construto feito nas proposições anteriores que porventura tenham ficado obscuras. Não há um compromisso, porém, em forçar um fechamento. \n            Toda a pesquisa-ação é um experimento? A chave aqui é compreender que a pesquisa-ação é um processo empírico, mas que deve ter critérios em sua abordagem. A pesquisa deve esclarecer e o pesquisador deve se esforçar para encontrar evidências sobre o que é mais provável. Importante categorizar variáveis dependentes (deve capturar a mudança social que ocorreu) e as independentes (podendo ser classificadas como ambientais, sem perder a possibilidade de serem incluídos atributos individuais. É preciso também certo equilíbrio, pois o público tem limites em relação ao quanto de complexidade é inserida. Os limites podem ser adicionados como variáveis de controle. \n            O que exatamente é a ação na pesquisa-ação?  Em uma dada perspectiva, trata-se da ação em si que se inicia após uma fase de congelamento, mudança e recongelamento. Considerando-se o pesquisador, trata-se do projeto e o seu desenvolvimento: Planejamento, execução e avaliação. \n            A pesquisa-ação tem teoria ou é uma teoria. Não se pode dizer que a pesquisa ação é uma teoria, mas sim uma metodologia ou uma chamada à ação (ou visão de mundo). \n            O aprendizado ativo necessariamente desafia o status-quo? Há uma predisposição dos pesquisadores de atuarem para mudar. Pode-se não conseguir a mudança, mas há o reconhecimento pelos pesquisadores que algo precisa ser feito. \n            O texto passa então a discutir a pesquisa-ação em contabilidade, suas possibilidade e contradições com o corpo de conhecimento contábil. Há espaço para uma pesquisa que questiona uma vez que a contabilidade se apresenta como disciplina conservadora? O autor faz uma digressão com a característica profissional, de mercado, da contabilidade, opondo-se às características da pesquisa-ação. A contabilidade é a serva do capitalismo. Há certo tom pessimista acerca das possibilidades da pesquisa-ação na disciplina contábil. Entretanto, o autor encoraja que tais previsões sejam confirmadas justamente pela pesquisa. \n            Em sequência são apresentados os resultados de uma busca em revisas acadêmicas de pesquisa-ação em contabilidade. Primeiramente o autor faz ponderações dos critérios de busca: questão temporal – anos recentes, por ser uma metodologia recente; e tipos de revista (nem todas as revistas são ecléticas o suficiente para aceitar artigos que se utilizam da metodologia. Uma das características sobre as revistas é que a maioria é não americana. O autor passa a discutir dois grupos em que houve achados sobre a pesquisa-ação: contabilidade gerencial e educação. Em contabilidade gerencial destaca-se a citação ao trabalho de Frezatti, F., Carter, D. B., and Barroso, M. F. G. 2014. Accounting without accounting: Informational proxies and the construction of organizational discourses. Em relação às pesquisas em educação o autor critica a ênfase na reafirmação e justificação da pesquisa-ação (defensiva) bem como a certa confusão entre pesquisa-ação e defesa da aprendizagem ativa (o que não seria pesquisa). \n            A conclusão do texto é um tanto pessimista, apesar da simpatia que o autor nutre pela pesquisa-ação. Considera-se que dificilmente haverá avanço da pesquisa-ação na academia (notadamente nos EUA), pois, a metodologia requer um nível de honestidade e abertura que vai além daquilo que a maioria dos pesquisadores se sente confortável. Há uma crítica forte quanto ao processo de revisão por pares das revistas acadêmicas. É feito um alerta quanto a possíveis reações do campo da pesquisa positiva em contabilidade. Finalmente o autor apresenta sugestões e caminhos de pesquisa abrangendo os temas de contabilidade financeira, auditoria, contabilidade gerencial, pesquisa tributária, sistemas de informação e educação em contabilidade.","page":"231-249","publisher-place":"London and New York","title":"Action Research in Accounting","type":"chapter"},"uris":["http://www.mendeley.com/documents/?uuid=0c3de159-aaf5-4fa4-af88-73994498a1b3"]}],"mendeley":{"formattedCitation":"(Fogarty 2017)","manualFormatting":"Fogarty, 2017","plainTextFormattedCitation":"(Fogarty 2017)","previouslyFormattedCitation":"(Fogarty 2017)"},"properties":{"noteIndex":0},"schema":"https://github.com/citation-style-language/schema/raw/master/csl-citation.json"}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8936F4">
        <w:rPr>
          <w:rStyle w:val="fontstyle01"/>
          <w:rFonts w:ascii="Times New Roman" w:hAnsi="Times New Roman" w:cs="Times New Roman"/>
          <w:noProof/>
          <w:sz w:val="24"/>
          <w:szCs w:val="24"/>
        </w:rPr>
        <w:t>F</w:t>
      </w:r>
      <w:r w:rsidR="008936F4" w:rsidRPr="008936F4">
        <w:rPr>
          <w:rStyle w:val="fontstyle01"/>
          <w:rFonts w:ascii="Times New Roman" w:hAnsi="Times New Roman" w:cs="Times New Roman"/>
          <w:noProof/>
          <w:sz w:val="24"/>
          <w:szCs w:val="24"/>
        </w:rPr>
        <w:t>ogarty</w:t>
      </w:r>
      <w:r w:rsidRPr="008936F4">
        <w:rPr>
          <w:rStyle w:val="fontstyle01"/>
          <w:rFonts w:ascii="Times New Roman" w:hAnsi="Times New Roman" w:cs="Times New Roman"/>
          <w:noProof/>
          <w:sz w:val="24"/>
          <w:szCs w:val="24"/>
        </w:rPr>
        <w:t>, 2017</w:t>
      </w:r>
      <w:r>
        <w:rPr>
          <w:rStyle w:val="fontstyle01"/>
          <w:rFonts w:ascii="Times New Roman" w:hAnsi="Times New Roman" w:cs="Times New Roman"/>
          <w:sz w:val="24"/>
          <w:szCs w:val="24"/>
        </w:rPr>
        <w:fldChar w:fldCharType="end"/>
      </w:r>
      <w:r w:rsidRPr="008936F4">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fldChar w:fldCharType="begin" w:fldLock="1"/>
      </w:r>
      <w:r w:rsidR="00236611">
        <w:rPr>
          <w:rStyle w:val="fontstyle01"/>
          <w:rFonts w:ascii="Times New Roman" w:hAnsi="Times New Roman" w:cs="Times New Roman"/>
          <w:sz w:val="24"/>
          <w:szCs w:val="24"/>
        </w:rPr>
        <w:instrText>ADDIN CSL_CITATION {"citationItems":[{"id":"ITEM-1","itemData":{"author":[{"dropping-particle":"","family":"Thiollent","given":"M.","non-dropping-particle":"","parse-names":false,"suffix":""}],"container-title":"Cortez: Autores Associados","id":"ITEM-1","issued":{"date-parts":[["1986"]]},"number-of-pages":"108","title":"Metodologia da Pesquisa-ação","type":"book","volume":"2ª edição"},"uris":["http://www.mendeley.com/documents/?uuid=d3b06328-6bdb-4ab6-86ad-dac9fe5aec7d","http://www.mendeley.com/documents/?uuid=5e424436-906c-4bfa-9b9b-d677410038d6"]}],"mendeley":{"formattedCitation":"(Thiollent 1986)","manualFormatting":"Thiollent, 1986;","plainTextFormattedCitation":"(Thiollent 1986)","previouslyFormattedCitation":"(Thiollent 1986)"},"properties":{"noteIndex":0},"schema":"https://github.com/citation-style-language/schema/raw/master/csl-citation.json"}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8936F4">
        <w:rPr>
          <w:rStyle w:val="fontstyle01"/>
          <w:rFonts w:ascii="Times New Roman" w:hAnsi="Times New Roman" w:cs="Times New Roman"/>
          <w:noProof/>
          <w:sz w:val="24"/>
          <w:szCs w:val="24"/>
        </w:rPr>
        <w:t>T</w:t>
      </w:r>
      <w:r w:rsidR="008936F4" w:rsidRPr="008936F4">
        <w:rPr>
          <w:rStyle w:val="fontstyle01"/>
          <w:rFonts w:ascii="Times New Roman" w:hAnsi="Times New Roman" w:cs="Times New Roman"/>
          <w:noProof/>
          <w:sz w:val="24"/>
          <w:szCs w:val="24"/>
        </w:rPr>
        <w:t xml:space="preserve">hiollent, </w:t>
      </w:r>
      <w:r w:rsidRPr="008936F4">
        <w:rPr>
          <w:rStyle w:val="fontstyle01"/>
          <w:rFonts w:ascii="Times New Roman" w:hAnsi="Times New Roman" w:cs="Times New Roman"/>
          <w:noProof/>
          <w:sz w:val="24"/>
          <w:szCs w:val="24"/>
        </w:rPr>
        <w:t>1986;</w:t>
      </w:r>
      <w:r>
        <w:rPr>
          <w:rStyle w:val="fontstyle01"/>
          <w:rFonts w:ascii="Times New Roman" w:hAnsi="Times New Roman" w:cs="Times New Roman"/>
          <w:sz w:val="24"/>
          <w:szCs w:val="24"/>
        </w:rPr>
        <w:fldChar w:fldCharType="end"/>
      </w:r>
      <w:r w:rsidR="008936F4" w:rsidRPr="008936F4">
        <w:rPr>
          <w:rStyle w:val="fontstyle01"/>
          <w:rFonts w:ascii="Times New Roman" w:hAnsi="Times New Roman" w:cs="Times New Roman"/>
          <w:noProof/>
          <w:sz w:val="24"/>
          <w:szCs w:val="24"/>
        </w:rPr>
        <w:t xml:space="preserve"> </w:t>
      </w:r>
      <w:r w:rsidR="00236611">
        <w:rPr>
          <w:rStyle w:val="fontstyle01"/>
          <w:rFonts w:ascii="Times New Roman" w:hAnsi="Times New Roman" w:cs="Times New Roman"/>
          <w:noProof/>
          <w:sz w:val="24"/>
          <w:szCs w:val="24"/>
        </w:rPr>
        <w:fldChar w:fldCharType="begin" w:fldLock="1"/>
      </w:r>
      <w:r w:rsidR="00110A59">
        <w:rPr>
          <w:rStyle w:val="fontstyle01"/>
          <w:rFonts w:ascii="Times New Roman" w:hAnsi="Times New Roman" w:cs="Times New Roman"/>
          <w:noProof/>
          <w:sz w:val="24"/>
          <w:szCs w:val="24"/>
        </w:rPr>
        <w:instrText>ADDIN CSL_CITATION {"citationItems":[{"id":"ITEM-1","itemData":{"abstract":"Resumo-Diante da necessidade de aproximar o conhecimento acadêmico da sociedade e ampliar a participação da academia no que diz respeito à solução de problemas sociais que nos cercam, a Pesquisa-Ação permanece como uma opção metodológica consistente. A Pesquisa-Ação é um método de estudo do sistema social que busca uma compreensão acerca dos processos sociais, ao mesmo tempo em que busca intervir nesses processos e resolver problemas específicos. Contudo, a Pesquisa-Ação não tem seu uso restrito à resolução de situações problemáticas, uma vez que durante o acompanhamento e a proposta de soluções tanto pesquisadores quanto atores envolvidos aumentam seus conhecimentos acerca da realidade social. A Pesquisa-Ação aproxima pesquisadores e pesquisados e o envolvimento dos participantes no processo de mudança faz com que eles pensem e reflitam sobre o que estão fazendo de forma articulada. No presente artigo, retomamos a discussão acerca do uso da Pesquisa-Ação no campo da Administração e das Ciências Contábeis. Para tanto, apresentamos as origens e fundamentos da Pesquisa-Ação, discutimos sua operacionalização de forma detalhada e refletimos acerca de seu uso em pesquisas acadêmicas. Com isso, esperamos oferecer aos pesquisadores do campo da administração e das ciências contábeis, uma alternativa metodológica para trabalhos acadêmicos voltados tanto para contribuições teóricas para o campo, quanto para as mudanças na realidade social.","author":[{"dropping-particle":"","family":"Lodi, M. D. F.; Thiollent, M. J. M.; Sauerbronn","given":"J. F. R.","non-dropping-particle":"","parse-names":false,"suffix":""}],"container-title":"Sociedade, Contabilidade e Gestão","id":"ITEM-1","issue":"1","issued":{"date-parts":[["2018"]]},"note":"-Origens e Fundamentos da Pesquisa-Ação\n-Operacionalização da Pesquisa-Ação Tratados\n-Discussão - Pesquisa-Ação em Administração e Contabilidade","page":"-","title":"Uma Discussão Acerca do Uso da Pesquisa-ação em Administração e Ciências Contábeis","type":"article-journal","volume":"13"},"uris":["http://www.mendeley.com/documents/?uuid=45575893-9bae-4e05-af68-67b287d1582e"]}],"mendeley":{"formattedCitation":"(Lodi, M. D. F.; Thiollent, M. J. M.; Sauerbronn 2018)","manualFormatting":"Lodi; Thiollent &amp; Sauerbronn, 2018)","plainTextFormattedCitation":"(Lodi, M. D. F.; Thiollent, M. J. M.; Sauerbronn 2018)","previouslyFormattedCitation":"(Lodi, M. D. F.; Thiollent, M. J. M.; Sauerbronn 2018)"},"properties":{"noteIndex":0},"schema":"https://github.com/citation-style-language/schema/raw/master/csl-citation.json"}</w:instrText>
      </w:r>
      <w:r w:rsidR="00236611">
        <w:rPr>
          <w:rStyle w:val="fontstyle01"/>
          <w:rFonts w:ascii="Times New Roman" w:hAnsi="Times New Roman" w:cs="Times New Roman"/>
          <w:noProof/>
          <w:sz w:val="24"/>
          <w:szCs w:val="24"/>
        </w:rPr>
        <w:fldChar w:fldCharType="separate"/>
      </w:r>
      <w:r w:rsidR="00236611" w:rsidRPr="001E7930">
        <w:rPr>
          <w:rStyle w:val="fontstyle01"/>
          <w:rFonts w:ascii="Times New Roman" w:hAnsi="Times New Roman" w:cs="Times New Roman"/>
          <w:noProof/>
          <w:sz w:val="24"/>
          <w:szCs w:val="24"/>
        </w:rPr>
        <w:t>Lodi; Thiollent &amp; Sauerbronn, 2018)</w:t>
      </w:r>
      <w:r w:rsidR="00236611">
        <w:rPr>
          <w:rStyle w:val="fontstyle01"/>
          <w:rFonts w:ascii="Times New Roman" w:hAnsi="Times New Roman" w:cs="Times New Roman"/>
          <w:noProof/>
          <w:sz w:val="24"/>
          <w:szCs w:val="24"/>
        </w:rPr>
        <w:fldChar w:fldCharType="end"/>
      </w:r>
      <w:r w:rsidRPr="001E7930">
        <w:rPr>
          <w:rStyle w:val="fontstyle01"/>
          <w:rFonts w:ascii="Times New Roman" w:hAnsi="Times New Roman" w:cs="Times New Roman"/>
          <w:sz w:val="24"/>
          <w:szCs w:val="24"/>
        </w:rPr>
        <w:t xml:space="preserve">. </w:t>
      </w:r>
      <w:r w:rsidRPr="00E32E4F">
        <w:rPr>
          <w:rStyle w:val="fontstyle01"/>
          <w:rFonts w:ascii="Times New Roman" w:hAnsi="Times New Roman" w:cs="Times New Roman"/>
          <w:sz w:val="24"/>
          <w:szCs w:val="24"/>
        </w:rPr>
        <w:t xml:space="preserve">Nesse sentido, a definição trazida por </w:t>
      </w:r>
      <w:r>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{"citationItems":[{"id":"ITEM-1","itemData":{"DOI":"10.4135/9781848607934","ISBN":"1412920299","abstract":"This handbook has been updated to bring chapters in line with the latest qualitative and quantitative approaches in this field of social inquiry. Peter Reason and Hilary Bradbury have introduced new part commentaries that draw links between different contributions and show their interrelations.","author":[{"dropping-particle":"","family":"Reason","given":"Peter","non-dropping-particle":"","parse-names":false,"suffix":""},{"dropping-particle":"","family":"Bradbury","given":"Hilary","non-dropping-particle":"","parse-names":false,"suffix":""}],"container-title":"Sage Publication Ltd","id":"ITEM-1","issued":{"date-parts":[["2008"]]},"number-of-pages":"720","title":"Action Research: Participative Inquiry and Practice, Second Edition","type":"book"},"uris":["http://www.mendeley.com/documents/?uuid=b2729b37-1cd7-448a-981a-963d4b6bbd52","http://www.mendeley.com/documents/?uuid=74625ecd-2d14-4e10-8ec6-f9504c48e753"]}],"mendeley":{"formattedCitation":"(Reason and Bradbury 2008)","manualFormatting":"Reason e Bradburdy (2008, p. 4)","plainTextFormattedCitation":"(Reason and Bradbury 2008)","previouslyFormattedCitation":"(Reason and Bradbury 2008)"},"properties":{"noteIndex":0},"schema":"https://github.com/citation-style-language/schema/raw/master/csl-citation.json"}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E32E4F">
        <w:rPr>
          <w:rStyle w:val="fontstyle01"/>
          <w:rFonts w:ascii="Times New Roman" w:hAnsi="Times New Roman" w:cs="Times New Roman"/>
          <w:noProof/>
          <w:sz w:val="24"/>
          <w:szCs w:val="24"/>
        </w:rPr>
        <w:t>Reason e Bradburdy (2008, p.</w:t>
      </w:r>
      <w:r w:rsidR="008936F4">
        <w:rPr>
          <w:rStyle w:val="fontstyle01"/>
          <w:rFonts w:ascii="Times New Roman" w:hAnsi="Times New Roman" w:cs="Times New Roman"/>
          <w:noProof/>
          <w:sz w:val="24"/>
          <w:szCs w:val="24"/>
        </w:rPr>
        <w:t xml:space="preserve"> </w:t>
      </w:r>
      <w:r w:rsidRPr="00E32E4F">
        <w:rPr>
          <w:rStyle w:val="fontstyle01"/>
          <w:rFonts w:ascii="Times New Roman" w:hAnsi="Times New Roman" w:cs="Times New Roman"/>
          <w:noProof/>
          <w:sz w:val="24"/>
          <w:szCs w:val="24"/>
        </w:rPr>
        <w:t>4)</w:t>
      </w:r>
      <w:r>
        <w:rPr>
          <w:rStyle w:val="fontstyle01"/>
          <w:rFonts w:ascii="Times New Roman" w:hAnsi="Times New Roman" w:cs="Times New Roman"/>
          <w:sz w:val="24"/>
          <w:szCs w:val="24"/>
        </w:rPr>
        <w:fldChar w:fldCharType="end"/>
      </w:r>
      <w:r w:rsidRPr="00E32E4F">
        <w:rPr>
          <w:rStyle w:val="fontstyle01"/>
          <w:rFonts w:ascii="Times New Roman" w:hAnsi="Times New Roman" w:cs="Times New Roman"/>
          <w:sz w:val="24"/>
          <w:szCs w:val="24"/>
        </w:rPr>
        <w:t xml:space="preserve"> </w:t>
      </w:r>
      <w:r w:rsidR="00B23A07">
        <w:rPr>
          <w:rStyle w:val="fontstyle01"/>
          <w:rFonts w:ascii="Times New Roman" w:hAnsi="Times New Roman" w:cs="Times New Roman"/>
          <w:sz w:val="24"/>
          <w:szCs w:val="24"/>
        </w:rPr>
        <w:t xml:space="preserve">ajuda a </w:t>
      </w:r>
      <w:r w:rsidRPr="00E32E4F">
        <w:rPr>
          <w:rStyle w:val="fontstyle01"/>
          <w:rFonts w:ascii="Times New Roman" w:hAnsi="Times New Roman" w:cs="Times New Roman"/>
          <w:sz w:val="24"/>
          <w:szCs w:val="24"/>
        </w:rPr>
        <w:t>elucida</w:t>
      </w:r>
      <w:r w:rsidR="00B23A07">
        <w:rPr>
          <w:rStyle w:val="fontstyle01"/>
          <w:rFonts w:ascii="Times New Roman" w:hAnsi="Times New Roman" w:cs="Times New Roman"/>
          <w:sz w:val="24"/>
          <w:szCs w:val="24"/>
        </w:rPr>
        <w:t>r</w:t>
      </w:r>
      <w:r w:rsidRPr="00E32E4F">
        <w:rPr>
          <w:rStyle w:val="fontstyle01"/>
          <w:rFonts w:ascii="Times New Roman" w:hAnsi="Times New Roman" w:cs="Times New Roman"/>
          <w:sz w:val="24"/>
          <w:szCs w:val="24"/>
        </w:rPr>
        <w:t xml:space="preserve"> a cientificidade da </w:t>
      </w:r>
      <w:r w:rsidRPr="003449E8">
        <w:rPr>
          <w:rStyle w:val="fontstyle01"/>
          <w:rFonts w:ascii="Times New Roman" w:hAnsi="Times New Roman" w:cs="Times New Roman"/>
          <w:sz w:val="24"/>
          <w:szCs w:val="24"/>
        </w:rPr>
        <w:t xml:space="preserve">pesquisa: </w:t>
      </w:r>
    </w:p>
    <w:p w:rsidR="005F0A21" w:rsidRPr="003779C5" w:rsidRDefault="005F0A21" w:rsidP="009E62DB">
      <w:pPr>
        <w:pStyle w:val="PargrafodaLista"/>
        <w:tabs>
          <w:tab w:val="left" w:pos="567"/>
        </w:tabs>
        <w:spacing w:after="0" w:line="240" w:lineRule="auto"/>
        <w:ind w:left="2268"/>
        <w:jc w:val="both"/>
        <w:rPr>
          <w:rStyle w:val="fontstyle01"/>
          <w:rFonts w:ascii="Times New Roman" w:hAnsi="Times New Roman" w:cs="Times New Roman"/>
          <w:sz w:val="20"/>
          <w:szCs w:val="20"/>
        </w:rPr>
      </w:pPr>
    </w:p>
    <w:p w:rsidR="005F0A21" w:rsidRPr="00AD6A9C" w:rsidRDefault="005F0A21" w:rsidP="009E62DB">
      <w:pPr>
        <w:pStyle w:val="PargrafodaLista"/>
        <w:tabs>
          <w:tab w:val="left" w:pos="567"/>
        </w:tabs>
        <w:spacing w:after="0" w:line="240" w:lineRule="auto"/>
        <w:ind w:left="2268"/>
        <w:jc w:val="both"/>
        <w:rPr>
          <w:rStyle w:val="fontstyle01"/>
          <w:rFonts w:ascii="Times New Roman" w:hAnsi="Times New Roman" w:cs="Times New Roman"/>
          <w:sz w:val="20"/>
          <w:szCs w:val="20"/>
        </w:rPr>
      </w:pPr>
      <w:r w:rsidRPr="003779C5">
        <w:rPr>
          <w:rStyle w:val="fontstyle01"/>
          <w:rFonts w:ascii="Times New Roman" w:hAnsi="Times New Roman" w:cs="Times New Roman"/>
          <w:sz w:val="20"/>
          <w:szCs w:val="20"/>
        </w:rPr>
        <w:t>A pesqui</w:t>
      </w:r>
      <w:r w:rsidRPr="00AD6A9C">
        <w:rPr>
          <w:rStyle w:val="fontstyle01"/>
          <w:rFonts w:ascii="Times New Roman" w:hAnsi="Times New Roman" w:cs="Times New Roman"/>
          <w:sz w:val="20"/>
          <w:szCs w:val="20"/>
        </w:rPr>
        <w:t>sa-ação é um processo participativo</w:t>
      </w:r>
      <w:r>
        <w:rPr>
          <w:rStyle w:val="fontstyle01"/>
          <w:rFonts w:ascii="Times New Roman" w:hAnsi="Times New Roman" w:cs="Times New Roman"/>
          <w:sz w:val="20"/>
          <w:szCs w:val="20"/>
        </w:rPr>
        <w:t>,</w:t>
      </w:r>
      <w:r w:rsidRPr="00AD6A9C">
        <w:rPr>
          <w:rStyle w:val="fontstyle01"/>
          <w:rFonts w:ascii="Times New Roman" w:hAnsi="Times New Roman" w:cs="Times New Roman"/>
          <w:sz w:val="20"/>
          <w:szCs w:val="20"/>
        </w:rPr>
        <w:t xml:space="preserve"> preocupado em desenvolver o conhecimento prático</w:t>
      </w:r>
      <w:r>
        <w:rPr>
          <w:rStyle w:val="fontstyle01"/>
          <w:rFonts w:ascii="Times New Roman" w:hAnsi="Times New Roman" w:cs="Times New Roman"/>
          <w:sz w:val="20"/>
          <w:szCs w:val="20"/>
        </w:rPr>
        <w:t>,</w:t>
      </w:r>
      <w:r w:rsidRPr="00AD6A9C">
        <w:rPr>
          <w:rStyle w:val="fontstyle01"/>
          <w:rFonts w:ascii="Times New Roman" w:hAnsi="Times New Roman" w:cs="Times New Roman"/>
          <w:sz w:val="20"/>
          <w:szCs w:val="20"/>
        </w:rPr>
        <w:t xml:space="preserve"> na busca de objetivos humanos que valham a pena.</w:t>
      </w:r>
      <w:r>
        <w:rPr>
          <w:rStyle w:val="fontstyle01"/>
          <w:rFonts w:ascii="Times New Roman" w:hAnsi="Times New Roman" w:cs="Times New Roman"/>
          <w:sz w:val="20"/>
          <w:szCs w:val="20"/>
        </w:rPr>
        <w:t xml:space="preserve"> </w:t>
      </w:r>
      <w:r w:rsidRPr="00AD6A9C">
        <w:rPr>
          <w:rStyle w:val="fontstyle01"/>
          <w:rFonts w:ascii="Times New Roman" w:hAnsi="Times New Roman" w:cs="Times New Roman"/>
          <w:sz w:val="20"/>
          <w:szCs w:val="20"/>
        </w:rPr>
        <w:t>Busca reunir ação e reflexão, teoria e prática, em participação com os outros, na busca de soluções práticas para questões de preocupação premente com as pessoas,</w:t>
      </w:r>
      <w:r>
        <w:rPr>
          <w:rStyle w:val="fontstyle01"/>
          <w:rFonts w:ascii="Times New Roman" w:hAnsi="Times New Roman" w:cs="Times New Roman"/>
          <w:sz w:val="20"/>
          <w:szCs w:val="20"/>
        </w:rPr>
        <w:t xml:space="preserve"> </w:t>
      </w:r>
      <w:r w:rsidRPr="00AD6A9C">
        <w:rPr>
          <w:rStyle w:val="fontstyle01"/>
          <w:rFonts w:ascii="Times New Roman" w:hAnsi="Times New Roman" w:cs="Times New Roman"/>
          <w:sz w:val="20"/>
          <w:szCs w:val="20"/>
        </w:rPr>
        <w:t>e</w:t>
      </w:r>
      <w:r>
        <w:rPr>
          <w:rStyle w:val="fontstyle01"/>
          <w:rFonts w:ascii="Times New Roman" w:hAnsi="Times New Roman" w:cs="Times New Roman"/>
          <w:sz w:val="20"/>
          <w:szCs w:val="20"/>
        </w:rPr>
        <w:t>,</w:t>
      </w:r>
      <w:r w:rsidRPr="00AD6A9C">
        <w:rPr>
          <w:rStyle w:val="fontstyle01"/>
          <w:rFonts w:ascii="Times New Roman" w:hAnsi="Times New Roman" w:cs="Times New Roman"/>
          <w:sz w:val="20"/>
          <w:szCs w:val="20"/>
        </w:rPr>
        <w:t xml:space="preserve"> mais geralmente</w:t>
      </w:r>
      <w:r>
        <w:rPr>
          <w:rStyle w:val="fontstyle01"/>
          <w:rFonts w:ascii="Times New Roman" w:hAnsi="Times New Roman" w:cs="Times New Roman"/>
          <w:sz w:val="20"/>
          <w:szCs w:val="20"/>
        </w:rPr>
        <w:t>,</w:t>
      </w:r>
      <w:r w:rsidRPr="00AD6A9C">
        <w:rPr>
          <w:rStyle w:val="fontstyle01"/>
          <w:rFonts w:ascii="Times New Roman" w:hAnsi="Times New Roman" w:cs="Times New Roman"/>
          <w:sz w:val="20"/>
          <w:szCs w:val="20"/>
        </w:rPr>
        <w:t xml:space="preserve"> o florescimento de pessoas individuais e suas comunidades</w:t>
      </w:r>
      <w:r>
        <w:rPr>
          <w:rStyle w:val="fontstyle01"/>
          <w:rFonts w:ascii="Times New Roman" w:hAnsi="Times New Roman" w:cs="Times New Roman"/>
          <w:sz w:val="20"/>
          <w:szCs w:val="20"/>
        </w:rPr>
        <w:t>.</w:t>
      </w:r>
    </w:p>
    <w:p w:rsidR="005F0A21" w:rsidRDefault="005F0A21" w:rsidP="009E62DB">
      <w:pPr>
        <w:tabs>
          <w:tab w:val="left" w:pos="851"/>
          <w:tab w:val="left" w:pos="1591"/>
        </w:tabs>
        <w:spacing w:after="0" w:line="240" w:lineRule="auto"/>
        <w:jc w:val="both"/>
        <w:rPr>
          <w:rStyle w:val="fontstyle01"/>
          <w:rFonts w:ascii="Times New Roman" w:hAnsi="Times New Roman" w:cs="Times New Roman"/>
          <w:sz w:val="24"/>
          <w:szCs w:val="24"/>
        </w:rPr>
      </w:pPr>
    </w:p>
    <w:p w:rsidR="005F0A21" w:rsidRDefault="005F0A21" w:rsidP="00D70729">
      <w:pPr>
        <w:tabs>
          <w:tab w:val="left" w:pos="851"/>
          <w:tab w:val="left" w:pos="1591"/>
        </w:tabs>
        <w:spacing w:after="0" w:line="240" w:lineRule="auto"/>
        <w:ind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A pesquisa-ação busca estreitar a distância entre o mundo acadêmico teórico (pesquisadores) e o mundo real prático (participantes), possibilitando não só a resolução ou transformação de problemas, mas também o desenvolvimento de conhecimento, a partir da existência de determinado contexto social, conforme conceitua </w:t>
      </w:r>
      <w:r w:rsidR="00110A59">
        <w:rPr>
          <w:rStyle w:val="fontstyle01"/>
          <w:rFonts w:ascii="Times New Roman" w:hAnsi="Times New Roman" w:cs="Times New Roman"/>
          <w:sz w:val="24"/>
          <w:szCs w:val="24"/>
        </w:rPr>
        <w:fldChar w:fldCharType="begin" w:fldLock="1"/>
      </w:r>
      <w:r w:rsidR="001D403E">
        <w:rPr>
          <w:rStyle w:val="fontstyle01"/>
          <w:rFonts w:ascii="Times New Roman" w:hAnsi="Times New Roman" w:cs="Times New Roman"/>
          <w:sz w:val="24"/>
          <w:szCs w:val="24"/>
        </w:rPr>
        <w:instrText>ADDIN CSL_CITATION {"citationItems":[{"id":"ITEM-1","itemData":{"author":[{"dropping-particle":"","family":"Thiollent","given":"M.","non-dropping-particle":"","parse-names":false,"suffix":""}],"container-title":"Cortez: Autores Associados","id":"ITEM-1","issued":{"date-parts":[["1986"]]},"number-of-pages":"108","title":"Metodologia da Pesquisa-ação","type":"book","volume":"2ª edição"},"uris":["http://www.mendeley.com/documents/?uuid=5e424436-906c-4bfa-9b9b-d677410038d6"]}],"mendeley":{"formattedCitation":"(Thiollent 1986)","manualFormatting":"Thiollent (1986, p. 14)","plainTextFormattedCitation":"(Thiollent 1986)","previouslyFormattedCitation":"(Thiollent 1986)"},"properties":{"noteIndex":0},"schema":"https://github.com/citation-style-language/schema/raw/master/csl-citation.json"}</w:instrText>
      </w:r>
      <w:r w:rsidR="00110A59">
        <w:rPr>
          <w:rStyle w:val="fontstyle01"/>
          <w:rFonts w:ascii="Times New Roman" w:hAnsi="Times New Roman" w:cs="Times New Roman"/>
          <w:sz w:val="24"/>
          <w:szCs w:val="24"/>
        </w:rPr>
        <w:fldChar w:fldCharType="separate"/>
      </w:r>
      <w:r w:rsidR="00110A59" w:rsidRPr="00110A59">
        <w:rPr>
          <w:rStyle w:val="fontstyle01"/>
          <w:rFonts w:ascii="Times New Roman" w:hAnsi="Times New Roman" w:cs="Times New Roman"/>
          <w:noProof/>
          <w:sz w:val="24"/>
          <w:szCs w:val="24"/>
        </w:rPr>
        <w:t>Thiollent</w:t>
      </w:r>
      <w:r w:rsidR="00110A59">
        <w:rPr>
          <w:rStyle w:val="fontstyle01"/>
          <w:rFonts w:ascii="Times New Roman" w:hAnsi="Times New Roman" w:cs="Times New Roman"/>
          <w:noProof/>
          <w:sz w:val="24"/>
          <w:szCs w:val="24"/>
        </w:rPr>
        <w:t xml:space="preserve"> (1</w:t>
      </w:r>
      <w:r w:rsidR="00110A59" w:rsidRPr="00110A59">
        <w:rPr>
          <w:rStyle w:val="fontstyle01"/>
          <w:rFonts w:ascii="Times New Roman" w:hAnsi="Times New Roman" w:cs="Times New Roman"/>
          <w:noProof/>
          <w:sz w:val="24"/>
          <w:szCs w:val="24"/>
        </w:rPr>
        <w:t>986</w:t>
      </w:r>
      <w:r w:rsidR="00110A59">
        <w:rPr>
          <w:rStyle w:val="fontstyle01"/>
          <w:rFonts w:ascii="Times New Roman" w:hAnsi="Times New Roman" w:cs="Times New Roman"/>
          <w:noProof/>
          <w:sz w:val="24"/>
          <w:szCs w:val="24"/>
        </w:rPr>
        <w:t>, p. 14</w:t>
      </w:r>
      <w:r w:rsidR="00110A59" w:rsidRPr="00110A59">
        <w:rPr>
          <w:rStyle w:val="fontstyle01"/>
          <w:rFonts w:ascii="Times New Roman" w:hAnsi="Times New Roman" w:cs="Times New Roman"/>
          <w:noProof/>
          <w:sz w:val="24"/>
          <w:szCs w:val="24"/>
        </w:rPr>
        <w:t>)</w:t>
      </w:r>
      <w:r w:rsidR="00110A59">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w:t>
      </w:r>
    </w:p>
    <w:p w:rsidR="005F0A21" w:rsidRDefault="005F0A21" w:rsidP="009E62DB">
      <w:pPr>
        <w:tabs>
          <w:tab w:val="left" w:pos="851"/>
          <w:tab w:val="left" w:pos="1591"/>
        </w:tabs>
        <w:spacing w:after="0" w:line="240" w:lineRule="auto"/>
        <w:ind w:left="2268"/>
        <w:jc w:val="both"/>
        <w:rPr>
          <w:rFonts w:ascii="Times New Roman" w:hAnsi="Times New Roman" w:cs="Times New Roman"/>
          <w:color w:val="000000" w:themeColor="text1"/>
          <w:sz w:val="20"/>
          <w:szCs w:val="20"/>
        </w:rPr>
      </w:pPr>
    </w:p>
    <w:p w:rsidR="005F0A21" w:rsidRPr="008A19B3" w:rsidRDefault="005F0A21" w:rsidP="009E62DB">
      <w:pPr>
        <w:tabs>
          <w:tab w:val="left" w:pos="851"/>
          <w:tab w:val="left" w:pos="1591"/>
        </w:tabs>
        <w:spacing w:after="0" w:line="240" w:lineRule="auto"/>
        <w:ind w:left="2268"/>
        <w:jc w:val="both"/>
        <w:rPr>
          <w:rStyle w:val="fontstyle01"/>
          <w:rFonts w:ascii="Times New Roman" w:hAnsi="Times New Roman" w:cs="Times New Roman"/>
          <w:color w:val="000000" w:themeColor="text1"/>
          <w:sz w:val="20"/>
          <w:szCs w:val="20"/>
        </w:rPr>
      </w:pPr>
      <w:r w:rsidRPr="008A19B3">
        <w:rPr>
          <w:rFonts w:ascii="Times New Roman" w:hAnsi="Times New Roman" w:cs="Times New Roman"/>
          <w:color w:val="000000" w:themeColor="text1"/>
          <w:sz w:val="20"/>
          <w:szCs w:val="20"/>
        </w:rPr>
        <w:t>A pesquisa-ação é um tipo de pesquisa social com base empírica</w:t>
      </w:r>
      <w:r>
        <w:rPr>
          <w:rFonts w:ascii="Times New Roman" w:hAnsi="Times New Roman" w:cs="Times New Roman"/>
          <w:color w:val="000000" w:themeColor="text1"/>
          <w:sz w:val="20"/>
          <w:szCs w:val="20"/>
        </w:rPr>
        <w:t>,</w:t>
      </w:r>
      <w:r w:rsidRPr="008A19B3">
        <w:rPr>
          <w:rFonts w:ascii="Times New Roman" w:hAnsi="Times New Roman" w:cs="Times New Roman"/>
          <w:color w:val="000000" w:themeColor="text1"/>
          <w:sz w:val="20"/>
          <w:szCs w:val="20"/>
        </w:rPr>
        <w:t xml:space="preserve"> que é concebida e realizada em estreita associação com urna ação ou com a resolução de um problema coletivo</w:t>
      </w:r>
      <w:r>
        <w:rPr>
          <w:rFonts w:ascii="Times New Roman" w:hAnsi="Times New Roman" w:cs="Times New Roman"/>
          <w:color w:val="000000" w:themeColor="text1"/>
          <w:sz w:val="20"/>
          <w:szCs w:val="20"/>
        </w:rPr>
        <w:t>,</w:t>
      </w:r>
      <w:r w:rsidRPr="008A19B3">
        <w:rPr>
          <w:rFonts w:ascii="Times New Roman" w:hAnsi="Times New Roman" w:cs="Times New Roman"/>
          <w:color w:val="000000" w:themeColor="text1"/>
          <w:sz w:val="20"/>
          <w:szCs w:val="20"/>
        </w:rPr>
        <w:t xml:space="preserve"> e no qual os pesquisadores e os participantes representativos da situação ou do problema estão envolvidos de modo cooperativo ou participativo.</w:t>
      </w:r>
    </w:p>
    <w:p w:rsidR="005F0A21" w:rsidRDefault="005F0A21" w:rsidP="009E62DB">
      <w:pPr>
        <w:tabs>
          <w:tab w:val="left" w:pos="851"/>
          <w:tab w:val="left" w:pos="1591"/>
        </w:tabs>
        <w:spacing w:after="0" w:line="240" w:lineRule="auto"/>
        <w:jc w:val="both"/>
        <w:rPr>
          <w:rStyle w:val="fontstyle01"/>
          <w:rFonts w:ascii="Times New Roman" w:hAnsi="Times New Roman" w:cs="Times New Roman"/>
          <w:sz w:val="24"/>
          <w:szCs w:val="24"/>
        </w:rPr>
      </w:pPr>
    </w:p>
    <w:p w:rsidR="005F0A21" w:rsidRPr="00AF317E" w:rsidRDefault="005F0A21" w:rsidP="00D70729">
      <w:pPr>
        <w:tabs>
          <w:tab w:val="left" w:pos="851"/>
          <w:tab w:val="left" w:pos="1591"/>
        </w:tabs>
        <w:spacing w:after="0" w:line="240" w:lineRule="auto"/>
        <w:ind w:firstLine="709"/>
        <w:jc w:val="both"/>
        <w:rPr>
          <w:rFonts w:ascii="Times New Roman" w:hAnsi="Times New Roman" w:cs="Times New Roman"/>
          <w:color w:val="000000"/>
          <w:sz w:val="24"/>
          <w:szCs w:val="24"/>
        </w:rPr>
      </w:pPr>
      <w:r w:rsidRPr="00271847">
        <w:rPr>
          <w:rStyle w:val="fontstyle01"/>
          <w:rFonts w:ascii="Times New Roman" w:hAnsi="Times New Roman" w:cs="Times New Roman"/>
          <w:sz w:val="24"/>
          <w:szCs w:val="24"/>
        </w:rPr>
        <w:t>As</w:t>
      </w:r>
      <w:r>
        <w:rPr>
          <w:rStyle w:val="fontstyle01"/>
          <w:rFonts w:ascii="Times New Roman" w:hAnsi="Times New Roman" w:cs="Times New Roman"/>
          <w:sz w:val="24"/>
          <w:szCs w:val="24"/>
        </w:rPr>
        <w:t xml:space="preserve">sim, </w:t>
      </w:r>
      <w:r w:rsidRPr="00271847">
        <w:rPr>
          <w:rStyle w:val="fontstyle01"/>
          <w:rFonts w:ascii="Times New Roman" w:hAnsi="Times New Roman" w:cs="Times New Roman"/>
          <w:sz w:val="24"/>
          <w:szCs w:val="24"/>
        </w:rPr>
        <w:t xml:space="preserve">a pesquisa-ação </w:t>
      </w:r>
      <w:r>
        <w:rPr>
          <w:rStyle w:val="fontstyle01"/>
          <w:rFonts w:ascii="Times New Roman" w:hAnsi="Times New Roman" w:cs="Times New Roman"/>
          <w:sz w:val="24"/>
          <w:szCs w:val="24"/>
        </w:rPr>
        <w:t xml:space="preserve">proporciona </w:t>
      </w:r>
      <w:r w:rsidRPr="00271847">
        <w:rPr>
          <w:rStyle w:val="fontstyle01"/>
          <w:rFonts w:ascii="Times New Roman" w:hAnsi="Times New Roman" w:cs="Times New Roman"/>
          <w:sz w:val="24"/>
          <w:szCs w:val="24"/>
        </w:rPr>
        <w:t xml:space="preserve">um espaço emancipatório, libertador e transformacional, </w:t>
      </w:r>
      <w:r>
        <w:rPr>
          <w:rStyle w:val="fontstyle01"/>
          <w:rFonts w:ascii="Times New Roman" w:hAnsi="Times New Roman" w:cs="Times New Roman"/>
          <w:sz w:val="24"/>
          <w:szCs w:val="24"/>
        </w:rPr>
        <w:t>visto que</w:t>
      </w:r>
      <w:r w:rsidRPr="00271847">
        <w:rPr>
          <w:rStyle w:val="fontstyle01"/>
          <w:rFonts w:ascii="Times New Roman" w:hAnsi="Times New Roman" w:cs="Times New Roman"/>
          <w:sz w:val="24"/>
          <w:szCs w:val="24"/>
        </w:rPr>
        <w:t xml:space="preserve"> o</w:t>
      </w:r>
      <w:r w:rsidRPr="00271847">
        <w:rPr>
          <w:rFonts w:ascii="Times New Roman" w:hAnsi="Times New Roman" w:cs="Times New Roman"/>
          <w:color w:val="000000"/>
          <w:sz w:val="24"/>
          <w:szCs w:val="24"/>
        </w:rPr>
        <w:t xml:space="preserve">s processos globais contemporâneos e o contexto </w:t>
      </w:r>
      <w:proofErr w:type="spellStart"/>
      <w:r w:rsidRPr="00271847">
        <w:rPr>
          <w:rFonts w:ascii="Times New Roman" w:hAnsi="Times New Roman" w:cs="Times New Roman"/>
          <w:color w:val="000000"/>
          <w:sz w:val="24"/>
          <w:szCs w:val="24"/>
        </w:rPr>
        <w:t>sócio-histórico</w:t>
      </w:r>
      <w:proofErr w:type="spellEnd"/>
      <w:r w:rsidRPr="00271847">
        <w:rPr>
          <w:rFonts w:ascii="Times New Roman" w:hAnsi="Times New Roman" w:cs="Times New Roman"/>
          <w:color w:val="000000"/>
          <w:sz w:val="24"/>
          <w:szCs w:val="24"/>
        </w:rPr>
        <w:t xml:space="preserve"> são os principais contribuintes para o seu desenvolvimento. </w:t>
      </w:r>
      <w:r w:rsidRPr="00AF317E">
        <w:rPr>
          <w:rFonts w:ascii="Times New Roman" w:hAnsi="Times New Roman" w:cs="Times New Roman"/>
          <w:color w:val="000000"/>
          <w:sz w:val="24"/>
          <w:szCs w:val="24"/>
        </w:rPr>
        <w:t xml:space="preserve">Pesquisadores buscam distinguir </w:t>
      </w:r>
      <w:r>
        <w:rPr>
          <w:rFonts w:ascii="Times New Roman" w:hAnsi="Times New Roman" w:cs="Times New Roman"/>
          <w:color w:val="000000"/>
          <w:sz w:val="24"/>
          <w:szCs w:val="24"/>
        </w:rPr>
        <w:t xml:space="preserve">a </w:t>
      </w:r>
      <w:r w:rsidRPr="00AF317E">
        <w:rPr>
          <w:rFonts w:ascii="Times New Roman" w:hAnsi="Times New Roman" w:cs="Times New Roman"/>
          <w:color w:val="000000"/>
          <w:sz w:val="24"/>
          <w:szCs w:val="24"/>
        </w:rPr>
        <w:t>liber</w:t>
      </w:r>
      <w:r>
        <w:rPr>
          <w:rFonts w:ascii="Times New Roman" w:hAnsi="Times New Roman" w:cs="Times New Roman"/>
          <w:color w:val="000000"/>
          <w:sz w:val="24"/>
          <w:szCs w:val="24"/>
        </w:rPr>
        <w:t>dade</w:t>
      </w:r>
      <w:r w:rsidRPr="00AF317E">
        <w:rPr>
          <w:rFonts w:ascii="Times New Roman" w:hAnsi="Times New Roman" w:cs="Times New Roman"/>
          <w:color w:val="000000"/>
          <w:sz w:val="24"/>
          <w:szCs w:val="24"/>
        </w:rPr>
        <w:t xml:space="preserve"> de transforma</w:t>
      </w:r>
      <w:r>
        <w:rPr>
          <w:rFonts w:ascii="Times New Roman" w:hAnsi="Times New Roman" w:cs="Times New Roman"/>
          <w:color w:val="000000"/>
          <w:sz w:val="24"/>
          <w:szCs w:val="24"/>
        </w:rPr>
        <w:t>r</w:t>
      </w:r>
      <w:r w:rsidRPr="00AF317E">
        <w:rPr>
          <w:rFonts w:ascii="Times New Roman" w:hAnsi="Times New Roman" w:cs="Times New Roman"/>
          <w:color w:val="000000"/>
          <w:sz w:val="24"/>
          <w:szCs w:val="24"/>
        </w:rPr>
        <w:t xml:space="preserve"> com a definição de cada construto </w:t>
      </w:r>
      <w:r>
        <w:rPr>
          <w:rFonts w:ascii="Times New Roman" w:hAnsi="Times New Roman" w:cs="Times New Roman"/>
          <w:color w:val="000000"/>
          <w:sz w:val="24"/>
          <w:szCs w:val="24"/>
        </w:rPr>
        <w:t xml:space="preserve">acerca </w:t>
      </w:r>
      <w:r w:rsidRPr="00AF317E">
        <w:rPr>
          <w:rFonts w:ascii="Times New Roman" w:hAnsi="Times New Roman" w:cs="Times New Roman"/>
          <w:color w:val="000000"/>
          <w:sz w:val="24"/>
          <w:szCs w:val="24"/>
        </w:rPr>
        <w:t xml:space="preserve">de uma estrutura ontológica e epistemológica, com </w:t>
      </w:r>
      <w:r w:rsidR="001E1392">
        <w:rPr>
          <w:rFonts w:ascii="Times New Roman" w:hAnsi="Times New Roman" w:cs="Times New Roman"/>
          <w:color w:val="000000"/>
          <w:sz w:val="24"/>
          <w:szCs w:val="24"/>
        </w:rPr>
        <w:t xml:space="preserve">as </w:t>
      </w:r>
      <w:r>
        <w:rPr>
          <w:rFonts w:ascii="Times New Roman" w:hAnsi="Times New Roman" w:cs="Times New Roman"/>
          <w:color w:val="000000"/>
          <w:sz w:val="24"/>
          <w:szCs w:val="24"/>
        </w:rPr>
        <w:t xml:space="preserve">pesquisas </w:t>
      </w:r>
      <w:r w:rsidRPr="00AF317E">
        <w:rPr>
          <w:rFonts w:ascii="Times New Roman" w:hAnsi="Times New Roman" w:cs="Times New Roman"/>
          <w:color w:val="000000"/>
          <w:sz w:val="24"/>
          <w:szCs w:val="24"/>
        </w:rPr>
        <w:t>profundas ao longo da história, por conta da amplitude dos movimentos sociais e revolucionários</w:t>
      </w:r>
      <w:r>
        <w:rPr>
          <w:rFonts w:ascii="Times New Roman" w:hAnsi="Times New Roman" w:cs="Times New Roman"/>
          <w:color w:val="000000"/>
          <w:sz w:val="24"/>
          <w:szCs w:val="24"/>
        </w:rPr>
        <w:t>,</w:t>
      </w:r>
      <w:r w:rsidRPr="00AF317E">
        <w:rPr>
          <w:rFonts w:ascii="Times New Roman" w:hAnsi="Times New Roman" w:cs="Times New Roman"/>
          <w:color w:val="000000"/>
          <w:sz w:val="24"/>
          <w:szCs w:val="24"/>
        </w:rPr>
        <w:t xml:space="preserve"> com múltiplos significados. </w:t>
      </w:r>
      <w:r>
        <w:rPr>
          <w:rFonts w:ascii="Times New Roman" w:hAnsi="Times New Roman" w:cs="Times New Roman"/>
          <w:color w:val="000000"/>
          <w:sz w:val="24"/>
          <w:szCs w:val="24"/>
        </w:rPr>
        <w:t xml:space="preserve">A </w:t>
      </w:r>
      <w:r w:rsidRPr="00AF317E">
        <w:rPr>
          <w:rFonts w:ascii="Times New Roman" w:hAnsi="Times New Roman" w:cs="Times New Roman"/>
          <w:color w:val="000000"/>
          <w:sz w:val="24"/>
          <w:szCs w:val="24"/>
        </w:rPr>
        <w:t xml:space="preserve">consciência crítica é reconhecida como a centralidade </w:t>
      </w:r>
      <w:r>
        <w:rPr>
          <w:rFonts w:ascii="Times New Roman" w:hAnsi="Times New Roman" w:cs="Times New Roman"/>
          <w:color w:val="000000"/>
          <w:sz w:val="24"/>
          <w:szCs w:val="24"/>
        </w:rPr>
        <w:t xml:space="preserve">tanto </w:t>
      </w:r>
      <w:r w:rsidRPr="00AF317E">
        <w:rPr>
          <w:rFonts w:ascii="Times New Roman" w:hAnsi="Times New Roman" w:cs="Times New Roman"/>
          <w:color w:val="000000"/>
          <w:sz w:val="24"/>
          <w:szCs w:val="24"/>
        </w:rPr>
        <w:t xml:space="preserve">para um processo de </w:t>
      </w:r>
      <w:proofErr w:type="spellStart"/>
      <w:r w:rsidRPr="00AF317E">
        <w:rPr>
          <w:rFonts w:ascii="Times New Roman" w:hAnsi="Times New Roman" w:cs="Times New Roman"/>
          <w:color w:val="000000"/>
          <w:sz w:val="24"/>
          <w:szCs w:val="24"/>
        </w:rPr>
        <w:t>autoinvestigação</w:t>
      </w:r>
      <w:proofErr w:type="spellEnd"/>
      <w:r>
        <w:rPr>
          <w:rFonts w:ascii="Times New Roman" w:hAnsi="Times New Roman" w:cs="Times New Roman"/>
          <w:color w:val="000000"/>
          <w:sz w:val="24"/>
          <w:szCs w:val="24"/>
        </w:rPr>
        <w:t>,</w:t>
      </w:r>
      <w:r w:rsidRPr="00AF317E">
        <w:rPr>
          <w:rFonts w:ascii="Times New Roman" w:hAnsi="Times New Roman" w:cs="Times New Roman"/>
          <w:color w:val="000000"/>
          <w:sz w:val="24"/>
          <w:szCs w:val="24"/>
        </w:rPr>
        <w:t xml:space="preserve"> como de autoaprendizagem</w:t>
      </w:r>
      <w:r>
        <w:rPr>
          <w:rFonts w:ascii="Times New Roman" w:hAnsi="Times New Roman" w:cs="Times New Roman"/>
          <w:color w:val="000000"/>
          <w:sz w:val="24"/>
          <w:szCs w:val="24"/>
        </w:rPr>
        <w:t>,</w:t>
      </w:r>
      <w:r w:rsidRPr="00AF317E">
        <w:rPr>
          <w:rFonts w:ascii="Times New Roman" w:hAnsi="Times New Roman" w:cs="Times New Roman"/>
          <w:color w:val="000000"/>
          <w:sz w:val="24"/>
          <w:szCs w:val="24"/>
        </w:rPr>
        <w:t xml:space="preserve"> para encontrar respostas as suas próprias perguntas, proporcionando uma descrição sobre o que somos </w:t>
      </w:r>
      <w:r>
        <w:rPr>
          <w:rFonts w:ascii="Times New Roman" w:hAnsi="Times New Roman" w:cs="Times New Roman"/>
          <w:color w:val="000000"/>
          <w:sz w:val="24"/>
          <w:szCs w:val="24"/>
        </w:rPr>
        <w:t>na qualidade de h</w:t>
      </w:r>
      <w:r w:rsidRPr="00AF317E">
        <w:rPr>
          <w:rFonts w:ascii="Times New Roman" w:hAnsi="Times New Roman" w:cs="Times New Roman"/>
          <w:color w:val="000000"/>
          <w:sz w:val="24"/>
          <w:szCs w:val="24"/>
        </w:rPr>
        <w:t>umanis</w:t>
      </w:r>
      <w:r>
        <w:rPr>
          <w:rFonts w:ascii="Times New Roman" w:hAnsi="Times New Roman" w:cs="Times New Roman"/>
          <w:color w:val="000000"/>
          <w:sz w:val="24"/>
          <w:szCs w:val="24"/>
        </w:rPr>
        <w:t xml:space="preserve">tas </w:t>
      </w:r>
      <w:r w:rsidRPr="001E59F0">
        <w:rPr>
          <w:rFonts w:ascii="Times New Roman" w:hAnsi="Times New Roman" w:cs="Times New Roman"/>
          <w:color w:val="000000"/>
          <w:sz w:val="24"/>
          <w:szCs w:val="24"/>
        </w:rPr>
        <w:t>radicais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sidR="00E3005D">
        <w:rPr>
          <w:rFonts w:ascii="Times New Roman" w:hAnsi="Times New Roman" w:cs="Times New Roman"/>
          <w:color w:val="000000"/>
          <w:sz w:val="24"/>
          <w:szCs w:val="24"/>
        </w:rPr>
        <w:instrText>ADDIN CSL_CITATION {"citationItems":[{"id":"ITEM-1","itemData":{"DOI":"10.4135/9781848607934.n13","abstract":"This it is a compendium of guidance, reassuring the action researcher of the role of the spirit of inquiry, the often tacit nature of knowledge, the complexity and messiness of the action research process and the organizational and social worlds it inhabits and seeks to change. Those PhD supervisors who have concerns about the link between individual postgraduate research and a wider social change mission have a new ‘bible’ in this handbook, as the relationship is clear throughout between academic knowledge and social and organizational change-focused purposes and practices.","author":[{"dropping-particle":"","family":"Lykes","given":"M. Brinton","non-dropping-particle":"","parse-names":false,"suffix":""},{"dropping-particle":"","family":"Mallona","given":"Amelia","non-dropping-particle":"","parse-names":false,"suffix":""}],"container-title":"The SAGE Handbook of Action Research","edition":"1 Ed.","editor":[{"dropping-particle":"","family":"Publications","given":"SAGE","non-dropping-particle":"","parse-names":false,"suffix":""}],"id":"ITEM-1","issued":{"date-parts":[["2008"]]},"note":"-SOCIALLY SITUATING OURSELVES: PARTICIPATORY AND ACTION RESEARCH IN SOCIO-HISTORICAL CONTEXT\n-contemporary global realities and the socio-historical context.\n-defining transformational liberation from within the socio-historical context\n-PARTICIPATORY AND ACTION RESEARCH: RADICAL HUMANISM AND STRUCTURAL TRANSFORMATION\n-critical consciousness as radical humanism\n-radical structural change\n-INDIVIDUAL CONSCIOUSNESS, STRUCTURAL OPPRESSION, AND COLLECTIVE CHANGE\n-liberation theology and praxis\n- dialectics of oppression and liberation\n- liberating psychology for liberatory praxis\n-DEVELOPMENT: LEBERATORY DISCOURSE AND THE POLITICS OF CHANGE\n-THE MORE THINGS CHANGE, THE MORE THEY STAY THE SAME: WHITHER PARTICIPATORY AND ACTION RESEARCH?\n-contemporary trends: Reflections on participatory and action research in the academy\n-Amelia\n- Brinton\n-The power of the professorate\n-DISCUSSION\n- Preferential option for the poor","page":"106-120","title":"Towards Transformational Liberation: Participatory and Action Research and Praxis","type":"chapter"},"uris":["http://www.mendeley.com/documents/?uuid=b0903818-c4f4-4127-bb96-4b7cb920f4b4"]}],"mendeley":{"formattedCitation":"(Lykes and Mallona 2008)","manualFormatting":"(Lykes &amp; Mallona 2008)","plainTextFormattedCitation":"(Lykes and Mallona 2008)","previouslyFormattedCitation":"(Lykes and Mallona 2008)"},"properties":{"noteIndex":0},"schema":"https://github.com/citation-style-language/schema/raw/master/csl-citation.json"}</w:instrText>
      </w:r>
      <w:r>
        <w:rPr>
          <w:rFonts w:ascii="Times New Roman" w:hAnsi="Times New Roman" w:cs="Times New Roman"/>
          <w:color w:val="000000"/>
          <w:sz w:val="24"/>
          <w:szCs w:val="24"/>
        </w:rPr>
        <w:fldChar w:fldCharType="separate"/>
      </w:r>
      <w:r w:rsidR="00971B7C" w:rsidRPr="00971B7C">
        <w:rPr>
          <w:rFonts w:ascii="Times New Roman" w:hAnsi="Times New Roman" w:cs="Times New Roman"/>
          <w:noProof/>
          <w:color w:val="000000"/>
          <w:sz w:val="24"/>
          <w:szCs w:val="24"/>
        </w:rPr>
        <w:t>(Lykes</w:t>
      </w:r>
      <w:r w:rsidR="00C35A6C">
        <w:rPr>
          <w:rFonts w:ascii="Times New Roman" w:hAnsi="Times New Roman" w:cs="Times New Roman"/>
          <w:noProof/>
          <w:color w:val="000000"/>
          <w:sz w:val="24"/>
          <w:szCs w:val="24"/>
        </w:rPr>
        <w:t xml:space="preserve"> &amp;</w:t>
      </w:r>
      <w:r w:rsidR="00971B7C" w:rsidRPr="00971B7C">
        <w:rPr>
          <w:rFonts w:ascii="Times New Roman" w:hAnsi="Times New Roman" w:cs="Times New Roman"/>
          <w:noProof/>
          <w:color w:val="000000"/>
          <w:sz w:val="24"/>
          <w:szCs w:val="24"/>
        </w:rPr>
        <w:t xml:space="preserve"> Mallona 2008)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p>
    <w:p w:rsidR="005F0A21" w:rsidRDefault="005F0A21" w:rsidP="00D70729">
      <w:pPr>
        <w:tabs>
          <w:tab w:val="left" w:pos="851"/>
          <w:tab w:val="left" w:pos="1591"/>
        </w:tabs>
        <w:spacing w:after="0" w:line="240" w:lineRule="auto"/>
        <w:ind w:firstLine="709"/>
        <w:jc w:val="both"/>
        <w:rPr>
          <w:rFonts w:ascii="Times New Roman" w:hAnsi="Times New Roman" w:cs="Times New Roman"/>
          <w:sz w:val="24"/>
          <w:szCs w:val="24"/>
        </w:rPr>
      </w:pPr>
      <w:r w:rsidRPr="00170311">
        <w:rPr>
          <w:rFonts w:ascii="Times New Roman" w:hAnsi="Times New Roman" w:cs="Times New Roman"/>
          <w:sz w:val="24"/>
          <w:szCs w:val="24"/>
        </w:rPr>
        <w:t>A concepção de mundo</w:t>
      </w:r>
      <w:r w:rsidR="00901EF6">
        <w:rPr>
          <w:rFonts w:ascii="Times New Roman" w:hAnsi="Times New Roman" w:cs="Times New Roman"/>
          <w:sz w:val="24"/>
          <w:szCs w:val="24"/>
        </w:rPr>
        <w:t>,</w:t>
      </w:r>
      <w:r w:rsidRPr="00170311">
        <w:rPr>
          <w:rFonts w:ascii="Times New Roman" w:hAnsi="Times New Roman" w:cs="Times New Roman"/>
          <w:sz w:val="24"/>
          <w:szCs w:val="24"/>
        </w:rPr>
        <w:t xml:space="preserve"> dentro no contexto social</w:t>
      </w:r>
      <w:r w:rsidR="00901EF6">
        <w:rPr>
          <w:rFonts w:ascii="Times New Roman" w:hAnsi="Times New Roman" w:cs="Times New Roman"/>
          <w:sz w:val="24"/>
          <w:szCs w:val="24"/>
        </w:rPr>
        <w:t>,</w:t>
      </w:r>
      <w:r w:rsidRPr="00170311">
        <w:rPr>
          <w:rFonts w:ascii="Times New Roman" w:hAnsi="Times New Roman" w:cs="Times New Roman"/>
          <w:sz w:val="24"/>
          <w:szCs w:val="24"/>
        </w:rPr>
        <w:t xml:space="preserve"> atua com diferentes mundos individuais de vida, que se entrelaçam pela multiplicidade e difusão de cada indivíduo envolvido. Essa estrutura universal de identidade de mundo é concebida por Habermas</w:t>
      </w:r>
      <w:r>
        <w:rPr>
          <w:rFonts w:ascii="Times New Roman" w:hAnsi="Times New Roman" w:cs="Times New Roman"/>
          <w:sz w:val="24"/>
          <w:szCs w:val="24"/>
        </w:rPr>
        <w:t>,</w:t>
      </w:r>
      <w:r w:rsidRPr="00170311">
        <w:rPr>
          <w:rFonts w:ascii="Times New Roman" w:hAnsi="Times New Roman" w:cs="Times New Roman"/>
          <w:sz w:val="24"/>
          <w:szCs w:val="24"/>
        </w:rPr>
        <w:t xml:space="preserve"> pelo conceito de “mundo da vida”, demonstrado </w:t>
      </w:r>
      <w:r w:rsidR="00863D57">
        <w:rPr>
          <w:rFonts w:ascii="Times New Roman" w:hAnsi="Times New Roman" w:cs="Times New Roman"/>
          <w:sz w:val="24"/>
          <w:szCs w:val="24"/>
        </w:rPr>
        <w:t>na</w:t>
      </w:r>
      <w:r>
        <w:rPr>
          <w:rFonts w:ascii="Times New Roman" w:hAnsi="Times New Roman" w:cs="Times New Roman"/>
          <w:sz w:val="24"/>
          <w:szCs w:val="24"/>
        </w:rPr>
        <w:t xml:space="preserve"> </w:t>
      </w:r>
      <w:r w:rsidR="00AE6F0F">
        <w:rPr>
          <w:rFonts w:ascii="Times New Roman" w:hAnsi="Times New Roman" w:cs="Times New Roman"/>
          <w:sz w:val="24"/>
          <w:szCs w:val="24"/>
        </w:rPr>
        <w:t>Tabela</w:t>
      </w:r>
      <w:r>
        <w:rPr>
          <w:rFonts w:ascii="Times New Roman" w:hAnsi="Times New Roman" w:cs="Times New Roman"/>
          <w:sz w:val="24"/>
          <w:szCs w:val="24"/>
        </w:rPr>
        <w:t xml:space="preserve"> 1, </w:t>
      </w:r>
      <w:r w:rsidRPr="00170311">
        <w:rPr>
          <w:rFonts w:ascii="Times New Roman" w:hAnsi="Times New Roman" w:cs="Times New Roman"/>
          <w:sz w:val="24"/>
          <w:szCs w:val="24"/>
        </w:rPr>
        <w:t xml:space="preserve">a </w:t>
      </w:r>
      <w:r>
        <w:rPr>
          <w:rFonts w:ascii="Times New Roman" w:hAnsi="Times New Roman" w:cs="Times New Roman"/>
          <w:sz w:val="24"/>
          <w:szCs w:val="24"/>
        </w:rPr>
        <w:t xml:space="preserve">seguir. </w:t>
      </w:r>
    </w:p>
    <w:p w:rsidR="009E62DB" w:rsidRDefault="009E62DB" w:rsidP="009E62DB">
      <w:pPr>
        <w:autoSpaceDE w:val="0"/>
        <w:autoSpaceDN w:val="0"/>
        <w:adjustRightInd w:val="0"/>
        <w:spacing w:after="0" w:line="240" w:lineRule="auto"/>
        <w:jc w:val="both"/>
        <w:rPr>
          <w:rFonts w:ascii="Times New Roman" w:hAnsi="Times New Roman" w:cs="Times New Roman"/>
          <w:b/>
          <w:color w:val="000000"/>
          <w:sz w:val="24"/>
          <w:szCs w:val="24"/>
        </w:rPr>
      </w:pPr>
    </w:p>
    <w:p w:rsidR="005F0A21" w:rsidRPr="001E1392" w:rsidRDefault="001E1392" w:rsidP="009E62DB">
      <w:pPr>
        <w:autoSpaceDE w:val="0"/>
        <w:autoSpaceDN w:val="0"/>
        <w:adjustRightInd w:val="0"/>
        <w:spacing w:after="0" w:line="240" w:lineRule="auto"/>
        <w:jc w:val="both"/>
        <w:rPr>
          <w:rFonts w:ascii="Times New Roman" w:hAnsi="Times New Roman" w:cs="Times New Roman"/>
          <w:b/>
          <w:color w:val="000000"/>
          <w:sz w:val="20"/>
          <w:szCs w:val="20"/>
        </w:rPr>
      </w:pPr>
      <w:r w:rsidRPr="001E1392">
        <w:rPr>
          <w:rFonts w:ascii="Times New Roman" w:hAnsi="Times New Roman" w:cs="Times New Roman"/>
          <w:b/>
          <w:color w:val="000000"/>
          <w:sz w:val="20"/>
          <w:szCs w:val="20"/>
        </w:rPr>
        <w:t>Tabela</w:t>
      </w:r>
      <w:r w:rsidR="005F0A21" w:rsidRPr="001E1392">
        <w:rPr>
          <w:rFonts w:ascii="Times New Roman" w:hAnsi="Times New Roman" w:cs="Times New Roman"/>
          <w:b/>
          <w:color w:val="000000"/>
          <w:sz w:val="20"/>
          <w:szCs w:val="20"/>
        </w:rPr>
        <w:t xml:space="preserve"> 1</w:t>
      </w:r>
      <w:r w:rsidRPr="001E1392">
        <w:rPr>
          <w:rFonts w:ascii="Times New Roman" w:hAnsi="Times New Roman" w:cs="Times New Roman"/>
          <w:b/>
          <w:color w:val="000000"/>
          <w:sz w:val="20"/>
          <w:szCs w:val="20"/>
        </w:rPr>
        <w:t xml:space="preserve">. </w:t>
      </w:r>
      <w:r w:rsidR="005F0A21" w:rsidRPr="001E1392">
        <w:rPr>
          <w:rFonts w:ascii="Times New Roman" w:hAnsi="Times New Roman" w:cs="Times New Roman"/>
          <w:b/>
          <w:color w:val="000000"/>
          <w:sz w:val="20"/>
          <w:szCs w:val="20"/>
        </w:rPr>
        <w:t>Componentes do mundo da vida</w:t>
      </w:r>
    </w:p>
    <w:tbl>
      <w:tblPr>
        <w:tblStyle w:val="Tabelacomgrade"/>
        <w:tblW w:w="9067" w:type="dxa"/>
        <w:tblLook w:val="04A0" w:firstRow="1" w:lastRow="0" w:firstColumn="1" w:lastColumn="0" w:noHBand="0" w:noVBand="1"/>
      </w:tblPr>
      <w:tblGrid>
        <w:gridCol w:w="2831"/>
        <w:gridCol w:w="3118"/>
        <w:gridCol w:w="3118"/>
      </w:tblGrid>
      <w:tr w:rsidR="005F0A21" w:rsidRPr="001E1392" w:rsidTr="007B7FFB">
        <w:tc>
          <w:tcPr>
            <w:tcW w:w="2831" w:type="dxa"/>
          </w:tcPr>
          <w:p w:rsidR="005F0A21" w:rsidRPr="001E1392" w:rsidRDefault="005F0A21" w:rsidP="009E62DB">
            <w:pPr>
              <w:autoSpaceDE w:val="0"/>
              <w:autoSpaceDN w:val="0"/>
              <w:adjustRightInd w:val="0"/>
              <w:jc w:val="center"/>
              <w:rPr>
                <w:rFonts w:ascii="Times New Roman" w:hAnsi="Times New Roman" w:cs="Times New Roman"/>
                <w:bCs/>
                <w:color w:val="000000"/>
                <w:sz w:val="20"/>
                <w:szCs w:val="20"/>
              </w:rPr>
            </w:pPr>
            <w:r w:rsidRPr="001E1392">
              <w:rPr>
                <w:rFonts w:ascii="Times New Roman" w:hAnsi="Times New Roman" w:cs="Times New Roman"/>
                <w:bCs/>
                <w:color w:val="000000"/>
                <w:sz w:val="20"/>
                <w:szCs w:val="20"/>
              </w:rPr>
              <w:t>Cultura</w:t>
            </w:r>
          </w:p>
        </w:tc>
        <w:tc>
          <w:tcPr>
            <w:tcW w:w="3118" w:type="dxa"/>
          </w:tcPr>
          <w:p w:rsidR="005F0A21" w:rsidRPr="001E1392" w:rsidRDefault="005F0A21" w:rsidP="009E62DB">
            <w:pPr>
              <w:autoSpaceDE w:val="0"/>
              <w:autoSpaceDN w:val="0"/>
              <w:adjustRightInd w:val="0"/>
              <w:jc w:val="center"/>
              <w:rPr>
                <w:rFonts w:ascii="Times New Roman" w:hAnsi="Times New Roman" w:cs="Times New Roman"/>
                <w:bCs/>
                <w:color w:val="000000"/>
                <w:sz w:val="20"/>
                <w:szCs w:val="20"/>
              </w:rPr>
            </w:pPr>
            <w:r w:rsidRPr="001E1392">
              <w:rPr>
                <w:rFonts w:ascii="Times New Roman" w:hAnsi="Times New Roman" w:cs="Times New Roman"/>
                <w:bCs/>
                <w:color w:val="000000"/>
                <w:sz w:val="20"/>
                <w:szCs w:val="20"/>
              </w:rPr>
              <w:t>Sociedade</w:t>
            </w:r>
          </w:p>
        </w:tc>
        <w:tc>
          <w:tcPr>
            <w:tcW w:w="3118" w:type="dxa"/>
          </w:tcPr>
          <w:p w:rsidR="005F0A21" w:rsidRPr="001E1392" w:rsidRDefault="005F0A21" w:rsidP="009E62DB">
            <w:pPr>
              <w:autoSpaceDE w:val="0"/>
              <w:autoSpaceDN w:val="0"/>
              <w:adjustRightInd w:val="0"/>
              <w:jc w:val="center"/>
              <w:rPr>
                <w:rFonts w:ascii="Times New Roman" w:hAnsi="Times New Roman" w:cs="Times New Roman"/>
                <w:bCs/>
                <w:color w:val="000000"/>
                <w:sz w:val="20"/>
                <w:szCs w:val="20"/>
              </w:rPr>
            </w:pPr>
            <w:r w:rsidRPr="001E1392">
              <w:rPr>
                <w:rFonts w:ascii="Times New Roman" w:hAnsi="Times New Roman" w:cs="Times New Roman"/>
                <w:bCs/>
                <w:color w:val="000000"/>
                <w:sz w:val="20"/>
                <w:szCs w:val="20"/>
              </w:rPr>
              <w:t>Pessoa</w:t>
            </w:r>
          </w:p>
        </w:tc>
      </w:tr>
      <w:tr w:rsidR="005F0A21" w:rsidRPr="00E121E6" w:rsidTr="007B7FFB">
        <w:tc>
          <w:tcPr>
            <w:tcW w:w="2831" w:type="dxa"/>
          </w:tcPr>
          <w:p w:rsidR="005F0A21" w:rsidRPr="00E121E6" w:rsidRDefault="005F0A21" w:rsidP="009E62DB">
            <w:pPr>
              <w:autoSpaceDE w:val="0"/>
              <w:autoSpaceDN w:val="0"/>
              <w:adjustRightInd w:val="0"/>
              <w:rPr>
                <w:rFonts w:ascii="Times New Roman" w:hAnsi="Times New Roman" w:cs="Times New Roman"/>
                <w:color w:val="000000"/>
                <w:sz w:val="20"/>
                <w:szCs w:val="20"/>
              </w:rPr>
            </w:pPr>
            <w:r w:rsidRPr="00E121E6">
              <w:rPr>
                <w:rFonts w:ascii="Times New Roman" w:hAnsi="Times New Roman" w:cs="Times New Roman"/>
                <w:color w:val="000000"/>
                <w:sz w:val="20"/>
                <w:szCs w:val="20"/>
              </w:rPr>
              <w:t>Reproduzido via cultural</w:t>
            </w:r>
            <w:r w:rsidR="004D1301">
              <w:rPr>
                <w:rFonts w:ascii="Times New Roman" w:hAnsi="Times New Roman" w:cs="Times New Roman"/>
                <w:color w:val="000000"/>
                <w:sz w:val="20"/>
                <w:szCs w:val="20"/>
              </w:rPr>
              <w:t>,</w:t>
            </w:r>
            <w:r w:rsidRPr="00E121E6">
              <w:rPr>
                <w:rFonts w:ascii="Times New Roman" w:hAnsi="Times New Roman" w:cs="Times New Roman"/>
                <w:color w:val="000000"/>
                <w:sz w:val="20"/>
                <w:szCs w:val="20"/>
              </w:rPr>
              <w:t xml:space="preserve"> que liga situações recentemente emergentes às condições existentes na dimensão semântica.</w:t>
            </w:r>
          </w:p>
        </w:tc>
        <w:tc>
          <w:tcPr>
            <w:tcW w:w="3118" w:type="dxa"/>
          </w:tcPr>
          <w:p w:rsidR="005F0A21" w:rsidRPr="00E121E6" w:rsidRDefault="005F0A21" w:rsidP="009E62DB">
            <w:pPr>
              <w:autoSpaceDE w:val="0"/>
              <w:autoSpaceDN w:val="0"/>
              <w:adjustRightInd w:val="0"/>
              <w:rPr>
                <w:rFonts w:ascii="Times New Roman" w:hAnsi="Times New Roman" w:cs="Times New Roman"/>
                <w:color w:val="000000"/>
                <w:sz w:val="20"/>
                <w:szCs w:val="20"/>
              </w:rPr>
            </w:pPr>
            <w:r w:rsidRPr="00E121E6">
              <w:rPr>
                <w:rFonts w:ascii="Times New Roman" w:hAnsi="Times New Roman" w:cs="Times New Roman"/>
                <w:color w:val="000000"/>
                <w:sz w:val="20"/>
                <w:szCs w:val="20"/>
              </w:rPr>
              <w:t>Reproduzido via integração social</w:t>
            </w:r>
            <w:r w:rsidR="004D1301">
              <w:rPr>
                <w:rFonts w:ascii="Times New Roman" w:hAnsi="Times New Roman" w:cs="Times New Roman"/>
                <w:color w:val="000000"/>
                <w:sz w:val="20"/>
                <w:szCs w:val="20"/>
              </w:rPr>
              <w:t>,</w:t>
            </w:r>
            <w:r w:rsidRPr="00E121E6">
              <w:rPr>
                <w:rFonts w:ascii="Times New Roman" w:hAnsi="Times New Roman" w:cs="Times New Roman"/>
                <w:color w:val="000000"/>
                <w:sz w:val="20"/>
                <w:szCs w:val="20"/>
              </w:rPr>
              <w:t xml:space="preserve"> que liga o novo surgimento das situações às condições existentes em uma dimensão do espaço social.</w:t>
            </w:r>
          </w:p>
        </w:tc>
        <w:tc>
          <w:tcPr>
            <w:tcW w:w="3118" w:type="dxa"/>
          </w:tcPr>
          <w:p w:rsidR="005F0A21" w:rsidRPr="00E121E6" w:rsidRDefault="005F0A21" w:rsidP="009E62DB">
            <w:pPr>
              <w:autoSpaceDE w:val="0"/>
              <w:autoSpaceDN w:val="0"/>
              <w:adjustRightInd w:val="0"/>
              <w:rPr>
                <w:rFonts w:ascii="Times New Roman" w:hAnsi="Times New Roman" w:cs="Times New Roman"/>
                <w:color w:val="000000"/>
                <w:sz w:val="20"/>
                <w:szCs w:val="20"/>
              </w:rPr>
            </w:pPr>
            <w:r w:rsidRPr="00E121E6">
              <w:rPr>
                <w:rFonts w:ascii="Times New Roman" w:hAnsi="Times New Roman" w:cs="Times New Roman"/>
                <w:color w:val="000000"/>
                <w:sz w:val="20"/>
                <w:szCs w:val="20"/>
              </w:rPr>
              <w:t>Reproduzido via socialização</w:t>
            </w:r>
            <w:r w:rsidR="004D1301">
              <w:rPr>
                <w:rFonts w:ascii="Times New Roman" w:hAnsi="Times New Roman" w:cs="Times New Roman"/>
                <w:color w:val="000000"/>
                <w:sz w:val="20"/>
                <w:szCs w:val="20"/>
              </w:rPr>
              <w:t>,</w:t>
            </w:r>
            <w:r w:rsidRPr="00E121E6">
              <w:rPr>
                <w:rFonts w:ascii="Times New Roman" w:hAnsi="Times New Roman" w:cs="Times New Roman"/>
                <w:color w:val="000000"/>
                <w:sz w:val="20"/>
                <w:szCs w:val="20"/>
              </w:rPr>
              <w:t xml:space="preserve"> que liga o novo surgimento</w:t>
            </w:r>
            <w:r>
              <w:rPr>
                <w:rFonts w:ascii="Times New Roman" w:hAnsi="Times New Roman" w:cs="Times New Roman"/>
                <w:color w:val="000000"/>
                <w:sz w:val="20"/>
                <w:szCs w:val="20"/>
              </w:rPr>
              <w:t xml:space="preserve"> das</w:t>
            </w:r>
            <w:r w:rsidRPr="00E121E6">
              <w:rPr>
                <w:rFonts w:ascii="Times New Roman" w:hAnsi="Times New Roman" w:cs="Times New Roman"/>
                <w:color w:val="000000"/>
                <w:sz w:val="20"/>
                <w:szCs w:val="20"/>
              </w:rPr>
              <w:t xml:space="preserve"> situações às condições existentes em uma dimensão do tempo histórico.</w:t>
            </w:r>
          </w:p>
        </w:tc>
      </w:tr>
      <w:tr w:rsidR="005F0A21" w:rsidRPr="00E121E6" w:rsidTr="007B7FFB">
        <w:tc>
          <w:tcPr>
            <w:tcW w:w="2831" w:type="dxa"/>
          </w:tcPr>
          <w:p w:rsidR="005F0A21" w:rsidRPr="00E121E6" w:rsidRDefault="005F0A21" w:rsidP="009E62DB">
            <w:pPr>
              <w:autoSpaceDE w:val="0"/>
              <w:autoSpaceDN w:val="0"/>
              <w:adjustRightInd w:val="0"/>
              <w:rPr>
                <w:rFonts w:ascii="Times New Roman" w:hAnsi="Times New Roman" w:cs="Times New Roman"/>
                <w:color w:val="000000"/>
                <w:sz w:val="20"/>
                <w:szCs w:val="20"/>
              </w:rPr>
            </w:pPr>
            <w:r w:rsidRPr="00E121E6">
              <w:rPr>
                <w:rFonts w:ascii="Times New Roman" w:hAnsi="Times New Roman" w:cs="Times New Roman"/>
                <w:color w:val="000000"/>
                <w:sz w:val="20"/>
                <w:szCs w:val="20"/>
              </w:rPr>
              <w:t>Reprodução cultural assegura a continuidade da tradição e coerência do conhecimento.</w:t>
            </w:r>
          </w:p>
        </w:tc>
        <w:tc>
          <w:tcPr>
            <w:tcW w:w="3118" w:type="dxa"/>
          </w:tcPr>
          <w:p w:rsidR="005F0A21" w:rsidRPr="00E121E6" w:rsidRDefault="005F0A21" w:rsidP="009E62DB">
            <w:pPr>
              <w:autoSpaceDE w:val="0"/>
              <w:autoSpaceDN w:val="0"/>
              <w:adjustRightInd w:val="0"/>
              <w:rPr>
                <w:rFonts w:ascii="Times New Roman" w:hAnsi="Times New Roman" w:cs="Times New Roman"/>
                <w:color w:val="000000"/>
                <w:sz w:val="20"/>
                <w:szCs w:val="20"/>
              </w:rPr>
            </w:pPr>
            <w:r w:rsidRPr="00E121E6">
              <w:rPr>
                <w:rFonts w:ascii="Times New Roman" w:hAnsi="Times New Roman" w:cs="Times New Roman"/>
                <w:color w:val="000000"/>
                <w:sz w:val="20"/>
                <w:szCs w:val="20"/>
              </w:rPr>
              <w:t>Ação de coordenadas de integração social</w:t>
            </w:r>
            <w:r w:rsidR="004D1301">
              <w:rPr>
                <w:rFonts w:ascii="Times New Roman" w:hAnsi="Times New Roman" w:cs="Times New Roman"/>
                <w:color w:val="000000"/>
                <w:sz w:val="20"/>
                <w:szCs w:val="20"/>
              </w:rPr>
              <w:t>,</w:t>
            </w:r>
            <w:r w:rsidRPr="00E121E6">
              <w:rPr>
                <w:rFonts w:ascii="Times New Roman" w:hAnsi="Times New Roman" w:cs="Times New Roman"/>
                <w:color w:val="000000"/>
                <w:sz w:val="20"/>
                <w:szCs w:val="20"/>
              </w:rPr>
              <w:t xml:space="preserve"> via social ordenada legitimamente dos relacionamentos e empresta constância à identidade dos grupos.</w:t>
            </w:r>
          </w:p>
        </w:tc>
        <w:tc>
          <w:tcPr>
            <w:tcW w:w="3118" w:type="dxa"/>
          </w:tcPr>
          <w:p w:rsidR="005F0A21" w:rsidRPr="00E121E6" w:rsidRDefault="005F0A21" w:rsidP="009E62DB">
            <w:pPr>
              <w:autoSpaceDE w:val="0"/>
              <w:autoSpaceDN w:val="0"/>
              <w:adjustRightInd w:val="0"/>
              <w:rPr>
                <w:rFonts w:ascii="Times New Roman" w:hAnsi="Times New Roman" w:cs="Times New Roman"/>
                <w:color w:val="000000"/>
                <w:sz w:val="20"/>
                <w:szCs w:val="20"/>
              </w:rPr>
            </w:pPr>
            <w:r w:rsidRPr="00E121E6">
              <w:rPr>
                <w:rFonts w:ascii="Times New Roman" w:hAnsi="Times New Roman" w:cs="Times New Roman"/>
                <w:color w:val="000000"/>
                <w:sz w:val="20"/>
                <w:szCs w:val="20"/>
              </w:rPr>
              <w:t>Socialização assegura a aquisição de capacidades generalizadas de ação para as gerações futuras e cuida de harmonizar histórias de vida individuais e formas de vida coletivas.</w:t>
            </w:r>
          </w:p>
        </w:tc>
      </w:tr>
      <w:tr w:rsidR="005F0A21" w:rsidRPr="00E121E6" w:rsidTr="007B7FFB">
        <w:tc>
          <w:tcPr>
            <w:tcW w:w="2831" w:type="dxa"/>
          </w:tcPr>
          <w:p w:rsidR="005F0A21" w:rsidRPr="00E121E6" w:rsidRDefault="005F0A21" w:rsidP="009E62DB">
            <w:pPr>
              <w:autoSpaceDE w:val="0"/>
              <w:autoSpaceDN w:val="0"/>
              <w:adjustRightInd w:val="0"/>
              <w:rPr>
                <w:rFonts w:ascii="Times New Roman" w:hAnsi="Times New Roman" w:cs="Times New Roman"/>
                <w:color w:val="000000"/>
                <w:sz w:val="20"/>
                <w:szCs w:val="20"/>
              </w:rPr>
            </w:pPr>
            <w:r w:rsidRPr="00E121E6">
              <w:rPr>
                <w:rFonts w:ascii="Times New Roman" w:hAnsi="Times New Roman" w:cs="Times New Roman"/>
                <w:color w:val="000000"/>
                <w:sz w:val="20"/>
                <w:szCs w:val="20"/>
              </w:rPr>
              <w:lastRenderedPageBreak/>
              <w:t>Reprodução cultural renova esquemas interpretativos suscetíveis de consenso ("conhecimento válido").</w:t>
            </w:r>
          </w:p>
        </w:tc>
        <w:tc>
          <w:tcPr>
            <w:tcW w:w="3118" w:type="dxa"/>
          </w:tcPr>
          <w:p w:rsidR="005F0A21" w:rsidRPr="00E121E6" w:rsidRDefault="005F0A21" w:rsidP="009E62DB">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w:t>
            </w:r>
            <w:r w:rsidRPr="00E121E6">
              <w:rPr>
                <w:rFonts w:ascii="Times New Roman" w:hAnsi="Times New Roman" w:cs="Times New Roman"/>
                <w:color w:val="000000"/>
                <w:sz w:val="20"/>
                <w:szCs w:val="20"/>
              </w:rPr>
              <w:t>ntegração social renova legitimamente</w:t>
            </w:r>
            <w:r w:rsidR="004D1301">
              <w:rPr>
                <w:rFonts w:ascii="Times New Roman" w:hAnsi="Times New Roman" w:cs="Times New Roman"/>
                <w:color w:val="000000"/>
                <w:sz w:val="20"/>
                <w:szCs w:val="20"/>
              </w:rPr>
              <w:t>,</w:t>
            </w:r>
            <w:r w:rsidRPr="00E121E6">
              <w:rPr>
                <w:rFonts w:ascii="Times New Roman" w:hAnsi="Times New Roman" w:cs="Times New Roman"/>
                <w:color w:val="000000"/>
                <w:sz w:val="20"/>
                <w:szCs w:val="20"/>
              </w:rPr>
              <w:t xml:space="preserve"> ordenando as relações sociais (Solidariedades).</w:t>
            </w:r>
          </w:p>
        </w:tc>
        <w:tc>
          <w:tcPr>
            <w:tcW w:w="3118" w:type="dxa"/>
          </w:tcPr>
          <w:p w:rsidR="005F0A21" w:rsidRPr="00E121E6" w:rsidRDefault="005F0A21" w:rsidP="009E62DB">
            <w:pPr>
              <w:autoSpaceDE w:val="0"/>
              <w:autoSpaceDN w:val="0"/>
              <w:adjustRightInd w:val="0"/>
              <w:rPr>
                <w:rFonts w:ascii="Times New Roman" w:hAnsi="Times New Roman" w:cs="Times New Roman"/>
                <w:color w:val="000000"/>
                <w:sz w:val="20"/>
                <w:szCs w:val="20"/>
              </w:rPr>
            </w:pPr>
            <w:r w:rsidRPr="00E121E6">
              <w:rPr>
                <w:rFonts w:ascii="Times New Roman" w:hAnsi="Times New Roman" w:cs="Times New Roman"/>
                <w:color w:val="000000"/>
                <w:sz w:val="20"/>
                <w:szCs w:val="20"/>
              </w:rPr>
              <w:t>Socialização renova capacidades para interação ("identidades pessoais").</w:t>
            </w:r>
          </w:p>
        </w:tc>
      </w:tr>
    </w:tbl>
    <w:p w:rsidR="005F0A21" w:rsidRDefault="005F0A21" w:rsidP="009E62D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Fonte: Adaptado de </w:t>
      </w:r>
      <w:r>
        <w:rPr>
          <w:rFonts w:ascii="Times New Roman" w:hAnsi="Times New Roman" w:cs="Times New Roman"/>
          <w:color w:val="000000"/>
          <w:sz w:val="20"/>
          <w:szCs w:val="20"/>
        </w:rPr>
        <w:fldChar w:fldCharType="begin" w:fldLock="1"/>
      </w:r>
      <w:r w:rsidR="00971B7C">
        <w:rPr>
          <w:rFonts w:ascii="Times New Roman" w:hAnsi="Times New Roman" w:cs="Times New Roman"/>
          <w:color w:val="000000"/>
          <w:sz w:val="20"/>
          <w:szCs w:val="20"/>
        </w:rPr>
        <w:instrText>ADDIN CSL_CITATION {"citationItems":[{"id":"ITEM-1","itemData":{"DOI":"10.4135/9781848607934.n14","abstract":"Diffuse idiopathic skeletal hyperostosis (DISH) is a non-inflammatory disease with ossifications of paravertebral ligaments. It is normally located on the right side. We here present one patient with left-sided ossifications and a right-sided aorta.","author":[{"dropping-particle":"","family":"Kemmis","given":"Stephen","non-dropping-particle":"","parse-names":false,"suffix":""}],"container-title":"The SAGE Handbook of Action Research","edition":"1 Ed.","editor":[{"dropping-particle":"","family":"Publications","given":"SAGE","non-dropping-particle":"","parse-names":false,"suffix":""}],"id":"ITEM-1","issued":{"date-parts":[["2008"]]},"note":"- PRELIMINARY CONSIDERATIONS\n\n1 - PARTICIPATORY AND COLLECTIVE RESEARCH TO ACHIEVE EFFECTIVE- HISTORICAL CONSCIOUSNESS IN AND OF PRACTICE AS PRAXIS\nStudying Practice/Praxis\nResearch that is participatory-individual and collective participation\n- Understanding and interpretation: towards effective-historical consciousness\n2 - RESEARCH FOR CRITICAL (SELF-) REFLECTION\nCritical\nThe &amp;quot;self&amp;quot; and Extra-individual features of practice/´praxis\n3 - RESEARCH THAT OPENS COMMUNICATIVE SPACE\nCommunicative Action\nis it comprehensible (do we understand one another)?\n• is it true (in the sense of accurate)?\n• is it truthfully (sincerely) stated? \n• is it morally right and appropriate?\nFrom subjectivity to intersubjectivity\nlifeworld and system\npublic discourse in public spheres\n4 - RESEARCH TO TRANSFORM REALITY\n5 - RESEARCH WITH A PRACTICAL AIM\n6 - RESEARCH WITH EMANCIPATORY AIMS\nA NEW DEFINITION OF CRITICAL PARTICIPATORY ACTION RESEARCH","page":"121-138","publisher-place":"Los Angeles, London, New Delhi, Singapore","title":"Critical Theory and Participatory Action Research","type":"chapter"},"uris":["http://www.mendeley.com/documents/?uuid=308490ee-4f4a-4c38-b4cf-4fb713fdb81b"]}],"mendeley":{"formattedCitation":"(Kemmis 2008)","manualFormatting":"Kemmis (2008, p. 130)","plainTextFormattedCitation":"(Kemmis 2008)","previouslyFormattedCitation":"(Kemmis 2008)"},"properties":{"noteIndex":0},"schema":"https://github.com/citation-style-language/schema/raw/master/csl-citation.json"}</w:instrText>
      </w:r>
      <w:r>
        <w:rPr>
          <w:rFonts w:ascii="Times New Roman" w:hAnsi="Times New Roman" w:cs="Times New Roman"/>
          <w:color w:val="000000"/>
          <w:sz w:val="20"/>
          <w:szCs w:val="20"/>
        </w:rPr>
        <w:fldChar w:fldCharType="separate"/>
      </w:r>
      <w:r w:rsidRPr="00704242">
        <w:rPr>
          <w:rFonts w:ascii="Times New Roman" w:hAnsi="Times New Roman" w:cs="Times New Roman"/>
          <w:noProof/>
          <w:color w:val="000000"/>
          <w:sz w:val="20"/>
          <w:szCs w:val="20"/>
        </w:rPr>
        <w:t>K</w:t>
      </w:r>
      <w:r>
        <w:rPr>
          <w:rFonts w:ascii="Times New Roman" w:hAnsi="Times New Roman" w:cs="Times New Roman"/>
          <w:noProof/>
          <w:color w:val="000000"/>
          <w:sz w:val="20"/>
          <w:szCs w:val="20"/>
        </w:rPr>
        <w:t>emmis (</w:t>
      </w:r>
      <w:r w:rsidRPr="00704242">
        <w:rPr>
          <w:rFonts w:ascii="Times New Roman" w:hAnsi="Times New Roman" w:cs="Times New Roman"/>
          <w:noProof/>
          <w:color w:val="000000"/>
          <w:sz w:val="20"/>
          <w:szCs w:val="20"/>
        </w:rPr>
        <w:t>2008</w:t>
      </w:r>
      <w:r>
        <w:rPr>
          <w:rFonts w:ascii="Times New Roman" w:hAnsi="Times New Roman" w:cs="Times New Roman"/>
          <w:noProof/>
          <w:color w:val="000000"/>
          <w:sz w:val="20"/>
          <w:szCs w:val="20"/>
        </w:rPr>
        <w:t>, p. 130</w:t>
      </w:r>
      <w:r w:rsidRPr="00704242">
        <w:rPr>
          <w:rFonts w:ascii="Times New Roman" w:hAnsi="Times New Roman" w:cs="Times New Roman"/>
          <w:noProof/>
          <w:color w:val="000000"/>
          <w:sz w:val="20"/>
          <w:szCs w:val="20"/>
        </w:rPr>
        <w:t>)</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w:t>
      </w:r>
    </w:p>
    <w:p w:rsidR="005F0A21" w:rsidRDefault="005F0A21" w:rsidP="009E62DB">
      <w:pPr>
        <w:pStyle w:val="PargrafodaLista"/>
        <w:tabs>
          <w:tab w:val="left" w:pos="567"/>
        </w:tabs>
        <w:spacing w:after="0" w:line="240" w:lineRule="auto"/>
        <w:ind w:left="0" w:firstLine="851"/>
        <w:jc w:val="both"/>
        <w:rPr>
          <w:rStyle w:val="fontstyle01"/>
          <w:rFonts w:ascii="Times New Roman" w:hAnsi="Times New Roman" w:cs="Times New Roman"/>
          <w:sz w:val="24"/>
          <w:szCs w:val="24"/>
        </w:rPr>
      </w:pPr>
    </w:p>
    <w:p w:rsidR="005F0A21" w:rsidRDefault="005F0A21" w:rsidP="00D70729">
      <w:pPr>
        <w:pStyle w:val="PargrafodaLista"/>
        <w:tabs>
          <w:tab w:val="left" w:pos="567"/>
        </w:tabs>
        <w:spacing w:after="0" w:line="240" w:lineRule="auto"/>
        <w:ind w:left="0"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Verifica-se, dessa forma, que a pesquisa-ação deve ser desenvolvida com amparo de um arcabouço teórico, buscando compreender como a visão de mundo dos indivíduos pode colaborar com a teoria, ou vice-versa, para que a pesquisa não seja fruto de amadorismo e venha, como ciência, a ser marginalizada.  Alguns objetivos potenciais, a serem alcançados,</w:t>
      </w:r>
      <w:r w:rsidRPr="001A5B7A">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são apresentados por </w:t>
      </w:r>
      <w:r>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{"citationItems":[{"id":"ITEM-1","itemData":{"author":[{"dropping-particle":"","family":"Thiollent","given":"M.","non-dropping-particle":"","parse-names":false,"suffix":""}],"container-title":"Cortez: Autores Associados","id":"ITEM-1","issued":{"date-parts":[["1986"]]},"number-of-pages":"108","title":"Metodologia da Pesquisa-ação","type":"book","volume":"2ª edição"},"uris":["http://www.mendeley.com/documents/?uuid=5e424436-906c-4bfa-9b9b-d677410038d6","http://www.mendeley.com/documents/?uuid=d3b06328-6bdb-4ab6-86ad-dac9fe5aec7d"]}],"mendeley":{"formattedCitation":"(Thiollent 1986)","manualFormatting":"Thiollent (1986, p. 41)","plainTextFormattedCitation":"(Thiollent 1986)","previouslyFormattedCitation":"(Thiollent 1986)"},"properties":{"noteIndex":0},"schema":"https://github.com/citation-style-language/schema/raw/master/csl-citation.json"}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627647">
        <w:rPr>
          <w:rStyle w:val="fontstyle01"/>
          <w:rFonts w:ascii="Times New Roman" w:hAnsi="Times New Roman" w:cs="Times New Roman"/>
          <w:noProof/>
          <w:sz w:val="24"/>
          <w:szCs w:val="24"/>
        </w:rPr>
        <w:t>T</w:t>
      </w:r>
      <w:r>
        <w:rPr>
          <w:rStyle w:val="fontstyle01"/>
          <w:rFonts w:ascii="Times New Roman" w:hAnsi="Times New Roman" w:cs="Times New Roman"/>
          <w:noProof/>
          <w:sz w:val="24"/>
          <w:szCs w:val="24"/>
        </w:rPr>
        <w:t>hiollent (</w:t>
      </w:r>
      <w:r w:rsidRPr="00627647">
        <w:rPr>
          <w:rStyle w:val="fontstyle01"/>
          <w:rFonts w:ascii="Times New Roman" w:hAnsi="Times New Roman" w:cs="Times New Roman"/>
          <w:noProof/>
          <w:sz w:val="24"/>
          <w:szCs w:val="24"/>
        </w:rPr>
        <w:t>1986</w:t>
      </w:r>
      <w:r>
        <w:rPr>
          <w:rStyle w:val="fontstyle01"/>
          <w:rFonts w:ascii="Times New Roman" w:hAnsi="Times New Roman" w:cs="Times New Roman"/>
          <w:noProof/>
          <w:sz w:val="24"/>
          <w:szCs w:val="24"/>
        </w:rPr>
        <w:t>, p. 41</w:t>
      </w:r>
      <w:r w:rsidRPr="00627647">
        <w:rPr>
          <w:rStyle w:val="fontstyle01"/>
          <w:rFonts w:ascii="Times New Roman" w:hAnsi="Times New Roman" w:cs="Times New Roman"/>
          <w:noProof/>
          <w:sz w:val="24"/>
          <w:szCs w:val="24"/>
        </w:rPr>
        <w:t>)</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 xml:space="preserve"> e levam </w:t>
      </w:r>
      <w:r w:rsidR="00963B48">
        <w:rPr>
          <w:rStyle w:val="fontstyle01"/>
          <w:rFonts w:ascii="Times New Roman" w:hAnsi="Times New Roman" w:cs="Times New Roman"/>
          <w:sz w:val="24"/>
          <w:szCs w:val="24"/>
        </w:rPr>
        <w:t xml:space="preserve">em </w:t>
      </w:r>
      <w:r>
        <w:rPr>
          <w:rStyle w:val="fontstyle01"/>
          <w:rFonts w:ascii="Times New Roman" w:hAnsi="Times New Roman" w:cs="Times New Roman"/>
          <w:sz w:val="24"/>
          <w:szCs w:val="24"/>
        </w:rPr>
        <w:t>consideração:</w:t>
      </w:r>
    </w:p>
    <w:p w:rsidR="005F0A21" w:rsidRDefault="005F0A21" w:rsidP="009E62DB">
      <w:pPr>
        <w:pStyle w:val="PargrafodaLista"/>
        <w:tabs>
          <w:tab w:val="left" w:pos="567"/>
        </w:tabs>
        <w:spacing w:after="0" w:line="240" w:lineRule="auto"/>
        <w:ind w:left="0" w:firstLine="851"/>
        <w:jc w:val="both"/>
        <w:rPr>
          <w:rStyle w:val="fontstyle01"/>
          <w:rFonts w:ascii="Times New Roman" w:hAnsi="Times New Roman" w:cs="Times New Roman"/>
          <w:sz w:val="24"/>
          <w:szCs w:val="24"/>
        </w:rPr>
      </w:pPr>
    </w:p>
    <w:p w:rsidR="005F0A21" w:rsidRPr="00E37F84" w:rsidRDefault="005F0A21" w:rsidP="009E62DB">
      <w:pPr>
        <w:pStyle w:val="PargrafodaLista"/>
        <w:numPr>
          <w:ilvl w:val="0"/>
          <w:numId w:val="7"/>
        </w:numPr>
        <w:tabs>
          <w:tab w:val="left" w:pos="1591"/>
        </w:tabs>
        <w:spacing w:after="0" w:line="240" w:lineRule="auto"/>
        <w:ind w:left="2552" w:hanging="284"/>
        <w:jc w:val="both"/>
        <w:rPr>
          <w:rFonts w:ascii="Times New Roman" w:hAnsi="Times New Roman" w:cs="Times New Roman"/>
          <w:sz w:val="20"/>
          <w:szCs w:val="20"/>
        </w:rPr>
      </w:pPr>
      <w:r w:rsidRPr="00E37F84">
        <w:rPr>
          <w:rFonts w:ascii="Times New Roman" w:hAnsi="Times New Roman" w:cs="Times New Roman"/>
          <w:sz w:val="20"/>
          <w:szCs w:val="20"/>
        </w:rPr>
        <w:t>A coleta de informação original acerca de situações ou de atores em movimento,</w:t>
      </w:r>
    </w:p>
    <w:p w:rsidR="005F0A21" w:rsidRPr="00E37F84" w:rsidRDefault="005F0A21" w:rsidP="009E62DB">
      <w:pPr>
        <w:pStyle w:val="PargrafodaLista"/>
        <w:numPr>
          <w:ilvl w:val="0"/>
          <w:numId w:val="7"/>
        </w:numPr>
        <w:tabs>
          <w:tab w:val="left" w:pos="1591"/>
        </w:tabs>
        <w:spacing w:after="0" w:line="240" w:lineRule="auto"/>
        <w:ind w:left="2552" w:hanging="284"/>
        <w:jc w:val="both"/>
        <w:rPr>
          <w:rFonts w:ascii="Times New Roman" w:hAnsi="Times New Roman" w:cs="Times New Roman"/>
          <w:sz w:val="20"/>
          <w:szCs w:val="20"/>
        </w:rPr>
      </w:pPr>
      <w:r w:rsidRPr="00E37F84">
        <w:rPr>
          <w:rFonts w:ascii="Times New Roman" w:hAnsi="Times New Roman" w:cs="Times New Roman"/>
          <w:sz w:val="20"/>
          <w:szCs w:val="20"/>
        </w:rPr>
        <w:t>A concretização de conhecimentos teóricos, obtida de modo dialogado na relação entre pesquisadores e membros representativos das situações ou problemas investigados,</w:t>
      </w:r>
    </w:p>
    <w:p w:rsidR="005F0A21" w:rsidRPr="00E37F84" w:rsidRDefault="005F0A21" w:rsidP="009E62DB">
      <w:pPr>
        <w:pStyle w:val="PargrafodaLista"/>
        <w:numPr>
          <w:ilvl w:val="0"/>
          <w:numId w:val="7"/>
        </w:numPr>
        <w:tabs>
          <w:tab w:val="left" w:pos="1591"/>
        </w:tabs>
        <w:spacing w:after="0" w:line="240" w:lineRule="auto"/>
        <w:ind w:left="2552" w:hanging="284"/>
        <w:jc w:val="both"/>
        <w:rPr>
          <w:rFonts w:ascii="Times New Roman" w:hAnsi="Times New Roman" w:cs="Times New Roman"/>
          <w:sz w:val="20"/>
          <w:szCs w:val="20"/>
        </w:rPr>
      </w:pPr>
      <w:r w:rsidRPr="00E37F84">
        <w:rPr>
          <w:rFonts w:ascii="Times New Roman" w:hAnsi="Times New Roman" w:cs="Times New Roman"/>
          <w:sz w:val="20"/>
          <w:szCs w:val="20"/>
        </w:rPr>
        <w:t>A comparação das representações próprias aos vários interlocutores, com aspecto de cotejo entre saber formal e saber informal acerca da resolução de diversas categorias de problemas,</w:t>
      </w:r>
    </w:p>
    <w:p w:rsidR="005F0A21" w:rsidRPr="00E37F84" w:rsidRDefault="005F0A21" w:rsidP="009E62DB">
      <w:pPr>
        <w:pStyle w:val="PargrafodaLista"/>
        <w:numPr>
          <w:ilvl w:val="0"/>
          <w:numId w:val="7"/>
        </w:numPr>
        <w:tabs>
          <w:tab w:val="left" w:pos="1591"/>
        </w:tabs>
        <w:spacing w:after="0" w:line="240" w:lineRule="auto"/>
        <w:ind w:left="2552" w:hanging="284"/>
        <w:jc w:val="both"/>
        <w:rPr>
          <w:rFonts w:ascii="Times New Roman" w:hAnsi="Times New Roman" w:cs="Times New Roman"/>
          <w:sz w:val="20"/>
          <w:szCs w:val="20"/>
        </w:rPr>
      </w:pPr>
      <w:r w:rsidRPr="00E37F84">
        <w:rPr>
          <w:rFonts w:ascii="Times New Roman" w:hAnsi="Times New Roman" w:cs="Times New Roman"/>
          <w:sz w:val="20"/>
          <w:szCs w:val="20"/>
        </w:rPr>
        <w:t xml:space="preserve">A produção de guias ou de regras práticas para resolver os problemas e planejar as correspondentes ações, </w:t>
      </w:r>
    </w:p>
    <w:p w:rsidR="005F0A21" w:rsidRPr="00E37F84" w:rsidRDefault="005F0A21" w:rsidP="009E62DB">
      <w:pPr>
        <w:pStyle w:val="PargrafodaLista"/>
        <w:numPr>
          <w:ilvl w:val="0"/>
          <w:numId w:val="7"/>
        </w:numPr>
        <w:tabs>
          <w:tab w:val="left" w:pos="1591"/>
        </w:tabs>
        <w:spacing w:after="0" w:line="240" w:lineRule="auto"/>
        <w:ind w:left="2552" w:hanging="284"/>
        <w:jc w:val="both"/>
        <w:rPr>
          <w:rFonts w:ascii="Times New Roman" w:hAnsi="Times New Roman" w:cs="Times New Roman"/>
          <w:sz w:val="20"/>
          <w:szCs w:val="20"/>
        </w:rPr>
      </w:pPr>
      <w:r w:rsidRPr="00E37F84">
        <w:rPr>
          <w:rFonts w:ascii="Times New Roman" w:hAnsi="Times New Roman" w:cs="Times New Roman"/>
          <w:sz w:val="20"/>
          <w:szCs w:val="20"/>
        </w:rPr>
        <w:t>Os ensinamentos positivos ou negativos quanto à conduta da ação e suas condições de êxito,</w:t>
      </w:r>
    </w:p>
    <w:p w:rsidR="005F0A21" w:rsidRPr="003263EB" w:rsidRDefault="005F0A21" w:rsidP="009E62DB">
      <w:pPr>
        <w:pStyle w:val="PargrafodaLista"/>
        <w:numPr>
          <w:ilvl w:val="0"/>
          <w:numId w:val="7"/>
        </w:numPr>
        <w:tabs>
          <w:tab w:val="left" w:pos="1591"/>
        </w:tabs>
        <w:spacing w:after="0" w:line="240" w:lineRule="auto"/>
        <w:ind w:left="2552" w:hanging="284"/>
        <w:jc w:val="both"/>
        <w:rPr>
          <w:rFonts w:ascii="Times New Roman" w:hAnsi="Times New Roman" w:cs="Times New Roman"/>
          <w:sz w:val="20"/>
          <w:szCs w:val="20"/>
        </w:rPr>
      </w:pPr>
      <w:r w:rsidRPr="003263EB">
        <w:rPr>
          <w:rFonts w:ascii="Times New Roman" w:hAnsi="Times New Roman" w:cs="Times New Roman"/>
          <w:sz w:val="20"/>
          <w:szCs w:val="20"/>
        </w:rPr>
        <w:t>Possíveis generalizações estabelecidas a partir de várias pesquisas semelhantes e com o aprimoramento da experiência dos pesquisadores.</w:t>
      </w:r>
    </w:p>
    <w:p w:rsidR="005F0A21" w:rsidRDefault="005F0A21" w:rsidP="009E62DB">
      <w:pPr>
        <w:tabs>
          <w:tab w:val="left" w:pos="851"/>
          <w:tab w:val="left" w:pos="1591"/>
        </w:tabs>
        <w:spacing w:after="0" w:line="240" w:lineRule="auto"/>
        <w:ind w:firstLine="851"/>
        <w:jc w:val="both"/>
        <w:rPr>
          <w:rFonts w:ascii="Times New Roman" w:hAnsi="Times New Roman" w:cs="Times New Roman"/>
          <w:sz w:val="24"/>
          <w:szCs w:val="24"/>
        </w:rPr>
      </w:pPr>
    </w:p>
    <w:p w:rsidR="005F0A21" w:rsidRDefault="005F0A21" w:rsidP="00D70729">
      <w:pPr>
        <w:tabs>
          <w:tab w:val="left" w:pos="851"/>
          <w:tab w:val="left" w:pos="1591"/>
        </w:tabs>
        <w:spacing w:after="0" w:line="240" w:lineRule="auto"/>
        <w:ind w:firstLine="709"/>
        <w:jc w:val="both"/>
        <w:rPr>
          <w:rFonts w:ascii="Times New Roman" w:hAnsi="Times New Roman" w:cs="Times New Roman"/>
          <w:color w:val="000000"/>
          <w:sz w:val="24"/>
          <w:szCs w:val="24"/>
        </w:rPr>
      </w:pPr>
      <w:r w:rsidRPr="00E37F84">
        <w:rPr>
          <w:rFonts w:ascii="Times New Roman" w:hAnsi="Times New Roman" w:cs="Times New Roman"/>
          <w:sz w:val="24"/>
          <w:szCs w:val="24"/>
        </w:rPr>
        <w:t>Com es</w:t>
      </w:r>
      <w:r>
        <w:rPr>
          <w:rFonts w:ascii="Times New Roman" w:hAnsi="Times New Roman" w:cs="Times New Roman"/>
          <w:sz w:val="24"/>
          <w:szCs w:val="24"/>
        </w:rPr>
        <w:t>s</w:t>
      </w:r>
      <w:r w:rsidRPr="00E37F84">
        <w:rPr>
          <w:rFonts w:ascii="Times New Roman" w:hAnsi="Times New Roman" w:cs="Times New Roman"/>
          <w:sz w:val="24"/>
          <w:szCs w:val="24"/>
        </w:rPr>
        <w:t xml:space="preserve">es objetivos, já foram desenvolvidas algumas pesquisas </w:t>
      </w:r>
      <w:r>
        <w:rPr>
          <w:rFonts w:ascii="Times New Roman" w:hAnsi="Times New Roman" w:cs="Times New Roman"/>
          <w:sz w:val="24"/>
          <w:szCs w:val="24"/>
        </w:rPr>
        <w:t xml:space="preserve">em </w:t>
      </w:r>
      <w:r>
        <w:rPr>
          <w:rFonts w:ascii="Times New Roman" w:hAnsi="Times New Roman" w:cs="Times New Roman"/>
          <w:color w:val="000000"/>
          <w:sz w:val="24"/>
          <w:szCs w:val="24"/>
        </w:rPr>
        <w:t>perspectivas pessoais, políticas e teóricas, influenciando e contribuindo com a pesquisa-ação nas áreas da filosofia, psicologia, política, organizacional, medicina, história, serviço e assistência social. Essas pesquisas abordaram questões raciais, de crença, gênero e preconceitos, sob fundamentos epistemológicos e com teorias críticas, desenvolvidas no âmbito</w:t>
      </w:r>
      <w:r w:rsidR="004D1301">
        <w:rPr>
          <w:rFonts w:ascii="Times New Roman" w:hAnsi="Times New Roman" w:cs="Times New Roman"/>
          <w:color w:val="000000"/>
          <w:sz w:val="24"/>
          <w:szCs w:val="24"/>
        </w:rPr>
        <w:t xml:space="preserve"> </w:t>
      </w:r>
      <w:r w:rsidR="00F85E7A">
        <w:rPr>
          <w:rFonts w:ascii="Times New Roman" w:hAnsi="Times New Roman" w:cs="Times New Roman"/>
          <w:color w:val="000000"/>
          <w:sz w:val="24"/>
          <w:szCs w:val="24"/>
        </w:rPr>
        <w:t>geográfico</w:t>
      </w:r>
      <w:r>
        <w:rPr>
          <w:rFonts w:ascii="Times New Roman" w:hAnsi="Times New Roman" w:cs="Times New Roman"/>
          <w:color w:val="000000"/>
          <w:sz w:val="24"/>
          <w:szCs w:val="24"/>
        </w:rPr>
        <w:t xml:space="preserve"> da África, Ásia, Escandinávia, Brasil, Estados Unidos, entre outros </w:t>
      </w:r>
      <w:r>
        <w:rPr>
          <w:rFonts w:ascii="Times New Roman" w:hAnsi="Times New Roman" w:cs="Times New Roman"/>
          <w:color w:val="000000"/>
          <w:sz w:val="24"/>
          <w:szCs w:val="24"/>
        </w:rPr>
        <w:fldChar w:fldCharType="begin" w:fldLock="1"/>
      </w:r>
      <w:r w:rsidR="00E3005D">
        <w:rPr>
          <w:rFonts w:ascii="Times New Roman" w:hAnsi="Times New Roman" w:cs="Times New Roman"/>
          <w:color w:val="000000"/>
          <w:sz w:val="24"/>
          <w:szCs w:val="24"/>
        </w:rPr>
        <w:instrText>ADDIN CSL_CITATION {"citationItems":[{"id":"ITEM-1","itemData":{"DOI":"10.4135/9781848607934","ISBN":"1412920299","abstract":"This handbook has been updated to bring chapters in line with the latest qualitative and quantitative approaches in this field of social inquiry. Peter Reason and Hilary Bradbury have introduced new part commentaries that draw links between different contributions and show their interrelations.","author":[{"dropping-particle":"","family":"Reason","given":"Peter","non-dropping-particle":"","parse-names":false,"suffix":""},{"dropping-particle":"","family":"Bradbury","given":"Hilary","non-dropping-particle":"","parse-names":false,"suffix":""}],"container-title":"Sage Publication Ltd","id":"ITEM-1","issued":{"date-parts":[["2008"]]},"number-of-pages":"720","title":"Action Research: Participative Inquiry and Practice, Second Edition","type":"book"},"uris":["http://www.mendeley.com/documents/?uuid=74625ecd-2d14-4e10-8ec6-f9504c48e753","http://www.mendeley.com/documents/?uuid=b2729b37-1cd7-448a-981a-963d4b6bbd52"]}],"mendeley":{"formattedCitation":"(Reason and Bradbury 2008)","manualFormatting":"(Reason &amp; Bradbury, 2008; ","plainTextFormattedCitation":"(Reason and Bradbury 2008)","previouslyFormattedCitation":"(Reason and Bradbury 2008)"},"properties":{"noteIndex":0},"schema":"https://github.com/citation-style-language/schema/raw/master/csl-citation.json"}</w:instrText>
      </w:r>
      <w:r>
        <w:rPr>
          <w:rFonts w:ascii="Times New Roman" w:hAnsi="Times New Roman" w:cs="Times New Roman"/>
          <w:color w:val="000000"/>
          <w:sz w:val="24"/>
          <w:szCs w:val="24"/>
        </w:rPr>
        <w:fldChar w:fldCharType="separate"/>
      </w:r>
      <w:r w:rsidRPr="00E730E9">
        <w:rPr>
          <w:rFonts w:ascii="Times New Roman" w:hAnsi="Times New Roman" w:cs="Times New Roman"/>
          <w:noProof/>
          <w:color w:val="000000"/>
          <w:sz w:val="24"/>
          <w:szCs w:val="24"/>
        </w:rPr>
        <w:t>(R</w:t>
      </w:r>
      <w:r w:rsidR="00AE6F0F">
        <w:rPr>
          <w:rFonts w:ascii="Times New Roman" w:hAnsi="Times New Roman" w:cs="Times New Roman"/>
          <w:noProof/>
          <w:color w:val="000000"/>
          <w:sz w:val="24"/>
          <w:szCs w:val="24"/>
        </w:rPr>
        <w:t>eason</w:t>
      </w:r>
      <w:r w:rsidR="00C35A6C">
        <w:rPr>
          <w:rFonts w:ascii="Times New Roman" w:hAnsi="Times New Roman" w:cs="Times New Roman"/>
          <w:noProof/>
          <w:color w:val="000000"/>
          <w:sz w:val="24"/>
          <w:szCs w:val="24"/>
        </w:rPr>
        <w:t xml:space="preserve"> &amp;</w:t>
      </w:r>
      <w:r w:rsidR="00AE6F0F">
        <w:rPr>
          <w:rFonts w:ascii="Times New Roman" w:hAnsi="Times New Roman" w:cs="Times New Roman"/>
          <w:noProof/>
          <w:color w:val="000000"/>
          <w:sz w:val="24"/>
          <w:szCs w:val="24"/>
        </w:rPr>
        <w:t xml:space="preserve"> Bradbury, </w:t>
      </w:r>
      <w:r w:rsidRPr="00E730E9">
        <w:rPr>
          <w:rFonts w:ascii="Times New Roman" w:hAnsi="Times New Roman" w:cs="Times New Roman"/>
          <w:noProof/>
          <w:color w:val="000000"/>
          <w:sz w:val="24"/>
          <w:szCs w:val="24"/>
        </w:rPr>
        <w:t>2008;</w:t>
      </w:r>
      <w:r>
        <w:rPr>
          <w:rFonts w:ascii="Times New Roman" w:hAnsi="Times New Roman" w:cs="Times New Roman"/>
          <w:noProof/>
          <w:color w:val="000000"/>
          <w:sz w:val="24"/>
          <w:szCs w:val="24"/>
        </w:rPr>
        <w:t xml:space="preserve"> </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fldChar w:fldCharType="begin" w:fldLock="1"/>
      </w:r>
      <w:r w:rsidR="00971B7C">
        <w:rPr>
          <w:rFonts w:ascii="Times New Roman" w:hAnsi="Times New Roman" w:cs="Times New Roman"/>
          <w:color w:val="000000"/>
          <w:sz w:val="24"/>
          <w:szCs w:val="24"/>
        </w:rPr>
        <w:instrText>ADDIN CSL_CITATION {"citationItems":[{"id":"ITEM-1","itemData":{"DOI":"10.1016/j.worlddev.2017.01.017","ISSN":"18735991","abstract":"O desenvolvimento de capacidades é uma abordagem de desenvolvimento e uma metodologia com origens na colonização que ainda está por ser descolada.A suposição subjacente para a maior parte é que existem deficiências nas habilidades do grupo em questão,e não questiona a possibilidade de que o sistema ou estrutura possa ser disfuncional.O projeto e implementação contínuos de sistemas internacionais de gerenciamento de áreas protegidas em geral, e o descrito neste documento,continuar a basear-se numa suposição fundamental de falta de capacidade da comunidade para governar os recursos dos quais eles dependem, o modelo de \"déficit\".Emergindo do contexto de uma comunidade em Trindade, Brasil,O objetivo do presente projeto era apoiar os membros de uma organização comunitária em empreendimentos de desenvolvimento de capacidades para as necessidades que identificaram.Embora a implementação de uma série de cursos não seja uma abordagem nova para o desenvolvimento de capacidades, o compromisso com a pedagogia crítica,a clareza do desenvolvimento de capacidades do que e para quem foi baseado em uma suposição de capacidade, definindo as capacidades necessárias e o propósito, e sendo guiado pela teoria,foram talvez as abordagens mais inovadoras usadas neste projeto de pesquisa-ação.O objetivo do desenvolvimento de capacidades, como tentado no presente projeto de pesquisa, não foi desenvolver habilidades para que as pessoas pudessem se encaixar em uma estrutura injusta ou para facilitar o controle social.ol, mas para apoiar a melhoria das competências e conhecimentos para desafiar o estado de coisas existente.Em vez da insistência em que os Povos Indígenas se tornem parceiros dispostos em sistemas de governança falhos,muito trabalho é necessário para continuar a lidar com essas falhas e falhas significativas,e desafiar criticamente o status quo","author":[{"dropping-particle":"","family":"Bockstael","given":"Erika","non-dropping-particle":"","parse-names":false,"suffix":""}],"container-title":"World Development","id":"ITEM-1","issue":"-","issued":{"date-parts":[["2017"]]},"note":"-INTRODUÇÃO\n-DESENVOLVIMENTO COMUNITÁRIO DA CAPACIDADE CONSTRUÇÃO\n- TRINDADE RESEARCH CONTEXT\n-PESQUISA-AÇÃO: O PROCESSO É O\nRESULTADO\n-REFLEXÕES PARA AVALIAR A APLICAÇÃO DO DESENVOLVIMENTO DE CAPACIDADE CRÍTICA - USOU DUAS TEORIAS\n-DISCUSSÃO\n-CONCLUSÃO\n`` Talvez o maior obstáculo no desenvolvimento de tais inovações esteja na própria mente humana,que podem permanecer presos em antigas suposições e práticas especialistas.As inovações institucionais terão de ser construídas com base em novas hipóteses sobre a natureza do desenvolvimento, a cooperação eficaz para o desenvolvimento, a relação de ajuda,desenvolvimento de capacidades e conhecimento. Essas suposições precisam mudar para novas premissas, a fim de construir um novo paradigma ”.\n\n[Fukuda-Parr et al. (2002, p.19)]","page":"336-345","publisher":"Elsevier Ltd","title":"Critical Capacity Development: An Action Research Approach in Coastal Brazil","type":"article-journal","volume":"94"},"uris":["http://www.mendeley.com/documents/?uuid=4994643a-ca8d-4f30-ade7-5e51f10043aa"]}],"mendeley":{"formattedCitation":"(Bockstael 2017)","manualFormatting":"Bockstael, 2017). ","plainTextFormattedCitation":"(Bockstael 2017)","previouslyFormattedCitation":"(Bockstael 2017)"},"properties":{"noteIndex":0},"schema":"https://github.com/citation-style-language/schema/raw/master/csl-citation.json"}</w:instrText>
      </w:r>
      <w:r>
        <w:rPr>
          <w:rFonts w:ascii="Times New Roman" w:hAnsi="Times New Roman" w:cs="Times New Roman"/>
          <w:color w:val="000000"/>
          <w:sz w:val="24"/>
          <w:szCs w:val="24"/>
        </w:rPr>
        <w:fldChar w:fldCharType="separate"/>
      </w:r>
      <w:r w:rsidRPr="00E730E9">
        <w:rPr>
          <w:rFonts w:ascii="Times New Roman" w:hAnsi="Times New Roman" w:cs="Times New Roman"/>
          <w:noProof/>
          <w:color w:val="000000"/>
          <w:sz w:val="24"/>
          <w:szCs w:val="24"/>
        </w:rPr>
        <w:t>B</w:t>
      </w:r>
      <w:r w:rsidR="00AE6F0F">
        <w:rPr>
          <w:rFonts w:ascii="Times New Roman" w:hAnsi="Times New Roman" w:cs="Times New Roman"/>
          <w:noProof/>
          <w:color w:val="000000"/>
          <w:sz w:val="24"/>
          <w:szCs w:val="24"/>
        </w:rPr>
        <w:t>ockstael</w:t>
      </w:r>
      <w:r w:rsidRPr="00E730E9">
        <w:rPr>
          <w:rFonts w:ascii="Times New Roman" w:hAnsi="Times New Roman" w:cs="Times New Roman"/>
          <w:noProof/>
          <w:color w:val="000000"/>
          <w:sz w:val="24"/>
          <w:szCs w:val="24"/>
        </w:rPr>
        <w:t>, 2017</w:t>
      </w:r>
      <w:r>
        <w:rPr>
          <w:rFonts w:ascii="Times New Roman" w:hAnsi="Times New Roman" w:cs="Times New Roman"/>
          <w:noProof/>
          <w:color w:val="000000"/>
          <w:sz w:val="24"/>
          <w:szCs w:val="24"/>
        </w:rPr>
        <w:t xml:space="preserve">). </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p>
    <w:p w:rsidR="00CF74CF" w:rsidRDefault="00CF74CF" w:rsidP="009E62DB">
      <w:pPr>
        <w:tabs>
          <w:tab w:val="left" w:pos="851"/>
          <w:tab w:val="left" w:pos="1591"/>
        </w:tabs>
        <w:spacing w:after="0" w:line="240" w:lineRule="auto"/>
        <w:ind w:firstLine="851"/>
        <w:jc w:val="both"/>
        <w:rPr>
          <w:rFonts w:ascii="Times New Roman" w:hAnsi="Times New Roman" w:cs="Times New Roman"/>
          <w:color w:val="000000"/>
          <w:sz w:val="24"/>
          <w:szCs w:val="24"/>
        </w:rPr>
      </w:pPr>
    </w:p>
    <w:p w:rsidR="005F0A21" w:rsidRPr="00D70729" w:rsidRDefault="005F0A21" w:rsidP="00D70729">
      <w:pPr>
        <w:pStyle w:val="PargrafodaLista"/>
        <w:numPr>
          <w:ilvl w:val="1"/>
          <w:numId w:val="13"/>
        </w:numPr>
        <w:tabs>
          <w:tab w:val="left" w:pos="851"/>
        </w:tabs>
        <w:spacing w:after="0" w:line="240" w:lineRule="auto"/>
        <w:ind w:left="426" w:hanging="426"/>
        <w:jc w:val="both"/>
        <w:rPr>
          <w:rStyle w:val="fontstyle01"/>
          <w:rFonts w:ascii="Times New Roman" w:hAnsi="Times New Roman" w:cs="Times New Roman"/>
          <w:b/>
          <w:bCs/>
          <w:sz w:val="24"/>
          <w:szCs w:val="24"/>
        </w:rPr>
      </w:pPr>
      <w:r w:rsidRPr="00D70729">
        <w:rPr>
          <w:rStyle w:val="fontstyle01"/>
          <w:rFonts w:ascii="Times New Roman" w:hAnsi="Times New Roman" w:cs="Times New Roman"/>
          <w:b/>
          <w:bCs/>
          <w:sz w:val="24"/>
          <w:szCs w:val="24"/>
        </w:rPr>
        <w:t xml:space="preserve">Premissas e abordagens da pesquisa-ação </w:t>
      </w:r>
    </w:p>
    <w:p w:rsidR="005F0A21" w:rsidRDefault="005F0A21" w:rsidP="009E62DB">
      <w:pPr>
        <w:pStyle w:val="PargrafodaLista"/>
        <w:tabs>
          <w:tab w:val="left" w:pos="567"/>
        </w:tabs>
        <w:spacing w:after="0" w:line="240" w:lineRule="auto"/>
        <w:ind w:left="0" w:firstLine="851"/>
        <w:jc w:val="both"/>
        <w:rPr>
          <w:rStyle w:val="fontstyle01"/>
          <w:rFonts w:ascii="Times New Roman" w:hAnsi="Times New Roman" w:cs="Times New Roman"/>
          <w:sz w:val="24"/>
          <w:szCs w:val="24"/>
        </w:rPr>
      </w:pPr>
    </w:p>
    <w:p w:rsidR="005F0A21" w:rsidRDefault="005F0A21" w:rsidP="009B4268">
      <w:pPr>
        <w:pStyle w:val="PargrafodaLista"/>
        <w:tabs>
          <w:tab w:val="left" w:pos="567"/>
        </w:tabs>
        <w:spacing w:after="0" w:line="240" w:lineRule="auto"/>
        <w:ind w:left="0"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Para melhor se compreender a expansão das abordagens existentes sobre os contextos sociais emergentes,</w:t>
      </w:r>
      <w:r w:rsidRPr="006A0B91">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é possível afastar a pesquisa-ação das generalizações trazidas, por vezes, nas pesquisas positivistas, por meio de engajamento e participação dos pesquisadores no fenômeno que está sendo avaliado </w:t>
      </w:r>
      <w:r>
        <w:rPr>
          <w:rStyle w:val="fontstyle01"/>
          <w:rFonts w:ascii="Times New Roman" w:hAnsi="Times New Roman" w:cs="Times New Roman"/>
          <w:sz w:val="24"/>
          <w:szCs w:val="24"/>
        </w:rPr>
        <w:fldChar w:fldCharType="begin" w:fldLock="1"/>
      </w:r>
      <w:r w:rsidR="001D403E">
        <w:rPr>
          <w:rStyle w:val="fontstyle01"/>
          <w:rFonts w:ascii="Times New Roman" w:hAnsi="Times New Roman" w:cs="Times New Roman"/>
          <w:sz w:val="24"/>
          <w:szCs w:val="24"/>
        </w:rPr>
        <w:instrText>ADDIN CSL_CITATION {"citationItems":[{"id":"ITEM-1","itemData":{"abstract":"A pesquisa acadêmica em marketing é dominada por várias versões do positivismo. Esta abordagem, contudo, não consegue responder a todas as perguntas que os pesquisadores brasileiros de marketing ou comportamento do consumidor fazem. Mesmo que represente um grande risco acadêmico, se faz necessária a opção por procedimentos de pesquisa descolados da tradição positivista. Não é objetivo dos autores realizar um levantamento sobre a produção acadêmica em marketing no Brasil, visto que este assunto já foi amplamente tratado por outros autores (VIEIRA, 1998; 1999; 2000; CERCHIARO, 2003). Contudo, temos que escolher o processo através do qual nós adquirimos conhecimento, o que normalmente, nos é indicado pela natureza do objeto a ser pesquisado. O presente artigo, portanto, se dedica a discutir a pesquisa qualitativa como alternativa de produção de conhecimento em marketing. O artigo apresenta o contraste entre as abordagens positivista e interpretativista, a partir da análise de premissas ontológicas, axiológicas e epistemológicas e do processo de pesquisa. Ao fim, aponta algumas direções alternativas para pesquisa do consumidor e modos de observar relações que não são captadas de outra forma.","author":[{"dropping-particle":"","family":"Sauerbronn, J. F. R.; Cerchiaro, I. B.; Ayrosa","given":"E. A. T.","non-dropping-particle":"","parse-names":false,"suffix":""}],"container-title":"Revista Eletrônica Gestão e Sociedade","id":"ITEM-1","issue":"12","issued":{"date-parts":[["2011"]]},"note":"-Introdução\n-Comparando premissas: positivismo x interpretativismo \n-Premissas ontológicas \n-Premissas axiológicas \n-Pressupostos epistemológicos \n-Relações de pesquisa \n-Uma visão alternativa da pesquisa em marketing","page":"254-269","title":"Uma discussão sobre métodos alternativos em pesquisa acadêmica em marketing","type":"article-journal","volume":"5"},"uris":["http://www.mendeley.com/documents/?uuid=fc85ee5a-a9e9-42f5-a00f-1b283525a641"]},{"id":"ITEM-2","itemData":{"author":[{"dropping-particle":"","family":"Thiollent","given":"M.","non-dropping-particle":"","parse-names":false,"suffix":""}],"container-title":"Cortez: Autores Associados","id":"ITEM-2","issued":{"date-parts":[["1986"]]},"number-of-pages":"108","title":"Metodologia da Pesquisa-ação","type":"book","volume":"2ª edição"},"uris":["http://www.mendeley.com/documents/?uuid=5e424436-906c-4bfa-9b9b-d677410038d6","http://www.mendeley.com/documents/?uuid=d3b06328-6bdb-4ab6-86ad-dac9fe5aec7d"]}],"mendeley":{"formattedCitation":"(Sauerbronn, J. F. R.; Cerchiaro, I. B.; Ayrosa 2011; Thiollent 1986)","manualFormatting":"(Sauerbronn; Cerchiaro &amp; Ayrosa, 2011; Thiollent, 1986)","plainTextFormattedCitation":"(Sauerbronn, J. F. R.; Cerchiaro, I. B.; Ayrosa 2011; Thiollent 1986)","previouslyFormattedCitation":"(Sauerbronn, J. F. R.; Cerchiaro, I. B.; Ayrosa 2011; Thiollent 1986)"},"properties":{"noteIndex":0},"schema":"https://github.com/citation-style-language/schema/raw/master/csl-citation.json"}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381B24">
        <w:rPr>
          <w:rStyle w:val="fontstyle01"/>
          <w:rFonts w:ascii="Times New Roman" w:hAnsi="Times New Roman" w:cs="Times New Roman"/>
          <w:noProof/>
          <w:sz w:val="24"/>
          <w:szCs w:val="24"/>
        </w:rPr>
        <w:t>(S</w:t>
      </w:r>
      <w:r w:rsidR="00863D57">
        <w:rPr>
          <w:rStyle w:val="fontstyle01"/>
          <w:rFonts w:ascii="Times New Roman" w:hAnsi="Times New Roman" w:cs="Times New Roman"/>
          <w:noProof/>
          <w:sz w:val="24"/>
          <w:szCs w:val="24"/>
        </w:rPr>
        <w:t>auerbronn; Cerchiaro</w:t>
      </w:r>
      <w:r w:rsidR="001D403E">
        <w:rPr>
          <w:rStyle w:val="fontstyle01"/>
          <w:rFonts w:ascii="Times New Roman" w:hAnsi="Times New Roman" w:cs="Times New Roman"/>
          <w:noProof/>
          <w:sz w:val="24"/>
          <w:szCs w:val="24"/>
        </w:rPr>
        <w:t xml:space="preserve"> &amp;</w:t>
      </w:r>
      <w:r w:rsidR="00863D57">
        <w:rPr>
          <w:rStyle w:val="fontstyle01"/>
          <w:rFonts w:ascii="Times New Roman" w:hAnsi="Times New Roman" w:cs="Times New Roman"/>
          <w:noProof/>
          <w:sz w:val="24"/>
          <w:szCs w:val="24"/>
        </w:rPr>
        <w:t xml:space="preserve"> Ayrosa, </w:t>
      </w:r>
      <w:r w:rsidRPr="00381B24">
        <w:rPr>
          <w:rStyle w:val="fontstyle01"/>
          <w:rFonts w:ascii="Times New Roman" w:hAnsi="Times New Roman" w:cs="Times New Roman"/>
          <w:noProof/>
          <w:sz w:val="24"/>
          <w:szCs w:val="24"/>
        </w:rPr>
        <w:t>2011; T</w:t>
      </w:r>
      <w:r w:rsidR="00863D57">
        <w:rPr>
          <w:rStyle w:val="fontstyle01"/>
          <w:rFonts w:ascii="Times New Roman" w:hAnsi="Times New Roman" w:cs="Times New Roman"/>
          <w:noProof/>
          <w:sz w:val="24"/>
          <w:szCs w:val="24"/>
        </w:rPr>
        <w:t>hiollent</w:t>
      </w:r>
      <w:r w:rsidRPr="00381B24">
        <w:rPr>
          <w:rStyle w:val="fontstyle01"/>
          <w:rFonts w:ascii="Times New Roman" w:hAnsi="Times New Roman" w:cs="Times New Roman"/>
          <w:noProof/>
          <w:sz w:val="24"/>
          <w:szCs w:val="24"/>
        </w:rPr>
        <w:t>, 1986)</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 xml:space="preserve">. O deslocamento da tradição positivista pode ser analisado a partir das premissas </w:t>
      </w:r>
      <w:r w:rsidRPr="006C5BE1">
        <w:rPr>
          <w:rFonts w:ascii="Times New Roman" w:hAnsi="Times New Roman" w:cs="Times New Roman"/>
          <w:color w:val="000000"/>
          <w:sz w:val="24"/>
          <w:szCs w:val="24"/>
        </w:rPr>
        <w:t>ontológicas, axiológicas e epistemológicas</w:t>
      </w:r>
      <w:r>
        <w:rPr>
          <w:rFonts w:ascii="Times New Roman" w:hAnsi="Times New Roman" w:cs="Times New Roman"/>
          <w:color w:val="000000"/>
          <w:sz w:val="24"/>
          <w:szCs w:val="24"/>
        </w:rPr>
        <w:t>, conforme exposto a seguir, n</w:t>
      </w:r>
      <w:r w:rsidR="00863D57">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r w:rsidR="00863D57">
        <w:rPr>
          <w:rFonts w:ascii="Times New Roman" w:hAnsi="Times New Roman" w:cs="Times New Roman"/>
          <w:color w:val="000000"/>
          <w:sz w:val="24"/>
          <w:szCs w:val="24"/>
        </w:rPr>
        <w:t>Tabela</w:t>
      </w:r>
      <w:r>
        <w:rPr>
          <w:rFonts w:ascii="Times New Roman" w:hAnsi="Times New Roman" w:cs="Times New Roman"/>
          <w:color w:val="000000"/>
          <w:sz w:val="24"/>
          <w:szCs w:val="24"/>
        </w:rPr>
        <w:t xml:space="preserve"> 2.</w:t>
      </w:r>
    </w:p>
    <w:p w:rsidR="005F0A21" w:rsidRDefault="005F0A21" w:rsidP="009E62DB">
      <w:pPr>
        <w:spacing w:after="0" w:line="240" w:lineRule="auto"/>
        <w:jc w:val="both"/>
        <w:rPr>
          <w:rStyle w:val="fontstyle01"/>
          <w:rFonts w:ascii="Times New Roman" w:hAnsi="Times New Roman" w:cs="Times New Roman"/>
          <w:b/>
          <w:sz w:val="24"/>
          <w:szCs w:val="24"/>
        </w:rPr>
      </w:pPr>
    </w:p>
    <w:p w:rsidR="005F0A21" w:rsidRPr="00903C3C" w:rsidRDefault="00863D57" w:rsidP="009E62DB">
      <w:pPr>
        <w:spacing w:after="0" w:line="240" w:lineRule="auto"/>
        <w:jc w:val="both"/>
        <w:rPr>
          <w:rStyle w:val="fontstyle01"/>
          <w:rFonts w:ascii="Times New Roman" w:hAnsi="Times New Roman" w:cs="Times New Roman"/>
          <w:b/>
          <w:sz w:val="20"/>
          <w:szCs w:val="20"/>
        </w:rPr>
      </w:pPr>
      <w:r w:rsidRPr="00903C3C">
        <w:rPr>
          <w:rStyle w:val="fontstyle01"/>
          <w:rFonts w:ascii="Times New Roman" w:hAnsi="Times New Roman" w:cs="Times New Roman"/>
          <w:b/>
          <w:sz w:val="20"/>
          <w:szCs w:val="20"/>
        </w:rPr>
        <w:t xml:space="preserve">Tabela 2. </w:t>
      </w:r>
      <w:r w:rsidR="005F0A21" w:rsidRPr="00903C3C">
        <w:rPr>
          <w:rStyle w:val="fontstyle01"/>
          <w:rFonts w:ascii="Times New Roman" w:hAnsi="Times New Roman" w:cs="Times New Roman"/>
          <w:b/>
          <w:sz w:val="20"/>
          <w:szCs w:val="20"/>
        </w:rPr>
        <w:t>Premissas e abordagens de pesquisas acadêmicas</w:t>
      </w:r>
    </w:p>
    <w:tbl>
      <w:tblPr>
        <w:tblStyle w:val="Tabelacomgrade"/>
        <w:tblW w:w="9067" w:type="dxa"/>
        <w:tblLook w:val="04A0" w:firstRow="1" w:lastRow="0" w:firstColumn="1" w:lastColumn="0" w:noHBand="0" w:noVBand="1"/>
      </w:tblPr>
      <w:tblGrid>
        <w:gridCol w:w="2830"/>
        <w:gridCol w:w="3261"/>
        <w:gridCol w:w="2976"/>
      </w:tblGrid>
      <w:tr w:rsidR="005F0A21" w:rsidRPr="00062A18" w:rsidTr="007B7FFB">
        <w:tc>
          <w:tcPr>
            <w:tcW w:w="2830" w:type="dxa"/>
            <w:tcBorders>
              <w:top w:val="single" w:sz="4" w:space="0" w:color="auto"/>
              <w:left w:val="single" w:sz="4" w:space="0" w:color="auto"/>
              <w:bottom w:val="nil"/>
              <w:right w:val="single" w:sz="4" w:space="0" w:color="auto"/>
            </w:tcBorders>
          </w:tcPr>
          <w:p w:rsidR="005F0A21" w:rsidRPr="00062A18" w:rsidRDefault="005F0A21" w:rsidP="009E62DB">
            <w:pPr>
              <w:jc w:val="center"/>
              <w:rPr>
                <w:rFonts w:ascii="Times New Roman" w:hAnsi="Times New Roman" w:cs="Times New Roman"/>
                <w:sz w:val="20"/>
                <w:szCs w:val="20"/>
              </w:rPr>
            </w:pPr>
            <w:r w:rsidRPr="00062A18">
              <w:rPr>
                <w:rFonts w:ascii="Times New Roman" w:hAnsi="Times New Roman" w:cs="Times New Roman"/>
                <w:sz w:val="20"/>
                <w:szCs w:val="20"/>
              </w:rPr>
              <w:t>Premissas</w:t>
            </w:r>
          </w:p>
        </w:tc>
        <w:tc>
          <w:tcPr>
            <w:tcW w:w="6237" w:type="dxa"/>
            <w:gridSpan w:val="2"/>
            <w:tcBorders>
              <w:left w:val="single" w:sz="4" w:space="0" w:color="auto"/>
            </w:tcBorders>
          </w:tcPr>
          <w:p w:rsidR="005F0A21" w:rsidRPr="00062A18" w:rsidRDefault="005F0A21" w:rsidP="009E62DB">
            <w:pPr>
              <w:jc w:val="center"/>
              <w:rPr>
                <w:rFonts w:ascii="Times New Roman" w:hAnsi="Times New Roman" w:cs="Times New Roman"/>
                <w:sz w:val="20"/>
                <w:szCs w:val="20"/>
              </w:rPr>
            </w:pPr>
            <w:r w:rsidRPr="00062A18">
              <w:rPr>
                <w:rFonts w:ascii="Times New Roman" w:hAnsi="Times New Roman" w:cs="Times New Roman"/>
                <w:sz w:val="20"/>
                <w:szCs w:val="20"/>
              </w:rPr>
              <w:t>Abordagens</w:t>
            </w:r>
          </w:p>
        </w:tc>
      </w:tr>
      <w:tr w:rsidR="005F0A21" w:rsidRPr="00062A18" w:rsidTr="007B7FFB">
        <w:tc>
          <w:tcPr>
            <w:tcW w:w="2830" w:type="dxa"/>
            <w:tcBorders>
              <w:top w:val="nil"/>
              <w:left w:val="single" w:sz="4" w:space="0" w:color="auto"/>
              <w:bottom w:val="single" w:sz="4" w:space="0" w:color="auto"/>
              <w:right w:val="single" w:sz="4" w:space="0" w:color="auto"/>
            </w:tcBorders>
          </w:tcPr>
          <w:p w:rsidR="005F0A21" w:rsidRPr="00062A18" w:rsidRDefault="005F0A21" w:rsidP="009E62DB">
            <w:pPr>
              <w:jc w:val="center"/>
              <w:rPr>
                <w:rFonts w:ascii="Times New Roman" w:hAnsi="Times New Roman" w:cs="Times New Roman"/>
                <w:sz w:val="20"/>
                <w:szCs w:val="20"/>
              </w:rPr>
            </w:pPr>
          </w:p>
        </w:tc>
        <w:tc>
          <w:tcPr>
            <w:tcW w:w="3261" w:type="dxa"/>
            <w:tcBorders>
              <w:left w:val="single" w:sz="4" w:space="0" w:color="auto"/>
            </w:tcBorders>
          </w:tcPr>
          <w:p w:rsidR="005F0A21" w:rsidRPr="00062A18" w:rsidRDefault="005F0A21" w:rsidP="009E62DB">
            <w:pPr>
              <w:jc w:val="center"/>
              <w:rPr>
                <w:rFonts w:ascii="Times New Roman" w:hAnsi="Times New Roman" w:cs="Times New Roman"/>
                <w:sz w:val="20"/>
                <w:szCs w:val="20"/>
              </w:rPr>
            </w:pPr>
            <w:r w:rsidRPr="00062A18">
              <w:rPr>
                <w:rFonts w:ascii="Times New Roman" w:hAnsi="Times New Roman" w:cs="Times New Roman"/>
                <w:sz w:val="20"/>
                <w:szCs w:val="20"/>
              </w:rPr>
              <w:t>Positivistas</w:t>
            </w:r>
          </w:p>
        </w:tc>
        <w:tc>
          <w:tcPr>
            <w:tcW w:w="2976" w:type="dxa"/>
          </w:tcPr>
          <w:p w:rsidR="005F0A21" w:rsidRPr="00062A18" w:rsidRDefault="005F0A21" w:rsidP="009E62DB">
            <w:pPr>
              <w:jc w:val="center"/>
              <w:rPr>
                <w:rFonts w:ascii="Times New Roman" w:hAnsi="Times New Roman" w:cs="Times New Roman"/>
                <w:sz w:val="20"/>
                <w:szCs w:val="20"/>
              </w:rPr>
            </w:pPr>
            <w:proofErr w:type="spellStart"/>
            <w:r w:rsidRPr="00062A18">
              <w:rPr>
                <w:rFonts w:ascii="Times New Roman" w:hAnsi="Times New Roman" w:cs="Times New Roman"/>
                <w:sz w:val="20"/>
                <w:szCs w:val="20"/>
              </w:rPr>
              <w:t>Interpretativistas</w:t>
            </w:r>
            <w:proofErr w:type="spellEnd"/>
          </w:p>
        </w:tc>
      </w:tr>
      <w:tr w:rsidR="005F0A21" w:rsidRPr="00062A18" w:rsidTr="007B7FFB">
        <w:tc>
          <w:tcPr>
            <w:tcW w:w="2830" w:type="dxa"/>
            <w:tcBorders>
              <w:top w:val="single" w:sz="4" w:space="0" w:color="auto"/>
            </w:tcBorders>
          </w:tcPr>
          <w:p w:rsidR="005F0A21" w:rsidRPr="00062A18" w:rsidRDefault="005F0A21" w:rsidP="009E62DB">
            <w:pPr>
              <w:jc w:val="center"/>
              <w:rPr>
                <w:rFonts w:ascii="Times New Roman" w:hAnsi="Times New Roman" w:cs="Times New Roman"/>
                <w:sz w:val="20"/>
                <w:szCs w:val="20"/>
              </w:rPr>
            </w:pPr>
            <w:r w:rsidRPr="00062A18">
              <w:rPr>
                <w:rFonts w:ascii="Times New Roman" w:hAnsi="Times New Roman" w:cs="Times New Roman"/>
                <w:sz w:val="20"/>
                <w:szCs w:val="20"/>
              </w:rPr>
              <w:t>Ontológicas</w:t>
            </w:r>
          </w:p>
        </w:tc>
        <w:tc>
          <w:tcPr>
            <w:tcW w:w="3261" w:type="dxa"/>
          </w:tcPr>
          <w:p w:rsidR="005F0A21" w:rsidRPr="00062A18" w:rsidRDefault="005F0A21" w:rsidP="009E62DB">
            <w:pPr>
              <w:rPr>
                <w:rFonts w:ascii="Times New Roman" w:hAnsi="Times New Roman" w:cs="Times New Roman"/>
                <w:sz w:val="20"/>
                <w:szCs w:val="20"/>
              </w:rPr>
            </w:pPr>
            <w:r w:rsidRPr="00062A18">
              <w:rPr>
                <w:rFonts w:ascii="Times New Roman" w:hAnsi="Times New Roman" w:cs="Times New Roman"/>
                <w:sz w:val="20"/>
                <w:szCs w:val="20"/>
              </w:rPr>
              <w:t xml:space="preserve">Realismo </w:t>
            </w:r>
            <w:r w:rsidRPr="00883EEE">
              <w:rPr>
                <w:rFonts w:ascii="Times New Roman" w:hAnsi="Times New Roman" w:cs="Times New Roman"/>
                <w:sz w:val="20"/>
                <w:szCs w:val="20"/>
              </w:rPr>
              <w:t>é objetivo e ingênuo</w:t>
            </w:r>
          </w:p>
        </w:tc>
        <w:tc>
          <w:tcPr>
            <w:tcW w:w="2976" w:type="dxa"/>
          </w:tcPr>
          <w:p w:rsidR="005F0A21" w:rsidRPr="00721708" w:rsidRDefault="005F0A21" w:rsidP="009E62DB">
            <w:pPr>
              <w:rPr>
                <w:rFonts w:ascii="Times New Roman" w:hAnsi="Times New Roman" w:cs="Times New Roman"/>
                <w:sz w:val="20"/>
                <w:szCs w:val="20"/>
              </w:rPr>
            </w:pPr>
            <w:r w:rsidRPr="00721708">
              <w:rPr>
                <w:rFonts w:ascii="Times New Roman" w:hAnsi="Times New Roman" w:cs="Times New Roman"/>
                <w:sz w:val="20"/>
                <w:szCs w:val="20"/>
              </w:rPr>
              <w:t xml:space="preserve">Realismo é </w:t>
            </w:r>
            <w:r>
              <w:rPr>
                <w:rFonts w:ascii="Times New Roman" w:hAnsi="Times New Roman" w:cs="Times New Roman"/>
                <w:sz w:val="20"/>
                <w:szCs w:val="20"/>
              </w:rPr>
              <w:t>o</w:t>
            </w:r>
            <w:r>
              <w:rPr>
                <w:sz w:val="20"/>
                <w:szCs w:val="20"/>
              </w:rPr>
              <w:t>bjetivo</w:t>
            </w:r>
            <w:r w:rsidRPr="00721708">
              <w:rPr>
                <w:rFonts w:ascii="Times New Roman" w:hAnsi="Times New Roman" w:cs="Times New Roman"/>
                <w:sz w:val="20"/>
                <w:szCs w:val="20"/>
              </w:rPr>
              <w:t>-subjetivo</w:t>
            </w:r>
          </w:p>
        </w:tc>
      </w:tr>
      <w:tr w:rsidR="005F0A21" w:rsidRPr="00062A18" w:rsidTr="007B7FFB">
        <w:tc>
          <w:tcPr>
            <w:tcW w:w="2830" w:type="dxa"/>
          </w:tcPr>
          <w:p w:rsidR="005F0A21" w:rsidRPr="00062A18" w:rsidRDefault="005F0A21" w:rsidP="009E62DB">
            <w:pPr>
              <w:jc w:val="center"/>
              <w:rPr>
                <w:rFonts w:ascii="Times New Roman" w:hAnsi="Times New Roman" w:cs="Times New Roman"/>
                <w:sz w:val="20"/>
                <w:szCs w:val="20"/>
              </w:rPr>
            </w:pPr>
            <w:r w:rsidRPr="00062A18">
              <w:rPr>
                <w:rFonts w:ascii="Times New Roman" w:hAnsi="Times New Roman" w:cs="Times New Roman"/>
                <w:sz w:val="20"/>
                <w:szCs w:val="20"/>
              </w:rPr>
              <w:t>Axiológicas</w:t>
            </w:r>
          </w:p>
        </w:tc>
        <w:tc>
          <w:tcPr>
            <w:tcW w:w="3261" w:type="dxa"/>
          </w:tcPr>
          <w:p w:rsidR="005F0A21" w:rsidRPr="00062A18" w:rsidRDefault="005F0A21" w:rsidP="009E62DB">
            <w:pPr>
              <w:jc w:val="both"/>
              <w:rPr>
                <w:rFonts w:ascii="Times New Roman" w:hAnsi="Times New Roman" w:cs="Times New Roman"/>
                <w:sz w:val="20"/>
                <w:szCs w:val="20"/>
              </w:rPr>
            </w:pPr>
            <w:r w:rsidRPr="00062A18">
              <w:rPr>
                <w:rFonts w:ascii="Times New Roman" w:hAnsi="Times New Roman" w:cs="Times New Roman"/>
                <w:sz w:val="20"/>
                <w:szCs w:val="20"/>
              </w:rPr>
              <w:t>Explicação e predição</w:t>
            </w:r>
          </w:p>
        </w:tc>
        <w:tc>
          <w:tcPr>
            <w:tcW w:w="2976" w:type="dxa"/>
          </w:tcPr>
          <w:p w:rsidR="005F0A21" w:rsidRPr="00062A18" w:rsidRDefault="005F0A21" w:rsidP="009E62DB">
            <w:pPr>
              <w:rPr>
                <w:rFonts w:ascii="Times New Roman" w:hAnsi="Times New Roman" w:cs="Times New Roman"/>
                <w:sz w:val="20"/>
                <w:szCs w:val="20"/>
              </w:rPr>
            </w:pPr>
            <w:r w:rsidRPr="00062A18">
              <w:rPr>
                <w:rFonts w:ascii="Times New Roman" w:hAnsi="Times New Roman" w:cs="Times New Roman"/>
                <w:sz w:val="20"/>
                <w:szCs w:val="20"/>
              </w:rPr>
              <w:t xml:space="preserve">Compreensão </w:t>
            </w:r>
          </w:p>
        </w:tc>
      </w:tr>
      <w:tr w:rsidR="005F0A21" w:rsidRPr="00062A18" w:rsidTr="007B7FFB">
        <w:tc>
          <w:tcPr>
            <w:tcW w:w="2830" w:type="dxa"/>
          </w:tcPr>
          <w:p w:rsidR="005F0A21" w:rsidRPr="00062A18" w:rsidRDefault="005F0A21" w:rsidP="009E62DB">
            <w:pPr>
              <w:jc w:val="center"/>
              <w:rPr>
                <w:rFonts w:ascii="Times New Roman" w:hAnsi="Times New Roman" w:cs="Times New Roman"/>
                <w:sz w:val="20"/>
                <w:szCs w:val="20"/>
              </w:rPr>
            </w:pPr>
            <w:r w:rsidRPr="00062A18">
              <w:rPr>
                <w:rFonts w:ascii="Times New Roman" w:hAnsi="Times New Roman" w:cs="Times New Roman"/>
                <w:sz w:val="20"/>
                <w:szCs w:val="20"/>
              </w:rPr>
              <w:t>Epistemológicas</w:t>
            </w:r>
          </w:p>
        </w:tc>
        <w:tc>
          <w:tcPr>
            <w:tcW w:w="3261" w:type="dxa"/>
          </w:tcPr>
          <w:p w:rsidR="005F0A21" w:rsidRPr="00062A18" w:rsidRDefault="005F0A21" w:rsidP="009E62DB">
            <w:pPr>
              <w:rPr>
                <w:rFonts w:ascii="Times New Roman" w:hAnsi="Times New Roman" w:cs="Times New Roman"/>
                <w:sz w:val="20"/>
                <w:szCs w:val="20"/>
              </w:rPr>
            </w:pPr>
            <w:r w:rsidRPr="00062A18">
              <w:rPr>
                <w:rFonts w:ascii="Times New Roman" w:hAnsi="Times New Roman" w:cs="Times New Roman"/>
                <w:sz w:val="20"/>
                <w:szCs w:val="20"/>
              </w:rPr>
              <w:t>Generalizável na causa</w:t>
            </w:r>
            <w:r>
              <w:rPr>
                <w:rFonts w:ascii="Times New Roman" w:hAnsi="Times New Roman" w:cs="Times New Roman"/>
                <w:sz w:val="20"/>
                <w:szCs w:val="20"/>
              </w:rPr>
              <w:t xml:space="preserve"> </w:t>
            </w:r>
            <w:r>
              <w:rPr>
                <w:sz w:val="20"/>
                <w:szCs w:val="20"/>
              </w:rPr>
              <w:t>e efeito</w:t>
            </w:r>
          </w:p>
        </w:tc>
        <w:tc>
          <w:tcPr>
            <w:tcW w:w="2976" w:type="dxa"/>
          </w:tcPr>
          <w:p w:rsidR="005F0A21" w:rsidRPr="00062A18" w:rsidRDefault="005F0A21" w:rsidP="009E62DB">
            <w:pPr>
              <w:rPr>
                <w:rFonts w:ascii="Times New Roman" w:hAnsi="Times New Roman" w:cs="Times New Roman"/>
                <w:sz w:val="20"/>
                <w:szCs w:val="20"/>
              </w:rPr>
            </w:pPr>
            <w:proofErr w:type="spellStart"/>
            <w:r w:rsidRPr="00062A18">
              <w:rPr>
                <w:rFonts w:ascii="Times New Roman" w:hAnsi="Times New Roman" w:cs="Times New Roman"/>
                <w:sz w:val="20"/>
                <w:szCs w:val="20"/>
              </w:rPr>
              <w:t>Historicizada</w:t>
            </w:r>
            <w:proofErr w:type="spellEnd"/>
            <w:r w:rsidRPr="00062A18">
              <w:rPr>
                <w:rFonts w:ascii="Times New Roman" w:hAnsi="Times New Roman" w:cs="Times New Roman"/>
                <w:sz w:val="20"/>
                <w:szCs w:val="20"/>
              </w:rPr>
              <w:t xml:space="preserve"> no tempo e </w:t>
            </w:r>
            <w:r>
              <w:rPr>
                <w:rFonts w:ascii="Times New Roman" w:hAnsi="Times New Roman" w:cs="Times New Roman"/>
                <w:sz w:val="20"/>
                <w:szCs w:val="20"/>
              </w:rPr>
              <w:t xml:space="preserve">no </w:t>
            </w:r>
            <w:r w:rsidRPr="00062A18">
              <w:rPr>
                <w:rFonts w:ascii="Times New Roman" w:hAnsi="Times New Roman" w:cs="Times New Roman"/>
                <w:sz w:val="20"/>
                <w:szCs w:val="20"/>
              </w:rPr>
              <w:t>contexto</w:t>
            </w:r>
            <w:r>
              <w:rPr>
                <w:rFonts w:ascii="Times New Roman" w:hAnsi="Times New Roman" w:cs="Times New Roman"/>
                <w:sz w:val="20"/>
                <w:szCs w:val="20"/>
              </w:rPr>
              <w:t xml:space="preserve"> do lugar </w:t>
            </w:r>
          </w:p>
        </w:tc>
      </w:tr>
    </w:tbl>
    <w:p w:rsidR="005F0A21" w:rsidRDefault="005F0A21" w:rsidP="009E62DB">
      <w:pPr>
        <w:spacing w:after="0" w:line="240" w:lineRule="auto"/>
        <w:jc w:val="both"/>
        <w:rPr>
          <w:rStyle w:val="fontstyle01"/>
          <w:rFonts w:ascii="Times New Roman" w:hAnsi="Times New Roman" w:cs="Times New Roman"/>
          <w:sz w:val="20"/>
          <w:szCs w:val="20"/>
        </w:rPr>
      </w:pPr>
      <w:r w:rsidRPr="00062A18">
        <w:rPr>
          <w:rStyle w:val="fontstyle01"/>
          <w:rFonts w:ascii="Times New Roman" w:hAnsi="Times New Roman" w:cs="Times New Roman"/>
          <w:sz w:val="20"/>
          <w:szCs w:val="20"/>
        </w:rPr>
        <w:t xml:space="preserve">Fonte: Adaptado de </w:t>
      </w:r>
      <w:proofErr w:type="spellStart"/>
      <w:r w:rsidRPr="00062A18">
        <w:rPr>
          <w:rStyle w:val="fontstyle01"/>
          <w:rFonts w:ascii="Times New Roman" w:hAnsi="Times New Roman" w:cs="Times New Roman"/>
          <w:sz w:val="20"/>
          <w:szCs w:val="20"/>
        </w:rPr>
        <w:t>Sauerbronn</w:t>
      </w:r>
      <w:proofErr w:type="spellEnd"/>
      <w:r w:rsidRPr="00062A18">
        <w:rPr>
          <w:rStyle w:val="fontstyle01"/>
          <w:rFonts w:ascii="Times New Roman" w:hAnsi="Times New Roman" w:cs="Times New Roman"/>
          <w:sz w:val="20"/>
          <w:szCs w:val="20"/>
        </w:rPr>
        <w:t xml:space="preserve">, </w:t>
      </w:r>
      <w:proofErr w:type="spellStart"/>
      <w:r w:rsidRPr="00062A18">
        <w:rPr>
          <w:rStyle w:val="fontstyle01"/>
          <w:rFonts w:ascii="Times New Roman" w:hAnsi="Times New Roman" w:cs="Times New Roman"/>
          <w:sz w:val="20"/>
          <w:szCs w:val="20"/>
        </w:rPr>
        <w:t>Cerchiaro</w:t>
      </w:r>
      <w:proofErr w:type="spellEnd"/>
      <w:r w:rsidRPr="00062A18">
        <w:rPr>
          <w:rStyle w:val="fontstyle01"/>
          <w:rFonts w:ascii="Times New Roman" w:hAnsi="Times New Roman" w:cs="Times New Roman"/>
          <w:sz w:val="20"/>
          <w:szCs w:val="20"/>
        </w:rPr>
        <w:t xml:space="preserve"> e </w:t>
      </w:r>
      <w:proofErr w:type="spellStart"/>
      <w:r w:rsidRPr="00062A18">
        <w:rPr>
          <w:rStyle w:val="fontstyle01"/>
          <w:rFonts w:ascii="Times New Roman" w:hAnsi="Times New Roman" w:cs="Times New Roman"/>
          <w:sz w:val="20"/>
          <w:szCs w:val="20"/>
        </w:rPr>
        <w:t>Ayrosa</w:t>
      </w:r>
      <w:proofErr w:type="spellEnd"/>
      <w:r w:rsidRPr="00062A18">
        <w:rPr>
          <w:rStyle w:val="fontstyle01"/>
          <w:rFonts w:ascii="Times New Roman" w:hAnsi="Times New Roman" w:cs="Times New Roman"/>
          <w:sz w:val="20"/>
          <w:szCs w:val="20"/>
        </w:rPr>
        <w:t xml:space="preserve"> (2011)</w:t>
      </w:r>
      <w:r w:rsidR="004D1301">
        <w:rPr>
          <w:rStyle w:val="fontstyle01"/>
          <w:rFonts w:ascii="Times New Roman" w:hAnsi="Times New Roman" w:cs="Times New Roman"/>
          <w:sz w:val="20"/>
          <w:szCs w:val="20"/>
        </w:rPr>
        <w:t>.</w:t>
      </w:r>
    </w:p>
    <w:p w:rsidR="005F0A21" w:rsidRPr="00062A18" w:rsidRDefault="005F0A21" w:rsidP="009E62DB">
      <w:pPr>
        <w:spacing w:after="0" w:line="240" w:lineRule="auto"/>
        <w:jc w:val="both"/>
        <w:rPr>
          <w:rStyle w:val="fontstyle01"/>
          <w:rFonts w:ascii="Times New Roman" w:hAnsi="Times New Roman" w:cs="Times New Roman"/>
          <w:sz w:val="20"/>
          <w:szCs w:val="20"/>
        </w:rPr>
      </w:pPr>
    </w:p>
    <w:p w:rsidR="005F0A21" w:rsidRDefault="005F0A21" w:rsidP="0095524E">
      <w:pPr>
        <w:spacing w:after="0" w:line="240" w:lineRule="auto"/>
        <w:ind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lastRenderedPageBreak/>
        <w:t xml:space="preserve">Para </w:t>
      </w:r>
      <w:r>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{"citationItems":[{"id":"ITEM-1","itemData":{"abstract":"A pesquisa acadêmica em marketing é dominada por várias versões do positivismo. Esta abordagem, contudo, não consegue responder a todas as perguntas que os pesquisadores brasileiros de marketing ou comportamento do consumidor fazem. Mesmo que represente um grande risco acadêmico, se faz necessária a opção por procedimentos de pesquisa descolados da tradição positivista. Não é objetivo dos autores realizar um levantamento sobre a produção acadêmica em marketing no Brasil, visto que este assunto já foi amplamente tratado por outros autores (VIEIRA, 1998; 1999; 2000; CERCHIARO, 2003). Contudo, temos que escolher o processo através do qual nós adquirimos conhecimento, o que normalmente, nos é indicado pela natureza do objeto a ser pesquisado. O presente artigo, portanto, se dedica a discutir a pesquisa qualitativa como alternativa de produção de conhecimento em marketing. O artigo apresenta o contraste entre as abordagens positivista e interpretativista, a partir da análise de premissas ontológicas, axiológicas e epistemológicas e do processo de pesquisa. Ao fim, aponta algumas direções alternativas para pesquisa do consumidor e modos de observar relações que não são captadas de outra forma.","author":[{"dropping-particle":"","family":"Sauerbronn, J. F. R.; Cerchiaro, I. B.; Ayrosa","given":"E. A. T.","non-dropping-particle":"","parse-names":false,"suffix":""}],"container-title":"Revista Eletrônica Gestão e Sociedade","id":"ITEM-1","issue":"12","issued":{"date-parts":[["2011"]]},"note":"-Introdução\n-Comparando premissas: positivismo x interpretativismo \n-Premissas ontológicas \n-Premissas axiológicas \n-Pressupostos epistemológicos \n-Relações de pesquisa \n-Uma visão alternativa da pesquisa em marketing","page":"254-269","title":"Uma discussão sobre métodos alternativos em pesquisa acadêmica em marketing","type":"article-journal","volume":"5"},"uris":["http://www.mendeley.com/documents/?uuid=fc85ee5a-a9e9-42f5-a00f-1b283525a641"]}],"mendeley":{"formattedCitation":"(Sauerbronn, J. F. R.; Cerchiaro, I. B.; Ayrosa 2011)","manualFormatting":"Sauerbronn, Cerchiaro e Ayrosa (2011)","plainTextFormattedCitation":"(Sauerbronn, J. F. R.; Cerchiaro, I. B.; Ayrosa 2011)","previouslyFormattedCitation":"(Sauerbronn, J. F. R.; Cerchiaro, I. B.; Ayrosa 2011)"},"properties":{"noteIndex":0},"schema":"https://github.com/citation-style-language/schema/raw/master/csl-citation.json"}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5668F8">
        <w:rPr>
          <w:rStyle w:val="fontstyle01"/>
          <w:rFonts w:ascii="Times New Roman" w:hAnsi="Times New Roman" w:cs="Times New Roman"/>
          <w:noProof/>
          <w:sz w:val="24"/>
          <w:szCs w:val="24"/>
        </w:rPr>
        <w:t>Sauerbronn, Cerc</w:t>
      </w:r>
      <w:r>
        <w:rPr>
          <w:rStyle w:val="fontstyle01"/>
          <w:rFonts w:ascii="Times New Roman" w:hAnsi="Times New Roman" w:cs="Times New Roman"/>
          <w:noProof/>
          <w:sz w:val="24"/>
          <w:szCs w:val="24"/>
        </w:rPr>
        <w:t xml:space="preserve">hiaro e </w:t>
      </w:r>
      <w:r w:rsidRPr="005668F8">
        <w:rPr>
          <w:rStyle w:val="fontstyle01"/>
          <w:rFonts w:ascii="Times New Roman" w:hAnsi="Times New Roman" w:cs="Times New Roman"/>
          <w:noProof/>
          <w:sz w:val="24"/>
          <w:szCs w:val="24"/>
        </w:rPr>
        <w:t>A</w:t>
      </w:r>
      <w:r>
        <w:rPr>
          <w:rStyle w:val="fontstyle01"/>
          <w:rFonts w:ascii="Times New Roman" w:hAnsi="Times New Roman" w:cs="Times New Roman"/>
          <w:noProof/>
          <w:sz w:val="24"/>
          <w:szCs w:val="24"/>
        </w:rPr>
        <w:t>yrosa (</w:t>
      </w:r>
      <w:r w:rsidRPr="005668F8">
        <w:rPr>
          <w:rStyle w:val="fontstyle01"/>
          <w:rFonts w:ascii="Times New Roman" w:hAnsi="Times New Roman" w:cs="Times New Roman"/>
          <w:noProof/>
          <w:sz w:val="24"/>
          <w:szCs w:val="24"/>
        </w:rPr>
        <w:t>2011)</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 xml:space="preserve">, a premissa ontológica busca identificar a natureza de algo a ser conhecido do mundo social, na relação estabelecida entre os pesquisadores (observadores) e o objeto (observado). Na abordagem positivista, a pesquisa se apresenta predominantemente dedutiva e conceitual, com a utilização de recursos quantitativos em que a realidade é concebida como objetiva, compreensível e fragmentável. Já, na abordagem </w:t>
      </w:r>
      <w:proofErr w:type="spellStart"/>
      <w:r>
        <w:rPr>
          <w:rStyle w:val="fontstyle01"/>
          <w:rFonts w:ascii="Times New Roman" w:hAnsi="Times New Roman" w:cs="Times New Roman"/>
          <w:sz w:val="24"/>
          <w:szCs w:val="24"/>
        </w:rPr>
        <w:t>interpretativista</w:t>
      </w:r>
      <w:proofErr w:type="spellEnd"/>
      <w:r>
        <w:rPr>
          <w:rStyle w:val="fontstyle01"/>
          <w:rFonts w:ascii="Times New Roman" w:hAnsi="Times New Roman" w:cs="Times New Roman"/>
          <w:sz w:val="24"/>
          <w:szCs w:val="24"/>
        </w:rPr>
        <w:t>, a realidade é objetiva-subjetiva e construída pela visão social de mundo entre os pesquisadores e o objeto, considerando múltiplos sentidos, significados, crenças, atitudes, intenções e até mesmo estado situacional, essencialmente quando o objeto observado é, também, um indivíduo com ações comportamentais pluralistas diante de determinado fenômeno social</w:t>
      </w:r>
      <w:r>
        <w:rPr>
          <w:rStyle w:val="fontstyle01"/>
          <w:rFonts w:ascii="Times New Roman" w:hAnsi="Times New Roman" w:cs="Times New Roman"/>
          <w:sz w:val="24"/>
          <w:szCs w:val="24"/>
        </w:rPr>
        <w:fldChar w:fldCharType="begin" w:fldLock="1"/>
      </w:r>
      <w:r w:rsidR="00E3005D">
        <w:rPr>
          <w:rStyle w:val="fontstyle01"/>
          <w:rFonts w:ascii="Times New Roman" w:hAnsi="Times New Roman" w:cs="Times New Roman"/>
          <w:sz w:val="24"/>
          <w:szCs w:val="24"/>
        </w:rPr>
        <w:instrText>ADDIN CSL_CITATION {"citationItems":[{"id":"ITEM-1","itemData":{"ISBN":"9788573074895","author":[{"dropping-particle":"","family":"Laville, C., Dionne","given":"J.","non-dropping-particle":"","parse-names":false,"suffix":""}],"edition":"1 Ed.","editor":[{"dropping-particle":"","family":"UFMG","given":"","non-dropping-particle":"","parse-names":false,"suffix":""}],"id":"ITEM-1","issued":{"date-parts":[["1999"]]},"number-of-pages":"340","publisher":"UFMG","publisher-place":"Porto Alegre: Belo Horizonte","title":"A construção do saber: manual de metodologia da pesquisa em ciências humanas","type":"book"},"uris":["http://www.mendeley.com/documents/?uuid=db8a1633-179f-4f86-a773-88e701854e7c","http://www.mendeley.com/documents/?uuid=f95f8080-22a9-403e-b45f-1280d1932845"]}],"mendeley":{"formattedCitation":"(Laville, C., Dionne 1999)","manualFormatting":" (Laville &amp; Dionne, 1999)","plainTextFormattedCitation":"(Laville, C., Dionne 1999)","previouslyFormattedCitation":"(Laville, C., Dionne 1999)"},"properties":{"noteIndex":0},"schema":"https://github.com/citation-style-language/schema/raw/master/csl-citation.json"}</w:instrText>
      </w:r>
      <w:r>
        <w:rPr>
          <w:rStyle w:val="fontstyle01"/>
          <w:rFonts w:ascii="Times New Roman" w:hAnsi="Times New Roman" w:cs="Times New Roman"/>
          <w:sz w:val="24"/>
          <w:szCs w:val="24"/>
        </w:rPr>
        <w:fldChar w:fldCharType="separate"/>
      </w:r>
      <w:r>
        <w:rPr>
          <w:rStyle w:val="fontstyle01"/>
          <w:rFonts w:ascii="Times New Roman" w:hAnsi="Times New Roman" w:cs="Times New Roman"/>
          <w:noProof/>
          <w:sz w:val="24"/>
          <w:szCs w:val="24"/>
        </w:rPr>
        <w:t xml:space="preserve"> (</w:t>
      </w:r>
      <w:r w:rsidRPr="003F15B4">
        <w:rPr>
          <w:rStyle w:val="fontstyle01"/>
          <w:rFonts w:ascii="Times New Roman" w:hAnsi="Times New Roman" w:cs="Times New Roman"/>
          <w:noProof/>
          <w:sz w:val="24"/>
          <w:szCs w:val="24"/>
        </w:rPr>
        <w:t>L</w:t>
      </w:r>
      <w:r w:rsidR="00863D57">
        <w:rPr>
          <w:rStyle w:val="fontstyle01"/>
          <w:rFonts w:ascii="Times New Roman" w:hAnsi="Times New Roman" w:cs="Times New Roman"/>
          <w:noProof/>
          <w:sz w:val="24"/>
          <w:szCs w:val="24"/>
        </w:rPr>
        <w:t>aville</w:t>
      </w:r>
      <w:r w:rsidR="00C35A6C">
        <w:rPr>
          <w:rStyle w:val="fontstyle01"/>
          <w:rFonts w:ascii="Times New Roman" w:hAnsi="Times New Roman" w:cs="Times New Roman"/>
          <w:noProof/>
          <w:sz w:val="24"/>
          <w:szCs w:val="24"/>
        </w:rPr>
        <w:t xml:space="preserve"> &amp;</w:t>
      </w:r>
      <w:r w:rsidR="00863D57">
        <w:rPr>
          <w:rStyle w:val="fontstyle01"/>
          <w:rFonts w:ascii="Times New Roman" w:hAnsi="Times New Roman" w:cs="Times New Roman"/>
          <w:noProof/>
          <w:sz w:val="24"/>
          <w:szCs w:val="24"/>
        </w:rPr>
        <w:t xml:space="preserve"> Dionne, </w:t>
      </w:r>
      <w:r w:rsidRPr="003F15B4">
        <w:rPr>
          <w:rStyle w:val="fontstyle01"/>
          <w:rFonts w:ascii="Times New Roman" w:hAnsi="Times New Roman" w:cs="Times New Roman"/>
          <w:noProof/>
          <w:sz w:val="24"/>
          <w:szCs w:val="24"/>
        </w:rPr>
        <w:t>1999)</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w:t>
      </w:r>
    </w:p>
    <w:p w:rsidR="005F0A21" w:rsidRDefault="005F0A21" w:rsidP="0095524E">
      <w:pPr>
        <w:spacing w:after="0" w:line="240" w:lineRule="auto"/>
        <w:ind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Segundo ainda </w:t>
      </w:r>
      <w:r>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{"citationItems":[{"id":"ITEM-1","itemData":{"abstract":"A pesquisa acadêmica em marketing é dominada por várias versões do positivismo. Esta abordagem, contudo, não consegue responder a todas as perguntas que os pesquisadores brasileiros de marketing ou comportamento do consumidor fazem. Mesmo que represente um grande risco acadêmico, se faz necessária a opção por procedimentos de pesquisa descolados da tradição positivista. Não é objetivo dos autores realizar um levantamento sobre a produção acadêmica em marketing no Brasil, visto que este assunto já foi amplamente tratado por outros autores (VIEIRA, 1998; 1999; 2000; CERCHIARO, 2003). Contudo, temos que escolher o processo através do qual nós adquirimos conhecimento, o que normalmente, nos é indicado pela natureza do objeto a ser pesquisado. O presente artigo, portanto, se dedica a discutir a pesquisa qualitativa como alternativa de produção de conhecimento em marketing. O artigo apresenta o contraste entre as abordagens positivista e interpretativista, a partir da análise de premissas ontológicas, axiológicas e epistemológicas e do processo de pesquisa. Ao fim, aponta algumas direções alternativas para pesquisa do consumidor e modos de observar relações que não são captadas de outra forma.","author":[{"dropping-particle":"","family":"Sauerbronn, J. F. R.; Cerchiaro, I. B.; Ayrosa","given":"E. A. T.","non-dropping-particle":"","parse-names":false,"suffix":""}],"container-title":"Revista Eletrônica Gestão e Sociedade","id":"ITEM-1","issue":"12","issued":{"date-parts":[["2011"]]},"note":"-Introdução\n-Comparando premissas: positivismo x interpretativismo \n-Premissas ontológicas \n-Premissas axiológicas \n-Pressupostos epistemológicos \n-Relações de pesquisa \n-Uma visão alternativa da pesquisa em marketing","page":"254-269","title":"Uma discussão sobre métodos alternativos em pesquisa acadêmica em marketing","type":"article-journal","volume":"5"},"uris":["http://www.mendeley.com/documents/?uuid=fc85ee5a-a9e9-42f5-a00f-1b283525a641"]}],"mendeley":{"formattedCitation":"(Sauerbronn, J. F. R.; Cerchiaro, I. B.; Ayrosa 2011)","manualFormatting":"Sauerbronn, Cerchiaro e Ayrosa (2011)","plainTextFormattedCitation":"(Sauerbronn, J. F. R.; Cerchiaro, I. B.; Ayrosa 2011)","previouslyFormattedCitation":"(Sauerbronn, J. F. R.; Cerchiaro, I. B.; Ayrosa 2011)"},"properties":{"noteIndex":0},"schema":"https://github.com/citation-style-language/schema/raw/master/csl-citation.json"}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5668F8">
        <w:rPr>
          <w:rStyle w:val="fontstyle01"/>
          <w:rFonts w:ascii="Times New Roman" w:hAnsi="Times New Roman" w:cs="Times New Roman"/>
          <w:noProof/>
          <w:sz w:val="24"/>
          <w:szCs w:val="24"/>
        </w:rPr>
        <w:t>Sauerbronn, Cerc</w:t>
      </w:r>
      <w:r>
        <w:rPr>
          <w:rStyle w:val="fontstyle01"/>
          <w:rFonts w:ascii="Times New Roman" w:hAnsi="Times New Roman" w:cs="Times New Roman"/>
          <w:noProof/>
          <w:sz w:val="24"/>
          <w:szCs w:val="24"/>
        </w:rPr>
        <w:t xml:space="preserve">hiaro e </w:t>
      </w:r>
      <w:r w:rsidRPr="005668F8">
        <w:rPr>
          <w:rStyle w:val="fontstyle01"/>
          <w:rFonts w:ascii="Times New Roman" w:hAnsi="Times New Roman" w:cs="Times New Roman"/>
          <w:noProof/>
          <w:sz w:val="24"/>
          <w:szCs w:val="24"/>
        </w:rPr>
        <w:t>A</w:t>
      </w:r>
      <w:r>
        <w:rPr>
          <w:rStyle w:val="fontstyle01"/>
          <w:rFonts w:ascii="Times New Roman" w:hAnsi="Times New Roman" w:cs="Times New Roman"/>
          <w:noProof/>
          <w:sz w:val="24"/>
          <w:szCs w:val="24"/>
        </w:rPr>
        <w:t>yrosa (</w:t>
      </w:r>
      <w:r w:rsidRPr="005668F8">
        <w:rPr>
          <w:rStyle w:val="fontstyle01"/>
          <w:rFonts w:ascii="Times New Roman" w:hAnsi="Times New Roman" w:cs="Times New Roman"/>
          <w:noProof/>
          <w:sz w:val="24"/>
          <w:szCs w:val="24"/>
        </w:rPr>
        <w:t>2011)</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 xml:space="preserve">, a </w:t>
      </w:r>
      <w:r w:rsidRPr="00883EEE">
        <w:rPr>
          <w:rStyle w:val="fontstyle01"/>
          <w:rFonts w:ascii="Times New Roman" w:hAnsi="Times New Roman" w:cs="Times New Roman"/>
          <w:sz w:val="24"/>
          <w:szCs w:val="24"/>
        </w:rPr>
        <w:t>premissa axiológica</w:t>
      </w:r>
      <w:r>
        <w:rPr>
          <w:rStyle w:val="fontstyle01"/>
          <w:rFonts w:ascii="Times New Roman" w:hAnsi="Times New Roman" w:cs="Times New Roman"/>
          <w:sz w:val="24"/>
          <w:szCs w:val="24"/>
        </w:rPr>
        <w:t xml:space="preserve"> e a formação de valor da abordagem positivista têm o poder de explicar e interpretar o objeto do estudo, a partir de métodos quantitativos para predizer a realidade. A abordagem </w:t>
      </w:r>
      <w:proofErr w:type="spellStart"/>
      <w:r>
        <w:rPr>
          <w:rStyle w:val="fontstyle01"/>
          <w:rFonts w:ascii="Times New Roman" w:hAnsi="Times New Roman" w:cs="Times New Roman"/>
          <w:sz w:val="24"/>
          <w:szCs w:val="24"/>
        </w:rPr>
        <w:t>interpretativista</w:t>
      </w:r>
      <w:proofErr w:type="spellEnd"/>
      <w:r>
        <w:rPr>
          <w:rStyle w:val="fontstyle01"/>
          <w:rFonts w:ascii="Times New Roman" w:hAnsi="Times New Roman" w:cs="Times New Roman"/>
          <w:sz w:val="24"/>
          <w:szCs w:val="24"/>
        </w:rPr>
        <w:t xml:space="preserve">, por seu turno, se utiliza de métodos qualitativos em busca de compreender como o objeto se posiciona, pelo entendimento que existem investigações complexas a serem feitas, tanto por parte do observador quanto do </w:t>
      </w:r>
      <w:r w:rsidR="009F4ED0">
        <w:rPr>
          <w:rStyle w:val="fontstyle01"/>
          <w:rFonts w:ascii="Times New Roman" w:hAnsi="Times New Roman" w:cs="Times New Roman"/>
          <w:sz w:val="24"/>
          <w:szCs w:val="24"/>
        </w:rPr>
        <w:t xml:space="preserve">objeto </w:t>
      </w:r>
      <w:r>
        <w:rPr>
          <w:rStyle w:val="fontstyle01"/>
          <w:rFonts w:ascii="Times New Roman" w:hAnsi="Times New Roman" w:cs="Times New Roman"/>
          <w:sz w:val="24"/>
          <w:szCs w:val="24"/>
        </w:rPr>
        <w:t>observado.</w:t>
      </w:r>
    </w:p>
    <w:p w:rsidR="005F0A21" w:rsidRDefault="009F4ED0" w:rsidP="0095524E">
      <w:pPr>
        <w:spacing w:after="0" w:line="240" w:lineRule="auto"/>
        <w:ind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Visando</w:t>
      </w:r>
      <w:r w:rsidR="005F0A21">
        <w:rPr>
          <w:rStyle w:val="fontstyle01"/>
          <w:rFonts w:ascii="Times New Roman" w:hAnsi="Times New Roman" w:cs="Times New Roman"/>
          <w:sz w:val="24"/>
          <w:szCs w:val="24"/>
        </w:rPr>
        <w:t xml:space="preserve"> saber como a pesquisa prossegue e o que deve ser considerado como conhecimento para a abordagem positivista, a premissa epistemológica se baseia na abstração generalizável das variáveis que estão sendo interpretadas para dizer a verdade</w:t>
      </w:r>
      <w:r w:rsidR="004D1301">
        <w:rPr>
          <w:rStyle w:val="fontstyle01"/>
          <w:rFonts w:ascii="Times New Roman" w:hAnsi="Times New Roman" w:cs="Times New Roman"/>
          <w:sz w:val="24"/>
          <w:szCs w:val="24"/>
        </w:rPr>
        <w:t>, Isso</w:t>
      </w:r>
      <w:r w:rsidR="005F0A21">
        <w:rPr>
          <w:rStyle w:val="fontstyle01"/>
          <w:rFonts w:ascii="Times New Roman" w:hAnsi="Times New Roman" w:cs="Times New Roman"/>
          <w:sz w:val="24"/>
          <w:szCs w:val="24"/>
        </w:rPr>
        <w:t xml:space="preserve">, muitas vezes, propicia manter uma relação de causa e efeito, inclusive quando o objeto do estudo é o próprio indivíduo. Já, os </w:t>
      </w:r>
      <w:proofErr w:type="spellStart"/>
      <w:r w:rsidR="005F0A21">
        <w:rPr>
          <w:rStyle w:val="fontstyle01"/>
          <w:rFonts w:ascii="Times New Roman" w:hAnsi="Times New Roman" w:cs="Times New Roman"/>
          <w:sz w:val="24"/>
          <w:szCs w:val="24"/>
        </w:rPr>
        <w:t>interpretativistas</w:t>
      </w:r>
      <w:proofErr w:type="spellEnd"/>
      <w:r w:rsidR="005F0A21">
        <w:rPr>
          <w:rStyle w:val="fontstyle01"/>
          <w:rFonts w:ascii="Times New Roman" w:hAnsi="Times New Roman" w:cs="Times New Roman"/>
          <w:sz w:val="24"/>
          <w:szCs w:val="24"/>
        </w:rPr>
        <w:t xml:space="preserve"> buscam, no fenômeno, as suas particularidades no tempo, lugar, experiências e outras razões para a compreensão da verdade, no entendimento que o mundo é tão complexo quanto as ações dos atores envolvidos no processo </w:t>
      </w:r>
      <w:r w:rsidR="005F0A21">
        <w:rPr>
          <w:rStyle w:val="fontstyle01"/>
          <w:rFonts w:ascii="Times New Roman" w:hAnsi="Times New Roman" w:cs="Times New Roman"/>
          <w:sz w:val="24"/>
          <w:szCs w:val="24"/>
        </w:rPr>
        <w:fldChar w:fldCharType="begin" w:fldLock="1"/>
      </w:r>
      <w:r w:rsidR="00E3005D">
        <w:rPr>
          <w:rStyle w:val="fontstyle01"/>
          <w:rFonts w:ascii="Times New Roman" w:hAnsi="Times New Roman" w:cs="Times New Roman"/>
          <w:sz w:val="24"/>
          <w:szCs w:val="24"/>
        </w:rPr>
        <w:instrText>ADDIN CSL_CITATION {"citationItems":[{"id":"ITEM-1","itemData":{"abstract":"A pesquisa acadêmica em marketing é dominada por várias versões do positivismo. Esta abordagem, contudo, não consegue responder a todas as perguntas que os pesquisadores brasileiros de marketing ou comportamento do consumidor fazem. Mesmo que represente um grande risco acadêmico, se faz necessária a opção por procedimentos de pesquisa descolados da tradição positivista. Não é objetivo dos autores realizar um levantamento sobre a produção acadêmica em marketing no Brasil, visto que este assunto já foi amplamente tratado por outros autores (VIEIRA, 1998; 1999; 2000; CERCHIARO, 2003). Contudo, temos que escolher o processo através do qual nós adquirimos conhecimento, o que normalmente, nos é indicado pela natureza do objeto a ser pesquisado. O presente artigo, portanto, se dedica a discutir a pesquisa qualitativa como alternativa de produção de conhecimento em marketing. O artigo apresenta o contraste entre as abordagens positivista e interpretativista, a partir da análise de premissas ontológicas, axiológicas e epistemológicas e do processo de pesquisa. Ao fim, aponta algumas direções alternativas para pesquisa do consumidor e modos de observar relações que não são captadas de outra forma.","author":[{"dropping-particle":"","family":"Sauerbronn, J. F. R.; Cerchiaro, I. B.; Ayrosa","given":"E. A. T.","non-dropping-particle":"","parse-names":false,"suffix":""}],"container-title":"Revista Eletrônica Gestão e Sociedade","id":"ITEM-1","issue":"12","issued":{"date-parts":[["2011"]]},"note":"-Introdução\n-Comparando premissas: positivismo x interpretativismo \n-Premissas ontológicas \n-Premissas axiológicas \n-Pressupostos epistemológicos \n-Relações de pesquisa \n-Uma visão alternativa da pesquisa em marketing","page":"254-269","title":"Uma discussão sobre métodos alternativos em pesquisa acadêmica em marketing","type":"article-journal","volume":"5"},"uris":["http://www.mendeley.com/documents/?uuid=fc85ee5a-a9e9-42f5-a00f-1b283525a641"]}],"mendeley":{"formattedCitation":"(Sauerbronn, J. F. R.; Cerchiaro, I. B.; Ayrosa 2011)","manualFormatting":"(Sauerbronn; Cerchiaro &amp; Ayrosa, 2011;","plainTextFormattedCitation":"(Sauerbronn, J. F. R.; Cerchiaro, I. B.; Ayrosa 2011)","previouslyFormattedCitation":"(Sauerbronn, J. F. R.; Cerchiaro, I. B.; Ayrosa 2011)"},"properties":{"noteIndex":0},"schema":"https://github.com/citation-style-language/schema/raw/master/csl-citation.json"}</w:instrText>
      </w:r>
      <w:r w:rsidR="005F0A21">
        <w:rPr>
          <w:rStyle w:val="fontstyle01"/>
          <w:rFonts w:ascii="Times New Roman" w:hAnsi="Times New Roman" w:cs="Times New Roman"/>
          <w:sz w:val="24"/>
          <w:szCs w:val="24"/>
        </w:rPr>
        <w:fldChar w:fldCharType="separate"/>
      </w:r>
      <w:r w:rsidR="00863D57" w:rsidRPr="00381B24">
        <w:rPr>
          <w:rStyle w:val="fontstyle01"/>
          <w:rFonts w:ascii="Times New Roman" w:hAnsi="Times New Roman" w:cs="Times New Roman"/>
          <w:noProof/>
          <w:sz w:val="24"/>
          <w:szCs w:val="24"/>
        </w:rPr>
        <w:t>(S</w:t>
      </w:r>
      <w:r w:rsidR="00863D57">
        <w:rPr>
          <w:rStyle w:val="fontstyle01"/>
          <w:rFonts w:ascii="Times New Roman" w:hAnsi="Times New Roman" w:cs="Times New Roman"/>
          <w:noProof/>
          <w:sz w:val="24"/>
          <w:szCs w:val="24"/>
        </w:rPr>
        <w:t>auerbronn; Cerchiaro</w:t>
      </w:r>
      <w:r w:rsidR="00C35A6C">
        <w:rPr>
          <w:rStyle w:val="fontstyle01"/>
          <w:rFonts w:ascii="Times New Roman" w:hAnsi="Times New Roman" w:cs="Times New Roman"/>
          <w:noProof/>
          <w:sz w:val="24"/>
          <w:szCs w:val="24"/>
        </w:rPr>
        <w:t xml:space="preserve"> &amp;</w:t>
      </w:r>
      <w:r w:rsidR="00863D57">
        <w:rPr>
          <w:rStyle w:val="fontstyle01"/>
          <w:rFonts w:ascii="Times New Roman" w:hAnsi="Times New Roman" w:cs="Times New Roman"/>
          <w:noProof/>
          <w:sz w:val="24"/>
          <w:szCs w:val="24"/>
        </w:rPr>
        <w:t xml:space="preserve"> Ayrosa, </w:t>
      </w:r>
      <w:r w:rsidR="00863D57" w:rsidRPr="00381B24">
        <w:rPr>
          <w:rStyle w:val="fontstyle01"/>
          <w:rFonts w:ascii="Times New Roman" w:hAnsi="Times New Roman" w:cs="Times New Roman"/>
          <w:noProof/>
          <w:sz w:val="24"/>
          <w:szCs w:val="24"/>
        </w:rPr>
        <w:t>2011</w:t>
      </w:r>
      <w:r w:rsidR="005F0A21">
        <w:rPr>
          <w:rStyle w:val="fontstyle01"/>
          <w:rFonts w:ascii="Times New Roman" w:hAnsi="Times New Roman" w:cs="Times New Roman"/>
          <w:noProof/>
          <w:sz w:val="24"/>
          <w:szCs w:val="24"/>
        </w:rPr>
        <w:t>;</w:t>
      </w:r>
      <w:r w:rsidR="005F0A21">
        <w:rPr>
          <w:rStyle w:val="fontstyle01"/>
          <w:rFonts w:ascii="Times New Roman" w:hAnsi="Times New Roman" w:cs="Times New Roman"/>
          <w:sz w:val="24"/>
          <w:szCs w:val="24"/>
        </w:rPr>
        <w:fldChar w:fldCharType="end"/>
      </w:r>
      <w:r w:rsidR="005F0A21">
        <w:rPr>
          <w:rStyle w:val="fontstyle01"/>
          <w:rFonts w:ascii="Times New Roman" w:hAnsi="Times New Roman" w:cs="Times New Roman"/>
          <w:sz w:val="24"/>
          <w:szCs w:val="24"/>
        </w:rPr>
        <w:fldChar w:fldCharType="begin" w:fldLock="1"/>
      </w:r>
      <w:r w:rsidR="00E3005D">
        <w:rPr>
          <w:rStyle w:val="fontstyle01"/>
          <w:rFonts w:ascii="Times New Roman" w:hAnsi="Times New Roman" w:cs="Times New Roman"/>
          <w:sz w:val="24"/>
          <w:szCs w:val="24"/>
        </w:rPr>
        <w:instrText>ADDIN CSL_CITATION {"citationItems":[{"id":"ITEM-1","itemData":{"ISBN":"9788573074895","author":[{"dropping-particle":"","family":"Laville, C., Dionne","given":"J.","non-dropping-particle":"","parse-names":false,"suffix":""}],"edition":"1 Ed.","editor":[{"dropping-particle":"","family":"UFMG","given":"","non-dropping-particle":"","parse-names":false,"suffix":""}],"id":"ITEM-1","issued":{"date-parts":[["1999"]]},"number-of-pages":"340","publisher":"UFMG","publisher-place":"Porto Alegre: Belo Horizonte","title":"A construção do saber: manual de metodologia da pesquisa em ciências humanas","type":"book"},"uris":["http://www.mendeley.com/documents/?uuid=f95f8080-22a9-403e-b45f-1280d1932845","http://www.mendeley.com/documents/?uuid=db8a1633-179f-4f86-a773-88e701854e7c"]}],"mendeley":{"formattedCitation":"(Laville, C., Dionne 1999)","manualFormatting":" Laville &amp; Dionne, 1999)","plainTextFormattedCitation":"(Laville, C., Dionne 1999)","previouslyFormattedCitation":"(Laville, C., Dionne 1999)"},"properties":{"noteIndex":0},"schema":"https://github.com/citation-style-language/schema/raw/master/csl-citation.json"}</w:instrText>
      </w:r>
      <w:r w:rsidR="005F0A21">
        <w:rPr>
          <w:rStyle w:val="fontstyle01"/>
          <w:rFonts w:ascii="Times New Roman" w:hAnsi="Times New Roman" w:cs="Times New Roman"/>
          <w:sz w:val="24"/>
          <w:szCs w:val="24"/>
        </w:rPr>
        <w:fldChar w:fldCharType="separate"/>
      </w:r>
      <w:r w:rsidR="00081D78" w:rsidRPr="00081D78">
        <w:rPr>
          <w:rStyle w:val="fontstyle01"/>
          <w:rFonts w:ascii="Times New Roman" w:hAnsi="Times New Roman" w:cs="Times New Roman"/>
          <w:noProof/>
          <w:sz w:val="24"/>
          <w:szCs w:val="24"/>
        </w:rPr>
        <w:t xml:space="preserve"> </w:t>
      </w:r>
      <w:r w:rsidR="00081D78" w:rsidRPr="003F15B4">
        <w:rPr>
          <w:rStyle w:val="fontstyle01"/>
          <w:rFonts w:ascii="Times New Roman" w:hAnsi="Times New Roman" w:cs="Times New Roman"/>
          <w:noProof/>
          <w:sz w:val="24"/>
          <w:szCs w:val="24"/>
        </w:rPr>
        <w:t>L</w:t>
      </w:r>
      <w:r w:rsidR="00081D78">
        <w:rPr>
          <w:rStyle w:val="fontstyle01"/>
          <w:rFonts w:ascii="Times New Roman" w:hAnsi="Times New Roman" w:cs="Times New Roman"/>
          <w:noProof/>
          <w:sz w:val="24"/>
          <w:szCs w:val="24"/>
        </w:rPr>
        <w:t>aville</w:t>
      </w:r>
      <w:r w:rsidR="00C35A6C">
        <w:rPr>
          <w:rStyle w:val="fontstyle01"/>
          <w:rFonts w:ascii="Times New Roman" w:hAnsi="Times New Roman" w:cs="Times New Roman"/>
          <w:noProof/>
          <w:sz w:val="24"/>
          <w:szCs w:val="24"/>
        </w:rPr>
        <w:t xml:space="preserve"> &amp;</w:t>
      </w:r>
      <w:r w:rsidR="00081D78">
        <w:rPr>
          <w:rStyle w:val="fontstyle01"/>
          <w:rFonts w:ascii="Times New Roman" w:hAnsi="Times New Roman" w:cs="Times New Roman"/>
          <w:noProof/>
          <w:sz w:val="24"/>
          <w:szCs w:val="24"/>
        </w:rPr>
        <w:t xml:space="preserve"> Dionne, </w:t>
      </w:r>
      <w:r w:rsidR="00081D78" w:rsidRPr="003F15B4">
        <w:rPr>
          <w:rStyle w:val="fontstyle01"/>
          <w:rFonts w:ascii="Times New Roman" w:hAnsi="Times New Roman" w:cs="Times New Roman"/>
          <w:noProof/>
          <w:sz w:val="24"/>
          <w:szCs w:val="24"/>
        </w:rPr>
        <w:t>1999)</w:t>
      </w:r>
      <w:r w:rsidR="005F0A21">
        <w:rPr>
          <w:rStyle w:val="fontstyle01"/>
          <w:rFonts w:ascii="Times New Roman" w:hAnsi="Times New Roman" w:cs="Times New Roman"/>
          <w:sz w:val="24"/>
          <w:szCs w:val="24"/>
        </w:rPr>
        <w:fldChar w:fldCharType="end"/>
      </w:r>
      <w:r w:rsidR="005F0A21">
        <w:rPr>
          <w:rStyle w:val="fontstyle01"/>
          <w:rFonts w:ascii="Times New Roman" w:hAnsi="Times New Roman" w:cs="Times New Roman"/>
          <w:sz w:val="24"/>
          <w:szCs w:val="24"/>
        </w:rPr>
        <w:t>.</w:t>
      </w:r>
    </w:p>
    <w:p w:rsidR="007B7FFB" w:rsidRDefault="009F4ED0" w:rsidP="0095524E">
      <w:pPr>
        <w:spacing w:after="0" w:line="240" w:lineRule="auto"/>
        <w:ind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w:t>
      </w:r>
      <w:r w:rsidR="005F0A21">
        <w:rPr>
          <w:rStyle w:val="fontstyle01"/>
          <w:rFonts w:ascii="Times New Roman" w:hAnsi="Times New Roman" w:cs="Times New Roman"/>
          <w:sz w:val="24"/>
          <w:szCs w:val="24"/>
        </w:rPr>
        <w:t xml:space="preserve"> pesquisa-ação pode ser inserida em outras abordagens de pesquisa,</w:t>
      </w:r>
      <w:r w:rsidR="00A161E3">
        <w:rPr>
          <w:rStyle w:val="fontstyle01"/>
          <w:rFonts w:ascii="Times New Roman" w:hAnsi="Times New Roman" w:cs="Times New Roman"/>
          <w:sz w:val="24"/>
          <w:szCs w:val="24"/>
        </w:rPr>
        <w:t xml:space="preserve"> conforme demonstram</w:t>
      </w:r>
      <w:r w:rsidR="005F0A21">
        <w:rPr>
          <w:rStyle w:val="fontstyle01"/>
          <w:rFonts w:ascii="Times New Roman" w:hAnsi="Times New Roman" w:cs="Times New Roman"/>
          <w:sz w:val="24"/>
          <w:szCs w:val="24"/>
        </w:rPr>
        <w:t xml:space="preserve"> </w:t>
      </w:r>
      <w:r w:rsidR="005F0A21">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{"citationItems":[{"id":"ITEM-1","itemData":{"DOI":"10.1080/1476772032000105500","abstract":"À medida que entramos no século 21, parece provável que a coleção de metodologias e métodos que constituíram PAR continuará a permear a pesquisa convencional. Há evidências crescentes, por exemplo, de que o discurso da pesquisa-ação participativa está sendo amplamente usado por agências internacionais de desenvolvimento, ONGs e organizações relacionadas para promover uma ampla gama de programas educacionais, de saúde e sociais. Este artigo argumenta que a crescente popularidade e uso do PAR nos últimos anos apresenta possibilidades e problemas para os pesquisadores. Em particular, discutirá os desafios que este processo apresenta ao conceito de participação dentro do PAR, bem como as implicações que ele tem para a construção de metodologias para formas inclusivas de pesquisa participativa.","author":[{"dropping-particle":"","family":"Jordan","given":"Steven","non-dropping-particle":"","parse-names":false,"suffix":""}],"container-title":"Globalisation, Societies and Education","id":"ITEM-1","issue":"2","issued":{"date-parts":[["2003"]]},"note":"-História,Temas e Edições\n-Na cooptação\nPara uma metodologia das margens","page":"185-200","title":"Who Stole my Methodology? Co-opting PAR [1]","type":"article-journal","volume":"1"},"uris":["http://www.mendeley.com/documents/?uuid=ff16a89d-b96c-44fd-a495-1b75cf678702"]}],"mendeley":{"formattedCitation":"(Jordan 2003)","manualFormatting":"Jordan (2003)","plainTextFormattedCitation":"(Jordan 2003)","previouslyFormattedCitation":"(Jordan 2003)"},"properties":{"noteIndex":0},"schema":"https://github.com/citation-style-language/schema/raw/master/csl-citation.json"}</w:instrText>
      </w:r>
      <w:r w:rsidR="005F0A21">
        <w:rPr>
          <w:rStyle w:val="fontstyle01"/>
          <w:rFonts w:ascii="Times New Roman" w:hAnsi="Times New Roman" w:cs="Times New Roman"/>
          <w:sz w:val="24"/>
          <w:szCs w:val="24"/>
        </w:rPr>
        <w:fldChar w:fldCharType="separate"/>
      </w:r>
      <w:r w:rsidR="005F0A21" w:rsidRPr="00FE6A76">
        <w:rPr>
          <w:rStyle w:val="fontstyle01"/>
          <w:rFonts w:ascii="Times New Roman" w:hAnsi="Times New Roman" w:cs="Times New Roman"/>
          <w:noProof/>
          <w:sz w:val="24"/>
          <w:szCs w:val="24"/>
        </w:rPr>
        <w:t>J</w:t>
      </w:r>
      <w:r w:rsidR="005F0A21">
        <w:rPr>
          <w:rStyle w:val="fontstyle01"/>
          <w:rFonts w:ascii="Times New Roman" w:hAnsi="Times New Roman" w:cs="Times New Roman"/>
          <w:noProof/>
          <w:sz w:val="24"/>
          <w:szCs w:val="24"/>
        </w:rPr>
        <w:t>ordan (</w:t>
      </w:r>
      <w:r w:rsidR="005F0A21" w:rsidRPr="00FE6A76">
        <w:rPr>
          <w:rStyle w:val="fontstyle01"/>
          <w:rFonts w:ascii="Times New Roman" w:hAnsi="Times New Roman" w:cs="Times New Roman"/>
          <w:noProof/>
          <w:sz w:val="24"/>
          <w:szCs w:val="24"/>
        </w:rPr>
        <w:t>2003)</w:t>
      </w:r>
      <w:r w:rsidR="005F0A21">
        <w:rPr>
          <w:rStyle w:val="fontstyle01"/>
          <w:rFonts w:ascii="Times New Roman" w:hAnsi="Times New Roman" w:cs="Times New Roman"/>
          <w:sz w:val="24"/>
          <w:szCs w:val="24"/>
        </w:rPr>
        <w:fldChar w:fldCharType="end"/>
      </w:r>
      <w:r w:rsidR="005F0A21">
        <w:rPr>
          <w:rStyle w:val="fontstyle01"/>
          <w:rFonts w:ascii="Times New Roman" w:hAnsi="Times New Roman" w:cs="Times New Roman"/>
          <w:sz w:val="24"/>
          <w:szCs w:val="24"/>
        </w:rPr>
        <w:t xml:space="preserve">, </w:t>
      </w:r>
      <w:r w:rsidR="005F0A21">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{"citationItems":[{"id":"ITEM-1","itemData":{"abstract":"In this paper, a novel method for profiling phishing activity from an analysis of phishing emails is proposed. Profiling is useful in determining the activity of an individual or a particular group of phishers. Work in the area of phishing is usually aimed at detection of phishing emails. In this paper, we concentrate on profiling as distinct from detection of phishing emails. We formulate the profiling problem as a multi-label classification problem using the hyperlinks in the phishing emails as features and structural properties of emails along with whois (i.e.DNS) information on hyperlinks as profile classes. Further, we generate profiles based on classifier predictions. Thus, classes become elements of profiles. We employ a boosting algorithm (AdaBoost) as well as SVM to generate multi-label class pre- dictions on three different datasets created from hyperlink information in phishing emails. These predictions are further utilized to generate complete profiles of these emails. Results show that profiling can be done with quite high accuracy using hyperlink information.","author":[{"dropping-particle":"","family":"Smith","given":"L. T.","non-dropping-particle":"","parse-names":false,"suffix":""}],"container-title":"The landscape of qualitative research","id":"ITEM-1","issued":{"date-parts":[["2007"]]},"note":"-INTRODUCTION \n-INVESTIGAÇÃO INDÍGENA E ESPAÇOS DOS QUAIS FALA\n-Pesquisando o nativo na economia do conhecimento\n-ÉTICA E PESQUISA\n-Metodologias de Descolonização\n-“Comunidade-Up”Abordagem para definir a conduta do pesquisador","page":"113-143","title":"On tricky ground","type":"chapter"},"uris":["http://www.mendeley.com/documents/?uuid=b2619b3f-90e8-4030-b655-fb896538f223"]}],"mendeley":{"formattedCitation":"(Smith 2007)","manualFormatting":"Smith (2007","plainTextFormattedCitation":"(Smith 2007)","previouslyFormattedCitation":"(Smith 2007)"},"properties":{"noteIndex":0},"schema":"https://github.com/citation-style-language/schema/raw/master/csl-citation.json"}</w:instrText>
      </w:r>
      <w:r w:rsidR="005F0A21">
        <w:rPr>
          <w:rStyle w:val="fontstyle01"/>
          <w:rFonts w:ascii="Times New Roman" w:hAnsi="Times New Roman" w:cs="Times New Roman"/>
          <w:sz w:val="24"/>
          <w:szCs w:val="24"/>
        </w:rPr>
        <w:fldChar w:fldCharType="separate"/>
      </w:r>
      <w:r w:rsidR="005F0A21" w:rsidRPr="00FE6A76">
        <w:rPr>
          <w:rStyle w:val="fontstyle01"/>
          <w:rFonts w:ascii="Times New Roman" w:hAnsi="Times New Roman" w:cs="Times New Roman"/>
          <w:noProof/>
          <w:sz w:val="24"/>
          <w:szCs w:val="24"/>
        </w:rPr>
        <w:t>S</w:t>
      </w:r>
      <w:r w:rsidR="005F0A21">
        <w:rPr>
          <w:rStyle w:val="fontstyle01"/>
          <w:rFonts w:ascii="Times New Roman" w:hAnsi="Times New Roman" w:cs="Times New Roman"/>
          <w:noProof/>
          <w:sz w:val="24"/>
          <w:szCs w:val="24"/>
        </w:rPr>
        <w:t>mith (</w:t>
      </w:r>
      <w:r w:rsidR="005F0A21" w:rsidRPr="00FE6A76">
        <w:rPr>
          <w:rStyle w:val="fontstyle01"/>
          <w:rFonts w:ascii="Times New Roman" w:hAnsi="Times New Roman" w:cs="Times New Roman"/>
          <w:noProof/>
          <w:sz w:val="24"/>
          <w:szCs w:val="24"/>
        </w:rPr>
        <w:t>200</w:t>
      </w:r>
      <w:r w:rsidR="005F0A21">
        <w:rPr>
          <w:rStyle w:val="fontstyle01"/>
          <w:rFonts w:ascii="Times New Roman" w:hAnsi="Times New Roman" w:cs="Times New Roman"/>
          <w:noProof/>
          <w:sz w:val="24"/>
          <w:szCs w:val="24"/>
        </w:rPr>
        <w:t>7</w:t>
      </w:r>
      <w:r w:rsidR="005F0A21">
        <w:rPr>
          <w:rStyle w:val="fontstyle01"/>
          <w:rFonts w:ascii="Times New Roman" w:hAnsi="Times New Roman" w:cs="Times New Roman"/>
          <w:sz w:val="24"/>
          <w:szCs w:val="24"/>
        </w:rPr>
        <w:fldChar w:fldCharType="end"/>
      </w:r>
      <w:r w:rsidR="005F0A21">
        <w:rPr>
          <w:rStyle w:val="fontstyle01"/>
          <w:rFonts w:ascii="Times New Roman" w:hAnsi="Times New Roman" w:cs="Times New Roman"/>
          <w:sz w:val="24"/>
          <w:szCs w:val="24"/>
        </w:rPr>
        <w:t xml:space="preserve">) e </w:t>
      </w:r>
      <w:r w:rsidR="005F0A21">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{"citationItems":[{"id":"ITEM-1","itemData":{"DOI":"10.1007/s11229-017-1319-x","ISBN":"9781483349817","ISSN":"0039-7857","PMID":"25246403","abstract":"The Sage 'Handbook of Qualitative Research' represents the state of the art for the theory and practice of qualitative inquiry. Built on the foundations of the landmark first and second editions (1994, 2000), the Third Edition moves qualitative research boldly into the 21st century. The editors and authors ask how the practices of qualitative inquiry can be used to address issues of social justice in this new century. As with the second edition, this edition represents virtually a new handbook. There are 14 totally new topics not touched upon in previous editions, including, among others, indigenous research, institutional review boards and human subject research, critical and performance ethnography, arts-based inquiry, narrative inquiry, Foucault, the ethics and strategies of on-line research, cultural and investigative poetics, and the politics of evaluation. More than half of the 45 chapters are written by authors new to the Handbook. Returning authors have thoroughly revised and updated their chapters. The organization is clear and sensible, moving from the general to the specific and from the past to the present and the future.","author":[{"dropping-particle":"","family":"Torre, M. E.; Stoudt, B. G.; Manoff, E.; Fine","given":"M.","non-dropping-particle":"","parse-names":false,"suffix":""}],"container-title":"The SAGE Handbook of Qualitative Reasearch","edition":"5 Ed.","editor":[{"dropping-particle":"","family":"Publications","given":"SAGE","non-dropping-particle":"","parse-names":false,"suffix":""}],"id":"ITEM-1","issue":"5","issued":{"date-parts":[["2018"]]},"note":"- Uma práxis crítica de pesquisa-ação participativa\n-Envolvendo as linhas de falha\n-Começando com hífens\n-Teorizando hífens com nos-otras\n-Construindo pesquisa em zonas de contato participativas\n-The Morris Justice Project\n-Caro NYPD: Esta é a nossa casa\n-Cuja segurança?Movendo a pesquisa além das fronteiras do bairro\n-Rastreamento de Miska: ampliando a imaginação geográfica com zonas de contato participativas2\n-Tigela de rastreamento\n-Contabilidade para Miska\n-A Dialética da Descolonização\n-O mapa sobreposto\n-Crítica e Participativa: A Obrigação dos Acadêmicos em Contestar a Violência do Estado","page":"855-896","publisher-place":"Los Angeles, lond, New Delhi, Singapore, Washington DC, Mebourne","title":"Critical Participatory Action Research on State Violence: Bearing Wit(h)ness Across Fault Lines of Power, Privilege, and Dispossession","type":"chapter","volume":"195"},"uris":["http://www.mendeley.com/documents/?uuid=7ce3a4a7-de99-4290-8658-6445482c8aa5"]}],"mendeley":{"formattedCitation":"(Torre, M. E.; Stoudt, B. G.; Manoff, E.; Fine 2018)","manualFormatting":"Torre, Stoudt, Manoff e Fine ","plainTextFormattedCitation":"(Torre, M. E.; Stoudt, B. G.; Manoff, E.; Fine 2018)","previouslyFormattedCitation":"(Torre, M. E.; Stoudt, B. G.; Manoff, E.; Fine 2018)"},"properties":{"noteIndex":0},"schema":"https://github.com/citation-style-language/schema/raw/master/csl-citation.json"}</w:instrText>
      </w:r>
      <w:r w:rsidR="005F0A21">
        <w:rPr>
          <w:rStyle w:val="fontstyle01"/>
          <w:rFonts w:ascii="Times New Roman" w:hAnsi="Times New Roman" w:cs="Times New Roman"/>
          <w:sz w:val="24"/>
          <w:szCs w:val="24"/>
        </w:rPr>
        <w:fldChar w:fldCharType="separate"/>
      </w:r>
      <w:r w:rsidR="005F0A21" w:rsidRPr="00C80CF0">
        <w:rPr>
          <w:rStyle w:val="fontstyle01"/>
          <w:rFonts w:ascii="Times New Roman" w:hAnsi="Times New Roman" w:cs="Times New Roman"/>
          <w:noProof/>
          <w:sz w:val="24"/>
          <w:szCs w:val="24"/>
        </w:rPr>
        <w:t xml:space="preserve">Torre, Stoudt, Manoff e Fine </w:t>
      </w:r>
      <w:r w:rsidR="005F0A21">
        <w:rPr>
          <w:rStyle w:val="fontstyle01"/>
          <w:rFonts w:ascii="Times New Roman" w:hAnsi="Times New Roman" w:cs="Times New Roman"/>
          <w:sz w:val="24"/>
          <w:szCs w:val="24"/>
        </w:rPr>
        <w:fldChar w:fldCharType="end"/>
      </w:r>
      <w:r w:rsidR="005F0A21">
        <w:rPr>
          <w:rStyle w:val="fontstyle01"/>
          <w:rFonts w:ascii="Times New Roman" w:hAnsi="Times New Roman" w:cs="Times New Roman"/>
          <w:sz w:val="24"/>
          <w:szCs w:val="24"/>
        </w:rPr>
        <w:t xml:space="preserve">(2018) </w:t>
      </w:r>
      <w:r w:rsidR="00A161E3">
        <w:rPr>
          <w:rStyle w:val="fontstyle01"/>
          <w:rFonts w:ascii="Times New Roman" w:hAnsi="Times New Roman" w:cs="Times New Roman"/>
          <w:sz w:val="24"/>
          <w:szCs w:val="24"/>
        </w:rPr>
        <w:t xml:space="preserve">ao </w:t>
      </w:r>
      <w:r w:rsidR="005F0A21">
        <w:rPr>
          <w:rStyle w:val="fontstyle01"/>
          <w:rFonts w:ascii="Times New Roman" w:hAnsi="Times New Roman" w:cs="Times New Roman"/>
          <w:sz w:val="24"/>
          <w:szCs w:val="24"/>
        </w:rPr>
        <w:t>publicar</w:t>
      </w:r>
      <w:r w:rsidR="00A161E3">
        <w:rPr>
          <w:rStyle w:val="fontstyle01"/>
          <w:rFonts w:ascii="Times New Roman" w:hAnsi="Times New Roman" w:cs="Times New Roman"/>
          <w:sz w:val="24"/>
          <w:szCs w:val="24"/>
        </w:rPr>
        <w:t>e</w:t>
      </w:r>
      <w:r w:rsidR="005F0A21">
        <w:rPr>
          <w:rStyle w:val="fontstyle01"/>
          <w:rFonts w:ascii="Times New Roman" w:hAnsi="Times New Roman" w:cs="Times New Roman"/>
          <w:sz w:val="24"/>
          <w:szCs w:val="24"/>
        </w:rPr>
        <w:t xml:space="preserve">m algumas pesquisas </w:t>
      </w:r>
      <w:r w:rsidR="005F0A21" w:rsidRPr="004264D3">
        <w:rPr>
          <w:rStyle w:val="fontstyle01"/>
          <w:rFonts w:ascii="Times New Roman" w:hAnsi="Times New Roman" w:cs="Times New Roman"/>
          <w:sz w:val="24"/>
          <w:szCs w:val="24"/>
        </w:rPr>
        <w:t>"participativ</w:t>
      </w:r>
      <w:r w:rsidR="005F0A21">
        <w:rPr>
          <w:rStyle w:val="fontstyle01"/>
          <w:rFonts w:ascii="Times New Roman" w:hAnsi="Times New Roman" w:cs="Times New Roman"/>
          <w:sz w:val="24"/>
          <w:szCs w:val="24"/>
        </w:rPr>
        <w:t>a</w:t>
      </w:r>
      <w:r w:rsidR="005F0A21" w:rsidRPr="004264D3">
        <w:rPr>
          <w:rStyle w:val="fontstyle01"/>
          <w:rFonts w:ascii="Times New Roman" w:hAnsi="Times New Roman" w:cs="Times New Roman"/>
          <w:sz w:val="24"/>
          <w:szCs w:val="24"/>
        </w:rPr>
        <w:t>s"</w:t>
      </w:r>
      <w:r w:rsidR="005F0A21">
        <w:rPr>
          <w:rStyle w:val="fontstyle01"/>
          <w:rFonts w:ascii="Times New Roman" w:hAnsi="Times New Roman" w:cs="Times New Roman"/>
          <w:sz w:val="24"/>
          <w:szCs w:val="24"/>
        </w:rPr>
        <w:t xml:space="preserve">, com abordagens </w:t>
      </w:r>
      <w:r w:rsidR="005F0A21" w:rsidRPr="004264D3">
        <w:rPr>
          <w:rStyle w:val="fontstyle01"/>
          <w:rFonts w:ascii="Times New Roman" w:hAnsi="Times New Roman" w:cs="Times New Roman"/>
          <w:sz w:val="24"/>
          <w:szCs w:val="24"/>
        </w:rPr>
        <w:t>"coproduzidas" ou "engajadas"</w:t>
      </w:r>
      <w:r w:rsidR="005F0A21">
        <w:rPr>
          <w:rStyle w:val="fontstyle01"/>
          <w:rFonts w:ascii="Times New Roman" w:hAnsi="Times New Roman" w:cs="Times New Roman"/>
          <w:sz w:val="24"/>
          <w:szCs w:val="24"/>
        </w:rPr>
        <w:t>,</w:t>
      </w:r>
      <w:r w:rsidR="005F0A21" w:rsidRPr="004264D3">
        <w:rPr>
          <w:rStyle w:val="fontstyle01"/>
          <w:rFonts w:ascii="Times New Roman" w:hAnsi="Times New Roman" w:cs="Times New Roman"/>
          <w:sz w:val="24"/>
          <w:szCs w:val="24"/>
        </w:rPr>
        <w:t xml:space="preserve"> em </w:t>
      </w:r>
      <w:r w:rsidR="005F0A21">
        <w:rPr>
          <w:rStyle w:val="fontstyle01"/>
          <w:rFonts w:ascii="Times New Roman" w:hAnsi="Times New Roman" w:cs="Times New Roman"/>
          <w:sz w:val="24"/>
          <w:szCs w:val="24"/>
        </w:rPr>
        <w:t xml:space="preserve">forma de </w:t>
      </w:r>
      <w:r w:rsidR="005F0A21" w:rsidRPr="004264D3">
        <w:rPr>
          <w:rStyle w:val="fontstyle01"/>
          <w:rFonts w:ascii="Times New Roman" w:hAnsi="Times New Roman" w:cs="Times New Roman"/>
          <w:sz w:val="24"/>
          <w:szCs w:val="24"/>
        </w:rPr>
        <w:t xml:space="preserve">quadrantes </w:t>
      </w:r>
      <w:r w:rsidR="005F0A21">
        <w:rPr>
          <w:rStyle w:val="fontstyle01"/>
          <w:rFonts w:ascii="Times New Roman" w:hAnsi="Times New Roman" w:cs="Times New Roman"/>
          <w:sz w:val="24"/>
          <w:szCs w:val="24"/>
        </w:rPr>
        <w:t>acerca de conhecimento e poder</w:t>
      </w:r>
      <w:r w:rsidR="00A161E3">
        <w:rPr>
          <w:rStyle w:val="fontstyle01"/>
          <w:rFonts w:ascii="Times New Roman" w:hAnsi="Times New Roman" w:cs="Times New Roman"/>
          <w:sz w:val="24"/>
          <w:szCs w:val="24"/>
        </w:rPr>
        <w:t>. A</w:t>
      </w:r>
      <w:r w:rsidR="005F0A21" w:rsidRPr="004264D3">
        <w:rPr>
          <w:rStyle w:val="fontstyle01"/>
          <w:rFonts w:ascii="Times New Roman" w:hAnsi="Times New Roman" w:cs="Times New Roman"/>
          <w:sz w:val="24"/>
          <w:szCs w:val="24"/>
        </w:rPr>
        <w:t xml:space="preserve"> Figura </w:t>
      </w:r>
      <w:r w:rsidR="005F0A21">
        <w:rPr>
          <w:rStyle w:val="fontstyle01"/>
          <w:rFonts w:ascii="Times New Roman" w:hAnsi="Times New Roman" w:cs="Times New Roman"/>
          <w:sz w:val="24"/>
          <w:szCs w:val="24"/>
        </w:rPr>
        <w:t>1, a seguir</w:t>
      </w:r>
      <w:r w:rsidR="00A161E3">
        <w:rPr>
          <w:rStyle w:val="fontstyle01"/>
          <w:rFonts w:ascii="Times New Roman" w:hAnsi="Times New Roman" w:cs="Times New Roman"/>
          <w:sz w:val="24"/>
          <w:szCs w:val="24"/>
        </w:rPr>
        <w:t xml:space="preserve"> ilustra essas inserções</w:t>
      </w:r>
      <w:r w:rsidR="005F0A21">
        <w:rPr>
          <w:rStyle w:val="fontstyle01"/>
          <w:rFonts w:ascii="Times New Roman" w:hAnsi="Times New Roman" w:cs="Times New Roman"/>
          <w:sz w:val="24"/>
          <w:szCs w:val="24"/>
        </w:rPr>
        <w:t xml:space="preserve">. </w:t>
      </w:r>
    </w:p>
    <w:p w:rsidR="005F0A21" w:rsidRDefault="005F0A21" w:rsidP="00BF19A8">
      <w:pPr>
        <w:tabs>
          <w:tab w:val="left" w:pos="851"/>
          <w:tab w:val="left" w:pos="1591"/>
        </w:tabs>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BR"/>
        </w:rPr>
        <w:drawing>
          <wp:inline distT="0" distB="0" distL="0" distR="0" wp14:anchorId="6567CE93" wp14:editId="5A6CBC43">
            <wp:extent cx="3917554" cy="3019245"/>
            <wp:effectExtent l="0" t="0" r="698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658" cy="3101019"/>
                    </a:xfrm>
                    <a:prstGeom prst="rect">
                      <a:avLst/>
                    </a:prstGeom>
                    <a:noFill/>
                    <a:ln>
                      <a:noFill/>
                    </a:ln>
                  </pic:spPr>
                </pic:pic>
              </a:graphicData>
            </a:graphic>
          </wp:inline>
        </w:drawing>
      </w:r>
    </w:p>
    <w:p w:rsidR="005F0A21" w:rsidRDefault="005F0A21" w:rsidP="009E62DB">
      <w:pPr>
        <w:tabs>
          <w:tab w:val="left" w:pos="851"/>
          <w:tab w:val="left" w:pos="1591"/>
        </w:tabs>
        <w:spacing w:after="0" w:line="240" w:lineRule="auto"/>
        <w:jc w:val="both"/>
        <w:rPr>
          <w:rFonts w:ascii="Times New Roman" w:hAnsi="Times New Roman" w:cs="Times New Roman"/>
          <w:b/>
          <w:color w:val="000000"/>
          <w:sz w:val="20"/>
          <w:szCs w:val="20"/>
        </w:rPr>
      </w:pPr>
      <w:r w:rsidRPr="008374F0">
        <w:rPr>
          <w:rFonts w:ascii="Times New Roman" w:hAnsi="Times New Roman" w:cs="Times New Roman"/>
          <w:b/>
          <w:color w:val="000000"/>
          <w:sz w:val="20"/>
          <w:szCs w:val="20"/>
        </w:rPr>
        <w:t xml:space="preserve">Figura </w:t>
      </w:r>
      <w:r>
        <w:rPr>
          <w:rFonts w:ascii="Times New Roman" w:hAnsi="Times New Roman" w:cs="Times New Roman"/>
          <w:b/>
          <w:color w:val="000000"/>
          <w:sz w:val="20"/>
          <w:szCs w:val="20"/>
        </w:rPr>
        <w:t>1</w:t>
      </w:r>
      <w:r w:rsidR="00081D78">
        <w:rPr>
          <w:rFonts w:ascii="Times New Roman" w:hAnsi="Times New Roman" w:cs="Times New Roman"/>
          <w:b/>
          <w:color w:val="000000"/>
          <w:sz w:val="20"/>
          <w:szCs w:val="20"/>
        </w:rPr>
        <w:t xml:space="preserve">. </w:t>
      </w:r>
      <w:r w:rsidRPr="008374F0">
        <w:rPr>
          <w:rFonts w:ascii="Times New Roman" w:hAnsi="Times New Roman" w:cs="Times New Roman"/>
          <w:b/>
          <w:color w:val="000000"/>
          <w:sz w:val="20"/>
          <w:szCs w:val="20"/>
        </w:rPr>
        <w:t xml:space="preserve">Pesquisa-ação inserida no contexto de outras abordagens de </w:t>
      </w:r>
      <w:r>
        <w:rPr>
          <w:rFonts w:ascii="Times New Roman" w:hAnsi="Times New Roman" w:cs="Times New Roman"/>
          <w:b/>
          <w:color w:val="000000"/>
          <w:sz w:val="20"/>
          <w:szCs w:val="20"/>
        </w:rPr>
        <w:t>pesquisas</w:t>
      </w:r>
    </w:p>
    <w:p w:rsidR="005F0A21" w:rsidRPr="008374F0" w:rsidRDefault="005F0A21" w:rsidP="009E62DB">
      <w:pPr>
        <w:tabs>
          <w:tab w:val="left" w:pos="851"/>
          <w:tab w:val="left" w:pos="1591"/>
        </w:tabs>
        <w:spacing w:after="0" w:line="240" w:lineRule="auto"/>
        <w:jc w:val="both"/>
        <w:rPr>
          <w:rFonts w:ascii="Times New Roman" w:hAnsi="Times New Roman" w:cs="Times New Roman"/>
          <w:color w:val="000000"/>
          <w:sz w:val="20"/>
          <w:szCs w:val="20"/>
        </w:rPr>
      </w:pPr>
      <w:r w:rsidRPr="008374F0">
        <w:rPr>
          <w:rFonts w:ascii="Times New Roman" w:hAnsi="Times New Roman" w:cs="Times New Roman"/>
          <w:color w:val="000000"/>
          <w:sz w:val="20"/>
          <w:szCs w:val="20"/>
        </w:rPr>
        <w:t xml:space="preserve">Fonte: Adaptada de </w:t>
      </w:r>
      <w:r w:rsidRPr="008374F0">
        <w:rPr>
          <w:rStyle w:val="fontstyle01"/>
          <w:rFonts w:ascii="Times New Roman" w:hAnsi="Times New Roman" w:cs="Times New Roman"/>
          <w:sz w:val="20"/>
          <w:szCs w:val="20"/>
        </w:rPr>
        <w:fldChar w:fldCharType="begin" w:fldLock="1"/>
      </w:r>
      <w:r w:rsidR="00971B7C">
        <w:rPr>
          <w:rStyle w:val="fontstyle01"/>
          <w:rFonts w:ascii="Times New Roman" w:hAnsi="Times New Roman" w:cs="Times New Roman"/>
          <w:sz w:val="20"/>
          <w:szCs w:val="20"/>
        </w:rPr>
        <w:instrText>ADDIN CSL_CITATION {"citationItems":[{"id":"ITEM-1","itemData":{"ISBN":"9780993552892","author":[{"dropping-particle":"","family":"Wakeford, T.; Rodriguez","given":"J. S.","non-dropping-particle":"","parse-names":false,"suffix":""}],"edition":"1 Ed.","editor":[{"dropping-particle":"","family":"Connected","given":"The University of Bristol and the AHRC","non-dropping-particle":"","parse-names":false,"suffix":""}],"id":"ITEM-1","issued":{"date-parts":[["2018"]]},"number-of-pages":"60","publisher":"The University of Bristol and the AHRC Connected","publisher-place":"New York","title":"Participatory Action Research: Towards a more fruitful knowledge","type":"book"},"uris":["http://www.mendeley.com/documents/?uuid=994d1b42-be63-48ba-8939-4639cfc22d00"]}],"mendeley":{"formattedCitation":"(Wakeford, T.; Rodriguez 2018)","manualFormatting":"Wakeford e Rodriguez (2018, p. 24)","plainTextFormattedCitation":"(Wakeford, T.; Rodriguez 2018)","previouslyFormattedCitation":"(Wakeford, T.; Rodriguez 2018)"},"properties":{"noteIndex":0},"schema":"https://github.com/citation-style-language/schema/raw/master/csl-citation.json"}</w:instrText>
      </w:r>
      <w:r w:rsidRPr="008374F0">
        <w:rPr>
          <w:rStyle w:val="fontstyle01"/>
          <w:rFonts w:ascii="Times New Roman" w:hAnsi="Times New Roman" w:cs="Times New Roman"/>
          <w:sz w:val="20"/>
          <w:szCs w:val="20"/>
        </w:rPr>
        <w:fldChar w:fldCharType="separate"/>
      </w:r>
      <w:r w:rsidRPr="008374F0">
        <w:rPr>
          <w:rStyle w:val="fontstyle01"/>
          <w:rFonts w:ascii="Times New Roman" w:hAnsi="Times New Roman" w:cs="Times New Roman"/>
          <w:noProof/>
          <w:sz w:val="20"/>
          <w:szCs w:val="20"/>
        </w:rPr>
        <w:t>Wakeford e Rodriguez (2018, p. 24)</w:t>
      </w:r>
      <w:r w:rsidRPr="008374F0">
        <w:rPr>
          <w:rStyle w:val="fontstyle01"/>
          <w:rFonts w:ascii="Times New Roman" w:hAnsi="Times New Roman" w:cs="Times New Roman"/>
          <w:sz w:val="20"/>
          <w:szCs w:val="20"/>
        </w:rPr>
        <w:fldChar w:fldCharType="end"/>
      </w:r>
      <w:r w:rsidR="001851EC">
        <w:rPr>
          <w:rStyle w:val="fontstyle01"/>
          <w:rFonts w:ascii="Times New Roman" w:hAnsi="Times New Roman" w:cs="Times New Roman"/>
          <w:sz w:val="20"/>
          <w:szCs w:val="20"/>
        </w:rPr>
        <w:t>.</w:t>
      </w:r>
    </w:p>
    <w:p w:rsidR="005F0A21" w:rsidRDefault="005F0A21" w:rsidP="009E62DB">
      <w:pPr>
        <w:tabs>
          <w:tab w:val="left" w:pos="851"/>
          <w:tab w:val="left" w:pos="1591"/>
        </w:tabs>
        <w:spacing w:after="0" w:line="240" w:lineRule="auto"/>
        <w:jc w:val="center"/>
        <w:rPr>
          <w:rFonts w:ascii="Times New Roman" w:hAnsi="Times New Roman" w:cs="Times New Roman"/>
          <w:color w:val="000000"/>
          <w:sz w:val="24"/>
          <w:szCs w:val="24"/>
          <w:highlight w:val="yellow"/>
        </w:rPr>
      </w:pPr>
    </w:p>
    <w:p w:rsidR="005F0A21" w:rsidRDefault="005F0A21" w:rsidP="0095524E">
      <w:pPr>
        <w:tabs>
          <w:tab w:val="left" w:pos="851"/>
          <w:tab w:val="left" w:pos="1591"/>
        </w:tabs>
        <w:spacing w:after="0" w:line="240" w:lineRule="auto"/>
        <w:ind w:firstLine="709"/>
        <w:jc w:val="both"/>
        <w:rPr>
          <w:rFonts w:ascii="Times New Roman" w:hAnsi="Times New Roman" w:cs="Times New Roman"/>
          <w:color w:val="000000"/>
          <w:sz w:val="24"/>
          <w:szCs w:val="24"/>
        </w:rPr>
      </w:pPr>
      <w:r w:rsidRPr="00CD22D2">
        <w:rPr>
          <w:rFonts w:ascii="Times New Roman" w:hAnsi="Times New Roman" w:cs="Times New Roman"/>
          <w:color w:val="000000"/>
          <w:sz w:val="24"/>
          <w:szCs w:val="24"/>
        </w:rPr>
        <w:lastRenderedPageBreak/>
        <w:t>Nota-se</w:t>
      </w:r>
      <w:r>
        <w:rPr>
          <w:rFonts w:ascii="Times New Roman" w:hAnsi="Times New Roman" w:cs="Times New Roman"/>
          <w:color w:val="000000"/>
          <w:sz w:val="24"/>
          <w:szCs w:val="24"/>
        </w:rPr>
        <w:t>,</w:t>
      </w:r>
      <w:r w:rsidRPr="00CD22D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na Figura 1, no primeiro quadrante superior esquerdo, que os pesquisadores </w:t>
      </w:r>
      <w:proofErr w:type="gramStart"/>
      <w:r w:rsidR="00137E8B">
        <w:rPr>
          <w:rFonts w:ascii="Times New Roman" w:hAnsi="Times New Roman" w:cs="Times New Roman"/>
          <w:color w:val="000000"/>
          <w:sz w:val="24"/>
          <w:szCs w:val="24"/>
        </w:rPr>
        <w:t>identificam-</w:t>
      </w:r>
      <w:r w:rsidR="00A161E3">
        <w:rPr>
          <w:rFonts w:ascii="Times New Roman" w:hAnsi="Times New Roman" w:cs="Times New Roman"/>
          <w:color w:val="000000"/>
          <w:sz w:val="24"/>
          <w:szCs w:val="24"/>
        </w:rPr>
        <w:t>se</w:t>
      </w:r>
      <w:proofErr w:type="gramEnd"/>
      <w:r w:rsidR="00137E8B">
        <w:rPr>
          <w:rFonts w:ascii="Times New Roman" w:hAnsi="Times New Roman" w:cs="Times New Roman"/>
          <w:color w:val="000000"/>
          <w:sz w:val="24"/>
          <w:szCs w:val="24"/>
        </w:rPr>
        <w:t xml:space="preserve"> </w:t>
      </w:r>
      <w:r w:rsidR="00A161E3">
        <w:rPr>
          <w:rFonts w:ascii="Times New Roman" w:hAnsi="Times New Roman" w:cs="Times New Roman"/>
          <w:color w:val="000000"/>
          <w:sz w:val="24"/>
          <w:szCs w:val="24"/>
        </w:rPr>
        <w:t>como</w:t>
      </w:r>
      <w:r>
        <w:rPr>
          <w:rFonts w:ascii="Times New Roman" w:hAnsi="Times New Roman" w:cs="Times New Roman"/>
          <w:color w:val="000000"/>
          <w:sz w:val="24"/>
          <w:szCs w:val="24"/>
        </w:rPr>
        <w:t xml:space="preserve"> “ser</w:t>
      </w:r>
      <w:r w:rsidR="00A161E3">
        <w:rPr>
          <w:rFonts w:ascii="Times New Roman" w:hAnsi="Times New Roman" w:cs="Times New Roman"/>
          <w:color w:val="000000"/>
          <w:sz w:val="24"/>
          <w:szCs w:val="24"/>
        </w:rPr>
        <w:t>es</w:t>
      </w:r>
      <w:r>
        <w:rPr>
          <w:rFonts w:ascii="Times New Roman" w:hAnsi="Times New Roman" w:cs="Times New Roman"/>
          <w:color w:val="000000"/>
          <w:sz w:val="24"/>
          <w:szCs w:val="24"/>
        </w:rPr>
        <w:t xml:space="preserve"> participativo</w:t>
      </w:r>
      <w:r w:rsidR="00A161E3">
        <w:rPr>
          <w:rFonts w:ascii="Times New Roman" w:hAnsi="Times New Roman" w:cs="Times New Roman"/>
          <w:color w:val="000000"/>
          <w:sz w:val="24"/>
          <w:szCs w:val="24"/>
        </w:rPr>
        <w:t>s</w:t>
      </w:r>
      <w:r>
        <w:rPr>
          <w:rFonts w:ascii="Times New Roman" w:hAnsi="Times New Roman" w:cs="Times New Roman"/>
          <w:color w:val="000000"/>
          <w:sz w:val="24"/>
          <w:szCs w:val="24"/>
        </w:rPr>
        <w:t>”, detentores do conhecimento dentro do ambiente universitário. No segundo quadrante superior direito, os pesquisadores mantêm a voz participativa, mas atende</w:t>
      </w:r>
      <w:r w:rsidR="00074AC7">
        <w:rPr>
          <w:rFonts w:ascii="Times New Roman" w:hAnsi="Times New Roman" w:cs="Times New Roman"/>
          <w:color w:val="000000"/>
          <w:sz w:val="24"/>
          <w:szCs w:val="24"/>
        </w:rPr>
        <w:t>m</w:t>
      </w:r>
      <w:r>
        <w:rPr>
          <w:rFonts w:ascii="Times New Roman" w:hAnsi="Times New Roman" w:cs="Times New Roman"/>
          <w:color w:val="000000"/>
          <w:sz w:val="24"/>
          <w:szCs w:val="24"/>
        </w:rPr>
        <w:t xml:space="preserve"> à agenda de pesquisa por quem tem a experiência de vida. </w:t>
      </w:r>
      <w:r w:rsidR="00074AC7">
        <w:rPr>
          <w:rFonts w:ascii="Times New Roman" w:hAnsi="Times New Roman" w:cs="Times New Roman"/>
          <w:color w:val="000000"/>
          <w:sz w:val="24"/>
          <w:szCs w:val="24"/>
        </w:rPr>
        <w:t>Já n</w:t>
      </w:r>
      <w:r>
        <w:rPr>
          <w:rFonts w:ascii="Times New Roman" w:hAnsi="Times New Roman" w:cs="Times New Roman"/>
          <w:color w:val="000000"/>
          <w:sz w:val="24"/>
          <w:szCs w:val="24"/>
        </w:rPr>
        <w:t>os quadrantes inferiores, os pesquisadores se afastam da voz ativa, dando espaço aos detentores de conhecimento, observando-se</w:t>
      </w:r>
      <w:r w:rsidR="00074AC7">
        <w:rPr>
          <w:rFonts w:ascii="Times New Roman" w:hAnsi="Times New Roman" w:cs="Times New Roman"/>
          <w:color w:val="000000"/>
          <w:sz w:val="24"/>
          <w:szCs w:val="24"/>
        </w:rPr>
        <w:t xml:space="preserve"> que</w:t>
      </w:r>
      <w:r>
        <w:rPr>
          <w:rFonts w:ascii="Times New Roman" w:hAnsi="Times New Roman" w:cs="Times New Roman"/>
          <w:color w:val="000000"/>
          <w:sz w:val="24"/>
          <w:szCs w:val="24"/>
        </w:rPr>
        <w:t>, no quadrante inferior esquerdo, eles são movidos por uma agenda institucional, enquanto no quadrante inferior direito passam a ter um conhecimento de coprodução entre os pesquisadores e as experiências vividas pelos participantes, seguindo uma agenda de pesquisa cotidiana e coletiva, como uma agenda de povo.</w:t>
      </w:r>
    </w:p>
    <w:p w:rsidR="005F0A21" w:rsidRDefault="005F0A21" w:rsidP="0095524E">
      <w:pPr>
        <w:tabs>
          <w:tab w:val="left" w:pos="851"/>
          <w:tab w:val="left" w:pos="1591"/>
        </w:tabs>
        <w:spacing w:after="0" w:line="240" w:lineRule="auto"/>
        <w:ind w:firstLine="709"/>
        <w:jc w:val="both"/>
        <w:rPr>
          <w:rFonts w:ascii="Times New Roman" w:hAnsi="Times New Roman" w:cs="Times New Roman"/>
          <w:color w:val="000000"/>
          <w:sz w:val="24"/>
          <w:szCs w:val="24"/>
        </w:rPr>
      </w:pPr>
      <w:r w:rsidRPr="002B0510">
        <w:rPr>
          <w:rFonts w:ascii="Times New Roman" w:hAnsi="Times New Roman" w:cs="Times New Roman"/>
          <w:color w:val="000000"/>
          <w:sz w:val="24"/>
          <w:szCs w:val="24"/>
        </w:rPr>
        <w:t>Co</w:t>
      </w:r>
      <w:r>
        <w:rPr>
          <w:rFonts w:ascii="Times New Roman" w:hAnsi="Times New Roman" w:cs="Times New Roman"/>
          <w:color w:val="000000"/>
          <w:sz w:val="24"/>
          <w:szCs w:val="24"/>
        </w:rPr>
        <w:t>nsiderando a potencialidade da pesquisa-ação, a partir da interação com múltiplas visões de vida, verifica</w:t>
      </w:r>
      <w:r w:rsidR="00074AC7">
        <w:rPr>
          <w:rFonts w:ascii="Times New Roman" w:hAnsi="Times New Roman" w:cs="Times New Roman"/>
          <w:color w:val="000000"/>
          <w:sz w:val="24"/>
          <w:szCs w:val="24"/>
        </w:rPr>
        <w:t>m</w:t>
      </w:r>
      <w:r>
        <w:rPr>
          <w:rFonts w:ascii="Times New Roman" w:hAnsi="Times New Roman" w:cs="Times New Roman"/>
          <w:color w:val="000000"/>
          <w:sz w:val="24"/>
          <w:szCs w:val="24"/>
        </w:rPr>
        <w:t>-se algumas abordagens híbridas</w:t>
      </w:r>
      <w:r w:rsidR="00074A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74AC7">
        <w:rPr>
          <w:rFonts w:ascii="Times New Roman" w:hAnsi="Times New Roman" w:cs="Times New Roman"/>
          <w:color w:val="000000"/>
          <w:sz w:val="24"/>
          <w:szCs w:val="24"/>
        </w:rPr>
        <w:t xml:space="preserve">buscando </w:t>
      </w:r>
      <w:r>
        <w:rPr>
          <w:rFonts w:ascii="Times New Roman" w:hAnsi="Times New Roman" w:cs="Times New Roman"/>
          <w:color w:val="000000"/>
          <w:sz w:val="24"/>
          <w:szCs w:val="24"/>
        </w:rPr>
        <w:t xml:space="preserve">compreender as vozes que, por vezes, são excluídas em pontos cegos das pesquisas tradicionais, decorrentes de certas limitações. Logo, uma estrutura mais robusta de pesquisa pode desafiar a epistemologia presente nos paradigmas atuais, amparados, ainda, nas condições históricas do patriarcado e do colonialismo </w:t>
      </w:r>
      <w:r>
        <w:rPr>
          <w:rFonts w:ascii="Times New Roman" w:hAnsi="Times New Roman" w:cs="Times New Roman"/>
          <w:color w:val="000000"/>
          <w:sz w:val="24"/>
          <w:szCs w:val="24"/>
        </w:rPr>
        <w:fldChar w:fldCharType="begin" w:fldLock="1"/>
      </w:r>
      <w:r w:rsidR="00E3005D">
        <w:rPr>
          <w:rFonts w:ascii="Times New Roman" w:hAnsi="Times New Roman" w:cs="Times New Roman"/>
          <w:color w:val="000000"/>
          <w:sz w:val="24"/>
          <w:szCs w:val="24"/>
        </w:rPr>
        <w:instrText>ADDIN CSL_CITATION {"citationItems":[{"id":"ITEM-1","itemData":{"ISBN":"9780993552892","author":[{"dropping-particle":"","family":"Wakeford, T.; Rodriguez","given":"J. S.","non-dropping-particle":"","parse-names":false,"suffix":""}],"edition":"1 Ed.","editor":[{"dropping-particle":"","family":"Connected","given":"The University of Bristol and the AHRC","non-dropping-particle":"","parse-names":false,"suffix":""}],"id":"ITEM-1","issued":{"date-parts":[["2018"]]},"number-of-pages":"60","publisher":"The University of Bristol and the AHRC Connected","publisher-place":"New York","title":"Participatory Action Research: Towards a more fruitful knowledge","type":"book"},"uris":["http://www.mendeley.com/documents/?uuid=994d1b42-be63-48ba-8939-4639cfc22d00"]}],"mendeley":{"formattedCitation":"(Wakeford, T.; Rodriguez 2018)","manualFormatting":"(Wakeford &amp; Rodriguez, 2018)","plainTextFormattedCitation":"(Wakeford, T.; Rodriguez 2018)","previouslyFormattedCitation":"(Wakeford, T.; Rodriguez 2018)"},"properties":{"noteIndex":0},"schema":"https://github.com/citation-style-language/schema/raw/master/csl-citation.json"}</w:instrText>
      </w:r>
      <w:r>
        <w:rPr>
          <w:rFonts w:ascii="Times New Roman" w:hAnsi="Times New Roman" w:cs="Times New Roman"/>
          <w:color w:val="000000"/>
          <w:sz w:val="24"/>
          <w:szCs w:val="24"/>
        </w:rPr>
        <w:fldChar w:fldCharType="separate"/>
      </w:r>
      <w:r w:rsidRPr="000A4192">
        <w:rPr>
          <w:rFonts w:ascii="Times New Roman" w:hAnsi="Times New Roman" w:cs="Times New Roman"/>
          <w:noProof/>
          <w:color w:val="000000"/>
          <w:sz w:val="24"/>
          <w:szCs w:val="24"/>
        </w:rPr>
        <w:t>(</w:t>
      </w:r>
      <w:r w:rsidR="00BB6750">
        <w:rPr>
          <w:rFonts w:ascii="Times New Roman" w:hAnsi="Times New Roman" w:cs="Times New Roman"/>
          <w:noProof/>
          <w:color w:val="000000"/>
          <w:sz w:val="24"/>
          <w:szCs w:val="24"/>
        </w:rPr>
        <w:t>c</w:t>
      </w:r>
      <w:r w:rsidRPr="000A4192">
        <w:rPr>
          <w:rFonts w:ascii="Times New Roman" w:hAnsi="Times New Roman" w:cs="Times New Roman"/>
          <w:noProof/>
          <w:color w:val="000000"/>
          <w:sz w:val="24"/>
          <w:szCs w:val="24"/>
        </w:rPr>
        <w:t>)</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p>
    <w:p w:rsidR="005F0A21" w:rsidRDefault="005F0A21" w:rsidP="009E62DB">
      <w:pPr>
        <w:tabs>
          <w:tab w:val="left" w:pos="851"/>
          <w:tab w:val="left" w:pos="1591"/>
        </w:tabs>
        <w:spacing w:after="0" w:line="240" w:lineRule="auto"/>
        <w:ind w:firstLine="851"/>
        <w:jc w:val="both"/>
        <w:rPr>
          <w:rFonts w:ascii="Times New Roman" w:hAnsi="Times New Roman" w:cs="Times New Roman"/>
          <w:color w:val="000000"/>
          <w:sz w:val="24"/>
          <w:szCs w:val="24"/>
        </w:rPr>
      </w:pPr>
    </w:p>
    <w:p w:rsidR="005F0A21" w:rsidRPr="00F80C0F" w:rsidRDefault="00F80C0F" w:rsidP="009E62DB">
      <w:pPr>
        <w:tabs>
          <w:tab w:val="left" w:pos="851"/>
          <w:tab w:val="left" w:pos="1591"/>
        </w:tabs>
        <w:spacing w:after="0" w:line="240" w:lineRule="auto"/>
        <w:jc w:val="both"/>
        <w:rPr>
          <w:rFonts w:ascii="Times New Roman" w:hAnsi="Times New Roman" w:cs="Times New Roman"/>
          <w:b/>
          <w:color w:val="000000"/>
          <w:sz w:val="20"/>
          <w:szCs w:val="20"/>
        </w:rPr>
      </w:pPr>
      <w:r w:rsidRPr="00F80C0F">
        <w:rPr>
          <w:rFonts w:ascii="Times New Roman" w:hAnsi="Times New Roman" w:cs="Times New Roman"/>
          <w:b/>
          <w:color w:val="000000"/>
          <w:sz w:val="20"/>
          <w:szCs w:val="20"/>
        </w:rPr>
        <w:t xml:space="preserve">Tabela 3. </w:t>
      </w:r>
      <w:r w:rsidR="005F0A21" w:rsidRPr="00F80C0F">
        <w:rPr>
          <w:rFonts w:ascii="Times New Roman" w:hAnsi="Times New Roman" w:cs="Times New Roman"/>
          <w:b/>
          <w:color w:val="000000"/>
          <w:sz w:val="20"/>
          <w:szCs w:val="20"/>
        </w:rPr>
        <w:t>Diferentes visões de mundo, informando abordagens para pesquisa</w:t>
      </w:r>
    </w:p>
    <w:tbl>
      <w:tblPr>
        <w:tblStyle w:val="Tabelacomgrade"/>
        <w:tblW w:w="9067" w:type="dxa"/>
        <w:tblLook w:val="04A0" w:firstRow="1" w:lastRow="0" w:firstColumn="1" w:lastColumn="0" w:noHBand="0" w:noVBand="1"/>
      </w:tblPr>
      <w:tblGrid>
        <w:gridCol w:w="2263"/>
        <w:gridCol w:w="2127"/>
        <w:gridCol w:w="2268"/>
        <w:gridCol w:w="2409"/>
      </w:tblGrid>
      <w:tr w:rsidR="005F0A21" w:rsidRPr="00E01A56" w:rsidTr="007B7FFB">
        <w:tc>
          <w:tcPr>
            <w:tcW w:w="2263" w:type="dxa"/>
          </w:tcPr>
          <w:p w:rsidR="005F0A21" w:rsidRPr="00F80C0F" w:rsidRDefault="005F0A21" w:rsidP="009E62DB">
            <w:pPr>
              <w:tabs>
                <w:tab w:val="left" w:pos="851"/>
                <w:tab w:val="left" w:pos="1591"/>
              </w:tabs>
              <w:jc w:val="center"/>
              <w:rPr>
                <w:rFonts w:ascii="Times New Roman" w:hAnsi="Times New Roman" w:cs="Times New Roman"/>
                <w:bCs/>
                <w:color w:val="000000"/>
                <w:sz w:val="20"/>
                <w:szCs w:val="20"/>
                <w:highlight w:val="yellow"/>
              </w:rPr>
            </w:pPr>
            <w:r w:rsidRPr="00F80C0F">
              <w:rPr>
                <w:rFonts w:ascii="Times New Roman" w:hAnsi="Times New Roman" w:cs="Times New Roman"/>
                <w:bCs/>
                <w:color w:val="000000"/>
                <w:sz w:val="20"/>
                <w:szCs w:val="20"/>
              </w:rPr>
              <w:t>Visão de mundo / aspecto</w:t>
            </w:r>
          </w:p>
        </w:tc>
        <w:tc>
          <w:tcPr>
            <w:tcW w:w="2127" w:type="dxa"/>
          </w:tcPr>
          <w:p w:rsidR="005F0A21" w:rsidRPr="00F80C0F" w:rsidRDefault="005F0A21" w:rsidP="009E62DB">
            <w:pPr>
              <w:tabs>
                <w:tab w:val="left" w:pos="851"/>
                <w:tab w:val="left" w:pos="1591"/>
              </w:tabs>
              <w:jc w:val="center"/>
              <w:rPr>
                <w:rFonts w:ascii="Times New Roman" w:hAnsi="Times New Roman" w:cs="Times New Roman"/>
                <w:bCs/>
                <w:color w:val="000000"/>
                <w:sz w:val="20"/>
                <w:szCs w:val="20"/>
              </w:rPr>
            </w:pPr>
            <w:r w:rsidRPr="00F80C0F">
              <w:rPr>
                <w:rFonts w:ascii="Times New Roman" w:hAnsi="Times New Roman" w:cs="Times New Roman"/>
                <w:bCs/>
                <w:color w:val="000000"/>
                <w:sz w:val="20"/>
                <w:szCs w:val="20"/>
              </w:rPr>
              <w:t xml:space="preserve">Física / </w:t>
            </w:r>
          </w:p>
          <w:p w:rsidR="005F0A21" w:rsidRPr="00F80C0F" w:rsidRDefault="005F0A21" w:rsidP="009E62DB">
            <w:pPr>
              <w:tabs>
                <w:tab w:val="left" w:pos="851"/>
                <w:tab w:val="left" w:pos="1591"/>
              </w:tabs>
              <w:jc w:val="center"/>
              <w:rPr>
                <w:rFonts w:ascii="Times New Roman" w:hAnsi="Times New Roman" w:cs="Times New Roman"/>
                <w:bCs/>
                <w:color w:val="000000"/>
                <w:sz w:val="20"/>
                <w:szCs w:val="20"/>
                <w:highlight w:val="yellow"/>
              </w:rPr>
            </w:pPr>
            <w:r w:rsidRPr="00F80C0F">
              <w:rPr>
                <w:rFonts w:ascii="Times New Roman" w:hAnsi="Times New Roman" w:cs="Times New Roman"/>
                <w:bCs/>
                <w:color w:val="000000"/>
                <w:sz w:val="20"/>
                <w:szCs w:val="20"/>
              </w:rPr>
              <w:t>Ciência quantitativa</w:t>
            </w:r>
          </w:p>
        </w:tc>
        <w:tc>
          <w:tcPr>
            <w:tcW w:w="2268" w:type="dxa"/>
          </w:tcPr>
          <w:p w:rsidR="005F0A21" w:rsidRPr="00F80C0F" w:rsidRDefault="005F0A21" w:rsidP="009E62DB">
            <w:pPr>
              <w:tabs>
                <w:tab w:val="left" w:pos="851"/>
                <w:tab w:val="left" w:pos="1591"/>
              </w:tabs>
              <w:jc w:val="center"/>
              <w:rPr>
                <w:rFonts w:ascii="Times New Roman" w:hAnsi="Times New Roman" w:cs="Times New Roman"/>
                <w:bCs/>
                <w:color w:val="000000"/>
                <w:sz w:val="20"/>
                <w:szCs w:val="20"/>
                <w:highlight w:val="yellow"/>
              </w:rPr>
            </w:pPr>
            <w:r w:rsidRPr="00F80C0F">
              <w:rPr>
                <w:rFonts w:ascii="Times New Roman" w:hAnsi="Times New Roman" w:cs="Times New Roman"/>
                <w:bCs/>
                <w:color w:val="000000"/>
                <w:sz w:val="20"/>
                <w:szCs w:val="20"/>
              </w:rPr>
              <w:t>Qualitativa / Investigação artística</w:t>
            </w:r>
          </w:p>
        </w:tc>
        <w:tc>
          <w:tcPr>
            <w:tcW w:w="2409" w:type="dxa"/>
          </w:tcPr>
          <w:p w:rsidR="005F0A21" w:rsidRPr="00F80C0F" w:rsidRDefault="005F0A21" w:rsidP="009E62DB">
            <w:pPr>
              <w:tabs>
                <w:tab w:val="left" w:pos="851"/>
                <w:tab w:val="left" w:pos="1591"/>
              </w:tabs>
              <w:jc w:val="center"/>
              <w:rPr>
                <w:rFonts w:ascii="Times New Roman" w:hAnsi="Times New Roman" w:cs="Times New Roman"/>
                <w:bCs/>
                <w:color w:val="000000"/>
                <w:sz w:val="20"/>
                <w:szCs w:val="20"/>
                <w:highlight w:val="yellow"/>
              </w:rPr>
            </w:pPr>
            <w:r w:rsidRPr="00F80C0F">
              <w:rPr>
                <w:rFonts w:ascii="Times New Roman" w:hAnsi="Times New Roman" w:cs="Times New Roman"/>
                <w:bCs/>
                <w:color w:val="000000"/>
                <w:sz w:val="20"/>
                <w:szCs w:val="20"/>
              </w:rPr>
              <w:t>Fazendo pesquisa híbrida inclusiva</w:t>
            </w:r>
          </w:p>
        </w:tc>
      </w:tr>
      <w:tr w:rsidR="005F0A21" w:rsidRPr="00E01A56" w:rsidTr="007B7FFB">
        <w:tc>
          <w:tcPr>
            <w:tcW w:w="2263" w:type="dxa"/>
          </w:tcPr>
          <w:p w:rsidR="005F0A21" w:rsidRPr="00E01A56" w:rsidRDefault="005F0A21" w:rsidP="009E62DB">
            <w:pPr>
              <w:tabs>
                <w:tab w:val="left" w:pos="851"/>
                <w:tab w:val="left" w:pos="1591"/>
              </w:tabs>
              <w:jc w:val="center"/>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Objetivos</w:t>
            </w:r>
          </w:p>
        </w:tc>
        <w:tc>
          <w:tcPr>
            <w:tcW w:w="2127" w:type="dxa"/>
          </w:tcPr>
          <w:p w:rsidR="005F0A21" w:rsidRPr="00E01A56" w:rsidRDefault="005F0A21" w:rsidP="009E62DB">
            <w:pPr>
              <w:tabs>
                <w:tab w:val="left" w:pos="851"/>
                <w:tab w:val="left" w:pos="1591"/>
              </w:tabs>
              <w:jc w:val="both"/>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Descobrir verdades universais</w:t>
            </w:r>
            <w:r w:rsidR="00040A35">
              <w:rPr>
                <w:rFonts w:ascii="Times New Roman" w:hAnsi="Times New Roman" w:cs="Times New Roman"/>
                <w:color w:val="000000"/>
                <w:sz w:val="20"/>
                <w:szCs w:val="20"/>
              </w:rPr>
              <w:t>,</w:t>
            </w:r>
            <w:r w:rsidRPr="00E01A56">
              <w:rPr>
                <w:rFonts w:ascii="Times New Roman" w:hAnsi="Times New Roman" w:cs="Times New Roman"/>
                <w:color w:val="000000"/>
                <w:sz w:val="20"/>
                <w:szCs w:val="20"/>
              </w:rPr>
              <w:t xml:space="preserve"> escalando para áreas ou</w:t>
            </w:r>
            <w:r>
              <w:rPr>
                <w:rFonts w:ascii="Times New Roman" w:hAnsi="Times New Roman" w:cs="Times New Roman"/>
                <w:color w:val="000000"/>
                <w:sz w:val="20"/>
                <w:szCs w:val="20"/>
              </w:rPr>
              <w:t xml:space="preserve"> </w:t>
            </w:r>
            <w:r w:rsidRPr="00E01A56">
              <w:rPr>
                <w:rFonts w:ascii="Times New Roman" w:hAnsi="Times New Roman" w:cs="Times New Roman"/>
                <w:color w:val="000000"/>
                <w:sz w:val="20"/>
                <w:szCs w:val="20"/>
              </w:rPr>
              <w:t>populações maiores; prever estados futuros do</w:t>
            </w:r>
            <w:r>
              <w:rPr>
                <w:rFonts w:ascii="Times New Roman" w:hAnsi="Times New Roman" w:cs="Times New Roman"/>
                <w:color w:val="000000"/>
                <w:sz w:val="20"/>
                <w:szCs w:val="20"/>
              </w:rPr>
              <w:t xml:space="preserve"> m</w:t>
            </w:r>
            <w:r w:rsidRPr="00E01A56">
              <w:rPr>
                <w:rFonts w:ascii="Times New Roman" w:hAnsi="Times New Roman" w:cs="Times New Roman"/>
                <w:color w:val="000000"/>
                <w:sz w:val="20"/>
                <w:szCs w:val="20"/>
              </w:rPr>
              <w:t>undo</w:t>
            </w:r>
            <w:r w:rsidR="00040A35">
              <w:rPr>
                <w:rFonts w:ascii="Times New Roman" w:hAnsi="Times New Roman" w:cs="Times New Roman"/>
                <w:color w:val="000000"/>
                <w:sz w:val="20"/>
                <w:szCs w:val="20"/>
              </w:rPr>
              <w:t>,</w:t>
            </w:r>
            <w:r>
              <w:rPr>
                <w:rFonts w:ascii="Times New Roman" w:hAnsi="Times New Roman" w:cs="Times New Roman"/>
                <w:color w:val="000000"/>
                <w:sz w:val="20"/>
                <w:szCs w:val="20"/>
              </w:rPr>
              <w:t xml:space="preserve"> controlando o </w:t>
            </w:r>
            <w:r w:rsidRPr="00E01A56">
              <w:rPr>
                <w:rFonts w:ascii="Times New Roman" w:hAnsi="Times New Roman" w:cs="Times New Roman"/>
                <w:color w:val="000000"/>
                <w:sz w:val="20"/>
                <w:szCs w:val="20"/>
              </w:rPr>
              <w:t>comportamento</w:t>
            </w:r>
          </w:p>
        </w:tc>
        <w:tc>
          <w:tcPr>
            <w:tcW w:w="2268" w:type="dxa"/>
          </w:tcPr>
          <w:p w:rsidR="005F0A21" w:rsidRPr="00E01A56" w:rsidRDefault="005F0A21" w:rsidP="00040A35">
            <w:pPr>
              <w:tabs>
                <w:tab w:val="left" w:pos="851"/>
                <w:tab w:val="left" w:pos="1591"/>
              </w:tabs>
              <w:jc w:val="both"/>
              <w:rPr>
                <w:rFonts w:ascii="Times New Roman" w:hAnsi="Times New Roman" w:cs="Times New Roman"/>
                <w:color w:val="000000"/>
                <w:sz w:val="20"/>
                <w:szCs w:val="20"/>
                <w:highlight w:val="yellow"/>
              </w:rPr>
            </w:pPr>
            <w:r w:rsidRPr="00EA468A">
              <w:rPr>
                <w:rFonts w:ascii="Times New Roman" w:hAnsi="Times New Roman" w:cs="Times New Roman"/>
                <w:color w:val="000000"/>
                <w:sz w:val="20"/>
                <w:szCs w:val="20"/>
              </w:rPr>
              <w:t>Desvenda</w:t>
            </w:r>
            <w:r w:rsidR="00040A35">
              <w:rPr>
                <w:rFonts w:ascii="Times New Roman" w:hAnsi="Times New Roman" w:cs="Times New Roman"/>
                <w:color w:val="000000"/>
                <w:sz w:val="20"/>
                <w:szCs w:val="20"/>
              </w:rPr>
              <w:t>r</w:t>
            </w:r>
            <w:r w:rsidRPr="00EA468A">
              <w:rPr>
                <w:rFonts w:ascii="Times New Roman" w:hAnsi="Times New Roman" w:cs="Times New Roman"/>
                <w:color w:val="000000"/>
                <w:sz w:val="20"/>
                <w:szCs w:val="20"/>
              </w:rPr>
              <w:t xml:space="preserve"> verdades aceitas; constru</w:t>
            </w:r>
            <w:r w:rsidR="00040A35">
              <w:rPr>
                <w:rFonts w:ascii="Times New Roman" w:hAnsi="Times New Roman" w:cs="Times New Roman"/>
                <w:color w:val="000000"/>
                <w:sz w:val="20"/>
                <w:szCs w:val="20"/>
              </w:rPr>
              <w:t>ir</w:t>
            </w:r>
            <w:r>
              <w:rPr>
                <w:rFonts w:ascii="Times New Roman" w:hAnsi="Times New Roman" w:cs="Times New Roman"/>
                <w:color w:val="000000"/>
                <w:sz w:val="20"/>
                <w:szCs w:val="20"/>
              </w:rPr>
              <w:t xml:space="preserve"> </w:t>
            </w:r>
            <w:r w:rsidRPr="00EA468A">
              <w:rPr>
                <w:rFonts w:ascii="Times New Roman" w:hAnsi="Times New Roman" w:cs="Times New Roman"/>
                <w:color w:val="000000"/>
                <w:sz w:val="20"/>
                <w:szCs w:val="20"/>
              </w:rPr>
              <w:t>verdades pessoais;</w:t>
            </w:r>
            <w:r>
              <w:rPr>
                <w:rFonts w:ascii="Times New Roman" w:hAnsi="Times New Roman" w:cs="Times New Roman"/>
                <w:color w:val="000000"/>
                <w:sz w:val="20"/>
                <w:szCs w:val="20"/>
              </w:rPr>
              <w:t xml:space="preserve"> </w:t>
            </w:r>
            <w:r w:rsidRPr="00EA468A">
              <w:rPr>
                <w:rFonts w:ascii="Times New Roman" w:hAnsi="Times New Roman" w:cs="Times New Roman"/>
                <w:color w:val="000000"/>
                <w:sz w:val="20"/>
                <w:szCs w:val="20"/>
              </w:rPr>
              <w:t>explora</w:t>
            </w:r>
            <w:r w:rsidR="00040A35">
              <w:rPr>
                <w:rFonts w:ascii="Times New Roman" w:hAnsi="Times New Roman" w:cs="Times New Roman"/>
                <w:color w:val="000000"/>
                <w:sz w:val="20"/>
                <w:szCs w:val="20"/>
              </w:rPr>
              <w:t>r</w:t>
            </w:r>
            <w:r w:rsidRPr="00EA468A">
              <w:rPr>
                <w:rFonts w:ascii="Times New Roman" w:hAnsi="Times New Roman" w:cs="Times New Roman"/>
                <w:color w:val="000000"/>
                <w:sz w:val="20"/>
                <w:szCs w:val="20"/>
              </w:rPr>
              <w:t xml:space="preserve"> o</w:t>
            </w:r>
            <w:r>
              <w:rPr>
                <w:rFonts w:ascii="Times New Roman" w:hAnsi="Times New Roman" w:cs="Times New Roman"/>
                <w:color w:val="000000"/>
                <w:sz w:val="20"/>
                <w:szCs w:val="20"/>
              </w:rPr>
              <w:t xml:space="preserve"> </w:t>
            </w:r>
            <w:r w:rsidRPr="00EA468A">
              <w:rPr>
                <w:rFonts w:ascii="Times New Roman" w:hAnsi="Times New Roman" w:cs="Times New Roman"/>
                <w:color w:val="000000"/>
                <w:sz w:val="20"/>
                <w:szCs w:val="20"/>
              </w:rPr>
              <w:t>específico;</w:t>
            </w:r>
            <w:r>
              <w:rPr>
                <w:rFonts w:ascii="Times New Roman" w:hAnsi="Times New Roman" w:cs="Times New Roman"/>
                <w:color w:val="000000"/>
                <w:sz w:val="20"/>
                <w:szCs w:val="20"/>
              </w:rPr>
              <w:t xml:space="preserve"> </w:t>
            </w:r>
            <w:r w:rsidRPr="00EA468A">
              <w:rPr>
                <w:rFonts w:ascii="Times New Roman" w:hAnsi="Times New Roman" w:cs="Times New Roman"/>
                <w:color w:val="000000"/>
                <w:sz w:val="20"/>
                <w:szCs w:val="20"/>
              </w:rPr>
              <w:t>gera</w:t>
            </w:r>
            <w:r w:rsidR="00040A35">
              <w:rPr>
                <w:rFonts w:ascii="Times New Roman" w:hAnsi="Times New Roman" w:cs="Times New Roman"/>
                <w:color w:val="000000"/>
                <w:sz w:val="20"/>
                <w:szCs w:val="20"/>
              </w:rPr>
              <w:t>r</w:t>
            </w:r>
            <w:r w:rsidRPr="00EA468A">
              <w:rPr>
                <w:rFonts w:ascii="Times New Roman" w:hAnsi="Times New Roman" w:cs="Times New Roman"/>
                <w:color w:val="000000"/>
                <w:sz w:val="20"/>
                <w:szCs w:val="20"/>
              </w:rPr>
              <w:t xml:space="preserve"> e arte</w:t>
            </w:r>
          </w:p>
        </w:tc>
        <w:tc>
          <w:tcPr>
            <w:tcW w:w="2409" w:type="dxa"/>
          </w:tcPr>
          <w:p w:rsidR="005F0A21" w:rsidRPr="00E01A56" w:rsidRDefault="005F0A21" w:rsidP="00040A35">
            <w:pPr>
              <w:tabs>
                <w:tab w:val="left" w:pos="851"/>
                <w:tab w:val="left" w:pos="1591"/>
              </w:tabs>
              <w:jc w:val="both"/>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Construi</w:t>
            </w:r>
            <w:r w:rsidR="00040A35">
              <w:rPr>
                <w:rFonts w:ascii="Times New Roman" w:hAnsi="Times New Roman" w:cs="Times New Roman"/>
                <w:color w:val="000000"/>
                <w:sz w:val="20"/>
                <w:szCs w:val="20"/>
              </w:rPr>
              <w:t>r</w:t>
            </w:r>
            <w:r w:rsidRPr="00E01A56">
              <w:rPr>
                <w:rFonts w:ascii="Times New Roman" w:hAnsi="Times New Roman" w:cs="Times New Roman"/>
                <w:color w:val="000000"/>
                <w:sz w:val="20"/>
                <w:szCs w:val="20"/>
              </w:rPr>
              <w:t xml:space="preserve"> conhecimentos situados</w:t>
            </w:r>
            <w:r w:rsidR="00040A35">
              <w:rPr>
                <w:rFonts w:ascii="Times New Roman" w:hAnsi="Times New Roman" w:cs="Times New Roman"/>
                <w:color w:val="000000"/>
                <w:sz w:val="20"/>
                <w:szCs w:val="20"/>
              </w:rPr>
              <w:t>,</w:t>
            </w:r>
            <w:r w:rsidRPr="00E01A56">
              <w:rPr>
                <w:rFonts w:ascii="Times New Roman" w:hAnsi="Times New Roman" w:cs="Times New Roman"/>
                <w:color w:val="000000"/>
                <w:sz w:val="20"/>
                <w:szCs w:val="20"/>
              </w:rPr>
              <w:t xml:space="preserve"> incomodando a tomada</w:t>
            </w:r>
            <w:r>
              <w:rPr>
                <w:rFonts w:ascii="Times New Roman" w:hAnsi="Times New Roman" w:cs="Times New Roman"/>
                <w:color w:val="000000"/>
                <w:sz w:val="20"/>
                <w:szCs w:val="20"/>
              </w:rPr>
              <w:t xml:space="preserve"> </w:t>
            </w:r>
            <w:r w:rsidRPr="00E01A56">
              <w:rPr>
                <w:rFonts w:ascii="Times New Roman" w:hAnsi="Times New Roman" w:cs="Times New Roman"/>
                <w:color w:val="000000"/>
                <w:sz w:val="20"/>
                <w:szCs w:val="20"/>
              </w:rPr>
              <w:t>concedida</w:t>
            </w:r>
            <w:r w:rsidR="00040A35">
              <w:rPr>
                <w:rFonts w:ascii="Times New Roman" w:hAnsi="Times New Roman" w:cs="Times New Roman"/>
                <w:color w:val="000000"/>
                <w:sz w:val="20"/>
                <w:szCs w:val="20"/>
              </w:rPr>
              <w:t xml:space="preserve"> e a</w:t>
            </w:r>
            <w:r>
              <w:rPr>
                <w:rFonts w:ascii="Times New Roman" w:hAnsi="Times New Roman" w:cs="Times New Roman"/>
                <w:color w:val="000000"/>
                <w:sz w:val="20"/>
                <w:szCs w:val="20"/>
              </w:rPr>
              <w:t xml:space="preserve"> </w:t>
            </w:r>
            <w:r w:rsidRPr="00E01A56">
              <w:rPr>
                <w:rFonts w:ascii="Times New Roman" w:hAnsi="Times New Roman" w:cs="Times New Roman"/>
                <w:color w:val="000000"/>
                <w:sz w:val="20"/>
                <w:szCs w:val="20"/>
              </w:rPr>
              <w:t>orientação pragmática para os profissionais</w:t>
            </w:r>
          </w:p>
        </w:tc>
      </w:tr>
      <w:tr w:rsidR="005F0A21" w:rsidRPr="00E01A56" w:rsidTr="007B7FFB">
        <w:tc>
          <w:tcPr>
            <w:tcW w:w="2263" w:type="dxa"/>
          </w:tcPr>
          <w:p w:rsidR="005F0A21" w:rsidRPr="00E01A56" w:rsidRDefault="005F0A21" w:rsidP="009E62DB">
            <w:pPr>
              <w:tabs>
                <w:tab w:val="left" w:pos="851"/>
                <w:tab w:val="left" w:pos="1591"/>
              </w:tabs>
              <w:jc w:val="center"/>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Questões</w:t>
            </w:r>
          </w:p>
        </w:tc>
        <w:tc>
          <w:tcPr>
            <w:tcW w:w="2127" w:type="dxa"/>
          </w:tcPr>
          <w:p w:rsidR="005F0A21" w:rsidRPr="00E01A56" w:rsidRDefault="005F0A21" w:rsidP="009E62DB">
            <w:pPr>
              <w:tabs>
                <w:tab w:val="left" w:pos="851"/>
                <w:tab w:val="left" w:pos="1591"/>
              </w:tabs>
              <w:jc w:val="both"/>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O que isso significa</w:t>
            </w:r>
            <w:r>
              <w:rPr>
                <w:rFonts w:ascii="Times New Roman" w:hAnsi="Times New Roman" w:cs="Times New Roman"/>
                <w:color w:val="000000"/>
                <w:sz w:val="20"/>
                <w:szCs w:val="20"/>
              </w:rPr>
              <w:t>,</w:t>
            </w:r>
            <w:r w:rsidRPr="00E01A56">
              <w:rPr>
                <w:rFonts w:ascii="Times New Roman" w:hAnsi="Times New Roman" w:cs="Times New Roman"/>
                <w:color w:val="000000"/>
                <w:sz w:val="20"/>
                <w:szCs w:val="20"/>
              </w:rPr>
              <w:t xml:space="preserve"> do ponto de vista do</w:t>
            </w:r>
            <w:r>
              <w:rPr>
                <w:rFonts w:ascii="Times New Roman" w:hAnsi="Times New Roman" w:cs="Times New Roman"/>
                <w:color w:val="000000"/>
                <w:sz w:val="20"/>
                <w:szCs w:val="20"/>
              </w:rPr>
              <w:t>s</w:t>
            </w:r>
            <w:r w:rsidRPr="00E01A56">
              <w:rPr>
                <w:rFonts w:ascii="Times New Roman" w:hAnsi="Times New Roman" w:cs="Times New Roman"/>
                <w:color w:val="000000"/>
                <w:sz w:val="20"/>
                <w:szCs w:val="20"/>
              </w:rPr>
              <w:t xml:space="preserve"> pesquisador</w:t>
            </w:r>
            <w:r>
              <w:rPr>
                <w:rFonts w:ascii="Times New Roman" w:hAnsi="Times New Roman" w:cs="Times New Roman"/>
                <w:color w:val="000000"/>
                <w:sz w:val="20"/>
                <w:szCs w:val="20"/>
              </w:rPr>
              <w:t>es</w:t>
            </w:r>
            <w:r w:rsidRPr="00E01A56">
              <w:rPr>
                <w:rFonts w:ascii="Times New Roman" w:hAnsi="Times New Roman" w:cs="Times New Roman"/>
                <w:color w:val="000000"/>
                <w:sz w:val="20"/>
                <w:szCs w:val="20"/>
              </w:rPr>
              <w:t xml:space="preserve">? Qual é a relação </w:t>
            </w:r>
            <w:r>
              <w:rPr>
                <w:rFonts w:ascii="Times New Roman" w:hAnsi="Times New Roman" w:cs="Times New Roman"/>
                <w:color w:val="000000"/>
                <w:sz w:val="20"/>
                <w:szCs w:val="20"/>
              </w:rPr>
              <w:t>com os</w:t>
            </w:r>
            <w:r w:rsidRPr="00E01A56">
              <w:rPr>
                <w:rFonts w:ascii="Times New Roman" w:hAnsi="Times New Roman" w:cs="Times New Roman"/>
                <w:color w:val="000000"/>
                <w:sz w:val="20"/>
                <w:szCs w:val="20"/>
              </w:rPr>
              <w:t xml:space="preserve"> fatores? Quais comportamentos </w:t>
            </w:r>
            <w:r>
              <w:rPr>
                <w:rFonts w:ascii="Times New Roman" w:hAnsi="Times New Roman" w:cs="Times New Roman"/>
                <w:color w:val="000000"/>
                <w:sz w:val="20"/>
                <w:szCs w:val="20"/>
              </w:rPr>
              <w:t xml:space="preserve">foram </w:t>
            </w:r>
            <w:r w:rsidRPr="00E01A56">
              <w:rPr>
                <w:rFonts w:ascii="Times New Roman" w:hAnsi="Times New Roman" w:cs="Times New Roman"/>
                <w:color w:val="000000"/>
                <w:sz w:val="20"/>
                <w:szCs w:val="20"/>
              </w:rPr>
              <w:t>previstos?</w:t>
            </w:r>
          </w:p>
        </w:tc>
        <w:tc>
          <w:tcPr>
            <w:tcW w:w="2268" w:type="dxa"/>
          </w:tcPr>
          <w:p w:rsidR="005F0A21" w:rsidRPr="00E01A56" w:rsidRDefault="005F0A21" w:rsidP="009E62DB">
            <w:pPr>
              <w:tabs>
                <w:tab w:val="left" w:pos="851"/>
                <w:tab w:val="left" w:pos="1591"/>
              </w:tabs>
              <w:jc w:val="both"/>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Como podemos lidar com a vida? Quais outr</w:t>
            </w:r>
            <w:r>
              <w:rPr>
                <w:rFonts w:ascii="Times New Roman" w:hAnsi="Times New Roman" w:cs="Times New Roman"/>
                <w:color w:val="000000"/>
                <w:sz w:val="20"/>
                <w:szCs w:val="20"/>
              </w:rPr>
              <w:t xml:space="preserve">as </w:t>
            </w:r>
            <w:r w:rsidRPr="00E01A56">
              <w:rPr>
                <w:rFonts w:ascii="Times New Roman" w:hAnsi="Times New Roman" w:cs="Times New Roman"/>
                <w:color w:val="000000"/>
                <w:sz w:val="20"/>
                <w:szCs w:val="20"/>
              </w:rPr>
              <w:t xml:space="preserve">maneiras podemos imaginar? O que é único na minha experiência ou </w:t>
            </w:r>
            <w:r>
              <w:rPr>
                <w:rFonts w:ascii="Times New Roman" w:hAnsi="Times New Roman" w:cs="Times New Roman"/>
                <w:color w:val="000000"/>
                <w:sz w:val="20"/>
                <w:szCs w:val="20"/>
              </w:rPr>
              <w:t xml:space="preserve">em </w:t>
            </w:r>
            <w:r w:rsidRPr="00E01A56">
              <w:rPr>
                <w:rFonts w:ascii="Times New Roman" w:hAnsi="Times New Roman" w:cs="Times New Roman"/>
                <w:color w:val="000000"/>
                <w:sz w:val="20"/>
                <w:szCs w:val="20"/>
              </w:rPr>
              <w:t>outra</w:t>
            </w:r>
            <w:r>
              <w:rPr>
                <w:rFonts w:ascii="Times New Roman" w:hAnsi="Times New Roman" w:cs="Times New Roman"/>
                <w:color w:val="000000"/>
                <w:sz w:val="20"/>
                <w:szCs w:val="20"/>
              </w:rPr>
              <w:t>s</w:t>
            </w:r>
            <w:r w:rsidRPr="00E01A56">
              <w:rPr>
                <w:rFonts w:ascii="Times New Roman" w:hAnsi="Times New Roman" w:cs="Times New Roman"/>
                <w:color w:val="000000"/>
                <w:sz w:val="20"/>
                <w:szCs w:val="20"/>
              </w:rPr>
              <w:t xml:space="preserve"> </w:t>
            </w:r>
            <w:r>
              <w:rPr>
                <w:rFonts w:ascii="Times New Roman" w:hAnsi="Times New Roman" w:cs="Times New Roman"/>
                <w:color w:val="000000"/>
                <w:sz w:val="20"/>
                <w:szCs w:val="20"/>
              </w:rPr>
              <w:t>experiências</w:t>
            </w:r>
            <w:r w:rsidRPr="00E01A56">
              <w:rPr>
                <w:rFonts w:ascii="Times New Roman" w:hAnsi="Times New Roman" w:cs="Times New Roman"/>
                <w:color w:val="000000"/>
                <w:sz w:val="20"/>
                <w:szCs w:val="20"/>
              </w:rPr>
              <w:t>?</w:t>
            </w:r>
          </w:p>
        </w:tc>
        <w:tc>
          <w:tcPr>
            <w:tcW w:w="2409" w:type="dxa"/>
          </w:tcPr>
          <w:p w:rsidR="005F0A21" w:rsidRPr="00E01A56" w:rsidRDefault="005F0A21" w:rsidP="009E62DB">
            <w:pPr>
              <w:tabs>
                <w:tab w:val="left" w:pos="851"/>
                <w:tab w:val="left" w:pos="1591"/>
              </w:tabs>
              <w:jc w:val="both"/>
              <w:rPr>
                <w:rFonts w:ascii="Times New Roman" w:hAnsi="Times New Roman" w:cs="Times New Roman"/>
                <w:color w:val="000000"/>
                <w:sz w:val="20"/>
                <w:szCs w:val="20"/>
              </w:rPr>
            </w:pPr>
            <w:r w:rsidRPr="00E01A56">
              <w:rPr>
                <w:rFonts w:ascii="Times New Roman" w:hAnsi="Times New Roman" w:cs="Times New Roman"/>
                <w:color w:val="000000"/>
                <w:sz w:val="20"/>
                <w:szCs w:val="20"/>
              </w:rPr>
              <w:t>Como os participantes entendem seu mundo? Como podemos construir um mundo diferente?</w:t>
            </w:r>
          </w:p>
          <w:p w:rsidR="005F0A21" w:rsidRPr="00E01A56" w:rsidRDefault="005F0A21" w:rsidP="009E62DB">
            <w:pPr>
              <w:tabs>
                <w:tab w:val="left" w:pos="851"/>
                <w:tab w:val="left" w:pos="1591"/>
              </w:tabs>
              <w:jc w:val="both"/>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Quais são as</w:t>
            </w:r>
            <w:r>
              <w:rPr>
                <w:rFonts w:ascii="Times New Roman" w:hAnsi="Times New Roman" w:cs="Times New Roman"/>
                <w:color w:val="000000"/>
                <w:sz w:val="20"/>
                <w:szCs w:val="20"/>
              </w:rPr>
              <w:t xml:space="preserve"> </w:t>
            </w:r>
            <w:r w:rsidRPr="00E01A56">
              <w:rPr>
                <w:rFonts w:ascii="Times New Roman" w:hAnsi="Times New Roman" w:cs="Times New Roman"/>
                <w:color w:val="000000"/>
                <w:sz w:val="20"/>
                <w:szCs w:val="20"/>
              </w:rPr>
              <w:t>implicações práticas do nosso trabalho?</w:t>
            </w:r>
          </w:p>
        </w:tc>
      </w:tr>
      <w:tr w:rsidR="005F0A21" w:rsidRPr="00E01A56" w:rsidTr="007B7FFB">
        <w:tc>
          <w:tcPr>
            <w:tcW w:w="2263" w:type="dxa"/>
          </w:tcPr>
          <w:p w:rsidR="005F0A21" w:rsidRPr="00E01A56" w:rsidRDefault="005F0A21" w:rsidP="009E62DB">
            <w:pPr>
              <w:tabs>
                <w:tab w:val="left" w:pos="851"/>
                <w:tab w:val="left" w:pos="1591"/>
              </w:tabs>
              <w:jc w:val="center"/>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Métodos</w:t>
            </w:r>
          </w:p>
        </w:tc>
        <w:tc>
          <w:tcPr>
            <w:tcW w:w="2127" w:type="dxa"/>
          </w:tcPr>
          <w:p w:rsidR="005F0A21" w:rsidRPr="00E01A56" w:rsidRDefault="005F0A21" w:rsidP="009E62DB">
            <w:pPr>
              <w:tabs>
                <w:tab w:val="left" w:pos="851"/>
                <w:tab w:val="left" w:pos="1591"/>
              </w:tabs>
              <w:jc w:val="both"/>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Codifica</w:t>
            </w:r>
            <w:r>
              <w:rPr>
                <w:rFonts w:ascii="Times New Roman" w:hAnsi="Times New Roman" w:cs="Times New Roman"/>
                <w:color w:val="000000"/>
                <w:sz w:val="20"/>
                <w:szCs w:val="20"/>
              </w:rPr>
              <w:t xml:space="preserve">ndo </w:t>
            </w:r>
            <w:r w:rsidRPr="00E01A56">
              <w:rPr>
                <w:rFonts w:ascii="Times New Roman" w:hAnsi="Times New Roman" w:cs="Times New Roman"/>
                <w:color w:val="000000"/>
                <w:sz w:val="20"/>
                <w:szCs w:val="20"/>
              </w:rPr>
              <w:t>e medi</w:t>
            </w:r>
            <w:r>
              <w:rPr>
                <w:rFonts w:ascii="Times New Roman" w:hAnsi="Times New Roman" w:cs="Times New Roman"/>
                <w:color w:val="000000"/>
                <w:sz w:val="20"/>
                <w:szCs w:val="20"/>
              </w:rPr>
              <w:t>ndo</w:t>
            </w:r>
            <w:r w:rsidRPr="00E01A56">
              <w:rPr>
                <w:rFonts w:ascii="Times New Roman" w:hAnsi="Times New Roman" w:cs="Times New Roman"/>
                <w:color w:val="000000"/>
                <w:sz w:val="20"/>
                <w:szCs w:val="20"/>
              </w:rPr>
              <w:t>; amostragem aleatória; freq</w:t>
            </w:r>
            <w:r>
              <w:rPr>
                <w:rFonts w:ascii="Times New Roman" w:hAnsi="Times New Roman" w:cs="Times New Roman"/>
                <w:color w:val="000000"/>
                <w:sz w:val="20"/>
                <w:szCs w:val="20"/>
              </w:rPr>
              <w:t>u</w:t>
            </w:r>
            <w:r w:rsidRPr="00E01A56">
              <w:rPr>
                <w:rFonts w:ascii="Times New Roman" w:hAnsi="Times New Roman" w:cs="Times New Roman"/>
                <w:color w:val="000000"/>
                <w:sz w:val="20"/>
                <w:szCs w:val="20"/>
              </w:rPr>
              <w:t>ências de comportamentos; pesquisas;</w:t>
            </w:r>
            <w:r>
              <w:rPr>
                <w:rFonts w:ascii="Times New Roman" w:hAnsi="Times New Roman" w:cs="Times New Roman"/>
                <w:color w:val="000000"/>
                <w:sz w:val="20"/>
                <w:szCs w:val="20"/>
              </w:rPr>
              <w:t xml:space="preserve"> </w:t>
            </w:r>
            <w:r w:rsidRPr="00E01A56">
              <w:rPr>
                <w:rFonts w:ascii="Times New Roman" w:hAnsi="Times New Roman" w:cs="Times New Roman"/>
                <w:color w:val="000000"/>
                <w:sz w:val="20"/>
                <w:szCs w:val="20"/>
              </w:rPr>
              <w:t>entrevistas estruturadas</w:t>
            </w:r>
          </w:p>
        </w:tc>
        <w:tc>
          <w:tcPr>
            <w:tcW w:w="2268" w:type="dxa"/>
          </w:tcPr>
          <w:p w:rsidR="005F0A21" w:rsidRPr="00E01A56" w:rsidRDefault="005F0A21" w:rsidP="009E62DB">
            <w:pPr>
              <w:tabs>
                <w:tab w:val="left" w:pos="851"/>
                <w:tab w:val="left" w:pos="1591"/>
              </w:tabs>
              <w:jc w:val="both"/>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 xml:space="preserve">Diálogo; desempenho; introspecção; </w:t>
            </w:r>
            <w:r>
              <w:rPr>
                <w:rFonts w:ascii="Times New Roman" w:hAnsi="Times New Roman" w:cs="Times New Roman"/>
                <w:color w:val="000000"/>
                <w:sz w:val="20"/>
                <w:szCs w:val="20"/>
              </w:rPr>
              <w:t>a</w:t>
            </w:r>
            <w:r w:rsidRPr="00E01A56">
              <w:rPr>
                <w:rFonts w:ascii="Times New Roman" w:hAnsi="Times New Roman" w:cs="Times New Roman"/>
                <w:color w:val="000000"/>
                <w:sz w:val="20"/>
                <w:szCs w:val="20"/>
              </w:rPr>
              <w:t>rtes visuais;</w:t>
            </w:r>
            <w:r>
              <w:rPr>
                <w:rFonts w:ascii="Times New Roman" w:hAnsi="Times New Roman" w:cs="Times New Roman"/>
                <w:color w:val="000000"/>
                <w:sz w:val="20"/>
                <w:szCs w:val="20"/>
              </w:rPr>
              <w:t xml:space="preserve"> </w:t>
            </w:r>
            <w:r w:rsidRPr="00E01A56">
              <w:rPr>
                <w:rFonts w:ascii="Times New Roman" w:hAnsi="Times New Roman" w:cs="Times New Roman"/>
                <w:color w:val="000000"/>
                <w:sz w:val="20"/>
                <w:szCs w:val="20"/>
              </w:rPr>
              <w:t>narrativa</w:t>
            </w:r>
          </w:p>
        </w:tc>
        <w:tc>
          <w:tcPr>
            <w:tcW w:w="2409" w:type="dxa"/>
          </w:tcPr>
          <w:p w:rsidR="005F0A21" w:rsidRPr="00E01A56" w:rsidRDefault="005F0A21" w:rsidP="009E62DB">
            <w:pPr>
              <w:tabs>
                <w:tab w:val="left" w:pos="851"/>
                <w:tab w:val="left" w:pos="1591"/>
              </w:tabs>
              <w:jc w:val="both"/>
              <w:rPr>
                <w:rFonts w:ascii="Times New Roman" w:hAnsi="Times New Roman" w:cs="Times New Roman"/>
                <w:color w:val="000000"/>
                <w:sz w:val="20"/>
                <w:szCs w:val="20"/>
                <w:highlight w:val="yellow"/>
              </w:rPr>
            </w:pPr>
            <w:r w:rsidRPr="00E01A56">
              <w:rPr>
                <w:rFonts w:ascii="Times New Roman" w:hAnsi="Times New Roman" w:cs="Times New Roman"/>
                <w:color w:val="000000"/>
                <w:sz w:val="20"/>
                <w:szCs w:val="20"/>
              </w:rPr>
              <w:t>Grupos de discussão; teoria fundamentada; pesquisa de ação participativa;</w:t>
            </w:r>
            <w:r>
              <w:rPr>
                <w:rFonts w:ascii="Times New Roman" w:hAnsi="Times New Roman" w:cs="Times New Roman"/>
                <w:color w:val="000000"/>
                <w:sz w:val="20"/>
                <w:szCs w:val="20"/>
              </w:rPr>
              <w:t xml:space="preserve"> </w:t>
            </w:r>
            <w:r w:rsidRPr="00E01A56">
              <w:rPr>
                <w:rFonts w:ascii="Times New Roman" w:hAnsi="Times New Roman" w:cs="Times New Roman"/>
                <w:color w:val="000000"/>
                <w:sz w:val="20"/>
                <w:szCs w:val="20"/>
              </w:rPr>
              <w:t>histórico coletivo / pesquisa</w:t>
            </w:r>
            <w:r>
              <w:rPr>
                <w:rFonts w:ascii="Times New Roman" w:hAnsi="Times New Roman" w:cs="Times New Roman"/>
                <w:color w:val="000000"/>
                <w:sz w:val="20"/>
                <w:szCs w:val="20"/>
              </w:rPr>
              <w:t xml:space="preserve"> arquivística</w:t>
            </w:r>
          </w:p>
        </w:tc>
      </w:tr>
    </w:tbl>
    <w:p w:rsidR="005F0A21" w:rsidRPr="008374F0" w:rsidRDefault="005F0A21" w:rsidP="009E62DB">
      <w:pPr>
        <w:tabs>
          <w:tab w:val="left" w:pos="851"/>
          <w:tab w:val="left" w:pos="1591"/>
        </w:tabs>
        <w:spacing w:after="0" w:line="240" w:lineRule="auto"/>
        <w:jc w:val="both"/>
        <w:rPr>
          <w:rFonts w:ascii="Times New Roman" w:hAnsi="Times New Roman" w:cs="Times New Roman"/>
          <w:color w:val="000000"/>
          <w:sz w:val="20"/>
          <w:szCs w:val="20"/>
        </w:rPr>
      </w:pPr>
      <w:r w:rsidRPr="00963F91">
        <w:rPr>
          <w:rFonts w:ascii="Times New Roman" w:hAnsi="Times New Roman" w:cs="Times New Roman"/>
          <w:color w:val="000000"/>
          <w:sz w:val="20"/>
          <w:szCs w:val="20"/>
        </w:rPr>
        <w:t>Fonte: Adaptad</w:t>
      </w:r>
      <w:r>
        <w:rPr>
          <w:rFonts w:ascii="Times New Roman" w:hAnsi="Times New Roman" w:cs="Times New Roman"/>
          <w:color w:val="000000"/>
          <w:sz w:val="20"/>
          <w:szCs w:val="20"/>
        </w:rPr>
        <w:t>o</w:t>
      </w:r>
      <w:r w:rsidRPr="00963F91">
        <w:rPr>
          <w:rFonts w:ascii="Times New Roman" w:hAnsi="Times New Roman" w:cs="Times New Roman"/>
          <w:color w:val="000000"/>
          <w:sz w:val="20"/>
          <w:szCs w:val="20"/>
        </w:rPr>
        <w:t xml:space="preserve"> de </w:t>
      </w:r>
      <w:r w:rsidRPr="00963F91">
        <w:rPr>
          <w:rStyle w:val="fontstyle01"/>
          <w:rFonts w:ascii="Times New Roman" w:hAnsi="Times New Roman" w:cs="Times New Roman"/>
          <w:sz w:val="20"/>
          <w:szCs w:val="20"/>
        </w:rPr>
        <w:fldChar w:fldCharType="begin" w:fldLock="1"/>
      </w:r>
      <w:r w:rsidR="00971B7C">
        <w:rPr>
          <w:rStyle w:val="fontstyle01"/>
          <w:rFonts w:ascii="Times New Roman" w:hAnsi="Times New Roman" w:cs="Times New Roman"/>
          <w:sz w:val="20"/>
          <w:szCs w:val="20"/>
        </w:rPr>
        <w:instrText>ADDIN CSL_CITATION {"citationItems":[{"id":"ITEM-1","itemData":{"ISBN":"9780993552892","author":[{"dropping-particle":"","family":"Wakeford, T.; Rodriguez","given":"J. S.","non-dropping-particle":"","parse-names":false,"suffix":""}],"edition":"1 Ed.","editor":[{"dropping-particle":"","family":"Connected","given":"The University of Bristol and the AHRC","non-dropping-particle":"","parse-names":false,"suffix":""}],"id":"ITEM-1","issued":{"date-parts":[["2018"]]},"number-of-pages":"60","publisher":"The University of Bristol and the AHRC Connected","publisher-place":"New York","title":"Participatory Action Research: Towards a more fruitful knowledge","type":"book"},"uris":["http://www.mendeley.com/documents/?uuid=994d1b42-be63-48ba-8939-4639cfc22d00"]}],"mendeley":{"formattedCitation":"(Wakeford, T.; Rodriguez 2018)","manualFormatting":"Wakeford e Rodriguez (2018, p. 26)","plainTextFormattedCitation":"(Wakeford, T.; Rodriguez 2018)","previouslyFormattedCitation":"(Wakeford, T.; Rodriguez 2018)"},"properties":{"noteIndex":0},"schema":"https://github.com/citation-style-language/schema/raw/master/csl-citation.json"}</w:instrText>
      </w:r>
      <w:r w:rsidRPr="00963F91">
        <w:rPr>
          <w:rStyle w:val="fontstyle01"/>
          <w:rFonts w:ascii="Times New Roman" w:hAnsi="Times New Roman" w:cs="Times New Roman"/>
          <w:sz w:val="20"/>
          <w:szCs w:val="20"/>
        </w:rPr>
        <w:fldChar w:fldCharType="separate"/>
      </w:r>
      <w:r w:rsidR="00BB6750">
        <w:rPr>
          <w:rStyle w:val="fontstyle01"/>
          <w:rFonts w:ascii="Times New Roman" w:hAnsi="Times New Roman" w:cs="Times New Roman"/>
          <w:noProof/>
          <w:sz w:val="20"/>
          <w:szCs w:val="20"/>
        </w:rPr>
        <w:t>c</w:t>
      </w:r>
      <w:r w:rsidRPr="00963F91">
        <w:rPr>
          <w:rStyle w:val="fontstyle01"/>
          <w:rFonts w:ascii="Times New Roman" w:hAnsi="Times New Roman" w:cs="Times New Roman"/>
          <w:noProof/>
          <w:sz w:val="20"/>
          <w:szCs w:val="20"/>
        </w:rPr>
        <w:t xml:space="preserve"> p. 2</w:t>
      </w:r>
      <w:r>
        <w:rPr>
          <w:rStyle w:val="fontstyle01"/>
          <w:rFonts w:ascii="Times New Roman" w:hAnsi="Times New Roman" w:cs="Times New Roman"/>
          <w:noProof/>
          <w:sz w:val="20"/>
          <w:szCs w:val="20"/>
        </w:rPr>
        <w:t>6)</w:t>
      </w:r>
      <w:r w:rsidRPr="00963F91">
        <w:rPr>
          <w:rStyle w:val="fontstyle01"/>
          <w:rFonts w:ascii="Times New Roman" w:hAnsi="Times New Roman" w:cs="Times New Roman"/>
          <w:sz w:val="20"/>
          <w:szCs w:val="20"/>
        </w:rPr>
        <w:fldChar w:fldCharType="end"/>
      </w:r>
      <w:r>
        <w:rPr>
          <w:rStyle w:val="fontstyle01"/>
          <w:rFonts w:ascii="Times New Roman" w:hAnsi="Times New Roman" w:cs="Times New Roman"/>
          <w:sz w:val="20"/>
          <w:szCs w:val="20"/>
        </w:rPr>
        <w:t>.</w:t>
      </w:r>
    </w:p>
    <w:p w:rsidR="005F0A21" w:rsidRDefault="005F0A21" w:rsidP="009E62DB">
      <w:pPr>
        <w:tabs>
          <w:tab w:val="left" w:pos="851"/>
          <w:tab w:val="left" w:pos="1591"/>
        </w:tabs>
        <w:spacing w:after="0" w:line="240" w:lineRule="auto"/>
        <w:jc w:val="both"/>
        <w:rPr>
          <w:rFonts w:ascii="Times New Roman" w:hAnsi="Times New Roman" w:cs="Times New Roman"/>
          <w:color w:val="000000"/>
          <w:sz w:val="24"/>
          <w:szCs w:val="24"/>
        </w:rPr>
      </w:pPr>
    </w:p>
    <w:p w:rsidR="005F0A21" w:rsidRDefault="005F0A21" w:rsidP="0095524E">
      <w:pPr>
        <w:tabs>
          <w:tab w:val="left" w:pos="851"/>
          <w:tab w:val="left" w:pos="1591"/>
        </w:tabs>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Nesse aspecto, observa-se que a visão de mundo pode ser construída por conhecimento, a partir de como as pessoas entendem o mundo e como o constroem, saindo um pouco da narrativa e da codificação realizada, muitas vezes, pelas pesquisas positivistas.</w:t>
      </w:r>
    </w:p>
    <w:p w:rsidR="005F0A21" w:rsidRDefault="005F0A21" w:rsidP="009E62DB">
      <w:pPr>
        <w:tabs>
          <w:tab w:val="left" w:pos="851"/>
          <w:tab w:val="left" w:pos="1591"/>
        </w:tabs>
        <w:spacing w:after="0" w:line="240" w:lineRule="auto"/>
        <w:ind w:firstLine="851"/>
        <w:jc w:val="both"/>
        <w:rPr>
          <w:rFonts w:ascii="Times New Roman" w:hAnsi="Times New Roman" w:cs="Times New Roman"/>
          <w:color w:val="000000"/>
          <w:sz w:val="24"/>
          <w:szCs w:val="24"/>
        </w:rPr>
      </w:pPr>
    </w:p>
    <w:p w:rsidR="005F0A21" w:rsidRPr="0095524E" w:rsidRDefault="005F0A21" w:rsidP="0095524E">
      <w:pPr>
        <w:pStyle w:val="PargrafodaLista"/>
        <w:numPr>
          <w:ilvl w:val="1"/>
          <w:numId w:val="13"/>
        </w:numPr>
        <w:tabs>
          <w:tab w:val="left" w:pos="851"/>
        </w:tabs>
        <w:spacing w:after="0" w:line="240" w:lineRule="auto"/>
        <w:ind w:left="426" w:hanging="426"/>
        <w:jc w:val="both"/>
        <w:rPr>
          <w:rStyle w:val="fontstyle01"/>
          <w:rFonts w:ascii="Times New Roman" w:hAnsi="Times New Roman" w:cs="Times New Roman"/>
          <w:b/>
          <w:bCs/>
          <w:sz w:val="24"/>
          <w:szCs w:val="24"/>
        </w:rPr>
      </w:pPr>
      <w:r w:rsidRPr="0095524E">
        <w:rPr>
          <w:rStyle w:val="fontstyle01"/>
          <w:rFonts w:ascii="Times New Roman" w:hAnsi="Times New Roman" w:cs="Times New Roman"/>
          <w:b/>
          <w:bCs/>
          <w:sz w:val="24"/>
          <w:szCs w:val="24"/>
        </w:rPr>
        <w:t>Características da pesquisa-ação</w:t>
      </w:r>
    </w:p>
    <w:p w:rsidR="005F0A21" w:rsidRDefault="005F0A21" w:rsidP="009E62DB">
      <w:pPr>
        <w:pStyle w:val="PargrafodaLista"/>
        <w:tabs>
          <w:tab w:val="left" w:pos="567"/>
        </w:tabs>
        <w:spacing w:after="0" w:line="240" w:lineRule="auto"/>
        <w:ind w:left="0" w:firstLine="851"/>
        <w:jc w:val="both"/>
        <w:rPr>
          <w:rStyle w:val="fontstyle01"/>
          <w:rFonts w:ascii="Times New Roman" w:hAnsi="Times New Roman" w:cs="Times New Roman"/>
          <w:sz w:val="24"/>
          <w:szCs w:val="24"/>
        </w:rPr>
      </w:pPr>
    </w:p>
    <w:p w:rsidR="005F0A21" w:rsidRDefault="005F0A21" w:rsidP="0095524E">
      <w:pPr>
        <w:pStyle w:val="PargrafodaLista"/>
        <w:tabs>
          <w:tab w:val="left" w:pos="567"/>
        </w:tabs>
        <w:spacing w:after="0" w:line="240" w:lineRule="auto"/>
        <w:ind w:left="0"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 pesquisa-ação visa uma mudança, uma transformação</w:t>
      </w:r>
      <w:r w:rsidR="001851EC">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como forma emancipatória e libertadora a partir de uma abordagem crítica aos paradigmas dominantes, buscando compreender os contornos sociais existentes e que merecem investigações, essencialmente sobre as estruturas de conhecimento e poder. Dess</w:t>
      </w:r>
      <w:r w:rsidR="001851EC">
        <w:rPr>
          <w:rStyle w:val="fontstyle01"/>
          <w:rFonts w:ascii="Times New Roman" w:hAnsi="Times New Roman" w:cs="Times New Roman"/>
          <w:sz w:val="24"/>
          <w:szCs w:val="24"/>
        </w:rPr>
        <w:t>e modo</w:t>
      </w:r>
      <w:r>
        <w:rPr>
          <w:rStyle w:val="fontstyle01"/>
          <w:rFonts w:ascii="Times New Roman" w:hAnsi="Times New Roman" w:cs="Times New Roman"/>
          <w:sz w:val="24"/>
          <w:szCs w:val="24"/>
        </w:rPr>
        <w:t xml:space="preserve">, as características da pesquisa-ação vêm ganhando espaço na academia, conforme apontam </w:t>
      </w:r>
      <w:r w:rsidR="001D403E">
        <w:rPr>
          <w:rStyle w:val="fontstyle01"/>
          <w:rFonts w:ascii="Times New Roman" w:hAnsi="Times New Roman" w:cs="Times New Roman"/>
          <w:sz w:val="24"/>
          <w:szCs w:val="24"/>
        </w:rPr>
        <w:fldChar w:fldCharType="begin" w:fldLock="1"/>
      </w:r>
      <w:r w:rsidR="0066557F">
        <w:rPr>
          <w:rStyle w:val="fontstyle01"/>
          <w:rFonts w:ascii="Times New Roman" w:hAnsi="Times New Roman" w:cs="Times New Roman"/>
          <w:sz w:val="24"/>
          <w:szCs w:val="24"/>
        </w:rPr>
        <w:instrText>ADDIN CSL_CITATION {"citationItems":[{"id":"ITEM-1","itemData":{"DOI":"10.4135/9781848607934","ISBN":"1412920299","abstract":"This handbook has been updated to bring chapters in line with the latest qualitative and quantitative approaches in this field of social inquiry. Peter Reason and Hilary Bradbury have introduced new part commentaries that draw links between different contributions and show their interrelations.","author":[{"dropping-particle":"","family":"Reason","given":"Peter","non-dropping-particle":"","parse-names":false,"suffix":""},{"dropping-particle":"","family":"Bradbury","given":"Hilary","non-dropping-particle":"","parse-names":false,"suffix":""}],"container-title":"Sage Publication Ltd","id":"ITEM-1","issued":{"date-parts":[["2008"]]},"number-of-pages":"720","title":"Action Research: Participative Inquiry and Practice, Second Edition","type":"book"},"uris":["http://www.mendeley.com/documents/?uuid=74625ecd-2d14-4e10-8ec6-f9504c48e753"]}],"mendeley":{"formattedCitation":"(Reason and Bradbury 2008)","manualFormatting":"Reason e Bradbury (2008)","plainTextFormattedCitation":"(Reason and Bradbury 2008)","previouslyFormattedCitation":"(Reason and Bradbury 2008)"},"properties":{"noteIndex":0},"schema":"https://github.com/citation-style-language/schema/raw/master/csl-citation.json"}</w:instrText>
      </w:r>
      <w:r w:rsidR="001D403E">
        <w:rPr>
          <w:rStyle w:val="fontstyle01"/>
          <w:rFonts w:ascii="Times New Roman" w:hAnsi="Times New Roman" w:cs="Times New Roman"/>
          <w:sz w:val="24"/>
          <w:szCs w:val="24"/>
        </w:rPr>
        <w:fldChar w:fldCharType="separate"/>
      </w:r>
      <w:r w:rsidR="001D403E" w:rsidRPr="001D403E">
        <w:rPr>
          <w:rStyle w:val="fontstyle01"/>
          <w:rFonts w:ascii="Times New Roman" w:hAnsi="Times New Roman" w:cs="Times New Roman"/>
          <w:noProof/>
          <w:sz w:val="24"/>
          <w:szCs w:val="24"/>
        </w:rPr>
        <w:t xml:space="preserve">Reason </w:t>
      </w:r>
      <w:r w:rsidR="001D403E">
        <w:rPr>
          <w:rStyle w:val="fontstyle01"/>
          <w:rFonts w:ascii="Times New Roman" w:hAnsi="Times New Roman" w:cs="Times New Roman"/>
          <w:noProof/>
          <w:sz w:val="24"/>
          <w:szCs w:val="24"/>
        </w:rPr>
        <w:t xml:space="preserve">e </w:t>
      </w:r>
      <w:r w:rsidR="001D403E" w:rsidRPr="001D403E">
        <w:rPr>
          <w:rStyle w:val="fontstyle01"/>
          <w:rFonts w:ascii="Times New Roman" w:hAnsi="Times New Roman" w:cs="Times New Roman"/>
          <w:noProof/>
          <w:sz w:val="24"/>
          <w:szCs w:val="24"/>
        </w:rPr>
        <w:t xml:space="preserve">Bradbury </w:t>
      </w:r>
      <w:r w:rsidR="001D403E">
        <w:rPr>
          <w:rStyle w:val="fontstyle01"/>
          <w:rFonts w:ascii="Times New Roman" w:hAnsi="Times New Roman" w:cs="Times New Roman"/>
          <w:noProof/>
          <w:sz w:val="24"/>
          <w:szCs w:val="24"/>
        </w:rPr>
        <w:t>(</w:t>
      </w:r>
      <w:r w:rsidR="001D403E" w:rsidRPr="001D403E">
        <w:rPr>
          <w:rStyle w:val="fontstyle01"/>
          <w:rFonts w:ascii="Times New Roman" w:hAnsi="Times New Roman" w:cs="Times New Roman"/>
          <w:noProof/>
          <w:sz w:val="24"/>
          <w:szCs w:val="24"/>
        </w:rPr>
        <w:t>2008)</w:t>
      </w:r>
      <w:r w:rsidR="001D403E">
        <w:rPr>
          <w:rStyle w:val="fontstyle01"/>
          <w:rFonts w:ascii="Times New Roman" w:hAnsi="Times New Roman" w:cs="Times New Roman"/>
          <w:sz w:val="24"/>
          <w:szCs w:val="24"/>
        </w:rPr>
        <w:fldChar w:fldCharType="end"/>
      </w:r>
      <w:r>
        <w:rPr>
          <w:rStyle w:val="fontstyle01"/>
          <w:rFonts w:ascii="Times New Roman" w:hAnsi="Times New Roman" w:cs="Times New Roman"/>
          <w:noProof/>
          <w:sz w:val="24"/>
          <w:szCs w:val="24"/>
        </w:rPr>
        <w:t>, na Figura 2</w:t>
      </w:r>
      <w:r w:rsidR="001F7CB8">
        <w:rPr>
          <w:rStyle w:val="fontstyle01"/>
          <w:rFonts w:ascii="Times New Roman" w:hAnsi="Times New Roman" w:cs="Times New Roman"/>
          <w:noProof/>
          <w:sz w:val="24"/>
          <w:szCs w:val="24"/>
        </w:rPr>
        <w:t>, a seguir</w:t>
      </w:r>
      <w:r>
        <w:rPr>
          <w:rStyle w:val="fontstyle01"/>
          <w:rFonts w:ascii="Times New Roman" w:hAnsi="Times New Roman" w:cs="Times New Roman"/>
          <w:noProof/>
          <w:sz w:val="24"/>
          <w:szCs w:val="24"/>
        </w:rPr>
        <w:t>.</w:t>
      </w:r>
    </w:p>
    <w:p w:rsidR="005F0A21" w:rsidRDefault="005F0A21" w:rsidP="009E62DB">
      <w:pPr>
        <w:pStyle w:val="PargrafodaLista"/>
        <w:tabs>
          <w:tab w:val="left" w:pos="567"/>
        </w:tabs>
        <w:spacing w:after="0" w:line="240" w:lineRule="auto"/>
        <w:ind w:left="0"/>
        <w:jc w:val="center"/>
        <w:rPr>
          <w:rStyle w:val="fontstyle01"/>
          <w:rFonts w:ascii="Times New Roman" w:hAnsi="Times New Roman" w:cs="Times New Roman"/>
          <w:noProof/>
          <w:sz w:val="24"/>
          <w:szCs w:val="24"/>
          <w:lang w:eastAsia="pt-BR"/>
        </w:rPr>
      </w:pPr>
    </w:p>
    <w:p w:rsidR="00580F0B" w:rsidRDefault="00580F0B" w:rsidP="009E62DB">
      <w:pPr>
        <w:pStyle w:val="PargrafodaLista"/>
        <w:tabs>
          <w:tab w:val="left" w:pos="567"/>
        </w:tabs>
        <w:spacing w:after="0" w:line="240" w:lineRule="auto"/>
        <w:ind w:left="0"/>
        <w:jc w:val="center"/>
        <w:rPr>
          <w:rStyle w:val="fontstyle01"/>
          <w:rFonts w:ascii="Times New Roman" w:hAnsi="Times New Roman" w:cs="Times New Roman"/>
          <w:noProof/>
          <w:sz w:val="24"/>
          <w:szCs w:val="24"/>
          <w:lang w:eastAsia="pt-BR"/>
        </w:rPr>
      </w:pPr>
      <w:r>
        <w:rPr>
          <w:rStyle w:val="fontstyle01"/>
          <w:rFonts w:ascii="Times New Roman" w:hAnsi="Times New Roman" w:cs="Times New Roman"/>
          <w:noProof/>
          <w:sz w:val="24"/>
          <w:szCs w:val="24"/>
          <w:lang w:eastAsia="pt-BR"/>
        </w:rPr>
        <w:drawing>
          <wp:inline distT="0" distB="0" distL="0" distR="0">
            <wp:extent cx="3167575" cy="20091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85" cy="2054181"/>
                    </a:xfrm>
                    <a:prstGeom prst="rect">
                      <a:avLst/>
                    </a:prstGeom>
                    <a:noFill/>
                    <a:ln>
                      <a:noFill/>
                    </a:ln>
                  </pic:spPr>
                </pic:pic>
              </a:graphicData>
            </a:graphic>
          </wp:inline>
        </w:drawing>
      </w:r>
    </w:p>
    <w:p w:rsidR="005F0A21" w:rsidRPr="00036873" w:rsidRDefault="005F0A21" w:rsidP="009E62DB">
      <w:pPr>
        <w:pStyle w:val="PargrafodaLista"/>
        <w:tabs>
          <w:tab w:val="left" w:pos="567"/>
        </w:tabs>
        <w:spacing w:after="0" w:line="240" w:lineRule="auto"/>
        <w:ind w:left="0"/>
        <w:rPr>
          <w:rStyle w:val="fontstyle01"/>
          <w:rFonts w:ascii="Times New Roman" w:hAnsi="Times New Roman" w:cs="Times New Roman"/>
          <w:b/>
          <w:sz w:val="20"/>
          <w:szCs w:val="20"/>
        </w:rPr>
      </w:pPr>
      <w:r w:rsidRPr="00036873">
        <w:rPr>
          <w:rStyle w:val="fontstyle01"/>
          <w:rFonts w:ascii="Times New Roman" w:hAnsi="Times New Roman" w:cs="Times New Roman"/>
          <w:b/>
          <w:sz w:val="20"/>
          <w:szCs w:val="20"/>
        </w:rPr>
        <w:t xml:space="preserve">Figura </w:t>
      </w:r>
      <w:r>
        <w:rPr>
          <w:rStyle w:val="fontstyle01"/>
          <w:rFonts w:ascii="Times New Roman" w:hAnsi="Times New Roman" w:cs="Times New Roman"/>
          <w:b/>
          <w:sz w:val="20"/>
          <w:szCs w:val="20"/>
        </w:rPr>
        <w:t>2</w:t>
      </w:r>
      <w:r w:rsidRPr="00036873">
        <w:rPr>
          <w:rStyle w:val="fontstyle01"/>
          <w:rFonts w:ascii="Times New Roman" w:hAnsi="Times New Roman" w:cs="Times New Roman"/>
          <w:b/>
          <w:sz w:val="20"/>
          <w:szCs w:val="20"/>
        </w:rPr>
        <w:t xml:space="preserve"> – Características da </w:t>
      </w:r>
      <w:r>
        <w:rPr>
          <w:rStyle w:val="fontstyle01"/>
          <w:rFonts w:ascii="Times New Roman" w:hAnsi="Times New Roman" w:cs="Times New Roman"/>
          <w:b/>
          <w:sz w:val="20"/>
          <w:szCs w:val="20"/>
        </w:rPr>
        <w:t>p</w:t>
      </w:r>
      <w:r w:rsidRPr="00036873">
        <w:rPr>
          <w:rStyle w:val="fontstyle01"/>
          <w:rFonts w:ascii="Times New Roman" w:hAnsi="Times New Roman" w:cs="Times New Roman"/>
          <w:b/>
          <w:sz w:val="20"/>
          <w:szCs w:val="20"/>
        </w:rPr>
        <w:t>esquisa-ação</w:t>
      </w:r>
    </w:p>
    <w:p w:rsidR="005F0A21" w:rsidRPr="00A160D9" w:rsidRDefault="005F0A21" w:rsidP="009E62DB">
      <w:pPr>
        <w:pStyle w:val="PargrafodaLista"/>
        <w:tabs>
          <w:tab w:val="left" w:pos="567"/>
        </w:tabs>
        <w:spacing w:after="0" w:line="240" w:lineRule="auto"/>
        <w:ind w:left="0"/>
        <w:rPr>
          <w:rStyle w:val="fontstyle01"/>
          <w:rFonts w:ascii="Times New Roman" w:hAnsi="Times New Roman" w:cs="Times New Roman"/>
          <w:sz w:val="20"/>
          <w:szCs w:val="20"/>
        </w:rPr>
      </w:pPr>
      <w:r w:rsidRPr="00A160D9">
        <w:rPr>
          <w:rStyle w:val="fontstyle01"/>
          <w:rFonts w:ascii="Times New Roman" w:hAnsi="Times New Roman" w:cs="Times New Roman"/>
          <w:sz w:val="20"/>
          <w:szCs w:val="20"/>
        </w:rPr>
        <w:t xml:space="preserve">Fonte: Adaptada de </w:t>
      </w:r>
      <w:r w:rsidRPr="00A160D9">
        <w:rPr>
          <w:rStyle w:val="fontstyle01"/>
          <w:rFonts w:ascii="Times New Roman" w:hAnsi="Times New Roman" w:cs="Times New Roman"/>
          <w:sz w:val="20"/>
          <w:szCs w:val="20"/>
        </w:rPr>
        <w:fldChar w:fldCharType="begin" w:fldLock="1"/>
      </w:r>
      <w:r w:rsidR="00971B7C">
        <w:rPr>
          <w:rStyle w:val="fontstyle01"/>
          <w:rFonts w:ascii="Times New Roman" w:hAnsi="Times New Roman" w:cs="Times New Roman"/>
          <w:sz w:val="20"/>
          <w:szCs w:val="20"/>
        </w:rPr>
        <w:instrText>ADDIN CSL_CITATION {"citationItems":[{"id":"ITEM-1","itemData":{"DOI":"10.4135/9781848607934","ISBN":"1412920299","abstract":"This handbook has been updated to bring chapters in line with the latest qualitative and quantitative approaches in this field of social inquiry. Peter Reason and Hilary Bradbury have introduced new part commentaries that draw links between different contributions and show their interrelations.","author":[{"dropping-particle":"","family":"Reason","given":"Peter","non-dropping-particle":"","parse-names":false,"suffix":""},{"dropping-particle":"","family":"Bradbury","given":"Hilary","non-dropping-particle":"","parse-names":false,"suffix":""}],"container-title":"Sage Publication Ltd","id":"ITEM-1","issued":{"date-parts":[["2008"]]},"number-of-pages":"720","title":"Action Research: Participative Inquiry and Practice, Second Edition","type":"book"},"uris":["http://www.mendeley.com/documents/?uuid=74625ecd-2d14-4e10-8ec6-f9504c48e753","http://www.mendeley.com/documents/?uuid=b2729b37-1cd7-448a-981a-963d4b6bbd52"]}],"mendeley":{"formattedCitation":"(Reason and Bradbury 2008)","manualFormatting":"Reason e Bradburdy (2008, p.5)","plainTextFormattedCitation":"(Reason and Bradbury 2008)","previouslyFormattedCitation":"(Reason and Bradbury 2008)"},"properties":{"noteIndex":0},"schema":"https://github.com/citation-style-language/schema/raw/master/csl-citation.json"}</w:instrText>
      </w:r>
      <w:r w:rsidRPr="00A160D9">
        <w:rPr>
          <w:rStyle w:val="fontstyle01"/>
          <w:rFonts w:ascii="Times New Roman" w:hAnsi="Times New Roman" w:cs="Times New Roman"/>
          <w:sz w:val="20"/>
          <w:szCs w:val="20"/>
        </w:rPr>
        <w:fldChar w:fldCharType="separate"/>
      </w:r>
      <w:r w:rsidRPr="00A160D9">
        <w:rPr>
          <w:rStyle w:val="fontstyle01"/>
          <w:rFonts w:ascii="Times New Roman" w:hAnsi="Times New Roman" w:cs="Times New Roman"/>
          <w:noProof/>
          <w:sz w:val="20"/>
          <w:szCs w:val="20"/>
        </w:rPr>
        <w:t>Reason e Bradburdy (2008, p.5)</w:t>
      </w:r>
      <w:r w:rsidRPr="00A160D9">
        <w:rPr>
          <w:rStyle w:val="fontstyle01"/>
          <w:rFonts w:ascii="Times New Roman" w:hAnsi="Times New Roman" w:cs="Times New Roman"/>
          <w:sz w:val="20"/>
          <w:szCs w:val="20"/>
        </w:rPr>
        <w:fldChar w:fldCharType="end"/>
      </w:r>
      <w:r>
        <w:rPr>
          <w:rStyle w:val="fontstyle01"/>
          <w:rFonts w:ascii="Times New Roman" w:hAnsi="Times New Roman" w:cs="Times New Roman"/>
          <w:sz w:val="20"/>
          <w:szCs w:val="20"/>
        </w:rPr>
        <w:t>.</w:t>
      </w:r>
      <w:r w:rsidRPr="006842E6">
        <w:rPr>
          <w:rStyle w:val="fontstyle01"/>
        </w:rPr>
        <w:t xml:space="preserve"> </w:t>
      </w:r>
    </w:p>
    <w:p w:rsidR="005F0A21" w:rsidRDefault="005F0A21" w:rsidP="009E62DB">
      <w:pPr>
        <w:pStyle w:val="PargrafodaLista"/>
        <w:tabs>
          <w:tab w:val="left" w:pos="567"/>
        </w:tabs>
        <w:spacing w:after="0" w:line="240" w:lineRule="auto"/>
        <w:ind w:left="0" w:firstLine="851"/>
        <w:jc w:val="both"/>
        <w:rPr>
          <w:rStyle w:val="fontstyle01"/>
          <w:rFonts w:ascii="Times New Roman" w:hAnsi="Times New Roman" w:cs="Times New Roman"/>
          <w:sz w:val="24"/>
          <w:szCs w:val="24"/>
        </w:rPr>
      </w:pPr>
    </w:p>
    <w:p w:rsidR="005F0A21" w:rsidRDefault="005F0A21" w:rsidP="0095524E">
      <w:pPr>
        <w:pStyle w:val="PargrafodaLista"/>
        <w:tabs>
          <w:tab w:val="left" w:pos="567"/>
        </w:tabs>
        <w:spacing w:after="0" w:line="240" w:lineRule="auto"/>
        <w:ind w:left="0"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Observa</w:t>
      </w:r>
      <w:r w:rsidR="001F7CB8">
        <w:rPr>
          <w:rStyle w:val="fontstyle01"/>
          <w:rFonts w:ascii="Times New Roman" w:hAnsi="Times New Roman" w:cs="Times New Roman"/>
          <w:sz w:val="24"/>
          <w:szCs w:val="24"/>
        </w:rPr>
        <w:t>ndo</w:t>
      </w:r>
      <w:r>
        <w:rPr>
          <w:rStyle w:val="fontstyle01"/>
          <w:rFonts w:ascii="Times New Roman" w:hAnsi="Times New Roman" w:cs="Times New Roman"/>
          <w:sz w:val="24"/>
          <w:szCs w:val="24"/>
        </w:rPr>
        <w:t xml:space="preserve">-se a Figura 2, </w:t>
      </w:r>
      <w:r w:rsidR="001F7CB8">
        <w:rPr>
          <w:rStyle w:val="fontstyle01"/>
          <w:rFonts w:ascii="Times New Roman" w:hAnsi="Times New Roman" w:cs="Times New Roman"/>
          <w:sz w:val="24"/>
          <w:szCs w:val="24"/>
        </w:rPr>
        <w:t xml:space="preserve">nota-se </w:t>
      </w:r>
      <w:r>
        <w:rPr>
          <w:rStyle w:val="fontstyle01"/>
          <w:rFonts w:ascii="Times New Roman" w:hAnsi="Times New Roman" w:cs="Times New Roman"/>
          <w:sz w:val="24"/>
          <w:szCs w:val="24"/>
        </w:rPr>
        <w:t xml:space="preserve">que a forma de desenvolvimento emergente atua na centralidade com a interação concomitante dos </w:t>
      </w:r>
      <w:r w:rsidR="001F7CB8">
        <w:rPr>
          <w:rStyle w:val="fontstyle01"/>
          <w:rFonts w:ascii="Times New Roman" w:hAnsi="Times New Roman" w:cs="Times New Roman"/>
          <w:sz w:val="24"/>
          <w:szCs w:val="24"/>
        </w:rPr>
        <w:t xml:space="preserve">quatro </w:t>
      </w:r>
      <w:r>
        <w:rPr>
          <w:rStyle w:val="fontstyle01"/>
          <w:rFonts w:ascii="Times New Roman" w:hAnsi="Times New Roman" w:cs="Times New Roman"/>
          <w:sz w:val="24"/>
          <w:szCs w:val="24"/>
        </w:rPr>
        <w:t xml:space="preserve">eixos: i) participação e democracia; </w:t>
      </w:r>
      <w:proofErr w:type="spellStart"/>
      <w:r>
        <w:rPr>
          <w:rStyle w:val="fontstyle01"/>
          <w:rFonts w:ascii="Times New Roman" w:hAnsi="Times New Roman" w:cs="Times New Roman"/>
          <w:sz w:val="24"/>
          <w:szCs w:val="24"/>
        </w:rPr>
        <w:t>ii</w:t>
      </w:r>
      <w:proofErr w:type="spellEnd"/>
      <w:r>
        <w:rPr>
          <w:rStyle w:val="fontstyle01"/>
          <w:rFonts w:ascii="Times New Roman" w:hAnsi="Times New Roman" w:cs="Times New Roman"/>
          <w:sz w:val="24"/>
          <w:szCs w:val="24"/>
        </w:rPr>
        <w:t xml:space="preserve">) florescimento humano; </w:t>
      </w:r>
      <w:proofErr w:type="spellStart"/>
      <w:r>
        <w:rPr>
          <w:rStyle w:val="fontstyle01"/>
          <w:rFonts w:ascii="Times New Roman" w:hAnsi="Times New Roman" w:cs="Times New Roman"/>
          <w:sz w:val="24"/>
          <w:szCs w:val="24"/>
        </w:rPr>
        <w:t>iii</w:t>
      </w:r>
      <w:proofErr w:type="spellEnd"/>
      <w:r>
        <w:rPr>
          <w:rStyle w:val="fontstyle01"/>
          <w:rFonts w:ascii="Times New Roman" w:hAnsi="Times New Roman" w:cs="Times New Roman"/>
          <w:sz w:val="24"/>
          <w:szCs w:val="24"/>
        </w:rPr>
        <w:t xml:space="preserve">) questões práticas; e </w:t>
      </w:r>
      <w:proofErr w:type="spellStart"/>
      <w:r>
        <w:rPr>
          <w:rStyle w:val="fontstyle01"/>
          <w:rFonts w:ascii="Times New Roman" w:hAnsi="Times New Roman" w:cs="Times New Roman"/>
          <w:sz w:val="24"/>
          <w:szCs w:val="24"/>
        </w:rPr>
        <w:t>iv</w:t>
      </w:r>
      <w:proofErr w:type="spellEnd"/>
      <w:r>
        <w:rPr>
          <w:rStyle w:val="fontstyle01"/>
          <w:rFonts w:ascii="Times New Roman" w:hAnsi="Times New Roman" w:cs="Times New Roman"/>
          <w:sz w:val="24"/>
          <w:szCs w:val="24"/>
        </w:rPr>
        <w:t xml:space="preserve">) conhecimento em ação. Porém, para </w:t>
      </w:r>
      <w:r>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author":[{"dropping-particle":"","family":"Checkland","given":"Peter","non-dropping-particle":"","parse-names":false,"suffix":""},{"dropping-particle":"","family":"Holwell","given":"Sue","non-dropping-particle":"","parse-names":false,"suffix":""}],"container-title":"Systemic Practice and Action Research","id":"ITEM-1","issue":"1","issued":{"date-parts":[["1998"]]},"page":"9-21","title":"Action Research : Its Nature and Validity","type":"article-journal","volume":"11"},"uris":["http://www.mendeley.com/documents/?uuid=505fed43-3ccc-4b66-b3c6-c839c0608253"]}],"mendeley":{"formattedCitation":"(Checkland and Holwell 1998)","manualFormatting":"Checkland e Holwell (1998)","plainTextFormattedCitation":"(Checkland and Holwell 1998)","previouslyFormattedCitation":"(Checkland and Holwell 1998)"},"properties":{"noteIndex":0},"schema":"https://github.com/citation-style-language/schema/raw/master/csl-citation.json"}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B51AEF">
        <w:rPr>
          <w:rStyle w:val="fontstyle01"/>
          <w:rFonts w:ascii="Times New Roman" w:hAnsi="Times New Roman" w:cs="Times New Roman"/>
          <w:noProof/>
          <w:sz w:val="24"/>
          <w:szCs w:val="24"/>
        </w:rPr>
        <w:t>Checkland e Holwell (1998</w:t>
      </w:r>
      <w:r w:rsidR="002E11FD">
        <w:rPr>
          <w:rStyle w:val="fontstyle01"/>
          <w:rFonts w:ascii="Times New Roman" w:hAnsi="Times New Roman" w:cs="Times New Roman"/>
          <w:noProof/>
          <w:sz w:val="24"/>
          <w:szCs w:val="24"/>
        </w:rPr>
        <w:t>, p. 19</w:t>
      </w:r>
      <w:r w:rsidRPr="00B51AEF">
        <w:rPr>
          <w:rStyle w:val="fontstyle01"/>
          <w:rFonts w:ascii="Times New Roman" w:hAnsi="Times New Roman" w:cs="Times New Roman"/>
          <w:noProof/>
          <w:sz w:val="24"/>
          <w:szCs w:val="24"/>
        </w:rPr>
        <w:t>)</w:t>
      </w:r>
      <w:r>
        <w:rPr>
          <w:rStyle w:val="fontstyle01"/>
          <w:rFonts w:ascii="Times New Roman" w:hAnsi="Times New Roman" w:cs="Times New Roman"/>
          <w:sz w:val="24"/>
          <w:szCs w:val="24"/>
        </w:rPr>
        <w:fldChar w:fldCharType="end"/>
      </w:r>
      <w:r w:rsidR="001F7CB8">
        <w:rPr>
          <w:rStyle w:val="fontstyle01"/>
          <w:rFonts w:ascii="Times New Roman" w:hAnsi="Times New Roman" w:cs="Times New Roman"/>
          <w:sz w:val="24"/>
          <w:szCs w:val="24"/>
        </w:rPr>
        <w:t>,</w:t>
      </w:r>
      <w:r w:rsidRPr="00B51AEF">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a literatura tem sido </w:t>
      </w:r>
      <w:r w:rsidR="001F7CB8">
        <w:rPr>
          <w:rStyle w:val="fontstyle01"/>
          <w:rFonts w:ascii="Times New Roman" w:hAnsi="Times New Roman" w:cs="Times New Roman"/>
          <w:sz w:val="24"/>
          <w:szCs w:val="24"/>
        </w:rPr>
        <w:t>negligen</w:t>
      </w:r>
      <w:r w:rsidR="002E11FD">
        <w:rPr>
          <w:rStyle w:val="fontstyle01"/>
          <w:rFonts w:ascii="Times New Roman" w:hAnsi="Times New Roman" w:cs="Times New Roman"/>
          <w:sz w:val="24"/>
          <w:szCs w:val="24"/>
        </w:rPr>
        <w:t>te</w:t>
      </w:r>
      <w:r>
        <w:rPr>
          <w:rStyle w:val="fontstyle01"/>
          <w:rFonts w:ascii="Times New Roman" w:hAnsi="Times New Roman" w:cs="Times New Roman"/>
          <w:sz w:val="24"/>
          <w:szCs w:val="24"/>
        </w:rPr>
        <w:t xml:space="preserve"> na potencialidade da pesquisa-ação em promover esse desenvolvimento social</w:t>
      </w:r>
      <w:r w:rsidR="001F7CB8">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e apontam</w:t>
      </w:r>
      <w:r w:rsidR="001F7CB8">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com riqueza</w:t>
      </w:r>
      <w:r w:rsidR="001F7CB8">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as 15 (quinze) características desenvolvidas </w:t>
      </w:r>
      <w:r w:rsidRPr="002E11FD">
        <w:rPr>
          <w:rStyle w:val="fontstyle01"/>
          <w:rFonts w:ascii="Times New Roman" w:hAnsi="Times New Roman" w:cs="Times New Roman"/>
          <w:sz w:val="24"/>
          <w:szCs w:val="24"/>
        </w:rPr>
        <w:t xml:space="preserve">por </w:t>
      </w:r>
      <w:proofErr w:type="spellStart"/>
      <w:r w:rsidRPr="00BA0782">
        <w:rPr>
          <w:rStyle w:val="fontstyle01"/>
          <w:rFonts w:ascii="Times New Roman" w:hAnsi="Times New Roman" w:cs="Times New Roman"/>
          <w:sz w:val="24"/>
          <w:szCs w:val="24"/>
        </w:rPr>
        <w:t>Eden</w:t>
      </w:r>
      <w:proofErr w:type="spellEnd"/>
      <w:r w:rsidRPr="00BA0782">
        <w:rPr>
          <w:rStyle w:val="fontstyle01"/>
          <w:rFonts w:ascii="Times New Roman" w:hAnsi="Times New Roman" w:cs="Times New Roman"/>
          <w:sz w:val="24"/>
          <w:szCs w:val="24"/>
        </w:rPr>
        <w:t xml:space="preserve"> e </w:t>
      </w:r>
      <w:proofErr w:type="spellStart"/>
      <w:r w:rsidRPr="00BA0782">
        <w:rPr>
          <w:rStyle w:val="fontstyle01"/>
          <w:rFonts w:ascii="Times New Roman" w:hAnsi="Times New Roman" w:cs="Times New Roman"/>
          <w:sz w:val="24"/>
          <w:szCs w:val="24"/>
        </w:rPr>
        <w:t>Huxham</w:t>
      </w:r>
      <w:proofErr w:type="spellEnd"/>
      <w:r w:rsidR="002E11FD" w:rsidRPr="00BA0782">
        <w:rPr>
          <w:rStyle w:val="fontstyle01"/>
          <w:rFonts w:ascii="Times New Roman" w:hAnsi="Times New Roman" w:cs="Times New Roman"/>
          <w:sz w:val="24"/>
          <w:szCs w:val="24"/>
        </w:rPr>
        <w:t xml:space="preserve"> </w:t>
      </w:r>
      <w:r w:rsidR="00931EEE">
        <w:rPr>
          <w:rStyle w:val="fontstyle01"/>
          <w:rFonts w:ascii="Times New Roman" w:hAnsi="Times New Roman" w:cs="Times New Roman"/>
          <w:sz w:val="24"/>
          <w:szCs w:val="24"/>
        </w:rPr>
        <w:t>em 1</w:t>
      </w:r>
      <w:r w:rsidRPr="00BA0782">
        <w:rPr>
          <w:rStyle w:val="fontstyle01"/>
          <w:rFonts w:ascii="Times New Roman" w:hAnsi="Times New Roman" w:cs="Times New Roman"/>
          <w:sz w:val="24"/>
          <w:szCs w:val="24"/>
        </w:rPr>
        <w:t>996</w:t>
      </w:r>
      <w:r w:rsidR="002E11FD" w:rsidRPr="002E11FD">
        <w:rPr>
          <w:rStyle w:val="fontstyle01"/>
          <w:rFonts w:ascii="Times New Roman" w:hAnsi="Times New Roman" w:cs="Times New Roman"/>
          <w:sz w:val="24"/>
          <w:szCs w:val="24"/>
        </w:rPr>
        <w:t>:</w:t>
      </w:r>
      <w:r w:rsidR="001F7CB8" w:rsidRPr="002E11FD">
        <w:rPr>
          <w:rStyle w:val="fontstyle01"/>
          <w:rFonts w:ascii="Times New Roman" w:hAnsi="Times New Roman" w:cs="Times New Roman"/>
          <w:sz w:val="24"/>
          <w:szCs w:val="24"/>
        </w:rPr>
        <w:t xml:space="preserve"> </w:t>
      </w:r>
    </w:p>
    <w:p w:rsidR="00594AF9" w:rsidRDefault="00594AF9" w:rsidP="009E62DB">
      <w:pPr>
        <w:pStyle w:val="PargrafodaLista"/>
        <w:tabs>
          <w:tab w:val="left" w:pos="567"/>
        </w:tabs>
        <w:spacing w:after="0" w:line="240" w:lineRule="auto"/>
        <w:ind w:left="0" w:firstLine="851"/>
        <w:jc w:val="both"/>
        <w:rPr>
          <w:rStyle w:val="fontstyle01"/>
          <w:rFonts w:ascii="Times New Roman" w:hAnsi="Times New Roman" w:cs="Times New Roman"/>
          <w:sz w:val="24"/>
          <w:szCs w:val="24"/>
        </w:rPr>
      </w:pP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o pesquisador pretende mudar a organização;</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deve haver implicações além da situação específica;</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a pesquisa busca a teoria como uma preocupação explícita;</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quaisquer ferramentas, técnicas ou modelos desenvolvidos precisam ser vinculados ao desenho de pesquisa;</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a teoria emergente</w:t>
      </w:r>
      <w:r w:rsidR="00F01A4F">
        <w:rPr>
          <w:rStyle w:val="fontstyle01"/>
          <w:rFonts w:ascii="Times New Roman" w:hAnsi="Times New Roman" w:cs="Times New Roman"/>
          <w:color w:val="auto"/>
          <w:sz w:val="20"/>
          <w:szCs w:val="20"/>
        </w:rPr>
        <w:t>,</w:t>
      </w:r>
      <w:r w:rsidRPr="002C2174">
        <w:rPr>
          <w:rStyle w:val="fontstyle01"/>
          <w:rFonts w:ascii="Times New Roman" w:hAnsi="Times New Roman" w:cs="Times New Roman"/>
          <w:color w:val="auto"/>
          <w:sz w:val="20"/>
          <w:szCs w:val="20"/>
        </w:rPr>
        <w:t xml:space="preserve"> emergirá dos dados e da teoria inicial;</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 xml:space="preserve">a construção de teoria será incremental e cíclica; </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a apresentação deve reconhecer prescrição e descrição;</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haverá uma ordem na abordagem;</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a exploração de dados e a construção de teoria devem ser explicáveis ​​a outros;</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 xml:space="preserve">relatórios posteriores fazem parte da exploração e </w:t>
      </w:r>
      <w:r w:rsidR="00F20C87">
        <w:rPr>
          <w:rStyle w:val="fontstyle01"/>
          <w:rFonts w:ascii="Times New Roman" w:hAnsi="Times New Roman" w:cs="Times New Roman"/>
          <w:color w:val="auto"/>
          <w:sz w:val="20"/>
          <w:szCs w:val="20"/>
        </w:rPr>
        <w:t xml:space="preserve">do </w:t>
      </w:r>
      <w:r w:rsidRPr="002C2174">
        <w:rPr>
          <w:rStyle w:val="fontstyle01"/>
          <w:rFonts w:ascii="Times New Roman" w:hAnsi="Times New Roman" w:cs="Times New Roman"/>
          <w:color w:val="auto"/>
          <w:sz w:val="20"/>
          <w:szCs w:val="20"/>
        </w:rPr>
        <w:t>desenvolvimento da teoria;</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 xml:space="preserve">i-x são necessários, mas não suficientes para </w:t>
      </w:r>
      <w:r>
        <w:rPr>
          <w:rStyle w:val="fontstyle01"/>
          <w:rFonts w:ascii="Times New Roman" w:hAnsi="Times New Roman" w:cs="Times New Roman"/>
          <w:color w:val="auto"/>
          <w:sz w:val="20"/>
          <w:szCs w:val="20"/>
        </w:rPr>
        <w:t xml:space="preserve">a pesquisa-ação </w:t>
      </w:r>
      <w:r w:rsidRPr="002C2174">
        <w:rPr>
          <w:rStyle w:val="fontstyle01"/>
          <w:rFonts w:ascii="Times New Roman" w:hAnsi="Times New Roman" w:cs="Times New Roman"/>
          <w:color w:val="auto"/>
          <w:sz w:val="20"/>
          <w:szCs w:val="20"/>
        </w:rPr>
        <w:t xml:space="preserve">válida; </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 xml:space="preserve">é usado quando outros métodos não são apropriados; </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a triangulação é usada, se possível;</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 xml:space="preserve">a história e o contexto recebem o devido peso; e </w:t>
      </w:r>
    </w:p>
    <w:p w:rsidR="005F0A21" w:rsidRPr="002C2174" w:rsidRDefault="005F0A21" w:rsidP="009E62DB">
      <w:pPr>
        <w:pStyle w:val="PargrafodaLista"/>
        <w:numPr>
          <w:ilvl w:val="0"/>
          <w:numId w:val="12"/>
        </w:numPr>
        <w:tabs>
          <w:tab w:val="left" w:pos="567"/>
        </w:tabs>
        <w:spacing w:after="0" w:line="240" w:lineRule="auto"/>
        <w:ind w:left="2410" w:hanging="142"/>
        <w:jc w:val="both"/>
        <w:rPr>
          <w:rStyle w:val="fontstyle01"/>
          <w:rFonts w:ascii="Times New Roman" w:hAnsi="Times New Roman" w:cs="Times New Roman"/>
          <w:color w:val="auto"/>
          <w:sz w:val="20"/>
          <w:szCs w:val="20"/>
        </w:rPr>
      </w:pPr>
      <w:r w:rsidRPr="002C2174">
        <w:rPr>
          <w:rStyle w:val="fontstyle01"/>
          <w:rFonts w:ascii="Times New Roman" w:hAnsi="Times New Roman" w:cs="Times New Roman"/>
          <w:color w:val="auto"/>
          <w:sz w:val="20"/>
          <w:szCs w:val="20"/>
        </w:rPr>
        <w:t>a disseminação dos resultados vai além dos envolvidos em um estudo.</w:t>
      </w:r>
    </w:p>
    <w:p w:rsidR="005F0A21" w:rsidRPr="002C2174" w:rsidRDefault="005F0A21" w:rsidP="009E62DB">
      <w:pPr>
        <w:pStyle w:val="PargrafodaLista"/>
        <w:tabs>
          <w:tab w:val="left" w:pos="567"/>
        </w:tabs>
        <w:spacing w:after="0" w:line="240" w:lineRule="auto"/>
        <w:ind w:left="0" w:firstLine="851"/>
        <w:jc w:val="both"/>
        <w:rPr>
          <w:rStyle w:val="fontstyle01"/>
          <w:rFonts w:ascii="Times New Roman" w:hAnsi="Times New Roman" w:cs="Times New Roman"/>
          <w:color w:val="auto"/>
          <w:sz w:val="24"/>
          <w:szCs w:val="24"/>
        </w:rPr>
      </w:pPr>
    </w:p>
    <w:p w:rsidR="005F0A21" w:rsidRPr="00B51AEF" w:rsidRDefault="005F0A21" w:rsidP="0095524E">
      <w:pPr>
        <w:pStyle w:val="PargrafodaLista"/>
        <w:tabs>
          <w:tab w:val="left" w:pos="567"/>
        </w:tabs>
        <w:spacing w:after="0" w:line="240" w:lineRule="auto"/>
        <w:ind w:left="0"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Para os autores</w:t>
      </w:r>
      <w:r w:rsidR="001F7CB8">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os itens v e </w:t>
      </w:r>
      <w:proofErr w:type="spellStart"/>
      <w:r>
        <w:rPr>
          <w:rStyle w:val="fontstyle01"/>
          <w:rFonts w:ascii="Times New Roman" w:hAnsi="Times New Roman" w:cs="Times New Roman"/>
          <w:sz w:val="24"/>
          <w:szCs w:val="24"/>
        </w:rPr>
        <w:t>viii</w:t>
      </w:r>
      <w:proofErr w:type="spellEnd"/>
      <w:r>
        <w:rPr>
          <w:rStyle w:val="fontstyle01"/>
          <w:rFonts w:ascii="Times New Roman" w:hAnsi="Times New Roman" w:cs="Times New Roman"/>
          <w:sz w:val="24"/>
          <w:szCs w:val="24"/>
        </w:rPr>
        <w:t xml:space="preserve"> são os que merecem mais cuidados com a declaração prévia dos pesquisadores quanto </w:t>
      </w:r>
      <w:r w:rsidR="00E0263E">
        <w:rPr>
          <w:rStyle w:val="fontstyle01"/>
          <w:rFonts w:ascii="Times New Roman" w:hAnsi="Times New Roman" w:cs="Times New Roman"/>
          <w:sz w:val="24"/>
          <w:szCs w:val="24"/>
        </w:rPr>
        <w:t>à</w:t>
      </w:r>
      <w:r>
        <w:rPr>
          <w:rStyle w:val="fontstyle01"/>
          <w:rFonts w:ascii="Times New Roman" w:hAnsi="Times New Roman" w:cs="Times New Roman"/>
          <w:sz w:val="24"/>
          <w:szCs w:val="24"/>
        </w:rPr>
        <w:t xml:space="preserve"> teoria e </w:t>
      </w:r>
      <w:r w:rsidR="00E0263E">
        <w:rPr>
          <w:rStyle w:val="fontstyle01"/>
          <w:rFonts w:ascii="Times New Roman" w:hAnsi="Times New Roman" w:cs="Times New Roman"/>
          <w:sz w:val="24"/>
          <w:szCs w:val="24"/>
        </w:rPr>
        <w:t>a</w:t>
      </w:r>
      <w:r>
        <w:rPr>
          <w:rStyle w:val="fontstyle01"/>
          <w:rFonts w:ascii="Times New Roman" w:hAnsi="Times New Roman" w:cs="Times New Roman"/>
          <w:sz w:val="24"/>
          <w:szCs w:val="24"/>
        </w:rPr>
        <w:t>o processo metodológico. Com exceção do item xi</w:t>
      </w:r>
      <w:r w:rsidR="00E0263E">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que é considerado como um ponto de meta-nível sobre o conjunto</w:t>
      </w:r>
      <w:r w:rsidR="009A358F">
        <w:rPr>
          <w:rStyle w:val="fontstyle01"/>
          <w:rFonts w:ascii="Times New Roman" w:hAnsi="Times New Roman" w:cs="Times New Roman"/>
          <w:sz w:val="24"/>
          <w:szCs w:val="24"/>
        </w:rPr>
        <w:t>. E</w:t>
      </w:r>
      <w:r>
        <w:rPr>
          <w:rStyle w:val="fontstyle01"/>
          <w:rFonts w:ascii="Times New Roman" w:hAnsi="Times New Roman" w:cs="Times New Roman"/>
          <w:sz w:val="24"/>
          <w:szCs w:val="24"/>
        </w:rPr>
        <w:t>ssas características foram utilizadas pelos autores nas suas experiências</w:t>
      </w:r>
      <w:r w:rsidR="00E0263E">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no programa de pesquisa de 25 (vinte e cinco) anos da Lancaster </w:t>
      </w:r>
      <w:r>
        <w:rPr>
          <w:rStyle w:val="fontstyle01"/>
          <w:rFonts w:ascii="Times New Roman" w:hAnsi="Times New Roman" w:cs="Times New Roman"/>
          <w:sz w:val="24"/>
          <w:szCs w:val="24"/>
        </w:rPr>
        <w:fldChar w:fldCharType="begin" w:fldLock="1"/>
      </w:r>
      <w:r w:rsidR="00E3005D">
        <w:rPr>
          <w:rStyle w:val="fontstyle01"/>
          <w:rFonts w:ascii="Times New Roman" w:hAnsi="Times New Roman" w:cs="Times New Roman"/>
          <w:sz w:val="24"/>
          <w:szCs w:val="24"/>
        </w:rPr>
        <w:instrText>ADDIN CSL_CITATION {"citationItems":[{"id":"ITEM-1","itemData":{"author":[{"dropping-particle":"","family":"Checkland","given":"Peter","non-dropping-particle":"","parse-names":false,"suffix":""},{"dropping-particle":"","family":"Holwell","given":"Sue","non-dropping-particle":"","parse-names":false,"suffix":""}],"container-title":"Systemic Practice and Action Research","id":"ITEM-1","issue":"1","issued":{"date-parts":[["1998"]]},"page":"9-21","title":"Action Research : Its Nature and Validity","type":"article-journal","volume":"11"},"uris":["http://www.mendeley.com/documents/?uuid=505fed43-3ccc-4b66-b3c6-c839c0608253"]}],"mendeley":{"formattedCitation":"(Checkland and Holwell 1998)","manualFormatting":"(Checkland &amp; Holwell 1998)","plainTextFormattedCitation":"(Checkland and Holwell 1998)","previouslyFormattedCitation":"(Checkland and Holwell 1998)"},"properties":{"noteIndex":0},"schema":"https://github.com/citation-style-language/schema/raw/master/csl-citation.json"}</w:instrText>
      </w:r>
      <w:r>
        <w:rPr>
          <w:rStyle w:val="fontstyle01"/>
          <w:rFonts w:ascii="Times New Roman" w:hAnsi="Times New Roman" w:cs="Times New Roman"/>
          <w:sz w:val="24"/>
          <w:szCs w:val="24"/>
        </w:rPr>
        <w:fldChar w:fldCharType="separate"/>
      </w:r>
      <w:r w:rsidR="00971B7C" w:rsidRPr="00971B7C">
        <w:rPr>
          <w:rStyle w:val="fontstyle01"/>
          <w:rFonts w:ascii="Times New Roman" w:hAnsi="Times New Roman" w:cs="Times New Roman"/>
          <w:noProof/>
          <w:sz w:val="24"/>
          <w:szCs w:val="24"/>
        </w:rPr>
        <w:t xml:space="preserve">(Checkland </w:t>
      </w:r>
      <w:r w:rsidR="00C35A6C">
        <w:rPr>
          <w:rStyle w:val="fontstyle01"/>
          <w:rFonts w:ascii="Times New Roman" w:hAnsi="Times New Roman" w:cs="Times New Roman"/>
          <w:noProof/>
          <w:sz w:val="24"/>
          <w:szCs w:val="24"/>
        </w:rPr>
        <w:t>&amp;</w:t>
      </w:r>
      <w:r w:rsidR="00971B7C" w:rsidRPr="00971B7C">
        <w:rPr>
          <w:rStyle w:val="fontstyle01"/>
          <w:rFonts w:ascii="Times New Roman" w:hAnsi="Times New Roman" w:cs="Times New Roman"/>
          <w:noProof/>
          <w:sz w:val="24"/>
          <w:szCs w:val="24"/>
        </w:rPr>
        <w:t xml:space="preserve"> Holwell 1998)</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 xml:space="preserve">. </w:t>
      </w:r>
    </w:p>
    <w:p w:rsidR="005F0A21" w:rsidRDefault="005F0A21" w:rsidP="0095524E">
      <w:pPr>
        <w:pStyle w:val="PargrafodaLista"/>
        <w:tabs>
          <w:tab w:val="left" w:pos="567"/>
        </w:tabs>
        <w:spacing w:after="0" w:line="240" w:lineRule="auto"/>
        <w:ind w:left="0"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Outras características foram introduzidas, visando </w:t>
      </w:r>
      <w:r w:rsidRPr="00D32A35">
        <w:rPr>
          <w:rStyle w:val="fontstyle01"/>
          <w:rFonts w:ascii="Times New Roman" w:hAnsi="Times New Roman" w:cs="Times New Roman"/>
          <w:sz w:val="24"/>
          <w:szCs w:val="24"/>
        </w:rPr>
        <w:t xml:space="preserve">orientar </w:t>
      </w:r>
      <w:r>
        <w:rPr>
          <w:rStyle w:val="fontstyle01"/>
          <w:rFonts w:ascii="Times New Roman" w:hAnsi="Times New Roman" w:cs="Times New Roman"/>
          <w:sz w:val="24"/>
          <w:szCs w:val="24"/>
        </w:rPr>
        <w:t xml:space="preserve">a pesquisa-ação, como as desenvolvidas por </w:t>
      </w:r>
      <w:r w:rsidRPr="00D32A35">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{"citationItems":[{"id":"ITEM-1","itemData":{"ISBN":"9780993552892","author":[{"dropping-particle":"","family":"Wakeford, T.; Rodriguez","given":"J. S.","non-dropping-particle":"","parse-names":false,"suffix":""}],"edition":"1 Ed.","editor":[{"dropping-particle":"","family":"Connected","given":"The University of Bristol and the AHRC","non-dropping-particle":"","parse-names":false,"suffix":""}],"id":"ITEM-1","issued":{"date-parts":[["2018"]]},"number-of-pages":"60","publisher":"The University of Bristol and the AHRC Connected","publisher-place":"New York","title":"Participatory Action Research: Towards a more fruitful knowledge","type":"book"},"uris":["http://www.mendeley.com/documents/?uuid=994d1b42-be63-48ba-8939-4639cfc22d00"]}],"mendeley":{"formattedCitation":"(Wakeford, T.; Rodriguez 2018)","manualFormatting":"Wakeford e Rodriguez (2018, p. 12)","plainTextFormattedCitation":"(Wakeford, T.; Rodriguez 2018)","previouslyFormattedCitation":"(Wakeford, T.; Rodriguez 2018)"},"properties":{"noteIndex":0},"schema":"https://github.com/citation-style-language/schema/raw/master/csl-citation.json"}</w:instrText>
      </w:r>
      <w:r w:rsidRPr="00D32A35">
        <w:rPr>
          <w:rStyle w:val="fontstyle01"/>
          <w:rFonts w:ascii="Times New Roman" w:hAnsi="Times New Roman" w:cs="Times New Roman"/>
          <w:sz w:val="24"/>
          <w:szCs w:val="24"/>
        </w:rPr>
        <w:fldChar w:fldCharType="separate"/>
      </w:r>
      <w:r w:rsidRPr="00D32A35">
        <w:rPr>
          <w:rStyle w:val="fontstyle01"/>
          <w:rFonts w:ascii="Times New Roman" w:hAnsi="Times New Roman" w:cs="Times New Roman"/>
          <w:noProof/>
          <w:sz w:val="24"/>
          <w:szCs w:val="24"/>
        </w:rPr>
        <w:t>Wakeford</w:t>
      </w:r>
      <w:r>
        <w:rPr>
          <w:rStyle w:val="fontstyle01"/>
          <w:rFonts w:ascii="Times New Roman" w:hAnsi="Times New Roman" w:cs="Times New Roman"/>
          <w:noProof/>
          <w:sz w:val="24"/>
          <w:szCs w:val="24"/>
        </w:rPr>
        <w:t xml:space="preserve"> e</w:t>
      </w:r>
      <w:r w:rsidRPr="00D32A35">
        <w:rPr>
          <w:rStyle w:val="fontstyle01"/>
          <w:rFonts w:ascii="Times New Roman" w:hAnsi="Times New Roman" w:cs="Times New Roman"/>
          <w:noProof/>
          <w:sz w:val="24"/>
          <w:szCs w:val="24"/>
        </w:rPr>
        <w:t xml:space="preserve"> Rodriguez (2018</w:t>
      </w:r>
      <w:r>
        <w:rPr>
          <w:rStyle w:val="fontstyle01"/>
          <w:rFonts w:ascii="Times New Roman" w:hAnsi="Times New Roman" w:cs="Times New Roman"/>
          <w:noProof/>
          <w:sz w:val="24"/>
          <w:szCs w:val="24"/>
        </w:rPr>
        <w:t>, p.</w:t>
      </w:r>
      <w:r w:rsidR="00EC0F58">
        <w:rPr>
          <w:rStyle w:val="fontstyle01"/>
          <w:rFonts w:ascii="Times New Roman" w:hAnsi="Times New Roman" w:cs="Times New Roman"/>
          <w:noProof/>
          <w:sz w:val="24"/>
          <w:szCs w:val="24"/>
        </w:rPr>
        <w:t xml:space="preserve"> </w:t>
      </w:r>
      <w:r>
        <w:rPr>
          <w:rStyle w:val="fontstyle01"/>
          <w:rFonts w:ascii="Times New Roman" w:hAnsi="Times New Roman" w:cs="Times New Roman"/>
          <w:noProof/>
          <w:sz w:val="24"/>
          <w:szCs w:val="24"/>
        </w:rPr>
        <w:t>12</w:t>
      </w:r>
      <w:r w:rsidRPr="00D32A35">
        <w:rPr>
          <w:rStyle w:val="fontstyle01"/>
          <w:rFonts w:ascii="Times New Roman" w:hAnsi="Times New Roman" w:cs="Times New Roman"/>
          <w:noProof/>
          <w:sz w:val="24"/>
          <w:szCs w:val="24"/>
        </w:rPr>
        <w:t>)</w:t>
      </w:r>
      <w:r w:rsidRPr="00D32A35">
        <w:rPr>
          <w:rStyle w:val="fontstyle01"/>
          <w:rFonts w:ascii="Times New Roman" w:hAnsi="Times New Roman" w:cs="Times New Roman"/>
          <w:sz w:val="24"/>
          <w:szCs w:val="24"/>
        </w:rPr>
        <w:fldChar w:fldCharType="end"/>
      </w:r>
      <w:r w:rsidR="00E0263E">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w:t>
      </w:r>
      <w:r w:rsidR="00E0263E">
        <w:rPr>
          <w:rStyle w:val="fontstyle01"/>
          <w:rFonts w:ascii="Times New Roman" w:hAnsi="Times New Roman" w:cs="Times New Roman"/>
          <w:sz w:val="24"/>
          <w:szCs w:val="24"/>
        </w:rPr>
        <w:t xml:space="preserve">consideradas </w:t>
      </w:r>
      <w:r>
        <w:rPr>
          <w:rStyle w:val="fontstyle01"/>
          <w:rFonts w:ascii="Times New Roman" w:hAnsi="Times New Roman" w:cs="Times New Roman"/>
          <w:sz w:val="24"/>
          <w:szCs w:val="24"/>
        </w:rPr>
        <w:t>fundamentais</w:t>
      </w:r>
      <w:r w:rsidRPr="00D32A35">
        <w:rPr>
          <w:rStyle w:val="fontstyle01"/>
          <w:rFonts w:ascii="Times New Roman" w:hAnsi="Times New Roman" w:cs="Times New Roman"/>
          <w:sz w:val="24"/>
          <w:szCs w:val="24"/>
        </w:rPr>
        <w:t>:</w:t>
      </w:r>
    </w:p>
    <w:p w:rsidR="005F0A21" w:rsidRDefault="005F0A21" w:rsidP="009E62DB">
      <w:pPr>
        <w:pStyle w:val="PargrafodaLista"/>
        <w:tabs>
          <w:tab w:val="left" w:pos="567"/>
        </w:tabs>
        <w:spacing w:after="0" w:line="240" w:lineRule="auto"/>
        <w:ind w:left="0" w:firstLine="851"/>
        <w:jc w:val="both"/>
        <w:rPr>
          <w:rStyle w:val="fontstyle01"/>
          <w:rFonts w:ascii="Times New Roman" w:hAnsi="Times New Roman" w:cs="Times New Roman"/>
          <w:sz w:val="24"/>
          <w:szCs w:val="24"/>
        </w:rPr>
      </w:pPr>
    </w:p>
    <w:p w:rsidR="005F0A21" w:rsidRPr="006236AA" w:rsidRDefault="005F0A21" w:rsidP="009E62DB">
      <w:pPr>
        <w:pStyle w:val="PargrafodaLista"/>
        <w:numPr>
          <w:ilvl w:val="0"/>
          <w:numId w:val="9"/>
        </w:numPr>
        <w:tabs>
          <w:tab w:val="left" w:pos="567"/>
        </w:tabs>
        <w:spacing w:after="0" w:line="240" w:lineRule="auto"/>
        <w:ind w:left="2552" w:hanging="284"/>
        <w:jc w:val="both"/>
        <w:rPr>
          <w:rStyle w:val="fontstyle01"/>
          <w:rFonts w:ascii="Times New Roman" w:hAnsi="Times New Roman" w:cs="Times New Roman"/>
          <w:sz w:val="20"/>
          <w:szCs w:val="20"/>
        </w:rPr>
      </w:pPr>
      <w:r w:rsidRPr="006236AA">
        <w:rPr>
          <w:rStyle w:val="fontstyle01"/>
          <w:rFonts w:ascii="Times New Roman" w:hAnsi="Times New Roman" w:cs="Times New Roman"/>
          <w:sz w:val="20"/>
          <w:szCs w:val="20"/>
        </w:rPr>
        <w:t>tentar contribuir para uma melhoria de condição através de ciclos repetidos de ação coletiva e reflexão, com os membros do coletivo</w:t>
      </w:r>
      <w:r w:rsidR="00E0263E">
        <w:rPr>
          <w:rStyle w:val="fontstyle01"/>
          <w:rFonts w:ascii="Times New Roman" w:hAnsi="Times New Roman" w:cs="Times New Roman"/>
          <w:sz w:val="20"/>
          <w:szCs w:val="20"/>
        </w:rPr>
        <w:t>,</w:t>
      </w:r>
      <w:r w:rsidRPr="006236AA">
        <w:rPr>
          <w:rStyle w:val="fontstyle01"/>
          <w:rFonts w:ascii="Times New Roman" w:hAnsi="Times New Roman" w:cs="Times New Roman"/>
          <w:sz w:val="20"/>
          <w:szCs w:val="20"/>
        </w:rPr>
        <w:t xml:space="preserve"> todos trabalhando em pé de igualdade</w:t>
      </w:r>
      <w:r w:rsidR="00E0263E">
        <w:rPr>
          <w:rStyle w:val="fontstyle01"/>
          <w:rFonts w:ascii="Times New Roman" w:hAnsi="Times New Roman" w:cs="Times New Roman"/>
          <w:sz w:val="20"/>
          <w:szCs w:val="20"/>
        </w:rPr>
        <w:t>;</w:t>
      </w:r>
    </w:p>
    <w:p w:rsidR="005F0A21" w:rsidRPr="006236AA" w:rsidRDefault="005F0A21" w:rsidP="009E62DB">
      <w:pPr>
        <w:pStyle w:val="PargrafodaLista"/>
        <w:numPr>
          <w:ilvl w:val="0"/>
          <w:numId w:val="9"/>
        </w:numPr>
        <w:tabs>
          <w:tab w:val="left" w:pos="567"/>
        </w:tabs>
        <w:spacing w:after="0" w:line="240" w:lineRule="auto"/>
        <w:ind w:left="2552" w:hanging="284"/>
        <w:jc w:val="both"/>
        <w:rPr>
          <w:rStyle w:val="fontstyle01"/>
          <w:rFonts w:ascii="Times New Roman" w:hAnsi="Times New Roman" w:cs="Times New Roman"/>
          <w:sz w:val="20"/>
          <w:szCs w:val="20"/>
        </w:rPr>
      </w:pPr>
      <w:r w:rsidRPr="006236AA">
        <w:rPr>
          <w:rStyle w:val="fontstyle01"/>
          <w:rFonts w:ascii="Times New Roman" w:hAnsi="Times New Roman" w:cs="Times New Roman"/>
          <w:sz w:val="20"/>
          <w:szCs w:val="20"/>
        </w:rPr>
        <w:t xml:space="preserve">levantar duas questões relacionadas: </w:t>
      </w:r>
      <w:r>
        <w:rPr>
          <w:rStyle w:val="fontstyle01"/>
          <w:rFonts w:ascii="Times New Roman" w:hAnsi="Times New Roman" w:cs="Times New Roman"/>
          <w:sz w:val="20"/>
          <w:szCs w:val="20"/>
        </w:rPr>
        <w:t>‘</w:t>
      </w:r>
      <w:r w:rsidRPr="006236AA">
        <w:rPr>
          <w:rStyle w:val="fontstyle01"/>
          <w:rFonts w:ascii="Times New Roman" w:hAnsi="Times New Roman" w:cs="Times New Roman"/>
          <w:sz w:val="20"/>
          <w:szCs w:val="20"/>
        </w:rPr>
        <w:t>Quem tem conhecimento relevante?</w:t>
      </w:r>
      <w:r>
        <w:rPr>
          <w:rStyle w:val="fontstyle01"/>
          <w:rFonts w:ascii="Times New Roman" w:hAnsi="Times New Roman" w:cs="Times New Roman"/>
          <w:sz w:val="20"/>
          <w:szCs w:val="20"/>
        </w:rPr>
        <w:t>’</w:t>
      </w:r>
      <w:r w:rsidRPr="006236AA">
        <w:rPr>
          <w:rStyle w:val="fontstyle01"/>
          <w:rFonts w:ascii="Times New Roman" w:hAnsi="Times New Roman" w:cs="Times New Roman"/>
          <w:sz w:val="20"/>
          <w:szCs w:val="20"/>
        </w:rPr>
        <w:t xml:space="preserve">, e </w:t>
      </w:r>
      <w:r>
        <w:rPr>
          <w:rStyle w:val="fontstyle01"/>
          <w:rFonts w:ascii="Times New Roman" w:hAnsi="Times New Roman" w:cs="Times New Roman"/>
          <w:sz w:val="20"/>
          <w:szCs w:val="20"/>
        </w:rPr>
        <w:t>‘</w:t>
      </w:r>
      <w:r w:rsidRPr="006236AA">
        <w:rPr>
          <w:rStyle w:val="fontstyle01"/>
          <w:rFonts w:ascii="Times New Roman" w:hAnsi="Times New Roman" w:cs="Times New Roman"/>
          <w:sz w:val="20"/>
          <w:szCs w:val="20"/>
        </w:rPr>
        <w:t>quem deve ter o poder?</w:t>
      </w:r>
      <w:r>
        <w:rPr>
          <w:rStyle w:val="fontstyle01"/>
          <w:rFonts w:ascii="Times New Roman" w:hAnsi="Times New Roman" w:cs="Times New Roman"/>
          <w:sz w:val="20"/>
          <w:szCs w:val="20"/>
        </w:rPr>
        <w:t>’</w:t>
      </w:r>
      <w:r w:rsidR="00E0263E">
        <w:rPr>
          <w:rStyle w:val="fontstyle01"/>
          <w:rFonts w:ascii="Times New Roman" w:hAnsi="Times New Roman" w:cs="Times New Roman"/>
          <w:sz w:val="20"/>
          <w:szCs w:val="20"/>
        </w:rPr>
        <w:t>;</w:t>
      </w:r>
    </w:p>
    <w:p w:rsidR="005F0A21" w:rsidRPr="006236AA" w:rsidRDefault="005F0A21" w:rsidP="009E62DB">
      <w:pPr>
        <w:pStyle w:val="PargrafodaLista"/>
        <w:numPr>
          <w:ilvl w:val="0"/>
          <w:numId w:val="9"/>
        </w:numPr>
        <w:tabs>
          <w:tab w:val="left" w:pos="567"/>
        </w:tabs>
        <w:spacing w:after="0" w:line="240" w:lineRule="auto"/>
        <w:ind w:left="2552" w:hanging="284"/>
        <w:jc w:val="both"/>
        <w:rPr>
          <w:rStyle w:val="fontstyle01"/>
          <w:rFonts w:ascii="Times New Roman" w:hAnsi="Times New Roman" w:cs="Times New Roman"/>
          <w:sz w:val="20"/>
          <w:szCs w:val="20"/>
        </w:rPr>
      </w:pPr>
      <w:r w:rsidRPr="006236AA">
        <w:rPr>
          <w:rStyle w:val="fontstyle01"/>
          <w:rFonts w:ascii="Times New Roman" w:hAnsi="Times New Roman" w:cs="Times New Roman"/>
          <w:sz w:val="20"/>
          <w:szCs w:val="20"/>
        </w:rPr>
        <w:lastRenderedPageBreak/>
        <w:t>responder a essas perguntas</w:t>
      </w:r>
      <w:r w:rsidR="004127F2">
        <w:rPr>
          <w:rStyle w:val="fontstyle01"/>
          <w:rFonts w:ascii="Times New Roman" w:hAnsi="Times New Roman" w:cs="Times New Roman"/>
          <w:sz w:val="20"/>
          <w:szCs w:val="20"/>
        </w:rPr>
        <w:t>,</w:t>
      </w:r>
      <w:r w:rsidRPr="006236AA">
        <w:rPr>
          <w:rStyle w:val="fontstyle01"/>
          <w:rFonts w:ascii="Times New Roman" w:hAnsi="Times New Roman" w:cs="Times New Roman"/>
          <w:sz w:val="20"/>
          <w:szCs w:val="20"/>
        </w:rPr>
        <w:t xml:space="preserve"> desafiando as suposições de autonomia acadêmica (ou seja, que pesquisadores profissionais sabem melhor e, portanto, deve</w:t>
      </w:r>
      <w:r>
        <w:rPr>
          <w:rStyle w:val="fontstyle01"/>
          <w:rFonts w:ascii="Times New Roman" w:hAnsi="Times New Roman" w:cs="Times New Roman"/>
          <w:sz w:val="20"/>
          <w:szCs w:val="20"/>
        </w:rPr>
        <w:t>m</w:t>
      </w:r>
      <w:r w:rsidRPr="006236AA">
        <w:rPr>
          <w:rStyle w:val="fontstyle01"/>
          <w:rFonts w:ascii="Times New Roman" w:hAnsi="Times New Roman" w:cs="Times New Roman"/>
          <w:sz w:val="20"/>
          <w:szCs w:val="20"/>
        </w:rPr>
        <w:t xml:space="preserve"> estar no comando)</w:t>
      </w:r>
      <w:r w:rsidR="004127F2">
        <w:rPr>
          <w:rStyle w:val="fontstyle01"/>
          <w:rFonts w:ascii="Times New Roman" w:hAnsi="Times New Roman" w:cs="Times New Roman"/>
          <w:sz w:val="20"/>
          <w:szCs w:val="20"/>
        </w:rPr>
        <w:t>;</w:t>
      </w:r>
    </w:p>
    <w:p w:rsidR="005F0A21" w:rsidRPr="006236AA" w:rsidRDefault="005F0A21" w:rsidP="009E62DB">
      <w:pPr>
        <w:pStyle w:val="PargrafodaLista"/>
        <w:numPr>
          <w:ilvl w:val="0"/>
          <w:numId w:val="9"/>
        </w:numPr>
        <w:tabs>
          <w:tab w:val="left" w:pos="567"/>
        </w:tabs>
        <w:spacing w:after="0" w:line="240" w:lineRule="auto"/>
        <w:ind w:left="2552" w:hanging="284"/>
        <w:jc w:val="both"/>
        <w:rPr>
          <w:rStyle w:val="fontstyle01"/>
          <w:rFonts w:ascii="Times New Roman" w:hAnsi="Times New Roman" w:cs="Times New Roman"/>
          <w:sz w:val="20"/>
          <w:szCs w:val="20"/>
        </w:rPr>
      </w:pPr>
      <w:r w:rsidRPr="006236AA">
        <w:rPr>
          <w:rStyle w:val="fontstyle01"/>
          <w:rFonts w:ascii="Times New Roman" w:hAnsi="Times New Roman" w:cs="Times New Roman"/>
          <w:sz w:val="20"/>
          <w:szCs w:val="20"/>
        </w:rPr>
        <w:t>exigir que as instituições de pesquisa decidam a agenda de seus programas de pesquisa em colaboração com outras instituições que possuem conhecimento relevante e podem ser afetadas pelo seu resultado</w:t>
      </w:r>
      <w:r w:rsidR="004127F2">
        <w:rPr>
          <w:rStyle w:val="fontstyle01"/>
          <w:rFonts w:ascii="Times New Roman" w:hAnsi="Times New Roman" w:cs="Times New Roman"/>
          <w:sz w:val="20"/>
          <w:szCs w:val="20"/>
        </w:rPr>
        <w:t>;</w:t>
      </w:r>
    </w:p>
    <w:p w:rsidR="005F0A21" w:rsidRPr="006236AA" w:rsidRDefault="005F0A21" w:rsidP="009E62DB">
      <w:pPr>
        <w:pStyle w:val="PargrafodaLista"/>
        <w:numPr>
          <w:ilvl w:val="0"/>
          <w:numId w:val="9"/>
        </w:numPr>
        <w:tabs>
          <w:tab w:val="left" w:pos="567"/>
        </w:tabs>
        <w:spacing w:after="0" w:line="240" w:lineRule="auto"/>
        <w:ind w:left="2552" w:hanging="284"/>
        <w:jc w:val="both"/>
        <w:rPr>
          <w:rStyle w:val="fontstyle01"/>
          <w:rFonts w:ascii="Times New Roman" w:hAnsi="Times New Roman" w:cs="Times New Roman"/>
          <w:sz w:val="20"/>
          <w:szCs w:val="20"/>
        </w:rPr>
      </w:pPr>
      <w:r w:rsidRPr="006236AA">
        <w:rPr>
          <w:rStyle w:val="fontstyle01"/>
          <w:rFonts w:ascii="Times New Roman" w:hAnsi="Times New Roman" w:cs="Times New Roman"/>
          <w:sz w:val="20"/>
          <w:szCs w:val="20"/>
        </w:rPr>
        <w:t>visar apoio no diálogo intercultural entre aqueles</w:t>
      </w:r>
      <w:r w:rsidR="004127F2">
        <w:rPr>
          <w:rStyle w:val="fontstyle01"/>
          <w:rFonts w:ascii="Times New Roman" w:hAnsi="Times New Roman" w:cs="Times New Roman"/>
          <w:sz w:val="20"/>
          <w:szCs w:val="20"/>
        </w:rPr>
        <w:t>,</w:t>
      </w:r>
      <w:r w:rsidRPr="006236AA">
        <w:rPr>
          <w:rStyle w:val="fontstyle01"/>
          <w:rFonts w:ascii="Times New Roman" w:hAnsi="Times New Roman" w:cs="Times New Roman"/>
          <w:sz w:val="20"/>
          <w:szCs w:val="20"/>
        </w:rPr>
        <w:t xml:space="preserve"> cuj</w:t>
      </w:r>
      <w:r>
        <w:rPr>
          <w:rStyle w:val="fontstyle01"/>
          <w:rFonts w:ascii="Times New Roman" w:hAnsi="Times New Roman" w:cs="Times New Roman"/>
          <w:sz w:val="20"/>
          <w:szCs w:val="20"/>
        </w:rPr>
        <w:t>o</w:t>
      </w:r>
      <w:r w:rsidRPr="006236AA">
        <w:rPr>
          <w:rStyle w:val="fontstyle01"/>
          <w:rFonts w:ascii="Times New Roman" w:hAnsi="Times New Roman" w:cs="Times New Roman"/>
          <w:sz w:val="20"/>
          <w:szCs w:val="20"/>
        </w:rPr>
        <w:t xml:space="preserve"> conhecimento e interesses têm sido historicamente marginalizados, e tratados apenas como objetos de pesquisa, e os especialistas e instituições em posições dominantes</w:t>
      </w:r>
      <w:r w:rsidR="004127F2">
        <w:rPr>
          <w:rStyle w:val="fontstyle01"/>
          <w:rFonts w:ascii="Times New Roman" w:hAnsi="Times New Roman" w:cs="Times New Roman"/>
          <w:sz w:val="20"/>
          <w:szCs w:val="20"/>
        </w:rPr>
        <w:t>;</w:t>
      </w:r>
    </w:p>
    <w:p w:rsidR="005F0A21" w:rsidRPr="00C20A3F" w:rsidRDefault="005F0A21" w:rsidP="009E62DB">
      <w:pPr>
        <w:pStyle w:val="PargrafodaLista"/>
        <w:numPr>
          <w:ilvl w:val="0"/>
          <w:numId w:val="9"/>
        </w:numPr>
        <w:tabs>
          <w:tab w:val="left" w:pos="567"/>
        </w:tabs>
        <w:spacing w:after="0" w:line="240" w:lineRule="auto"/>
        <w:ind w:left="2552" w:hanging="284"/>
        <w:jc w:val="both"/>
        <w:rPr>
          <w:rStyle w:val="fontstyle01"/>
          <w:rFonts w:ascii="Times New Roman" w:hAnsi="Times New Roman" w:cs="Times New Roman"/>
          <w:sz w:val="20"/>
          <w:szCs w:val="20"/>
        </w:rPr>
      </w:pPr>
      <w:r w:rsidRPr="00C20A3F">
        <w:rPr>
          <w:rStyle w:val="fontstyle01"/>
          <w:rFonts w:ascii="Times New Roman" w:hAnsi="Times New Roman" w:cs="Times New Roman"/>
          <w:sz w:val="20"/>
          <w:szCs w:val="20"/>
        </w:rPr>
        <w:t>encoraja</w:t>
      </w:r>
      <w:r w:rsidR="00E0263E">
        <w:rPr>
          <w:rStyle w:val="fontstyle01"/>
          <w:rFonts w:ascii="Times New Roman" w:hAnsi="Times New Roman" w:cs="Times New Roman"/>
          <w:sz w:val="20"/>
          <w:szCs w:val="20"/>
        </w:rPr>
        <w:t>r</w:t>
      </w:r>
      <w:r w:rsidRPr="00C20A3F">
        <w:rPr>
          <w:rStyle w:val="fontstyle01"/>
          <w:rFonts w:ascii="Times New Roman" w:hAnsi="Times New Roman" w:cs="Times New Roman"/>
          <w:sz w:val="20"/>
          <w:szCs w:val="20"/>
        </w:rPr>
        <w:t xml:space="preserve"> pesquisadores profissionais a abandonarem o mito de neutralidade e se envolverem mais plenamente nas lutas relacionadas a pessoas que estão sofrendo opressão, colocando-se, assim, economicamente,</w:t>
      </w:r>
      <w:r>
        <w:rPr>
          <w:rStyle w:val="fontstyle01"/>
          <w:rFonts w:ascii="Times New Roman" w:hAnsi="Times New Roman" w:cs="Times New Roman"/>
          <w:sz w:val="20"/>
          <w:szCs w:val="20"/>
        </w:rPr>
        <w:t xml:space="preserve"> </w:t>
      </w:r>
      <w:r w:rsidRPr="00C20A3F">
        <w:rPr>
          <w:rStyle w:val="fontstyle01"/>
          <w:rFonts w:ascii="Times New Roman" w:hAnsi="Times New Roman" w:cs="Times New Roman"/>
          <w:sz w:val="20"/>
          <w:szCs w:val="20"/>
        </w:rPr>
        <w:t>socialmente e potencialmente fisicamente em risco.</w:t>
      </w:r>
    </w:p>
    <w:p w:rsidR="005F0A21" w:rsidRDefault="005F0A21" w:rsidP="009E62DB">
      <w:pPr>
        <w:pStyle w:val="PargrafodaLista"/>
        <w:tabs>
          <w:tab w:val="left" w:pos="567"/>
        </w:tabs>
        <w:spacing w:after="0" w:line="240" w:lineRule="auto"/>
        <w:ind w:left="0" w:firstLine="851"/>
        <w:jc w:val="both"/>
        <w:rPr>
          <w:rStyle w:val="fontstyle01"/>
          <w:rFonts w:ascii="Times New Roman" w:hAnsi="Times New Roman" w:cs="Times New Roman"/>
          <w:sz w:val="24"/>
          <w:szCs w:val="24"/>
        </w:rPr>
      </w:pPr>
    </w:p>
    <w:p w:rsidR="005F0A21" w:rsidRDefault="005F0A21" w:rsidP="0095524E">
      <w:pPr>
        <w:pStyle w:val="PargrafodaLista"/>
        <w:tabs>
          <w:tab w:val="left" w:pos="567"/>
        </w:tabs>
        <w:spacing w:after="0" w:line="240" w:lineRule="auto"/>
        <w:ind w:left="0"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O desafio da autonomia dos pesquisadores (item 3) tem relação com a lógica de poder e privilégio sob os demais participantes, tendo em vista que a academia lhe confere o poder do conhecimento, assim como o privilégio pela “chancela institucional”. </w:t>
      </w:r>
      <w:r w:rsidR="00371864">
        <w:rPr>
          <w:rStyle w:val="fontstyle01"/>
          <w:rFonts w:ascii="Times New Roman" w:hAnsi="Times New Roman" w:cs="Times New Roman"/>
          <w:sz w:val="24"/>
          <w:szCs w:val="24"/>
        </w:rPr>
        <w:t>Assim</w:t>
      </w:r>
      <w:r>
        <w:rPr>
          <w:rStyle w:val="fontstyle01"/>
          <w:rFonts w:ascii="Times New Roman" w:hAnsi="Times New Roman" w:cs="Times New Roman"/>
          <w:sz w:val="24"/>
          <w:szCs w:val="24"/>
        </w:rPr>
        <w:t>, a ruptura dessa lógica pode ser realizada pelo estabelecimento de confiança com os participantes, no resgate da sua posição como indivíduo comum</w:t>
      </w:r>
      <w:r w:rsidR="00371864">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inserido no mesmo contexto social, racial, </w:t>
      </w:r>
      <w:r w:rsidR="00905397">
        <w:rPr>
          <w:rStyle w:val="fontstyle01"/>
          <w:rFonts w:ascii="Times New Roman" w:hAnsi="Times New Roman" w:cs="Times New Roman"/>
          <w:sz w:val="24"/>
          <w:szCs w:val="24"/>
        </w:rPr>
        <w:t xml:space="preserve">de </w:t>
      </w:r>
      <w:r>
        <w:rPr>
          <w:rStyle w:val="fontstyle01"/>
          <w:rFonts w:ascii="Times New Roman" w:hAnsi="Times New Roman" w:cs="Times New Roman"/>
          <w:sz w:val="24"/>
          <w:szCs w:val="24"/>
        </w:rPr>
        <w:t xml:space="preserve">crenças, entre outros </w:t>
      </w:r>
      <w:r>
        <w:rPr>
          <w:rStyle w:val="fontstyle01"/>
          <w:rFonts w:ascii="Times New Roman" w:hAnsi="Times New Roman" w:cs="Times New Roman"/>
          <w:sz w:val="24"/>
          <w:szCs w:val="24"/>
        </w:rPr>
        <w:fldChar w:fldCharType="begin" w:fldLock="1"/>
      </w:r>
      <w:r w:rsidR="000D4515">
        <w:rPr>
          <w:rStyle w:val="fontstyle01"/>
          <w:rFonts w:ascii="Times New Roman" w:hAnsi="Times New Roman" w:cs="Times New Roman"/>
          <w:sz w:val="24"/>
          <w:szCs w:val="24"/>
        </w:rPr>
        <w:instrText>ADDIN CSL_CITATION {"citationItems":[{"id":"ITEM-1","itemData":{"DOI":"10.14507/epaa.27","abstract":"Este artigo expande e problematiza a prática de pesquisa que envolve a comunidade (CES) através das lentes do fechamento escolar. Em vez de usar uma visão unidimensional do CES que descreve os pesquisadores da universidade e os parceiros da comunidade como parceiros em todas as etapas da pesquisa, sugerimos um entendimento mais amplo e flexível que incorpora vários fatores contextuais. A partir de exemplos locais, de Nova York e Baltimore, e de um esforço nacional para resistir ao fechamento de escolas, apresentamos três formas de CES: pesquisa de ação participativa (PAR), na qual pesquisadores universitários e parceiros da comunidade colaboram. em quase todos os aspectos do processo; o participante comprometido, no qual o pesquisador documentou uma campanha de organização comunitária com o total apoio dos organizadores da campanha; e um projeto implementado sem parceiros universitários. Em cada caso, os participantes tiveram que navegar pelos espinhosos problemas de diferenciais de poder, raça e racismo, propriedade e voz, e apresentação e representação. Apesar das dificuldades, o CES fez contribuições importantes para a literatura e a prática do fechamento de escolas. Concluímos o artigo com uma discussão sobre algumas das tensões persistentes que caracterizam os pesquisa que envolve a comunidade","author":[{"dropping-particle":"","family":"Agard, C.; Ansari, Z.; Conner, J.; Ferman, B.; Pappas, L.; Shiller","given":"J.","non-dropping-particle":"","parse-names":false,"suffix":""}],"container-title":"Education Policy Analysis Archives","id":"ITEM-1","issue":"55","issued":{"date-parts":[["2019"]]},"note":"- Introdução\n- Contestando Fechamentos Escolares: Três Casos\n- Baltimore: Universidade de Towson e Projeto de Álgebra de Baltimore\n-New York City: Coalizão pela Justiça Educacional\n-Jornada pela Justiça\n-Bolsa de Estudo Engajada Comunitária: Navegando na Complexidade em Ambiguous Terreno\n-Poder e privilégio\n-Raça e Racismo\n-Desenvolver a voz e a propriedade da juventude e da comunidade\n-Apresentação, Representação,e Interpretação\n-Contribuições da CES para a Literatura de Encerramento Escolar\n-Conclusão: questões e tensões persistentes\n-Sobre a questão especial","page":"2-27","title":"education policy analysis archives Lingering Questions","type":"article-journal","volume":"27"},"uris":["http://www.mendeley.com/documents/?uuid=063b3f52-1239-421b-8aea-1709295d4502"]}],"mendeley":{"formattedCitation":"(Agard, C.; Ansari, Z.; Conner, J.; Ferman, B.; Pappas, L.; Shiller 2019)","manualFormatting":"(Agard et al., 2019)","plainTextFormattedCitation":"(Agard, C.; Ansari, Z.; Conner, J.; Ferman, B.; Pappas, L.; Shiller 2019)","previouslyFormattedCitation":"(Agard, C.; Ansari, Z.; Conner, J.; Ferman, B.; Pappas, L.; Shiller 2019)"},"properties":{"noteIndex":0},"schema":"https://github.com/citation-style-language/schema/raw/master/csl-citation.json"}</w:instrText>
      </w:r>
      <w:r>
        <w:rPr>
          <w:rStyle w:val="fontstyle01"/>
          <w:rFonts w:ascii="Times New Roman" w:hAnsi="Times New Roman" w:cs="Times New Roman"/>
          <w:sz w:val="24"/>
          <w:szCs w:val="24"/>
        </w:rPr>
        <w:fldChar w:fldCharType="separate"/>
      </w:r>
      <w:r w:rsidRPr="00747D87">
        <w:rPr>
          <w:rStyle w:val="fontstyle01"/>
          <w:rFonts w:ascii="Times New Roman" w:hAnsi="Times New Roman" w:cs="Times New Roman"/>
          <w:noProof/>
          <w:sz w:val="24"/>
          <w:szCs w:val="24"/>
        </w:rPr>
        <w:t>(A</w:t>
      </w:r>
      <w:r w:rsidR="00EC0F58">
        <w:rPr>
          <w:rStyle w:val="fontstyle01"/>
          <w:rFonts w:ascii="Times New Roman" w:hAnsi="Times New Roman" w:cs="Times New Roman"/>
          <w:noProof/>
          <w:sz w:val="24"/>
          <w:szCs w:val="24"/>
        </w:rPr>
        <w:t>gard</w:t>
      </w:r>
      <w:r w:rsidR="000D4515">
        <w:rPr>
          <w:rStyle w:val="fontstyle01"/>
          <w:rFonts w:ascii="Times New Roman" w:hAnsi="Times New Roman" w:cs="Times New Roman"/>
          <w:noProof/>
          <w:sz w:val="24"/>
          <w:szCs w:val="24"/>
        </w:rPr>
        <w:t xml:space="preserve"> et al., </w:t>
      </w:r>
      <w:r w:rsidRPr="00747D87">
        <w:rPr>
          <w:rStyle w:val="fontstyle01"/>
          <w:rFonts w:ascii="Times New Roman" w:hAnsi="Times New Roman" w:cs="Times New Roman"/>
          <w:noProof/>
          <w:sz w:val="24"/>
          <w:szCs w:val="24"/>
        </w:rPr>
        <w:t>2019)</w:t>
      </w:r>
      <w:r>
        <w:rPr>
          <w:rStyle w:val="fontstyle01"/>
          <w:rFonts w:ascii="Times New Roman" w:hAnsi="Times New Roman" w:cs="Times New Roman"/>
          <w:sz w:val="24"/>
          <w:szCs w:val="24"/>
        </w:rPr>
        <w:fldChar w:fldCharType="end"/>
      </w:r>
      <w:r w:rsidRPr="00747D87">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w:t>
      </w:r>
    </w:p>
    <w:p w:rsidR="005F0A21" w:rsidRPr="00931EEE" w:rsidRDefault="00905397" w:rsidP="0095524E">
      <w:pPr>
        <w:pStyle w:val="PargrafodaLista"/>
        <w:tabs>
          <w:tab w:val="left" w:pos="567"/>
        </w:tabs>
        <w:spacing w:after="0" w:line="240" w:lineRule="auto"/>
        <w:ind w:left="0" w:firstLine="709"/>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O</w:t>
      </w:r>
      <w:r w:rsidR="005F0A21">
        <w:rPr>
          <w:rStyle w:val="fontstyle01"/>
          <w:rFonts w:ascii="Times New Roman" w:hAnsi="Times New Roman" w:cs="Times New Roman"/>
          <w:sz w:val="24"/>
          <w:szCs w:val="24"/>
        </w:rPr>
        <w:t xml:space="preserve">utro desafio dos pesquisadores </w:t>
      </w:r>
      <w:r>
        <w:rPr>
          <w:rStyle w:val="fontstyle01"/>
          <w:rFonts w:ascii="Times New Roman" w:hAnsi="Times New Roman" w:cs="Times New Roman"/>
          <w:sz w:val="24"/>
          <w:szCs w:val="24"/>
        </w:rPr>
        <w:t>refere-se</w:t>
      </w:r>
      <w:r w:rsidR="005F0A21">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a</w:t>
      </w:r>
      <w:r w:rsidR="005F0A21">
        <w:rPr>
          <w:rStyle w:val="fontstyle01"/>
          <w:rFonts w:ascii="Times New Roman" w:hAnsi="Times New Roman" w:cs="Times New Roman"/>
          <w:sz w:val="24"/>
          <w:szCs w:val="24"/>
        </w:rPr>
        <w:t xml:space="preserve">o seu papel dentro da academia, tendo em vista </w:t>
      </w:r>
      <w:r w:rsidR="00371864">
        <w:rPr>
          <w:rStyle w:val="fontstyle01"/>
          <w:rFonts w:ascii="Times New Roman" w:hAnsi="Times New Roman" w:cs="Times New Roman"/>
          <w:sz w:val="24"/>
          <w:szCs w:val="24"/>
        </w:rPr>
        <w:t xml:space="preserve">a </w:t>
      </w:r>
      <w:r w:rsidR="005F0A21">
        <w:rPr>
          <w:rStyle w:val="fontstyle01"/>
          <w:rFonts w:ascii="Times New Roman" w:hAnsi="Times New Roman" w:cs="Times New Roman"/>
          <w:sz w:val="24"/>
          <w:szCs w:val="24"/>
        </w:rPr>
        <w:t>exist</w:t>
      </w:r>
      <w:r w:rsidR="00371864">
        <w:rPr>
          <w:rStyle w:val="fontstyle01"/>
          <w:rFonts w:ascii="Times New Roman" w:hAnsi="Times New Roman" w:cs="Times New Roman"/>
          <w:sz w:val="24"/>
          <w:szCs w:val="24"/>
        </w:rPr>
        <w:t>ência d</w:t>
      </w:r>
      <w:r w:rsidR="005F0A21">
        <w:rPr>
          <w:rStyle w:val="fontstyle01"/>
          <w:rFonts w:ascii="Times New Roman" w:hAnsi="Times New Roman" w:cs="Times New Roman"/>
          <w:sz w:val="24"/>
          <w:szCs w:val="24"/>
        </w:rPr>
        <w:t>e uma estrutura hierárquica de poder que lhes confere algumas vantagens e desvantagens e</w:t>
      </w:r>
      <w:r w:rsidR="00B00D20">
        <w:rPr>
          <w:rStyle w:val="fontstyle01"/>
          <w:rFonts w:ascii="Times New Roman" w:hAnsi="Times New Roman" w:cs="Times New Roman"/>
          <w:sz w:val="24"/>
          <w:szCs w:val="24"/>
        </w:rPr>
        <w:t xml:space="preserve"> que</w:t>
      </w:r>
      <w:r w:rsidR="005F0A21">
        <w:rPr>
          <w:rStyle w:val="fontstyle01"/>
          <w:rFonts w:ascii="Times New Roman" w:hAnsi="Times New Roman" w:cs="Times New Roman"/>
          <w:sz w:val="24"/>
          <w:szCs w:val="24"/>
        </w:rPr>
        <w:t>, ao se enveredar</w:t>
      </w:r>
      <w:r w:rsidR="00B00D20">
        <w:rPr>
          <w:rStyle w:val="fontstyle01"/>
          <w:rFonts w:ascii="Times New Roman" w:hAnsi="Times New Roman" w:cs="Times New Roman"/>
          <w:sz w:val="24"/>
          <w:szCs w:val="24"/>
        </w:rPr>
        <w:t>em</w:t>
      </w:r>
      <w:r w:rsidR="005F0A21">
        <w:rPr>
          <w:rStyle w:val="fontstyle01"/>
          <w:rFonts w:ascii="Times New Roman" w:hAnsi="Times New Roman" w:cs="Times New Roman"/>
          <w:sz w:val="24"/>
          <w:szCs w:val="24"/>
        </w:rPr>
        <w:t xml:space="preserve"> para o engajamento na pesquisa-ação, pode</w:t>
      </w:r>
      <w:r w:rsidR="00B00D20">
        <w:rPr>
          <w:rStyle w:val="fontstyle01"/>
          <w:rFonts w:ascii="Times New Roman" w:hAnsi="Times New Roman" w:cs="Times New Roman"/>
          <w:sz w:val="24"/>
          <w:szCs w:val="24"/>
        </w:rPr>
        <w:t>m</w:t>
      </w:r>
      <w:r w:rsidR="005F0A21">
        <w:rPr>
          <w:rStyle w:val="fontstyle01"/>
          <w:rFonts w:ascii="Times New Roman" w:hAnsi="Times New Roman" w:cs="Times New Roman"/>
          <w:sz w:val="24"/>
          <w:szCs w:val="24"/>
        </w:rPr>
        <w:t xml:space="preserve"> incorrer no risco da perda de sua legitimidade como “bons pesquisadores”, pelo enquadramento de “pesquisadores amadores” ou “pesquisadores marginalizados” </w:t>
      </w:r>
      <w:r w:rsidR="005F0A21">
        <w:rPr>
          <w:rStyle w:val="fontstyle01"/>
          <w:rFonts w:ascii="Times New Roman" w:hAnsi="Times New Roman" w:cs="Times New Roman"/>
          <w:sz w:val="24"/>
          <w:szCs w:val="24"/>
        </w:rPr>
        <w:fldChar w:fldCharType="begin" w:fldLock="1"/>
      </w:r>
      <w:r w:rsidR="00971B7C">
        <w:rPr>
          <w:rStyle w:val="fontstyle01"/>
          <w:rFonts w:ascii="Times New Roman" w:hAnsi="Times New Roman" w:cs="Times New Roman"/>
          <w:sz w:val="24"/>
          <w:szCs w:val="24"/>
        </w:rPr>
        <w:instrText>ADDIN CSL_CITATION {"citationItems":[{"id":"ITEM-1","itemData":{"DOI":"10.14507/epaa.27","abstract":"Este artigo expande e problematiza a prática de pesquisa que envolve a comunidade (CES) através das lentes do fechamento escolar. Em vez de usar uma visão unidimensional do CES que descreve os pesquisadores da universidade e os parceiros da comunidade como parceiros em todas as etapas da pesquisa, sugerimos um entendimento mais amplo e flexível que incorpora vários fatores contextuais. A partir de exemplos locais, de Nova York e Baltimore, e de um esforço nacional para resistir ao fechamento de escolas, apresentamos três formas de CES: pesquisa de ação participativa (PAR), na qual pesquisadores universitários e parceiros da comunidade colaboram. em quase todos os aspectos do processo; o participante comprometido, no qual o pesquisador documentou uma campanha de organização comunitária com o total apoio dos organizadores da campanha; e um projeto implementado sem parceiros universitários. Em cada caso, os participantes tiveram que navegar pelos espinhosos problemas de diferenciais de poder, raça e racismo, propriedade e voz, e apresentação e representação. Apesar das dificuldades, o CES fez contribuições importantes para a literatura e a prática do fechamento de escolas. Concluímos o artigo com uma discussão sobre algumas das tensões persistentes que caracterizam os pesquisa que envolve a comunidade","author":[{"dropping-particle":"","family":"Agard, C.; Ansari, Z.; Conner, J.; Ferman, B.; Pappas, L.; Shiller","given":"J.","non-dropping-particle":"","parse-names":false,"suffix":""}],"container-title":"Education Policy Analysis Archives","id":"ITEM-1","issue":"55","issued":{"date-parts":[["2019"]]},"note":"- Introdução\n- Contestando Fechamentos Escolares: Três Casos\n- Baltimore: Universidade de Towson e Projeto de Álgebra de Baltimore\n-New York City: Coalizão pela Justiça Educacional\n-Jornada pela Justiça\n-Bolsa de Estudo Engajada Comunitária: Navegando na Complexidade em Ambiguous Terreno\n-Poder e privilégio\n-Raça e Racismo\n-Desenvolver a voz e a propriedade da juventude e da comunidade\n-Apresentação, Representação,e Interpretação\n-Contribuições da CES para a Literatura de Encerramento Escolar\n-Conclusão: questões e tensões persistentes\n-Sobre a questão especial","page":"2-27","title":"education policy analysis archives Lingering Questions","type":"article-journal","volume":"27"},"uris":["http://www.mendeley.com/documents/?uuid=063b3f52-1239-421b-8aea-1709295d4502"]}],"mendeley":{"formattedCitation":"(Agard, C.; Ansari, Z.; Conner, J.; Ferman, B.; Pappas, L.; Shiller 2019)","manualFormatting":"(Agard et al., 2019)","plainTextFormattedCitation":"(Agard, C.; Ansari, Z.; Conner, J.; Ferman, B.; Pappas, L.; Shiller 2019)","previouslyFormattedCitation":"(Agard, C.; Ansari, Z.; Conner, J.; Ferman, B.; Pappas, L.; Shiller 2019)"},"properties":{"noteIndex":0},"schema":"https://github.com/citation-style-language/schema/raw/master/csl-citation.json"}</w:instrText>
      </w:r>
      <w:r w:rsidR="005F0A21">
        <w:rPr>
          <w:rStyle w:val="fontstyle01"/>
          <w:rFonts w:ascii="Times New Roman" w:hAnsi="Times New Roman" w:cs="Times New Roman"/>
          <w:sz w:val="24"/>
          <w:szCs w:val="24"/>
        </w:rPr>
        <w:fldChar w:fldCharType="separate"/>
      </w:r>
      <w:r w:rsidR="005F0A21" w:rsidRPr="00747D87">
        <w:rPr>
          <w:rStyle w:val="fontstyle01"/>
          <w:rFonts w:ascii="Times New Roman" w:hAnsi="Times New Roman" w:cs="Times New Roman"/>
          <w:noProof/>
          <w:sz w:val="24"/>
          <w:szCs w:val="24"/>
        </w:rPr>
        <w:t>(A</w:t>
      </w:r>
      <w:r w:rsidR="00EC0F58">
        <w:rPr>
          <w:rStyle w:val="fontstyle01"/>
          <w:rFonts w:ascii="Times New Roman" w:hAnsi="Times New Roman" w:cs="Times New Roman"/>
          <w:noProof/>
          <w:sz w:val="24"/>
          <w:szCs w:val="24"/>
        </w:rPr>
        <w:t xml:space="preserve">gard et al., </w:t>
      </w:r>
      <w:r w:rsidR="005F0A21" w:rsidRPr="00747D87">
        <w:rPr>
          <w:rStyle w:val="fontstyle01"/>
          <w:rFonts w:ascii="Times New Roman" w:hAnsi="Times New Roman" w:cs="Times New Roman"/>
          <w:noProof/>
          <w:sz w:val="24"/>
          <w:szCs w:val="24"/>
        </w:rPr>
        <w:t>2019)</w:t>
      </w:r>
      <w:r w:rsidR="005F0A21">
        <w:rPr>
          <w:rStyle w:val="fontstyle01"/>
          <w:rFonts w:ascii="Times New Roman" w:hAnsi="Times New Roman" w:cs="Times New Roman"/>
          <w:sz w:val="24"/>
          <w:szCs w:val="24"/>
        </w:rPr>
        <w:fldChar w:fldCharType="end"/>
      </w:r>
      <w:r w:rsidR="005F0A21" w:rsidRPr="00747D87">
        <w:rPr>
          <w:rStyle w:val="fontstyle01"/>
          <w:rFonts w:ascii="Times New Roman" w:hAnsi="Times New Roman" w:cs="Times New Roman"/>
          <w:sz w:val="24"/>
          <w:szCs w:val="24"/>
        </w:rPr>
        <w:t>.</w:t>
      </w:r>
      <w:r w:rsidR="005F0A21">
        <w:rPr>
          <w:rStyle w:val="fontstyle01"/>
          <w:rFonts w:ascii="Times New Roman" w:hAnsi="Times New Roman" w:cs="Times New Roman"/>
          <w:sz w:val="24"/>
          <w:szCs w:val="24"/>
        </w:rPr>
        <w:t xml:space="preserve"> </w:t>
      </w:r>
      <w:r w:rsidR="00B00D20">
        <w:rPr>
          <w:rStyle w:val="fontstyle01"/>
          <w:rFonts w:ascii="Times New Roman" w:hAnsi="Times New Roman" w:cs="Times New Roman"/>
          <w:sz w:val="24"/>
          <w:szCs w:val="24"/>
        </w:rPr>
        <w:t>A</w:t>
      </w:r>
      <w:r w:rsidR="005F0A21">
        <w:rPr>
          <w:rStyle w:val="fontstyle01"/>
          <w:rFonts w:ascii="Times New Roman" w:hAnsi="Times New Roman" w:cs="Times New Roman"/>
          <w:sz w:val="24"/>
          <w:szCs w:val="24"/>
        </w:rPr>
        <w:t xml:space="preserve"> pesquisa-ação</w:t>
      </w:r>
      <w:r w:rsidR="00B00D20">
        <w:rPr>
          <w:rStyle w:val="fontstyle01"/>
          <w:rFonts w:ascii="Times New Roman" w:hAnsi="Times New Roman" w:cs="Times New Roman"/>
          <w:sz w:val="24"/>
          <w:szCs w:val="24"/>
        </w:rPr>
        <w:t>, porém,</w:t>
      </w:r>
      <w:r w:rsidR="005F0A21">
        <w:rPr>
          <w:rStyle w:val="fontstyle01"/>
          <w:rFonts w:ascii="Times New Roman" w:hAnsi="Times New Roman" w:cs="Times New Roman"/>
          <w:sz w:val="24"/>
          <w:szCs w:val="24"/>
        </w:rPr>
        <w:t xml:space="preserve"> vem retomando o espaço na literatura, justamente pela compreensão </w:t>
      </w:r>
      <w:r w:rsidR="00B00D20">
        <w:rPr>
          <w:rStyle w:val="fontstyle01"/>
          <w:rFonts w:ascii="Times New Roman" w:hAnsi="Times New Roman" w:cs="Times New Roman"/>
          <w:sz w:val="24"/>
          <w:szCs w:val="24"/>
        </w:rPr>
        <w:t xml:space="preserve">de </w:t>
      </w:r>
      <w:r w:rsidR="005F0A21">
        <w:rPr>
          <w:rStyle w:val="fontstyle01"/>
          <w:rFonts w:ascii="Times New Roman" w:hAnsi="Times New Roman" w:cs="Times New Roman"/>
          <w:sz w:val="24"/>
          <w:szCs w:val="24"/>
        </w:rPr>
        <w:t>que a pesquisa básica vem da ação humana, do agir natural, inclusive a própria</w:t>
      </w:r>
      <w:r w:rsidR="009A358F">
        <w:rPr>
          <w:rStyle w:val="fontstyle01"/>
          <w:rFonts w:ascii="Times New Roman" w:hAnsi="Times New Roman" w:cs="Times New Roman"/>
          <w:sz w:val="24"/>
          <w:szCs w:val="24"/>
        </w:rPr>
        <w:t xml:space="preserve"> ação </w:t>
      </w:r>
      <w:r w:rsidR="00B00D20">
        <w:rPr>
          <w:rStyle w:val="fontstyle01"/>
          <w:rFonts w:ascii="Times New Roman" w:hAnsi="Times New Roman" w:cs="Times New Roman"/>
          <w:sz w:val="24"/>
          <w:szCs w:val="24"/>
        </w:rPr>
        <w:t xml:space="preserve">dos </w:t>
      </w:r>
      <w:r w:rsidR="009A358F">
        <w:rPr>
          <w:rStyle w:val="fontstyle01"/>
          <w:rFonts w:ascii="Times New Roman" w:hAnsi="Times New Roman" w:cs="Times New Roman"/>
          <w:sz w:val="24"/>
          <w:szCs w:val="24"/>
        </w:rPr>
        <w:t>p</w:t>
      </w:r>
      <w:r w:rsidR="00B00D20">
        <w:rPr>
          <w:rStyle w:val="fontstyle01"/>
          <w:rFonts w:ascii="Times New Roman" w:hAnsi="Times New Roman" w:cs="Times New Roman"/>
          <w:sz w:val="24"/>
          <w:szCs w:val="24"/>
        </w:rPr>
        <w:t>esquisadores,</w:t>
      </w:r>
      <w:r w:rsidR="005F0A21">
        <w:rPr>
          <w:rStyle w:val="fontstyle01"/>
          <w:rFonts w:ascii="Times New Roman" w:hAnsi="Times New Roman" w:cs="Times New Roman"/>
          <w:sz w:val="24"/>
          <w:szCs w:val="24"/>
        </w:rPr>
        <w:t xml:space="preserve"> para comprovar a existência de uma </w:t>
      </w:r>
      <w:r w:rsidR="005F0A21" w:rsidRPr="00931EEE">
        <w:rPr>
          <w:rStyle w:val="fontstyle01"/>
          <w:rFonts w:ascii="Times New Roman" w:hAnsi="Times New Roman" w:cs="Times New Roman"/>
          <w:sz w:val="24"/>
          <w:szCs w:val="24"/>
        </w:rPr>
        <w:t xml:space="preserve">realidade, </w:t>
      </w:r>
      <w:r w:rsidRPr="00931EEE">
        <w:rPr>
          <w:rStyle w:val="fontstyle01"/>
          <w:rFonts w:ascii="Times New Roman" w:hAnsi="Times New Roman" w:cs="Times New Roman"/>
          <w:sz w:val="24"/>
          <w:szCs w:val="24"/>
        </w:rPr>
        <w:t xml:space="preserve">a </w:t>
      </w:r>
      <w:r w:rsidR="005F0A21" w:rsidRPr="00931EEE">
        <w:rPr>
          <w:rStyle w:val="fontstyle01"/>
          <w:rFonts w:ascii="Times New Roman" w:hAnsi="Times New Roman" w:cs="Times New Roman"/>
          <w:sz w:val="24"/>
          <w:szCs w:val="24"/>
        </w:rPr>
        <w:t xml:space="preserve">que Hannah Arendt chama de “efetivação da condição humana da pluralidade”, pela qual todos estão inseridos  </w:t>
      </w:r>
      <w:r w:rsidR="005F0A21" w:rsidRPr="00931EEE">
        <w:rPr>
          <w:rStyle w:val="fontstyle01"/>
          <w:rFonts w:ascii="Times New Roman" w:hAnsi="Times New Roman" w:cs="Times New Roman"/>
          <w:sz w:val="24"/>
          <w:szCs w:val="24"/>
        </w:rPr>
        <w:fldChar w:fldCharType="begin" w:fldLock="1"/>
      </w:r>
      <w:r w:rsidR="00971B7C" w:rsidRPr="00BA0782">
        <w:rPr>
          <w:rStyle w:val="fontstyle01"/>
          <w:rFonts w:ascii="Times New Roman" w:hAnsi="Times New Roman" w:cs="Times New Roman"/>
          <w:sz w:val="24"/>
          <w:szCs w:val="24"/>
        </w:rPr>
        <w:instrText>ADDIN CSL_CITATION {"citationItems":[{"id":"ITEM-1","itemData":{"author":[{"dropping-particle":"","family":"Arendt","given":"Hannah","non-dropping-particle":"","parse-names":false,"suffix":""}],"edition":"10 Ed.","editor":[{"dropping-particle":"","family":"Forense Universitária","given":"","non-dropping-particle":"","parse-names":false,"suffix":""}],"id":"ITEM-1","issued":{"date-parts":[["2007"]]},"number-of-pages":"352","publisher-place":"Rio de Janeiro","title":"A condição humana","type":"book"},"uris":["http://www.mendeley.com/documents/?uuid=487ff150-221f-4960-b0b4-9024c41aa22b"]}],"mendeley":{"formattedCitation":"(Arendt 2007)","manualFormatting":"(Arendt, 2007)","plainTextFormattedCitation":"(Arendt 2007)","previouslyFormattedCitation":"(Arendt 2007)"},"properties":{"noteIndex":0},"schema":"https://github.com/citation-style-language/schema/raw/master/csl-citation.json"}</w:instrText>
      </w:r>
      <w:r w:rsidR="005F0A21" w:rsidRPr="00931EEE">
        <w:rPr>
          <w:rStyle w:val="fontstyle01"/>
          <w:rFonts w:ascii="Times New Roman" w:hAnsi="Times New Roman" w:cs="Times New Roman"/>
          <w:sz w:val="24"/>
          <w:szCs w:val="24"/>
        </w:rPr>
        <w:fldChar w:fldCharType="separate"/>
      </w:r>
      <w:r w:rsidR="00691F8E" w:rsidRPr="00931EEE">
        <w:rPr>
          <w:rStyle w:val="fontstyle01"/>
          <w:rFonts w:ascii="Times New Roman" w:hAnsi="Times New Roman" w:cs="Times New Roman"/>
          <w:noProof/>
          <w:sz w:val="24"/>
          <w:szCs w:val="24"/>
        </w:rPr>
        <w:t>(Arendt</w:t>
      </w:r>
      <w:r w:rsidR="00EC0F58" w:rsidRPr="00931EEE">
        <w:rPr>
          <w:rStyle w:val="fontstyle01"/>
          <w:rFonts w:ascii="Times New Roman" w:hAnsi="Times New Roman" w:cs="Times New Roman"/>
          <w:noProof/>
          <w:sz w:val="24"/>
          <w:szCs w:val="24"/>
        </w:rPr>
        <w:t>,</w:t>
      </w:r>
      <w:r w:rsidR="00691F8E" w:rsidRPr="00931EEE">
        <w:rPr>
          <w:rStyle w:val="fontstyle01"/>
          <w:rFonts w:ascii="Times New Roman" w:hAnsi="Times New Roman" w:cs="Times New Roman"/>
          <w:noProof/>
          <w:sz w:val="24"/>
          <w:szCs w:val="24"/>
        </w:rPr>
        <w:t xml:space="preserve"> 2007)</w:t>
      </w:r>
      <w:r w:rsidR="005F0A21" w:rsidRPr="00931EEE">
        <w:rPr>
          <w:rStyle w:val="fontstyle01"/>
          <w:rFonts w:ascii="Times New Roman" w:hAnsi="Times New Roman" w:cs="Times New Roman"/>
          <w:sz w:val="24"/>
          <w:szCs w:val="24"/>
        </w:rPr>
        <w:fldChar w:fldCharType="end"/>
      </w:r>
      <w:r w:rsidR="005F0A21" w:rsidRPr="00931EEE">
        <w:rPr>
          <w:rStyle w:val="fontstyle01"/>
          <w:rFonts w:ascii="Times New Roman" w:hAnsi="Times New Roman" w:cs="Times New Roman"/>
          <w:sz w:val="24"/>
          <w:szCs w:val="24"/>
        </w:rPr>
        <w:t>.</w:t>
      </w:r>
    </w:p>
    <w:p w:rsidR="005F0A21" w:rsidRDefault="005F0A21" w:rsidP="0095524E">
      <w:pPr>
        <w:tabs>
          <w:tab w:val="left" w:pos="851"/>
          <w:tab w:val="left" w:pos="1591"/>
        </w:tabs>
        <w:spacing w:after="0" w:line="240" w:lineRule="auto"/>
        <w:ind w:firstLine="709"/>
        <w:jc w:val="both"/>
        <w:rPr>
          <w:rFonts w:ascii="Times New Roman" w:hAnsi="Times New Roman" w:cs="Times New Roman"/>
          <w:color w:val="000000"/>
          <w:sz w:val="24"/>
          <w:szCs w:val="24"/>
        </w:rPr>
      </w:pPr>
      <w:r w:rsidRPr="00BA0782">
        <w:rPr>
          <w:rFonts w:ascii="Times New Roman" w:hAnsi="Times New Roman" w:cs="Times New Roman"/>
          <w:color w:val="000000"/>
          <w:sz w:val="24"/>
          <w:szCs w:val="24"/>
        </w:rPr>
        <w:t>Além disso, os pesquisadores têm o desafio de não deixar que a pesquisa-ação seja confundida com uma pesquisa intervencionista ou com uma consultoria, essencialmente dentro de uma organização</w:t>
      </w:r>
      <w:r w:rsidR="00B00D20" w:rsidRPr="00BA0782">
        <w:rPr>
          <w:rFonts w:ascii="Times New Roman" w:hAnsi="Times New Roman" w:cs="Times New Roman"/>
          <w:color w:val="000000"/>
          <w:sz w:val="24"/>
          <w:szCs w:val="24"/>
        </w:rPr>
        <w:t>,</w:t>
      </w:r>
      <w:r w:rsidRPr="00BA0782">
        <w:rPr>
          <w:rFonts w:ascii="Times New Roman" w:hAnsi="Times New Roman" w:cs="Times New Roman"/>
          <w:color w:val="000000"/>
          <w:sz w:val="24"/>
          <w:szCs w:val="24"/>
        </w:rPr>
        <w:t xml:space="preserve"> com suas estruturas hierárquicas de poder, tendo em vista duas diferenças </w:t>
      </w:r>
      <w:r w:rsidR="00B00D20" w:rsidRPr="00BA0782">
        <w:rPr>
          <w:rFonts w:ascii="Times New Roman" w:hAnsi="Times New Roman" w:cs="Times New Roman"/>
          <w:color w:val="000000"/>
          <w:sz w:val="24"/>
          <w:szCs w:val="24"/>
        </w:rPr>
        <w:t>básicas</w:t>
      </w:r>
      <w:r w:rsidRPr="00BA0782">
        <w:rPr>
          <w:rFonts w:ascii="Times New Roman" w:hAnsi="Times New Roman" w:cs="Times New Roman"/>
          <w:color w:val="000000"/>
          <w:sz w:val="24"/>
          <w:szCs w:val="24"/>
        </w:rPr>
        <w:t xml:space="preserve">: i) </w:t>
      </w:r>
      <w:r w:rsidR="00B00D20" w:rsidRPr="00BA0782">
        <w:rPr>
          <w:rFonts w:ascii="Times New Roman" w:hAnsi="Times New Roman" w:cs="Times New Roman"/>
          <w:color w:val="000000"/>
          <w:sz w:val="24"/>
          <w:szCs w:val="24"/>
        </w:rPr>
        <w:t>na pesquisa-ação, o</w:t>
      </w:r>
      <w:r w:rsidR="00B00D20">
        <w:rPr>
          <w:rFonts w:ascii="Times New Roman" w:hAnsi="Times New Roman" w:cs="Times New Roman"/>
          <w:color w:val="000000"/>
          <w:sz w:val="24"/>
          <w:szCs w:val="24"/>
        </w:rPr>
        <w:t xml:space="preserve"> pesquisador </w:t>
      </w:r>
      <w:r>
        <w:rPr>
          <w:rFonts w:ascii="Times New Roman" w:hAnsi="Times New Roman" w:cs="Times New Roman"/>
          <w:color w:val="000000"/>
          <w:sz w:val="24"/>
          <w:szCs w:val="24"/>
        </w:rPr>
        <w:t xml:space="preserve">é um participante inserido no fenômeno; </w:t>
      </w:r>
      <w:r w:rsidR="00B00D20">
        <w:rPr>
          <w:rFonts w:ascii="Times New Roman" w:hAnsi="Times New Roman" w:cs="Times New Roman"/>
          <w:color w:val="000000"/>
          <w:sz w:val="24"/>
          <w:szCs w:val="24"/>
        </w:rPr>
        <w:t xml:space="preserve">e </w:t>
      </w:r>
      <w:proofErr w:type="spellStart"/>
      <w:r>
        <w:rPr>
          <w:rFonts w:ascii="Times New Roman" w:hAnsi="Times New Roman" w:cs="Times New Roman"/>
          <w:color w:val="000000"/>
          <w:sz w:val="24"/>
          <w:szCs w:val="24"/>
        </w:rPr>
        <w:t>ii</w:t>
      </w:r>
      <w:proofErr w:type="spellEnd"/>
      <w:r>
        <w:rPr>
          <w:rFonts w:ascii="Times New Roman" w:hAnsi="Times New Roman" w:cs="Times New Roman"/>
          <w:color w:val="000000"/>
          <w:sz w:val="24"/>
          <w:szCs w:val="24"/>
        </w:rPr>
        <w:t xml:space="preserve">) ele não visa remuneração e intervenção de conhecimento </w:t>
      </w:r>
      <w:r w:rsidR="0066557F">
        <w:rPr>
          <w:rFonts w:ascii="Times New Roman" w:hAnsi="Times New Roman" w:cs="Times New Roman"/>
          <w:color w:val="000000"/>
          <w:sz w:val="24"/>
          <w:szCs w:val="24"/>
        </w:rPr>
        <w:fldChar w:fldCharType="begin" w:fldLock="1"/>
      </w:r>
      <w:r w:rsidR="00B242FA">
        <w:rPr>
          <w:rFonts w:ascii="Times New Roman" w:hAnsi="Times New Roman" w:cs="Times New Roman"/>
          <w:color w:val="000000"/>
          <w:sz w:val="24"/>
          <w:szCs w:val="24"/>
        </w:rPr>
        <w:instrText>ADDIN CSL_CITATION {"citationItems":[{"id":"ITEM-1","itemData":{"author":[{"dropping-particle":"","family":"Fogarty","given":"T. J.","non-dropping-particle":"","parse-names":false,"suffix":""}],"container-title":"The Routledge Companion to Qualitative Accounting Research Methods","edition":"1 Ed.","editor":[{"dropping-particle":"","family":"Routledge","given":"","non-dropping-particle":"","parse-names":false,"suffix":""}],"id":"ITEM-1","issued":{"date-parts":[["2017"]]},"note":"O capítulo aborda as questões eminentemente práticas da pesquisa-ação. O texto reconhece que há um espaço para o desenvolvimento da pesquisa-ação em contabilidade comparando a tradição dessa modalidade de pesquisa em outras disciplinas (sociologia, ciência política e gestão) com o discutível conhecimento que a contabilidade possui sobre o tema. Sem adentrar em fundamentos filosóficos e teóricos o texto realça a atividade da pesquisa ação apoiando-se na literatura contábil. De fato, na maior parte do texto o autor não suporta suas afirmações a partir de referências acadêmicas, principalmente nas sessões iniciais. Nas duas primeiras partes do texto o autor se preocupa em reunir num conjunto de proposições e triangulações as possíveis definições e significados para a pesquisa-ação. Em seguida, o texto enfoca a contabilidade e as possíveis contribuições da pesquisa-ação na área. Na parte final, há uma descrição do que vem sendo publicado sobre o tema. Seguem então, primeiramente, proposições que buscam conceituar a pesquisa-ação. \n            Participação ativa em uma situação de mudança. As organizações enfrentam problemas que a pesquisa acadêmica, no caso, a pesquisa ação, pode ser um interessante veículo para lidar. Naturalmente as próprias organizações controlam as situações de melhoria e gerenciam seus resultados com seus próprios esforços. No entanto, quando buscam a academia para encontrar soluções a pesquisa ação torna-se possível. É importante diferenciar a pesquisa da consultoria. Os consultores negociam a informação por uma remuneração monetária. A remuneração do pesquisador é ter o seu trabalho publicado, sem restrição da organização. A história (ação pesquisada) pertence à academia. Quais seriam os motivos para não haver mais pesquisa ação em contabilidade? Uma vez que a contabilidade é um braço acadêmico com forte presença no meio profissional. Toda organização emprega contadores, algumas empregam vários. Há uma percepção nos EUA de que os acadêmicos não apresentem soluções práticas. Os contadores da academia normalmente enfocam níveis de análise que não se adequam às necessidades das organizações. O resultado é a escolha dessas pelas consultorias. A sugestão é que os pesquisadores sejam ativos em buscar nas organizações questões que ainda não foram abordadas em situações de pesquisa. O problema é que as descobertas e o desenvolvimento da pesquisa podem constranger a organização. Assim, se apropriar do problema que é o tema da pesquisa ação é importante. \n            Iniciativa para resolver problemas imediatos.  A noção aqui é enfatizar a solução dos problemas presentes ou que impactam o futuro. Ressalvando a existência de questões adormecidas que podem ser avaliadas por um pesquisar com algum conhecimento da organização e uma teoria a priori. \n            Trabalhando com os outros como parte de uma comunidade de prática. A pesquisa ação envolve a participação ativa do pesquisador em uma comunidade de prática pois trata fundamentalmente do ser humano. \n            Pesquisa que leva à ação social. Aqui demonstra-se a preocupação mais uma vez de mostrar como a pesquisa ação é uma exceção no mundo da pesquisa. A ação social parece implicar em uma mudança na forma em que as pessoas se alinham ao coletivo, ou a forma com que organizamos as possibilidades de ação em grupo. \n            Pesquisa que visa compreender as causas subjacentes da mudança pessoal/organizacional. A declaração tem relação com o papel que os acadêmicos estabeleceram no mundo moderno. Pela pesquisa se aprofundam as análises e questões sob os olhos treinados do investigador. Chama a atenção para o entrelaçamento e diálogo entre os níveis de análise que é propício de ser feito na pesquisa-ação. \n            Interação regular e direta com os profissionais. A pesquisa-ação requer que os pesquisadores interajam com aqueles que são o sujeito da pesquisa, ou os maiores beneficiários. Debate-se aqui a dicotomia entre a academia e o mundo profissional e destaca-se o quanto a pesquisa-ação pode aproximar (ou afastar) os dois mundos. \n            O texto segue no esforço de definir a pesquisa-ação com questões abertas de forma a complementar o construto feito nas proposições anteriores que porventura tenham ficado obscuras. Não há um compromisso, porém, em forçar um fechamento. \n            Toda a pesquisa-ação é um experimento? A chave aqui é compreender que a pesquisa-ação é um processo empírico, mas que deve ter critérios em sua abordagem. A pesquisa deve esclarecer e o pesquisador deve se esforçar para encontrar evidências sobre o que é mais provável. Importante categorizar variáveis dependentes (deve capturar a mudança social que ocorreu) e as independentes (podendo ser classificadas como ambientais, sem perder a possibilidade de serem incluídos atributos individuais. É preciso também certo equilíbrio, pois o público tem limites em relação ao quanto de complexidade é inserida. Os limites podem ser adicionados como variáveis de controle. \n            O que exatamente é a ação na pesquisa-ação?  Em uma dada perspectiva, trata-se da ação em si que se inicia após uma fase de congelamento, mudança e recongelamento. Considerando-se o pesquisador, trata-se do projeto e o seu desenvolvimento: Planejamento, execução e avaliação. \n            A pesquisa-ação tem teoria ou é uma teoria. Não se pode dizer que a pesquisa ação é uma teoria, mas sim uma metodologia ou uma chamada à ação (ou visão de mundo). \n            O aprendizado ativo necessariamente desafia o status-quo? Há uma predisposição dos pesquisadores de atuarem para mudar. Pode-se não conseguir a mudança, mas há o reconhecimento pelos pesquisadores que algo precisa ser feito. \n            O texto passa então a discutir a pesquisa-ação em contabilidade, suas possibilidade e contradições com o corpo de conhecimento contábil. Há espaço para uma pesquisa que questiona uma vez que a contabilidade se apresenta como disciplina conservadora? O autor faz uma digressão com a característica profissional, de mercado, da contabilidade, opondo-se às características da pesquisa-ação. A contabilidade é a serva do capitalismo. Há certo tom pessimista acerca das possibilidades da pesquisa-ação na disciplina contábil. Entretanto, o autor encoraja que tais previsões sejam confirmadas justamente pela pesquisa. \n            Em sequência são apresentados os resultados de uma busca em revisas acadêmicas de pesquisa-ação em contabilidade. Primeiramente o autor faz ponderações dos critérios de busca: questão temporal – anos recentes, por ser uma metodologia recente; e tipos de revista (nem todas as revistas são ecléticas o suficiente para aceitar artigos que se utilizam da metodologia. Uma das características sobre as revistas é que a maioria é não americana. O autor passa a discutir dois grupos em que houve achados sobre a pesquisa-ação: contabilidade gerencial e educação. Em contabilidade gerencial destaca-se a citação ao trabalho de Frezatti, F., Carter, D. B., and Barroso, M. F. G. 2014. Accounting without accounting: Informational proxies and the construction of organizational discourses. Em relação às pesquisas em educação o autor critica a ênfase na reafirmação e justificação da pesquisa-ação (defensiva) bem como a certa confusão entre pesquisa-ação e defesa da aprendizagem ativa (o que não seria pesquisa). \n            A conclusão do texto é um tanto pessimista, apesar da simpatia que o autor nutre pela pesquisa-ação. Considera-se que dificilmente haverá avanço da pesquisa-ação na academia (notadamente nos EUA), pois, a metodologia requer um nível de honestidade e abertura que vai além daquilo que a maioria dos pesquisadores se sente confortável. Há uma crítica forte quanto ao processo de revisão por pares das revistas acadêmicas. É feito um alerta quanto a possíveis reações do campo da pesquisa positiva em contabilidade. Finalmente o autor apresenta sugestões e caminhos de pesquisa abrangendo os temas de contabilidade financeira, auditoria, contabilidade gerencial, pesquisa tributária, sistemas de informação e educação em contabilidade.","page":"231-249","publisher-place":"London and New York","title":"Action Research in Accounting","type":"chapter"},"uris":["http://www.mendeley.com/documents/?uuid=0c3de159-aaf5-4fa4-af88-73994498a1b3"]}],"mendeley":{"formattedCitation":"(Fogarty 2017)","manualFormatting":"(Fogarty,  2017","plainTextFormattedCitation":"(Fogarty 2017)","previouslyFormattedCitation":"(Fogarty 2017)"},"properties":{"noteIndex":0},"schema":"https://github.com/citation-style-language/schema/raw/master/csl-citation.json"}</w:instrText>
      </w:r>
      <w:r w:rsidR="0066557F">
        <w:rPr>
          <w:rFonts w:ascii="Times New Roman" w:hAnsi="Times New Roman" w:cs="Times New Roman"/>
          <w:color w:val="000000"/>
          <w:sz w:val="24"/>
          <w:szCs w:val="24"/>
        </w:rPr>
        <w:fldChar w:fldCharType="separate"/>
      </w:r>
      <w:r w:rsidR="0066557F" w:rsidRPr="0066557F">
        <w:rPr>
          <w:rFonts w:ascii="Times New Roman" w:hAnsi="Times New Roman" w:cs="Times New Roman"/>
          <w:noProof/>
          <w:color w:val="000000"/>
          <w:sz w:val="24"/>
          <w:szCs w:val="24"/>
        </w:rPr>
        <w:t>(Fogarty</w:t>
      </w:r>
      <w:r w:rsidR="0066557F">
        <w:rPr>
          <w:rFonts w:ascii="Times New Roman" w:hAnsi="Times New Roman" w:cs="Times New Roman"/>
          <w:noProof/>
          <w:color w:val="000000"/>
          <w:sz w:val="24"/>
          <w:szCs w:val="24"/>
        </w:rPr>
        <w:t xml:space="preserve">, </w:t>
      </w:r>
      <w:r w:rsidR="0066557F" w:rsidRPr="0066557F">
        <w:rPr>
          <w:rFonts w:ascii="Times New Roman" w:hAnsi="Times New Roman" w:cs="Times New Roman"/>
          <w:noProof/>
          <w:color w:val="000000"/>
          <w:sz w:val="24"/>
          <w:szCs w:val="24"/>
        </w:rPr>
        <w:t xml:space="preserve"> 2017</w:t>
      </w:r>
      <w:r w:rsidR="0066557F">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Logo, </w:t>
      </w:r>
      <w:r w:rsidR="00931EEE">
        <w:rPr>
          <w:rFonts w:ascii="Times New Roman" w:hAnsi="Times New Roman" w:cs="Times New Roman"/>
          <w:color w:val="000000"/>
          <w:sz w:val="24"/>
          <w:szCs w:val="24"/>
        </w:rPr>
        <w:t xml:space="preserve">é </w:t>
      </w:r>
      <w:r w:rsidR="00F620CE">
        <w:rPr>
          <w:rFonts w:ascii="Times New Roman" w:hAnsi="Times New Roman" w:cs="Times New Roman"/>
          <w:color w:val="000000"/>
          <w:sz w:val="24"/>
          <w:szCs w:val="24"/>
        </w:rPr>
        <w:t xml:space="preserve">pelo estabelecimento de compromisso </w:t>
      </w:r>
      <w:r w:rsidR="00931EEE">
        <w:rPr>
          <w:rFonts w:ascii="Times New Roman" w:hAnsi="Times New Roman" w:cs="Times New Roman"/>
          <w:color w:val="000000"/>
          <w:sz w:val="24"/>
          <w:szCs w:val="24"/>
        </w:rPr>
        <w:t>que o</w:t>
      </w:r>
      <w:r w:rsidR="00F620CE">
        <w:rPr>
          <w:rFonts w:ascii="Times New Roman" w:hAnsi="Times New Roman" w:cs="Times New Roman"/>
          <w:color w:val="000000"/>
          <w:sz w:val="24"/>
          <w:szCs w:val="24"/>
        </w:rPr>
        <w:t xml:space="preserve">s pesquisadores </w:t>
      </w:r>
      <w:r w:rsidR="00931EEE">
        <w:rPr>
          <w:rFonts w:ascii="Times New Roman" w:hAnsi="Times New Roman" w:cs="Times New Roman"/>
          <w:color w:val="000000"/>
          <w:sz w:val="24"/>
          <w:szCs w:val="24"/>
        </w:rPr>
        <w:t xml:space="preserve">têm </w:t>
      </w:r>
      <w:r w:rsidR="00F620CE">
        <w:rPr>
          <w:rFonts w:ascii="Times New Roman" w:hAnsi="Times New Roman" w:cs="Times New Roman"/>
          <w:color w:val="000000"/>
          <w:sz w:val="24"/>
          <w:szCs w:val="24"/>
        </w:rPr>
        <w:t xml:space="preserve">em estreitar a dicotomia entre a academia e o mundo profissional, com a construção de proposições que porventura tenham ficado obscuras entre esses dois mundos, </w:t>
      </w:r>
      <w:r w:rsidR="00931EEE">
        <w:rPr>
          <w:rFonts w:ascii="Times New Roman" w:hAnsi="Times New Roman" w:cs="Times New Roman"/>
          <w:color w:val="000000"/>
          <w:sz w:val="24"/>
          <w:szCs w:val="24"/>
        </w:rPr>
        <w:t xml:space="preserve">com </w:t>
      </w:r>
      <w:r>
        <w:rPr>
          <w:rFonts w:ascii="Times New Roman" w:hAnsi="Times New Roman" w:cs="Times New Roman"/>
          <w:color w:val="000000"/>
          <w:sz w:val="24"/>
          <w:szCs w:val="24"/>
        </w:rPr>
        <w:t>os atores organizacionais</w:t>
      </w:r>
      <w:r w:rsidR="00931EEE">
        <w:rPr>
          <w:rFonts w:ascii="Times New Roman" w:hAnsi="Times New Roman" w:cs="Times New Roman"/>
          <w:color w:val="000000"/>
          <w:sz w:val="24"/>
          <w:szCs w:val="24"/>
        </w:rPr>
        <w:t>,</w:t>
      </w:r>
      <w:r>
        <w:rPr>
          <w:rFonts w:ascii="Times New Roman" w:hAnsi="Times New Roman" w:cs="Times New Roman"/>
          <w:color w:val="000000"/>
          <w:sz w:val="24"/>
          <w:szCs w:val="24"/>
        </w:rPr>
        <w:t xml:space="preserve"> como </w:t>
      </w:r>
      <w:r w:rsidR="00931EEE">
        <w:rPr>
          <w:rFonts w:ascii="Times New Roman" w:hAnsi="Times New Roman" w:cs="Times New Roman"/>
          <w:color w:val="000000"/>
          <w:sz w:val="24"/>
          <w:szCs w:val="24"/>
        </w:rPr>
        <w:t xml:space="preserve">os </w:t>
      </w:r>
      <w:r>
        <w:rPr>
          <w:rFonts w:ascii="Times New Roman" w:hAnsi="Times New Roman" w:cs="Times New Roman"/>
          <w:color w:val="000000"/>
          <w:sz w:val="24"/>
          <w:szCs w:val="24"/>
        </w:rPr>
        <w:t>maiores beneficiários das mudanças ou soluç</w:t>
      </w:r>
      <w:r w:rsidR="009364BE">
        <w:rPr>
          <w:rFonts w:ascii="Times New Roman" w:hAnsi="Times New Roman" w:cs="Times New Roman"/>
          <w:color w:val="000000"/>
          <w:sz w:val="24"/>
          <w:szCs w:val="24"/>
        </w:rPr>
        <w:t>ões</w:t>
      </w:r>
      <w:r>
        <w:rPr>
          <w:rFonts w:ascii="Times New Roman" w:hAnsi="Times New Roman" w:cs="Times New Roman"/>
          <w:color w:val="000000"/>
          <w:sz w:val="24"/>
          <w:szCs w:val="24"/>
        </w:rPr>
        <w:t xml:space="preserve">, </w:t>
      </w:r>
      <w:r w:rsidR="00931EEE">
        <w:rPr>
          <w:rFonts w:ascii="Times New Roman" w:hAnsi="Times New Roman" w:cs="Times New Roman"/>
          <w:color w:val="000000"/>
          <w:sz w:val="24"/>
          <w:szCs w:val="24"/>
        </w:rPr>
        <w:t xml:space="preserve">em </w:t>
      </w:r>
      <w:r>
        <w:rPr>
          <w:rFonts w:ascii="Times New Roman" w:hAnsi="Times New Roman" w:cs="Times New Roman"/>
          <w:color w:val="000000"/>
          <w:sz w:val="24"/>
          <w:szCs w:val="24"/>
        </w:rPr>
        <w:t>não incorre</w:t>
      </w:r>
      <w:r w:rsidR="00931EEE">
        <w:rPr>
          <w:rFonts w:ascii="Times New Roman" w:hAnsi="Times New Roman" w:cs="Times New Roman"/>
          <w:color w:val="000000"/>
          <w:sz w:val="24"/>
          <w:szCs w:val="24"/>
        </w:rPr>
        <w:t xml:space="preserve">rem </w:t>
      </w:r>
      <w:r>
        <w:rPr>
          <w:rFonts w:ascii="Times New Roman" w:hAnsi="Times New Roman" w:cs="Times New Roman"/>
          <w:color w:val="000000"/>
          <w:sz w:val="24"/>
          <w:szCs w:val="24"/>
        </w:rPr>
        <w:t xml:space="preserve">em possíveis constrangimentos dentro do desenvolvimento e das descobertas da pesquisa </w:t>
      </w:r>
      <w:r>
        <w:rPr>
          <w:rFonts w:ascii="Times New Roman" w:hAnsi="Times New Roman" w:cs="Times New Roman"/>
          <w:color w:val="000000"/>
          <w:sz w:val="24"/>
          <w:szCs w:val="24"/>
        </w:rPr>
        <w:fldChar w:fldCharType="begin" w:fldLock="1"/>
      </w:r>
      <w:r w:rsidR="00971B7C">
        <w:rPr>
          <w:rFonts w:ascii="Times New Roman" w:hAnsi="Times New Roman" w:cs="Times New Roman"/>
          <w:color w:val="000000"/>
          <w:sz w:val="24"/>
          <w:szCs w:val="24"/>
        </w:rPr>
        <w:instrText>ADDIN CSL_CITATION {"citationItems":[{"id":"ITEM-1","itemData":{"author":[{"dropping-particle":"","family":"Fogarty","given":"T. J.","non-dropping-particle":"","parse-names":false,"suffix":""}],"container-title":"The Routledge Companion to Qualitative Accounting Research Methods","edition":"1 Ed.","editor":[{"dropping-particle":"","family":"Routledge","given":"","non-dropping-particle":"","parse-names":false,"suffix":""}],"id":"ITEM-1","issued":{"date-parts":[["2017"]]},"note":"O capítulo aborda as questões eminentemente práticas da pesquisa-ação. O texto reconhece que há um espaço para o desenvolvimento da pesquisa-ação em contabilidade comparando a tradição dessa modalidade de pesquisa em outras disciplinas (sociologia, ciência política e gestão) com o discutível conhecimento que a contabilidade possui sobre o tema. Sem adentrar em fundamentos filosóficos e teóricos o texto realça a atividade da pesquisa ação apoiando-se na literatura contábil. De fato, na maior parte do texto o autor não suporta suas afirmações a partir de referências acadêmicas, principalmente nas sessões iniciais. Nas duas primeiras partes do texto o autor se preocupa em reunir num conjunto de proposições e triangulações as possíveis definições e significados para a pesquisa-ação. Em seguida, o texto enfoca a contabilidade e as possíveis contribuições da pesquisa-ação na área. Na parte final, há uma descrição do que vem sendo publicado sobre o tema. Seguem então, primeiramente, proposições que buscam conceituar a pesquisa-ação. \n            Participação ativa em uma situação de mudança. As organizações enfrentam problemas que a pesquisa acadêmica, no caso, a pesquisa ação, pode ser um interessante veículo para lidar. Naturalmente as próprias organizações controlam as situações de melhoria e gerenciam seus resultados com seus próprios esforços. No entanto, quando buscam a academia para encontrar soluções a pesquisa ação torna-se possível. É importante diferenciar a pesquisa da consultoria. Os consultores negociam a informação por uma remuneração monetária. A remuneração do pesquisador é ter o seu trabalho publicado, sem restrição da organização. A história (ação pesquisada) pertence à academia. Quais seriam os motivos para não haver mais pesquisa ação em contabilidade? Uma vez que a contabilidade é um braço acadêmico com forte presença no meio profissional. Toda organização emprega contadores, algumas empregam vários. Há uma percepção nos EUA de que os acadêmicos não apresentem soluções práticas. Os contadores da academia normalmente enfocam níveis de análise que não se adequam às necessidades das organizações. O resultado é a escolha dessas pelas consultorias. A sugestão é que os pesquisadores sejam ativos em buscar nas organizações questões que ainda não foram abordadas em situações de pesquisa. O problema é que as descobertas e o desenvolvimento da pesquisa podem constranger a organização. Assim, se apropriar do problema que é o tema da pesquisa ação é importante. \n            Iniciativa para resolver problemas imediatos.  A noção aqui é enfatizar a solução dos problemas presentes ou que impactam o futuro. Ressalvando a existência de questões adormecidas que podem ser avaliadas por um pesquisar com algum conhecimento da organização e uma teoria a priori. \n            Trabalhando com os outros como parte de uma comunidade de prática. A pesquisa ação envolve a participação ativa do pesquisador em uma comunidade de prática pois trata fundamentalmente do ser humano. \n            Pesquisa que leva à ação social. Aqui demonstra-se a preocupação mais uma vez de mostrar como a pesquisa ação é uma exceção no mundo da pesquisa. A ação social parece implicar em uma mudança na forma em que as pessoas se alinham ao coletivo, ou a forma com que organizamos as possibilidades de ação em grupo. \n            Pesquisa que visa compreender as causas subjacentes da mudança pessoal/organizacional. A declaração tem relação com o papel que os acadêmicos estabeleceram no mundo moderno. Pela pesquisa se aprofundam as análises e questões sob os olhos treinados do investigador. Chama a atenção para o entrelaçamento e diálogo entre os níveis de análise que é propício de ser feito na pesquisa-ação. \n            Interação regular e direta com os profissionais. A pesquisa-ação requer que os pesquisadores interajam com aqueles que são o sujeito da pesquisa, ou os maiores beneficiários. Debate-se aqui a dicotomia entre a academia e o mundo profissional e destaca-se o quanto a pesquisa-ação pode aproximar (ou afastar) os dois mundos. \n            O texto segue no esforço de definir a pesquisa-ação com questões abertas de forma a complementar o construto feito nas proposições anteriores que porventura tenham ficado obscuras. Não há um compromisso, porém, em forçar um fechamento. \n            Toda a pesquisa-ação é um experimento? A chave aqui é compreender que a pesquisa-ação é um processo empírico, mas que deve ter critérios em sua abordagem. A pesquisa deve esclarecer e o pesquisador deve se esforçar para encontrar evidências sobre o que é mais provável. Importante categorizar variáveis dependentes (deve capturar a mudança social que ocorreu) e as independentes (podendo ser classificadas como ambientais, sem perder a possibilidade de serem incluídos atributos individuais. É preciso também certo equilíbrio, pois o público tem limites em relação ao quanto de complexidade é inserida. Os limites podem ser adicionados como variáveis de controle. \n            O que exatamente é a ação na pesquisa-ação?  Em uma dada perspectiva, trata-se da ação em si que se inicia após uma fase de congelamento, mudança e recongelamento. Considerando-se o pesquisador, trata-se do projeto e o seu desenvolvimento: Planejamento, execução e avaliação. \n            A pesquisa-ação tem teoria ou é uma teoria. Não se pode dizer que a pesquisa ação é uma teoria, mas sim uma metodologia ou uma chamada à ação (ou visão de mundo). \n            O aprendizado ativo necessariamente desafia o status-quo? Há uma predisposição dos pesquisadores de atuarem para mudar. Pode-se não conseguir a mudança, mas há o reconhecimento pelos pesquisadores que algo precisa ser feito. \n            O texto passa então a discutir a pesquisa-ação em contabilidade, suas possibilidade e contradições com o corpo de conhecimento contábil. Há espaço para uma pesquisa que questiona uma vez que a contabilidade se apresenta como disciplina conservadora? O autor faz uma digressão com a característica profissional, de mercado, da contabilidade, opondo-se às características da pesquisa-ação. A contabilidade é a serva do capitalismo. Há certo tom pessimista acerca das possibilidades da pesquisa-ação na disciplina contábil. Entretanto, o autor encoraja que tais previsões sejam confirmadas justamente pela pesquisa. \n            Em sequência são apresentados os resultados de uma busca em revisas acadêmicas de pesquisa-ação em contabilidade. Primeiramente o autor faz ponderações dos critérios de busca: questão temporal – anos recentes, por ser uma metodologia recente; e tipos de revista (nem todas as revistas são ecléticas o suficiente para aceitar artigos que se utilizam da metodologia. Uma das características sobre as revistas é que a maioria é não americana. O autor passa a discutir dois grupos em que houve achados sobre a pesquisa-ação: contabilidade gerencial e educação. Em contabilidade gerencial destaca-se a citação ao trabalho de Frezatti, F., Carter, D. B., and Barroso, M. F. G. 2014. Accounting without accounting: Informational proxies and the construction of organizational discourses. Em relação às pesquisas em educação o autor critica a ênfase na reafirmação e justificação da pesquisa-ação (defensiva) bem como a certa confusão entre pesquisa-ação e defesa da aprendizagem ativa (o que não seria pesquisa). \n            A conclusão do texto é um tanto pessimista, apesar da simpatia que o autor nutre pela pesquisa-ação. Considera-se que dificilmente haverá avanço da pesquisa-ação na academia (notadamente nos EUA), pois, a metodologia requer um nível de honestidade e abertura que vai além daquilo que a maioria dos pesquisadores se sente confortável. Há uma crítica forte quanto ao processo de revisão por pares das revistas acadêmicas. É feito um alerta quanto a possíveis reações do campo da pesquisa positiva em contabilidade. Finalmente o autor apresenta sugestões e caminhos de pesquisa abrangendo os temas de contabilidade financeira, auditoria, contabilidade gerencial, pesquisa tributária, sistemas de informação e educação em contabilidade.","page":"231-249","publisher-place":"London and New York","title":"Action Research in Accounting","type":"chapter"},"uris":["http://www.mendeley.com/documents/?uuid=0c3de159-aaf5-4fa4-af88-73994498a1b3"]}],"mendeley":{"formattedCitation":"(Fogarty 2017)","manualFormatting":"(Fogarty, 2017)","plainTextFormattedCitation":"(Fogarty 2017)","previouslyFormattedCitation":"(Fogarty 2017)"},"properties":{"noteIndex":0},"schema":"https://github.com/citation-style-language/schema/raw/master/csl-citation.json"}</w:instrText>
      </w:r>
      <w:r>
        <w:rPr>
          <w:rFonts w:ascii="Times New Roman" w:hAnsi="Times New Roman" w:cs="Times New Roman"/>
          <w:color w:val="000000"/>
          <w:sz w:val="24"/>
          <w:szCs w:val="24"/>
        </w:rPr>
        <w:fldChar w:fldCharType="separate"/>
      </w:r>
      <w:r w:rsidR="00691F8E" w:rsidRPr="00691F8E">
        <w:rPr>
          <w:rFonts w:ascii="Times New Roman" w:hAnsi="Times New Roman" w:cs="Times New Roman"/>
          <w:noProof/>
          <w:color w:val="000000"/>
          <w:sz w:val="24"/>
          <w:szCs w:val="24"/>
        </w:rPr>
        <w:t>(Fogarty</w:t>
      </w:r>
      <w:r w:rsidR="00295B22">
        <w:rPr>
          <w:rFonts w:ascii="Times New Roman" w:hAnsi="Times New Roman" w:cs="Times New Roman"/>
          <w:noProof/>
          <w:color w:val="000000"/>
          <w:sz w:val="24"/>
          <w:szCs w:val="24"/>
        </w:rPr>
        <w:t>,</w:t>
      </w:r>
      <w:r w:rsidR="00691F8E" w:rsidRPr="00691F8E">
        <w:rPr>
          <w:rFonts w:ascii="Times New Roman" w:hAnsi="Times New Roman" w:cs="Times New Roman"/>
          <w:noProof/>
          <w:color w:val="000000"/>
          <w:sz w:val="24"/>
          <w:szCs w:val="24"/>
        </w:rPr>
        <w:t xml:space="preserve"> 2017)</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p>
    <w:p w:rsidR="005F0A21" w:rsidRDefault="005F0A21" w:rsidP="009E62DB">
      <w:pPr>
        <w:tabs>
          <w:tab w:val="left" w:pos="851"/>
          <w:tab w:val="left" w:pos="1591"/>
        </w:tabs>
        <w:spacing w:after="0" w:line="240" w:lineRule="auto"/>
        <w:ind w:firstLine="851"/>
        <w:jc w:val="both"/>
        <w:rPr>
          <w:rFonts w:ascii="Times New Roman" w:hAnsi="Times New Roman" w:cs="Times New Roman"/>
          <w:color w:val="000000"/>
          <w:sz w:val="24"/>
          <w:szCs w:val="24"/>
        </w:rPr>
      </w:pPr>
    </w:p>
    <w:p w:rsidR="005F0A21" w:rsidRPr="0095524E" w:rsidRDefault="00594AF9" w:rsidP="0095524E">
      <w:pPr>
        <w:pStyle w:val="PargrafodaLista"/>
        <w:numPr>
          <w:ilvl w:val="1"/>
          <w:numId w:val="13"/>
        </w:numPr>
        <w:tabs>
          <w:tab w:val="left" w:pos="851"/>
        </w:tabs>
        <w:spacing w:after="0" w:line="240" w:lineRule="auto"/>
        <w:ind w:left="426" w:hanging="426"/>
        <w:jc w:val="both"/>
        <w:rPr>
          <w:rStyle w:val="fontstyle01"/>
          <w:rFonts w:ascii="Times New Roman" w:hAnsi="Times New Roman" w:cs="Times New Roman"/>
          <w:b/>
          <w:bCs/>
          <w:sz w:val="24"/>
          <w:szCs w:val="24"/>
        </w:rPr>
      </w:pPr>
      <w:r w:rsidRPr="0095524E">
        <w:rPr>
          <w:rStyle w:val="fontstyle01"/>
          <w:rFonts w:ascii="Times New Roman" w:hAnsi="Times New Roman" w:cs="Times New Roman"/>
          <w:b/>
          <w:bCs/>
          <w:sz w:val="24"/>
          <w:szCs w:val="24"/>
        </w:rPr>
        <w:t>A</w:t>
      </w:r>
      <w:r w:rsidR="005F0A21" w:rsidRPr="0095524E">
        <w:rPr>
          <w:rStyle w:val="fontstyle01"/>
          <w:rFonts w:ascii="Times New Roman" w:hAnsi="Times New Roman" w:cs="Times New Roman"/>
          <w:b/>
          <w:bCs/>
          <w:sz w:val="24"/>
          <w:szCs w:val="24"/>
        </w:rPr>
        <w:t xml:space="preserve"> pesquisa-ação</w:t>
      </w:r>
      <w:r w:rsidRPr="0095524E">
        <w:rPr>
          <w:rStyle w:val="fontstyle01"/>
          <w:rFonts w:ascii="Times New Roman" w:hAnsi="Times New Roman" w:cs="Times New Roman"/>
          <w:b/>
          <w:bCs/>
          <w:sz w:val="24"/>
          <w:szCs w:val="24"/>
        </w:rPr>
        <w:t xml:space="preserve"> e sua operacionalização</w:t>
      </w:r>
    </w:p>
    <w:p w:rsidR="005F0A21" w:rsidRPr="009E62DB" w:rsidRDefault="005F0A21" w:rsidP="009E62DB">
      <w:pPr>
        <w:pStyle w:val="PargrafodaLista"/>
        <w:tabs>
          <w:tab w:val="left" w:pos="851"/>
        </w:tabs>
        <w:spacing w:after="0" w:line="240" w:lineRule="auto"/>
        <w:ind w:left="360"/>
        <w:jc w:val="both"/>
        <w:rPr>
          <w:rStyle w:val="fontstyle01"/>
          <w:rFonts w:ascii="Times New Roman" w:hAnsi="Times New Roman" w:cs="Times New Roman"/>
          <w:b/>
          <w:bCs/>
          <w:sz w:val="24"/>
          <w:szCs w:val="24"/>
        </w:rPr>
      </w:pPr>
    </w:p>
    <w:p w:rsidR="005F0A21" w:rsidRDefault="00F620CE" w:rsidP="0095524E">
      <w:pPr>
        <w:tabs>
          <w:tab w:val="left" w:pos="851"/>
          <w:tab w:val="left" w:pos="1591"/>
        </w:tabs>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Observando-se o exposto até aqui, neste ensaio, </w:t>
      </w:r>
      <w:r w:rsidR="00594AF9">
        <w:rPr>
          <w:rFonts w:ascii="Times New Roman" w:hAnsi="Times New Roman" w:cs="Times New Roman"/>
          <w:color w:val="000000"/>
          <w:sz w:val="24"/>
          <w:szCs w:val="24"/>
        </w:rPr>
        <w:t xml:space="preserve"> a origem, </w:t>
      </w:r>
      <w:r w:rsidR="00A51EE2">
        <w:rPr>
          <w:rFonts w:ascii="Times New Roman" w:hAnsi="Times New Roman" w:cs="Times New Roman"/>
          <w:color w:val="000000"/>
          <w:sz w:val="24"/>
          <w:szCs w:val="24"/>
        </w:rPr>
        <w:t xml:space="preserve">os </w:t>
      </w:r>
      <w:r w:rsidR="00594AF9">
        <w:rPr>
          <w:rFonts w:ascii="Times New Roman" w:hAnsi="Times New Roman" w:cs="Times New Roman"/>
          <w:color w:val="000000"/>
          <w:sz w:val="24"/>
          <w:szCs w:val="24"/>
        </w:rPr>
        <w:t xml:space="preserve">conceitos, objetivos, </w:t>
      </w:r>
      <w:r w:rsidR="00A51EE2">
        <w:rPr>
          <w:rFonts w:ascii="Times New Roman" w:hAnsi="Times New Roman" w:cs="Times New Roman"/>
          <w:color w:val="000000"/>
          <w:sz w:val="24"/>
          <w:szCs w:val="24"/>
        </w:rPr>
        <w:t xml:space="preserve">as </w:t>
      </w:r>
      <w:r w:rsidR="00594AF9">
        <w:rPr>
          <w:rFonts w:ascii="Times New Roman" w:hAnsi="Times New Roman" w:cs="Times New Roman"/>
          <w:color w:val="000000"/>
          <w:sz w:val="24"/>
          <w:szCs w:val="24"/>
        </w:rPr>
        <w:t xml:space="preserve">premissas e abordagens, </w:t>
      </w:r>
      <w:r>
        <w:rPr>
          <w:rFonts w:ascii="Times New Roman" w:hAnsi="Times New Roman" w:cs="Times New Roman"/>
          <w:color w:val="000000"/>
          <w:sz w:val="24"/>
          <w:szCs w:val="24"/>
        </w:rPr>
        <w:t xml:space="preserve">e </w:t>
      </w:r>
      <w:r w:rsidR="00594AF9">
        <w:rPr>
          <w:rFonts w:ascii="Times New Roman" w:hAnsi="Times New Roman" w:cs="Times New Roman"/>
          <w:color w:val="000000"/>
          <w:sz w:val="24"/>
          <w:szCs w:val="24"/>
        </w:rPr>
        <w:t>as características da pesquisa-ação, p</w:t>
      </w:r>
      <w:r w:rsidR="005F0A21">
        <w:rPr>
          <w:rFonts w:ascii="Times New Roman" w:hAnsi="Times New Roman" w:cs="Times New Roman"/>
          <w:color w:val="000000"/>
          <w:sz w:val="24"/>
          <w:szCs w:val="24"/>
        </w:rPr>
        <w:t xml:space="preserve">ercebe-se que </w:t>
      </w:r>
      <w:r w:rsidR="00594AF9">
        <w:rPr>
          <w:rFonts w:ascii="Times New Roman" w:hAnsi="Times New Roman" w:cs="Times New Roman"/>
          <w:color w:val="000000"/>
          <w:sz w:val="24"/>
          <w:szCs w:val="24"/>
        </w:rPr>
        <w:t xml:space="preserve">essa metodologia </w:t>
      </w:r>
      <w:r w:rsidR="005F0A21">
        <w:rPr>
          <w:rFonts w:ascii="Times New Roman" w:hAnsi="Times New Roman" w:cs="Times New Roman"/>
          <w:color w:val="000000"/>
          <w:sz w:val="24"/>
          <w:szCs w:val="24"/>
        </w:rPr>
        <w:t xml:space="preserve">pode ser desenvolvida a partir da delimitação dos </w:t>
      </w:r>
      <w:r w:rsidR="005F0A21" w:rsidRPr="006C5BE1">
        <w:rPr>
          <w:rFonts w:ascii="Times New Roman" w:hAnsi="Times New Roman" w:cs="Times New Roman"/>
          <w:color w:val="000000"/>
          <w:sz w:val="24"/>
          <w:szCs w:val="24"/>
        </w:rPr>
        <w:t xml:space="preserve">problemas </w:t>
      </w:r>
      <w:r w:rsidR="00594AF9">
        <w:rPr>
          <w:rFonts w:ascii="Times New Roman" w:hAnsi="Times New Roman" w:cs="Times New Roman"/>
          <w:color w:val="000000"/>
          <w:sz w:val="24"/>
          <w:szCs w:val="24"/>
        </w:rPr>
        <w:t xml:space="preserve">identificados em </w:t>
      </w:r>
      <w:r w:rsidR="005F0A21">
        <w:rPr>
          <w:rFonts w:ascii="Times New Roman" w:hAnsi="Times New Roman" w:cs="Times New Roman"/>
          <w:color w:val="000000"/>
          <w:sz w:val="24"/>
          <w:szCs w:val="24"/>
        </w:rPr>
        <w:t xml:space="preserve">uma </w:t>
      </w:r>
      <w:r w:rsidR="005F0A21" w:rsidRPr="006C5BE1">
        <w:rPr>
          <w:rFonts w:ascii="Times New Roman" w:hAnsi="Times New Roman" w:cs="Times New Roman"/>
          <w:color w:val="000000"/>
          <w:sz w:val="24"/>
          <w:szCs w:val="24"/>
        </w:rPr>
        <w:t xml:space="preserve">base empírica, </w:t>
      </w:r>
      <w:r w:rsidR="005F0A21">
        <w:rPr>
          <w:rFonts w:ascii="Times New Roman" w:hAnsi="Times New Roman" w:cs="Times New Roman"/>
          <w:color w:val="000000"/>
          <w:sz w:val="24"/>
          <w:szCs w:val="24"/>
        </w:rPr>
        <w:t xml:space="preserve">com </w:t>
      </w:r>
      <w:r w:rsidR="005F0A21" w:rsidRPr="006C5BE1">
        <w:rPr>
          <w:rFonts w:ascii="Times New Roman" w:hAnsi="Times New Roman" w:cs="Times New Roman"/>
          <w:color w:val="000000"/>
          <w:sz w:val="24"/>
          <w:szCs w:val="24"/>
        </w:rPr>
        <w:t>a descrição d</w:t>
      </w:r>
      <w:r w:rsidR="005F0A21">
        <w:rPr>
          <w:rFonts w:ascii="Times New Roman" w:hAnsi="Times New Roman" w:cs="Times New Roman"/>
          <w:color w:val="000000"/>
          <w:sz w:val="24"/>
          <w:szCs w:val="24"/>
        </w:rPr>
        <w:t xml:space="preserve">a situação </w:t>
      </w:r>
      <w:r w:rsidR="005F0A21" w:rsidRPr="006C5BE1">
        <w:rPr>
          <w:rFonts w:ascii="Times New Roman" w:hAnsi="Times New Roman" w:cs="Times New Roman"/>
          <w:color w:val="000000"/>
          <w:sz w:val="24"/>
          <w:szCs w:val="24"/>
        </w:rPr>
        <w:t>concreta</w:t>
      </w:r>
      <w:r>
        <w:rPr>
          <w:rFonts w:ascii="Times New Roman" w:hAnsi="Times New Roman" w:cs="Times New Roman"/>
          <w:color w:val="000000"/>
          <w:sz w:val="24"/>
          <w:szCs w:val="24"/>
        </w:rPr>
        <w:t>,</w:t>
      </w:r>
      <w:r w:rsidR="005F0A21">
        <w:rPr>
          <w:rFonts w:ascii="Times New Roman" w:hAnsi="Times New Roman" w:cs="Times New Roman"/>
          <w:color w:val="000000"/>
          <w:sz w:val="24"/>
          <w:szCs w:val="24"/>
        </w:rPr>
        <w:t xml:space="preserve"> que merece atenção coletiva sobre a mudança ou transformação a ser realizada. </w:t>
      </w:r>
      <w:r>
        <w:rPr>
          <w:rFonts w:ascii="Times New Roman" w:hAnsi="Times New Roman" w:cs="Times New Roman"/>
          <w:color w:val="000000"/>
          <w:sz w:val="24"/>
          <w:szCs w:val="24"/>
        </w:rPr>
        <w:t>Ou seja</w:t>
      </w:r>
      <w:r w:rsidR="005F0A21">
        <w:rPr>
          <w:rFonts w:ascii="Times New Roman" w:hAnsi="Times New Roman" w:cs="Times New Roman"/>
          <w:color w:val="000000"/>
          <w:sz w:val="24"/>
          <w:szCs w:val="24"/>
        </w:rPr>
        <w:t xml:space="preserve">, a teoria orienta, controla e progride a observação e descrição das situações encontradas, afastando o empirismo de algo apenas retórico ou </w:t>
      </w:r>
      <w:r w:rsidR="005F0A21">
        <w:rPr>
          <w:rFonts w:ascii="Times New Roman" w:hAnsi="Times New Roman" w:cs="Times New Roman"/>
          <w:color w:val="000000"/>
          <w:sz w:val="24"/>
          <w:szCs w:val="24"/>
        </w:rPr>
        <w:lastRenderedPageBreak/>
        <w:t>simbólico (</w:t>
      </w:r>
      <w:r w:rsidR="005F0A21">
        <w:rPr>
          <w:rFonts w:ascii="Times New Roman" w:hAnsi="Times New Roman" w:cs="Times New Roman"/>
          <w:color w:val="000000"/>
          <w:sz w:val="24"/>
          <w:szCs w:val="24"/>
        </w:rPr>
        <w:fldChar w:fldCharType="begin" w:fldLock="1"/>
      </w:r>
      <w:r w:rsidR="00E3005D">
        <w:rPr>
          <w:rFonts w:ascii="Times New Roman" w:hAnsi="Times New Roman" w:cs="Times New Roman"/>
          <w:color w:val="000000"/>
          <w:sz w:val="24"/>
          <w:szCs w:val="24"/>
        </w:rPr>
        <w:instrText>ADDIN CSL_CITATION {"citationItems":[{"id":"ITEM-1","itemData":{"author":[{"dropping-particle":"","family":"Thiollent","given":"M.","non-dropping-particle":"","parse-names":false,"suffix":""}],"container-title":"Cortez: Autores Associados","id":"ITEM-1","issued":{"date-parts":[["1986"]]},"number-of-pages":"108","title":"Metodologia da Pesquisa-ação","type":"book","volume":"2ª edição"},"uris":["http://www.mendeley.com/documents/?uuid=5e424436-906c-4bfa-9b9b-d677410038d6","http://www.mendeley.com/documents/?uuid=d3b06328-6bdb-4ab6-86ad-dac9fe5aec7d"]}],"mendeley":{"formattedCitation":"(Thiollent 1986)","manualFormatting":"Thiollent, 1986)","plainTextFormattedCitation":"(Thiollent 1986)","previouslyFormattedCitation":"(Thiollent 1986)"},"properties":{"noteIndex":0},"schema":"https://github.com/citation-style-language/schema/raw/master/csl-citation.json"}</w:instrText>
      </w:r>
      <w:r w:rsidR="005F0A21">
        <w:rPr>
          <w:rFonts w:ascii="Times New Roman" w:hAnsi="Times New Roman" w:cs="Times New Roman"/>
          <w:color w:val="000000"/>
          <w:sz w:val="24"/>
          <w:szCs w:val="24"/>
        </w:rPr>
        <w:fldChar w:fldCharType="separate"/>
      </w:r>
      <w:r w:rsidR="005F0A21" w:rsidRPr="00DC2180">
        <w:rPr>
          <w:rFonts w:ascii="Times New Roman" w:hAnsi="Times New Roman" w:cs="Times New Roman"/>
          <w:noProof/>
          <w:color w:val="000000"/>
          <w:sz w:val="24"/>
          <w:szCs w:val="24"/>
        </w:rPr>
        <w:t>T</w:t>
      </w:r>
      <w:r w:rsidR="00562F4A">
        <w:rPr>
          <w:rFonts w:ascii="Times New Roman" w:hAnsi="Times New Roman" w:cs="Times New Roman"/>
          <w:noProof/>
          <w:color w:val="000000"/>
          <w:sz w:val="24"/>
          <w:szCs w:val="24"/>
        </w:rPr>
        <w:t>hiollent</w:t>
      </w:r>
      <w:r w:rsidR="005F0A21" w:rsidRPr="00DC2180">
        <w:rPr>
          <w:rFonts w:ascii="Times New Roman" w:hAnsi="Times New Roman" w:cs="Times New Roman"/>
          <w:noProof/>
          <w:color w:val="000000"/>
          <w:sz w:val="24"/>
          <w:szCs w:val="24"/>
        </w:rPr>
        <w:t>, 1986)</w:t>
      </w:r>
      <w:r w:rsidR="005F0A21">
        <w:rPr>
          <w:rFonts w:ascii="Times New Roman" w:hAnsi="Times New Roman" w:cs="Times New Roman"/>
          <w:color w:val="000000"/>
          <w:sz w:val="24"/>
          <w:szCs w:val="24"/>
        </w:rPr>
        <w:fldChar w:fldCharType="end"/>
      </w:r>
      <w:r w:rsidR="005F0A21">
        <w:rPr>
          <w:rFonts w:ascii="Times New Roman" w:hAnsi="Times New Roman" w:cs="Times New Roman"/>
          <w:color w:val="000000"/>
          <w:sz w:val="24"/>
          <w:szCs w:val="24"/>
        </w:rPr>
        <w:t xml:space="preserve">. Representado na Figura 3, a seguir, o ciclo de investigação, elaborado por </w:t>
      </w:r>
      <w:r w:rsidR="00B242FA">
        <w:rPr>
          <w:rFonts w:ascii="Times New Roman" w:hAnsi="Times New Roman" w:cs="Times New Roman"/>
          <w:color w:val="000000"/>
          <w:sz w:val="24"/>
          <w:szCs w:val="24"/>
        </w:rPr>
        <w:fldChar w:fldCharType="begin" w:fldLock="1"/>
      </w:r>
      <w:r w:rsidR="00F503A5">
        <w:rPr>
          <w:rFonts w:ascii="Times New Roman" w:hAnsi="Times New Roman" w:cs="Times New Roman"/>
          <w:color w:val="000000"/>
          <w:sz w:val="24"/>
          <w:szCs w:val="24"/>
        </w:rPr>
        <w:instrText>ADDIN CSL_CITATION {"citationItems":[{"id":"ITEM-1","itemData":{"abstract":"Como resultado do grande aumento de sua popularidade e da amplitude de sua aplicação, a pesquisa-ação tornou-se atualmente um termo aplicado de maneira vaga a qualquer tipo de tentativa de melhora ou de investigação da prática. Tendo em vista a confusão que daí advém freqüentemente, o principal objetivo deste autor é esclarecer o termo. Após breve história do método, ele defende que se encare a pesquisa-ação como uma das muitas diferentes formas de investigação-ação, a qual é por ele sucintamente definida como toda tentativa continuada, sistemática e empiricamente fundamentada de aprimorar a prática. A seguir, o autor discute o papel da teoria na pesquisa-ação antes de descrever o que considera características distintivas do processo. Segue-se um exame mais detalhado do ciclo da pesquisa-ação precedido por um relato do modo pelo qual esse tipo de pesquisa se situa entre a prática rotineira e a pesquisa acadêmica. O autor passa então a discutir algumas questões comuns relativas ao método, tais como a participação, o papel da reflexão, a necessidade de administração do conhecimento e a ética do processo. O artigo, em sua parte final, trata de cinco diferentes “modalidades” de pesquisa-ação e conclui com um esboço da estrutura de uma dissertação a partir de pesquisaação.","author":[{"dropping-particle":"","family":"Tripp","given":"David","non-dropping-particle":"","parse-names":false,"suffix":""}],"container-title":"Educação e Pesquisa","id":"ITEM-1","issue":"3","issued":{"date-parts":[["2005"]]},"note":"- Breve história\n-O ciclo da investigação-ação\n-As características da pesquisa-ação\n-Teoria em pesquisa-ação \n- Registro de dados \n- Pesquisa-ação e prática pesquisada\nO processo de pesquisa-ação\nO ciclo da pesquisa-ação\n-A pesquisa-ação começa com um\nreconhecimento \n- Pesquisa-ação num ciclo iterativo\n-Investigação-ação é utilizada em cada\nfase \n-A reflexão é essencial para o processo\nde pesquisa-ação \n- A pesquisa-ação tende a ser\nparticipativa \n-A pesquisa-ação beneficia-se\nda administração do conhecimento \n-A ética na pesquisa-ação \n\n-Cinco modalidades de pesquisaação \nPesquisa-ação socialmente\ncrítica \n-Pesquisa-ação emancipatória\nA dissertação de pesquisa-ação\nO relatório da pesquisa-ação \n-Quão eficaz é a pesquisa-ação? \n-","page":"443-466","title":"Pesquisa-ação : uma introdução metodológica *","type":"article-journal","volume":"31"},"uris":["http://www.mendeley.com/documents/?uuid=1675bdf3-0d7f-4209-9a09-8f5c4a395a5b"]}],"mendeley":{"formattedCitation":"(Tripp 2005)","manualFormatting":"Tripp (2005)","plainTextFormattedCitation":"(Tripp 2005)","previouslyFormattedCitation":"(Tripp 2005)"},"properties":{"noteIndex":0},"schema":"https://github.com/citation-style-language/schema/raw/master/csl-citation.json"}</w:instrText>
      </w:r>
      <w:r w:rsidR="00B242FA">
        <w:rPr>
          <w:rFonts w:ascii="Times New Roman" w:hAnsi="Times New Roman" w:cs="Times New Roman"/>
          <w:color w:val="000000"/>
          <w:sz w:val="24"/>
          <w:szCs w:val="24"/>
        </w:rPr>
        <w:fldChar w:fldCharType="separate"/>
      </w:r>
      <w:r w:rsidR="00B242FA" w:rsidRPr="00B242FA">
        <w:rPr>
          <w:rFonts w:ascii="Times New Roman" w:hAnsi="Times New Roman" w:cs="Times New Roman"/>
          <w:noProof/>
          <w:color w:val="000000"/>
          <w:sz w:val="24"/>
          <w:szCs w:val="24"/>
        </w:rPr>
        <w:t>Tripp</w:t>
      </w:r>
      <w:r w:rsidR="00B242FA">
        <w:rPr>
          <w:rFonts w:ascii="Times New Roman" w:hAnsi="Times New Roman" w:cs="Times New Roman"/>
          <w:noProof/>
          <w:color w:val="000000"/>
          <w:sz w:val="24"/>
          <w:szCs w:val="24"/>
        </w:rPr>
        <w:t xml:space="preserve"> (</w:t>
      </w:r>
      <w:r w:rsidR="00B242FA" w:rsidRPr="00B242FA">
        <w:rPr>
          <w:rFonts w:ascii="Times New Roman" w:hAnsi="Times New Roman" w:cs="Times New Roman"/>
          <w:noProof/>
          <w:color w:val="000000"/>
          <w:sz w:val="24"/>
          <w:szCs w:val="24"/>
        </w:rPr>
        <w:t>2005)</w:t>
      </w:r>
      <w:r w:rsidR="00B242FA">
        <w:rPr>
          <w:rFonts w:ascii="Times New Roman" w:hAnsi="Times New Roman" w:cs="Times New Roman"/>
          <w:color w:val="000000"/>
          <w:sz w:val="24"/>
          <w:szCs w:val="24"/>
        </w:rPr>
        <w:fldChar w:fldCharType="end"/>
      </w:r>
      <w:r w:rsidR="005F0A21">
        <w:rPr>
          <w:rFonts w:ascii="Times New Roman" w:hAnsi="Times New Roman" w:cs="Times New Roman"/>
          <w:color w:val="000000"/>
          <w:sz w:val="24"/>
          <w:szCs w:val="24"/>
        </w:rPr>
        <w:t xml:space="preserve">, por exemplo, elucida uma orientação metodológica. </w:t>
      </w:r>
    </w:p>
    <w:p w:rsidR="00B87010" w:rsidRDefault="00B87010" w:rsidP="009E62DB">
      <w:pPr>
        <w:tabs>
          <w:tab w:val="left" w:pos="851"/>
          <w:tab w:val="left" w:pos="1591"/>
        </w:tabs>
        <w:spacing w:after="0" w:line="240" w:lineRule="auto"/>
        <w:ind w:firstLine="851"/>
        <w:jc w:val="both"/>
        <w:rPr>
          <w:rFonts w:ascii="Times New Roman" w:hAnsi="Times New Roman" w:cs="Times New Roman"/>
          <w:color w:val="000000"/>
          <w:sz w:val="24"/>
          <w:szCs w:val="24"/>
        </w:rPr>
      </w:pPr>
    </w:p>
    <w:p w:rsidR="00601926" w:rsidRDefault="00601926" w:rsidP="009E62DB">
      <w:pPr>
        <w:tabs>
          <w:tab w:val="left" w:pos="851"/>
          <w:tab w:val="left" w:pos="1591"/>
        </w:tabs>
        <w:spacing w:after="0" w:line="240" w:lineRule="auto"/>
        <w:ind w:firstLine="851"/>
        <w:jc w:val="both"/>
        <w:rPr>
          <w:rFonts w:ascii="Times New Roman" w:hAnsi="Times New Roman" w:cs="Times New Roman"/>
          <w:color w:val="000000"/>
          <w:sz w:val="24"/>
          <w:szCs w:val="24"/>
        </w:rPr>
      </w:pPr>
    </w:p>
    <w:p w:rsidR="005F0A21" w:rsidRDefault="00A22025" w:rsidP="009E62DB">
      <w:pPr>
        <w:tabs>
          <w:tab w:val="left" w:pos="851"/>
          <w:tab w:val="left" w:pos="1591"/>
        </w:tabs>
        <w:spacing w:after="0" w:line="240" w:lineRule="auto"/>
        <w:ind w:firstLine="851"/>
        <w:jc w:val="both"/>
        <w:rPr>
          <w:rFonts w:ascii="Times New Roman" w:hAnsi="Times New Roman" w:cs="Times New Roman"/>
          <w:color w:val="000000"/>
          <w:sz w:val="24"/>
          <w:szCs w:val="24"/>
        </w:rPr>
      </w:pPr>
      <w:r w:rsidRPr="00692DD1">
        <w:rPr>
          <w:rFonts w:ascii="Arial" w:hAnsi="Arial" w:cs="Arial"/>
          <w:b/>
          <w:noProof/>
          <w:szCs w:val="20"/>
          <w:lang w:eastAsia="pt-BR"/>
        </w:rPr>
        <mc:AlternateContent>
          <mc:Choice Requires="wpg">
            <w:drawing>
              <wp:anchor distT="0" distB="0" distL="114300" distR="114300" simplePos="0" relativeHeight="251659264" behindDoc="0" locked="0" layoutInCell="1" allowOverlap="1" wp14:anchorId="316BB182" wp14:editId="0B85A823">
                <wp:simplePos x="0" y="0"/>
                <wp:positionH relativeFrom="margin">
                  <wp:align>center</wp:align>
                </wp:positionH>
                <wp:positionV relativeFrom="paragraph">
                  <wp:posOffset>2947</wp:posOffset>
                </wp:positionV>
                <wp:extent cx="4801329" cy="2418183"/>
                <wp:effectExtent l="0" t="0" r="37465" b="58420"/>
                <wp:wrapNone/>
                <wp:docPr id="1"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1329" cy="2418183"/>
                          <a:chOff x="1903" y="4440"/>
                          <a:chExt cx="7643" cy="4023"/>
                        </a:xfrm>
                      </wpg:grpSpPr>
                      <wps:wsp>
                        <wps:cNvPr id="2" name="Text Box 3"/>
                        <wps:cNvSpPr txBox="1">
                          <a:spLocks noChangeArrowheads="1"/>
                        </wps:cNvSpPr>
                        <wps:spPr bwMode="auto">
                          <a:xfrm>
                            <a:off x="2070" y="4440"/>
                            <a:ext cx="1118" cy="454"/>
                          </a:xfrm>
                          <a:prstGeom prst="rect">
                            <a:avLst/>
                          </a:prstGeom>
                          <a:solidFill>
                            <a:srgbClr val="FFFFFF"/>
                          </a:solidFill>
                          <a:ln w="12700">
                            <a:solidFill>
                              <a:srgbClr val="000000"/>
                            </a:solidFill>
                            <a:miter lim="800000"/>
                            <a:headEnd/>
                            <a:tailEnd/>
                          </a:ln>
                          <a:effectLst>
                            <a:outerShdw dist="28398" dir="3806097" algn="ctr" rotWithShape="0">
                              <a:srgbClr val="7F7F7F">
                                <a:alpha val="50000"/>
                              </a:srgbClr>
                            </a:outerShdw>
                          </a:effectLst>
                        </wps:spPr>
                        <wps:txb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AÇÃO</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4330" y="4919"/>
                            <a:ext cx="2630" cy="779"/>
                          </a:xfrm>
                          <a:prstGeom prst="rect">
                            <a:avLst/>
                          </a:prstGeom>
                          <a:solidFill>
                            <a:srgbClr val="FFFFFF"/>
                          </a:solidFill>
                          <a:ln w="12700">
                            <a:solidFill>
                              <a:srgbClr val="000000"/>
                            </a:solidFill>
                            <a:miter lim="800000"/>
                            <a:headEnd/>
                            <a:tailEnd/>
                          </a:ln>
                          <a:effectLst>
                            <a:outerShdw dist="28398" dir="3806097" algn="ctr" rotWithShape="0">
                              <a:srgbClr val="7F7F7F">
                                <a:alpha val="50000"/>
                              </a:srgbClr>
                            </a:outerShdw>
                          </a:effectLst>
                        </wps:spPr>
                        <wps:txb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AGIR para implantar a melhora planejada</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6815" y="6014"/>
                            <a:ext cx="2731" cy="665"/>
                          </a:xfrm>
                          <a:prstGeom prst="rect">
                            <a:avLst/>
                          </a:prstGeom>
                          <a:solidFill>
                            <a:srgbClr val="FFFFFF"/>
                          </a:solidFill>
                          <a:ln w="12700">
                            <a:solidFill>
                              <a:srgbClr val="000000"/>
                            </a:solidFill>
                            <a:miter lim="800000"/>
                            <a:headEnd/>
                            <a:tailEnd/>
                          </a:ln>
                          <a:effectLst>
                            <a:outerShdw dist="28398" dir="3806097" algn="ctr" rotWithShape="0">
                              <a:srgbClr val="7F7F7F">
                                <a:alpha val="50000"/>
                              </a:srgbClr>
                            </a:outerShdw>
                          </a:effectLst>
                        </wps:spPr>
                        <wps:txb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Monitorar e DESCREVER os efeitos da ação</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7127" y="7984"/>
                            <a:ext cx="2364" cy="479"/>
                          </a:xfrm>
                          <a:prstGeom prst="rect">
                            <a:avLst/>
                          </a:prstGeom>
                          <a:solidFill>
                            <a:srgbClr val="FFFFFF"/>
                          </a:solidFill>
                          <a:ln w="12700">
                            <a:solidFill>
                              <a:srgbClr val="000000"/>
                            </a:solidFill>
                            <a:miter lim="800000"/>
                            <a:headEnd/>
                            <a:tailEnd/>
                          </a:ln>
                          <a:effectLst>
                            <a:outerShdw dist="28398" dir="3806097" algn="ctr" rotWithShape="0">
                              <a:srgbClr val="7F7F7F">
                                <a:alpha val="50000"/>
                              </a:srgbClr>
                            </a:outerShdw>
                          </a:effectLst>
                        </wps:spPr>
                        <wps:txb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INVESTIGAÇÃO</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3640" y="7102"/>
                            <a:ext cx="4246" cy="637"/>
                          </a:xfrm>
                          <a:prstGeom prst="rect">
                            <a:avLst/>
                          </a:prstGeom>
                          <a:solidFill>
                            <a:srgbClr val="FFFFFF"/>
                          </a:solidFill>
                          <a:ln w="12700">
                            <a:solidFill>
                              <a:srgbClr val="000000"/>
                            </a:solidFill>
                            <a:miter lim="800000"/>
                            <a:headEnd/>
                            <a:tailEnd/>
                          </a:ln>
                          <a:effectLst>
                            <a:outerShdw dist="28398" dir="3806097" algn="ctr" rotWithShape="0">
                              <a:srgbClr val="7F7F7F">
                                <a:alpha val="50000"/>
                              </a:srgbClr>
                            </a:outerShdw>
                          </a:effectLst>
                        </wps:spPr>
                        <wps:txb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AVALIAR os resultados da ação</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1903" y="5998"/>
                            <a:ext cx="2741" cy="645"/>
                          </a:xfrm>
                          <a:prstGeom prst="rect">
                            <a:avLst/>
                          </a:prstGeom>
                          <a:solidFill>
                            <a:srgbClr val="FFFFFF"/>
                          </a:solidFill>
                          <a:ln w="12700">
                            <a:solidFill>
                              <a:srgbClr val="000000"/>
                            </a:solidFill>
                            <a:miter lim="800000"/>
                            <a:headEnd/>
                            <a:tailEnd/>
                          </a:ln>
                          <a:effectLst>
                            <a:outerShdw dist="28398" dir="3806097" algn="ctr" rotWithShape="0">
                              <a:srgbClr val="7F7F7F">
                                <a:alpha val="50000"/>
                              </a:srgbClr>
                            </a:outerShdw>
                          </a:effectLst>
                        </wps:spPr>
                        <wps:txb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PLANEJAR uma melhora da prática</w:t>
                              </w:r>
                            </w:p>
                          </w:txbxContent>
                        </wps:txbx>
                        <wps:bodyPr rot="0" vert="horz" wrap="square" lIns="91440" tIns="45720" rIns="91440" bIns="45720" anchor="t" anchorCtr="0" upright="1">
                          <a:noAutofit/>
                        </wps:bodyPr>
                      </wps:wsp>
                      <wps:wsp>
                        <wps:cNvPr id="8" name="AutoShape 9"/>
                        <wps:cNvSpPr>
                          <a:spLocks noChangeArrowheads="1"/>
                        </wps:cNvSpPr>
                        <wps:spPr bwMode="auto">
                          <a:xfrm rot="19674439">
                            <a:off x="2713" y="5289"/>
                            <a:ext cx="1597" cy="220"/>
                          </a:xfrm>
                          <a:prstGeom prst="curvedDownArrow">
                            <a:avLst>
                              <a:gd name="adj1" fmla="val 75695"/>
                              <a:gd name="adj2" fmla="val 15139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10"/>
                        <wps:cNvSpPr>
                          <a:spLocks noChangeArrowheads="1"/>
                        </wps:cNvSpPr>
                        <wps:spPr bwMode="auto">
                          <a:xfrm rot="1722886">
                            <a:off x="7031" y="5359"/>
                            <a:ext cx="1742" cy="316"/>
                          </a:xfrm>
                          <a:prstGeom prst="curvedDownArrow">
                            <a:avLst>
                              <a:gd name="adj1" fmla="val 75695"/>
                              <a:gd name="adj2" fmla="val 15139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1"/>
                        <wps:cNvSpPr>
                          <a:spLocks noChangeArrowheads="1"/>
                        </wps:cNvSpPr>
                        <wps:spPr bwMode="auto">
                          <a:xfrm rot="8110705">
                            <a:off x="7732" y="7167"/>
                            <a:ext cx="1355" cy="264"/>
                          </a:xfrm>
                          <a:prstGeom prst="curvedDownArrow">
                            <a:avLst>
                              <a:gd name="adj1" fmla="val 75695"/>
                              <a:gd name="adj2" fmla="val 151390"/>
                              <a:gd name="adj3" fmla="val 4949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2"/>
                        <wps:cNvSpPr>
                          <a:spLocks noChangeArrowheads="1"/>
                        </wps:cNvSpPr>
                        <wps:spPr bwMode="auto">
                          <a:xfrm rot="13399994">
                            <a:off x="2572" y="7070"/>
                            <a:ext cx="1147" cy="208"/>
                          </a:xfrm>
                          <a:prstGeom prst="curvedDownArrow">
                            <a:avLst>
                              <a:gd name="adj1" fmla="val 75695"/>
                              <a:gd name="adj2" fmla="val 15139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BB182" id="Agrupar 1" o:spid="_x0000_s1026" style="position:absolute;left:0;text-align:left;margin-left:0;margin-top:.25pt;width:378.05pt;height:190.4pt;z-index:251659264;mso-position-horizontal:center;mso-position-horizontal-relative:margin" coordorigin="1903,4440" coordsize="7643,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">
                <v:shapetype id="_x0000_t202" coordsize="21600,21600" o:spt="202" path="m,l,21600r21600,l21600,xe">
                  <v:stroke joinstyle="miter"/>
                  <v:path gradientshapeok="t" o:connecttype="rect"/>
                </v:shapetype>
                <v:shape id="Text Box 3" o:spid="_x0000_s1027" type="#_x0000_t202" style="position:absolute;left:2070;top:4440;width:111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" strokeweight="1pt">
                  <v:shadow on="t" color="#7f7f7f" opacity=".5" offset="1pt"/>
                  <v:textbo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AÇÃO</w:t>
                        </w:r>
                      </w:p>
                    </w:txbxContent>
                  </v:textbox>
                </v:shape>
                <v:shape id="Text Box 4" o:spid="_x0000_s1028" type="#_x0000_t202" style="position:absolute;left:4330;top:4919;width:2630;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" strokeweight="1pt">
                  <v:shadow on="t" color="#7f7f7f" opacity=".5" offset="1pt"/>
                  <v:textbo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AGIR para implantar a melhora planejada</w:t>
                        </w:r>
                      </w:p>
                    </w:txbxContent>
                  </v:textbox>
                </v:shape>
                <v:shape id="Text Box 5" o:spid="_x0000_s1029" type="#_x0000_t202" style="position:absolute;left:6815;top:6014;width:2731;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" strokeweight="1pt">
                  <v:shadow on="t" color="#7f7f7f" opacity=".5" offset="1pt"/>
                  <v:textbo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Monitorar e DESCREVER os efeitos da ação</w:t>
                        </w:r>
                      </w:p>
                    </w:txbxContent>
                  </v:textbox>
                </v:shape>
                <v:shape id="Text Box 6" o:spid="_x0000_s1030" type="#_x0000_t202" style="position:absolute;left:7127;top:7984;width:2364;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" strokeweight="1pt">
                  <v:shadow on="t" color="#7f7f7f" opacity=".5" offset="1pt"/>
                  <v:textbo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INVESTIGAÇÃO</w:t>
                        </w:r>
                      </w:p>
                    </w:txbxContent>
                  </v:textbox>
                </v:shape>
                <v:shape id="Text Box 7" o:spid="_x0000_s1031" type="#_x0000_t202" style="position:absolute;left:3640;top:7102;width:4246;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" strokeweight="1pt">
                  <v:shadow on="t" color="#7f7f7f" opacity=".5" offset="1pt"/>
                  <v:textbo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AVALIAR os resultados da ação</w:t>
                        </w:r>
                      </w:p>
                    </w:txbxContent>
                  </v:textbox>
                </v:shape>
                <v:shape id="Text Box 8" o:spid="_x0000_s1032" type="#_x0000_t202" style="position:absolute;left:1903;top:5998;width:2741;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" strokeweight="1pt">
                  <v:shadow on="t" color="#7f7f7f" opacity=".5" offset="1pt"/>
                  <v:textbox>
                    <w:txbxContent>
                      <w:p w:rsidR="00D70729" w:rsidRPr="00692DD1" w:rsidRDefault="00D70729" w:rsidP="005F0A21">
                        <w:pPr>
                          <w:jc w:val="center"/>
                          <w:rPr>
                            <w:rFonts w:ascii="Times New Roman" w:hAnsi="Times New Roman" w:cs="Times New Roman"/>
                            <w:sz w:val="20"/>
                            <w:szCs w:val="20"/>
                          </w:rPr>
                        </w:pPr>
                        <w:r w:rsidRPr="00692DD1">
                          <w:rPr>
                            <w:rFonts w:ascii="Times New Roman" w:hAnsi="Times New Roman" w:cs="Times New Roman"/>
                            <w:sz w:val="20"/>
                            <w:szCs w:val="20"/>
                          </w:rPr>
                          <w:t>PLANEJAR uma melhora da prática</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 o:spid="_x0000_s1033" type="#_x0000_t105" style="position:absolute;left:2713;top:5289;width:1597;height:220;rotation:-21032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" adj="17095,20474"/>
                <v:shape id="AutoShape 10" o:spid="_x0000_s1034" type="#_x0000_t105" style="position:absolute;left:7031;top:5359;width:1742;height:316;rotation:188185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" adj="15668,20117"/>
                <v:shape id="AutoShape 11" o:spid="_x0000_s1035" type="#_x0000_t105" style="position:absolute;left:7732;top:7167;width:1355;height:264;rotation:88590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" adj="15229,20007,10909"/>
                <v:shape id="AutoShape 12" o:spid="_x0000_s1036" type="#_x0000_t105" style="position:absolute;left:2572;top:7070;width:1147;height:208;rotation:-89565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" adj="15670,20117"/>
                <w10:wrap anchorx="margin"/>
              </v:group>
            </w:pict>
          </mc:Fallback>
        </mc:AlternateContent>
      </w:r>
    </w:p>
    <w:p w:rsidR="005F0A21" w:rsidRDefault="005F0A21" w:rsidP="009E62DB">
      <w:pPr>
        <w:autoSpaceDE w:val="0"/>
        <w:autoSpaceDN w:val="0"/>
        <w:adjustRightInd w:val="0"/>
        <w:spacing w:after="0" w:line="240" w:lineRule="auto"/>
        <w:jc w:val="both"/>
        <w:rPr>
          <w:rFonts w:ascii="Arial" w:hAnsi="Arial" w:cs="Arial"/>
          <w:szCs w:val="20"/>
        </w:rPr>
      </w:pPr>
    </w:p>
    <w:p w:rsidR="005F0A21" w:rsidRDefault="005F0A21" w:rsidP="009E62DB">
      <w:pPr>
        <w:autoSpaceDE w:val="0"/>
        <w:autoSpaceDN w:val="0"/>
        <w:adjustRightInd w:val="0"/>
        <w:spacing w:after="0" w:line="240" w:lineRule="auto"/>
        <w:jc w:val="both"/>
        <w:rPr>
          <w:rFonts w:ascii="Arial" w:hAnsi="Arial" w:cs="Arial"/>
          <w:szCs w:val="20"/>
        </w:rPr>
      </w:pPr>
    </w:p>
    <w:p w:rsidR="005F0A21" w:rsidRDefault="005F0A21" w:rsidP="009E62DB">
      <w:pPr>
        <w:autoSpaceDE w:val="0"/>
        <w:autoSpaceDN w:val="0"/>
        <w:adjustRightInd w:val="0"/>
        <w:spacing w:after="0" w:line="240" w:lineRule="auto"/>
        <w:jc w:val="both"/>
        <w:rPr>
          <w:rFonts w:ascii="Arial" w:hAnsi="Arial" w:cs="Arial"/>
          <w:szCs w:val="20"/>
        </w:rPr>
      </w:pPr>
    </w:p>
    <w:p w:rsidR="005F0A21" w:rsidRDefault="005F0A21" w:rsidP="009E62DB">
      <w:pPr>
        <w:autoSpaceDE w:val="0"/>
        <w:autoSpaceDN w:val="0"/>
        <w:adjustRightInd w:val="0"/>
        <w:spacing w:after="0" w:line="240" w:lineRule="auto"/>
        <w:jc w:val="both"/>
        <w:rPr>
          <w:rFonts w:ascii="Arial" w:hAnsi="Arial" w:cs="Arial"/>
          <w:szCs w:val="20"/>
        </w:rPr>
      </w:pPr>
    </w:p>
    <w:p w:rsidR="005F0A21" w:rsidRDefault="005F0A21" w:rsidP="009E62DB">
      <w:pPr>
        <w:autoSpaceDE w:val="0"/>
        <w:autoSpaceDN w:val="0"/>
        <w:adjustRightInd w:val="0"/>
        <w:spacing w:after="0" w:line="240" w:lineRule="auto"/>
        <w:jc w:val="both"/>
        <w:rPr>
          <w:rFonts w:ascii="Arial" w:hAnsi="Arial" w:cs="Arial"/>
          <w:szCs w:val="20"/>
        </w:rPr>
      </w:pPr>
    </w:p>
    <w:p w:rsidR="005F0A21" w:rsidRDefault="005F0A21" w:rsidP="009E62DB">
      <w:pPr>
        <w:autoSpaceDE w:val="0"/>
        <w:autoSpaceDN w:val="0"/>
        <w:adjustRightInd w:val="0"/>
        <w:spacing w:after="0" w:line="240" w:lineRule="auto"/>
        <w:jc w:val="both"/>
        <w:rPr>
          <w:rFonts w:ascii="Arial" w:hAnsi="Arial" w:cs="Arial"/>
          <w:szCs w:val="20"/>
        </w:rPr>
      </w:pPr>
    </w:p>
    <w:p w:rsidR="005F0A21" w:rsidRDefault="005F0A21" w:rsidP="009E62DB">
      <w:pPr>
        <w:spacing w:after="0" w:line="240" w:lineRule="auto"/>
        <w:rPr>
          <w:rFonts w:ascii="Arial" w:hAnsi="Arial" w:cs="Arial"/>
          <w:szCs w:val="20"/>
        </w:rPr>
      </w:pPr>
    </w:p>
    <w:p w:rsidR="005F0A21" w:rsidRDefault="005F0A21" w:rsidP="009E62DB">
      <w:pPr>
        <w:spacing w:after="0" w:line="240" w:lineRule="auto"/>
        <w:rPr>
          <w:rFonts w:ascii="Arial" w:hAnsi="Arial" w:cs="Arial"/>
          <w:szCs w:val="20"/>
        </w:rPr>
      </w:pPr>
    </w:p>
    <w:p w:rsidR="005F0A21" w:rsidRDefault="005F0A21" w:rsidP="009E62DB">
      <w:pPr>
        <w:autoSpaceDE w:val="0"/>
        <w:autoSpaceDN w:val="0"/>
        <w:adjustRightInd w:val="0"/>
        <w:spacing w:after="0" w:line="240" w:lineRule="auto"/>
        <w:rPr>
          <w:rFonts w:ascii="Times New Roman" w:hAnsi="Times New Roman" w:cs="Times New Roman"/>
          <w:b/>
          <w:sz w:val="20"/>
        </w:rPr>
      </w:pPr>
    </w:p>
    <w:p w:rsidR="005F0A21" w:rsidRDefault="005F0A21" w:rsidP="009E62DB">
      <w:pPr>
        <w:autoSpaceDE w:val="0"/>
        <w:autoSpaceDN w:val="0"/>
        <w:adjustRightInd w:val="0"/>
        <w:spacing w:after="0" w:line="240" w:lineRule="auto"/>
        <w:rPr>
          <w:rFonts w:ascii="Times New Roman" w:hAnsi="Times New Roman" w:cs="Times New Roman"/>
          <w:b/>
          <w:sz w:val="20"/>
        </w:rPr>
      </w:pPr>
    </w:p>
    <w:p w:rsidR="005F0A21" w:rsidRDefault="005F0A21" w:rsidP="009E62DB">
      <w:pPr>
        <w:autoSpaceDE w:val="0"/>
        <w:autoSpaceDN w:val="0"/>
        <w:adjustRightInd w:val="0"/>
        <w:spacing w:after="0" w:line="240" w:lineRule="auto"/>
        <w:rPr>
          <w:rFonts w:ascii="Times New Roman" w:hAnsi="Times New Roman" w:cs="Times New Roman"/>
          <w:b/>
          <w:sz w:val="20"/>
        </w:rPr>
      </w:pPr>
    </w:p>
    <w:p w:rsidR="005F0A21" w:rsidRDefault="005F0A21" w:rsidP="009E62DB">
      <w:pPr>
        <w:autoSpaceDE w:val="0"/>
        <w:autoSpaceDN w:val="0"/>
        <w:adjustRightInd w:val="0"/>
        <w:spacing w:after="0" w:line="240" w:lineRule="auto"/>
        <w:rPr>
          <w:rFonts w:ascii="Times New Roman" w:hAnsi="Times New Roman" w:cs="Times New Roman"/>
          <w:b/>
          <w:sz w:val="20"/>
        </w:rPr>
      </w:pPr>
    </w:p>
    <w:p w:rsidR="005F0A21" w:rsidRDefault="005F0A21" w:rsidP="009E62DB">
      <w:pPr>
        <w:autoSpaceDE w:val="0"/>
        <w:autoSpaceDN w:val="0"/>
        <w:adjustRightInd w:val="0"/>
        <w:spacing w:after="0" w:line="240" w:lineRule="auto"/>
        <w:rPr>
          <w:rFonts w:ascii="Times New Roman" w:hAnsi="Times New Roman" w:cs="Times New Roman"/>
          <w:b/>
          <w:sz w:val="20"/>
        </w:rPr>
      </w:pPr>
    </w:p>
    <w:p w:rsidR="005F0A21" w:rsidRDefault="005F0A21" w:rsidP="009E62DB">
      <w:pPr>
        <w:autoSpaceDE w:val="0"/>
        <w:autoSpaceDN w:val="0"/>
        <w:adjustRightInd w:val="0"/>
        <w:spacing w:after="0" w:line="240" w:lineRule="auto"/>
        <w:rPr>
          <w:rFonts w:ascii="Times New Roman" w:hAnsi="Times New Roman" w:cs="Times New Roman"/>
          <w:b/>
          <w:sz w:val="20"/>
        </w:rPr>
      </w:pPr>
    </w:p>
    <w:p w:rsidR="00601926" w:rsidRDefault="00601926" w:rsidP="009E62DB">
      <w:pPr>
        <w:autoSpaceDE w:val="0"/>
        <w:autoSpaceDN w:val="0"/>
        <w:adjustRightInd w:val="0"/>
        <w:spacing w:after="0" w:line="240" w:lineRule="auto"/>
        <w:rPr>
          <w:rFonts w:ascii="Times New Roman" w:hAnsi="Times New Roman" w:cs="Times New Roman"/>
          <w:b/>
          <w:sz w:val="20"/>
        </w:rPr>
      </w:pPr>
    </w:p>
    <w:p w:rsidR="005F0A21" w:rsidRPr="00692DD1" w:rsidRDefault="005F0A21" w:rsidP="009E62DB">
      <w:pPr>
        <w:autoSpaceDE w:val="0"/>
        <w:autoSpaceDN w:val="0"/>
        <w:adjustRightInd w:val="0"/>
        <w:spacing w:after="0" w:line="240" w:lineRule="auto"/>
        <w:rPr>
          <w:rFonts w:ascii="Arial" w:hAnsi="Arial" w:cs="Arial"/>
          <w:b/>
          <w:szCs w:val="20"/>
        </w:rPr>
      </w:pPr>
      <w:r w:rsidRPr="00692DD1">
        <w:rPr>
          <w:rFonts w:ascii="Times New Roman" w:hAnsi="Times New Roman" w:cs="Times New Roman"/>
          <w:b/>
          <w:sz w:val="20"/>
        </w:rPr>
        <w:t xml:space="preserve">Figura </w:t>
      </w:r>
      <w:r>
        <w:rPr>
          <w:rFonts w:ascii="Times New Roman" w:hAnsi="Times New Roman" w:cs="Times New Roman"/>
          <w:b/>
          <w:sz w:val="20"/>
        </w:rPr>
        <w:t>3</w:t>
      </w:r>
      <w:r w:rsidR="00601926">
        <w:rPr>
          <w:rFonts w:ascii="Times New Roman" w:hAnsi="Times New Roman" w:cs="Times New Roman"/>
          <w:b/>
          <w:sz w:val="20"/>
        </w:rPr>
        <w:t xml:space="preserve">. </w:t>
      </w:r>
      <w:r w:rsidRPr="00692DD1">
        <w:rPr>
          <w:rFonts w:ascii="Times New Roman" w:hAnsi="Times New Roman" w:cs="Times New Roman"/>
          <w:b/>
          <w:sz w:val="20"/>
        </w:rPr>
        <w:t xml:space="preserve">Representação em quatro fases do ciclo básico da investigação-ação </w:t>
      </w:r>
    </w:p>
    <w:p w:rsidR="00F503A5" w:rsidRDefault="005F0A21" w:rsidP="009E62DB">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Fonte: </w:t>
      </w:r>
      <w:r w:rsidRPr="00692DD1">
        <w:rPr>
          <w:rFonts w:ascii="Times New Roman" w:hAnsi="Times New Roman" w:cs="Times New Roman"/>
          <w:sz w:val="20"/>
        </w:rPr>
        <w:t xml:space="preserve">Adaptada de </w:t>
      </w:r>
      <w:r w:rsidR="00F503A5">
        <w:rPr>
          <w:rFonts w:ascii="Times New Roman" w:hAnsi="Times New Roman" w:cs="Times New Roman"/>
          <w:sz w:val="20"/>
        </w:rPr>
        <w:fldChar w:fldCharType="begin" w:fldLock="1"/>
      </w:r>
      <w:r w:rsidR="00E81403">
        <w:rPr>
          <w:rFonts w:ascii="Times New Roman" w:hAnsi="Times New Roman" w:cs="Times New Roman"/>
          <w:sz w:val="20"/>
        </w:rPr>
        <w:instrText>ADDIN CSL_CITATION {"citationItems":[{"id":"ITEM-1","itemData":{"abstract":"Como resultado do grande aumento de sua popularidade e da amplitude de sua aplicação, a pesquisa-ação tornou-se atualmente um termo aplicado de maneira vaga a qualquer tipo de tentativa de melhora ou de investigação da prática. Tendo em vista a confusão que daí advém freqüentemente, o principal objetivo deste autor é esclarecer o termo. Após breve história do método, ele defende que se encare a pesquisa-ação como uma das muitas diferentes formas de investigação-ação, a qual é por ele sucintamente definida como toda tentativa continuada, sistemática e empiricamente fundamentada de aprimorar a prática. A seguir, o autor discute o papel da teoria na pesquisa-ação antes de descrever o que considera características distintivas do processo. Segue-se um exame mais detalhado do ciclo da pesquisa-ação precedido por um relato do modo pelo qual esse tipo de pesquisa se situa entre a prática rotineira e a pesquisa acadêmica. O autor passa então a discutir algumas questões comuns relativas ao método, tais como a participação, o papel da reflexão, a necessidade de administração do conhecimento e a ética do processo. O artigo, em sua parte final, trata de cinco diferentes “modalidades” de pesquisa-ação e conclui com um esboço da estrutura de uma dissertação a partir de pesquisaação.","author":[{"dropping-particle":"","family":"Tripp","given":"David","non-dropping-particle":"","parse-names":false,"suffix":""}],"container-title":"Educação e Pesquisa","id":"ITEM-1","issue":"3","issued":{"date-parts":[["2005"]]},"note":"- Breve história\n-O ciclo da investigação-ação\n-As características da pesquisa-ação\n-Teoria em pesquisa-ação \n- Registro de dados \n- Pesquisa-ação e prática pesquisada\nO processo de pesquisa-ação\nO ciclo da pesquisa-ação\n-A pesquisa-ação começa com um\nreconhecimento \n- Pesquisa-ação num ciclo iterativo\n-Investigação-ação é utilizada em cada\nfase \n-A reflexão é essencial para o processo\nde pesquisa-ação \n- A pesquisa-ação tende a ser\nparticipativa \n-A pesquisa-ação beneficia-se\nda administração do conhecimento \n-A ética na pesquisa-ação \n\n-Cinco modalidades de pesquisaação \nPesquisa-ação socialmente\ncrítica \n-Pesquisa-ação emancipatória\nA dissertação de pesquisa-ação\nO relatório da pesquisa-ação \n-Quão eficaz é a pesquisa-ação? \n-","page":"443-466","title":"Pesquisa-ação : uma introdução metodológica *","type":"article-journal","volume":"31"},"uris":["http://www.mendeley.com/documents/?uuid=1675bdf3-0d7f-4209-9a09-8f5c4a395a5b"]}],"mendeley":{"formattedCitation":"(Tripp 2005)","manualFormatting":"Tripp (2005, p. 446)","plainTextFormattedCitation":"(Tripp 2005)","previouslyFormattedCitation":"(Tripp 2005)"},"properties":{"noteIndex":0},"schema":"https://github.com/citation-style-language/schema/raw/master/csl-citation.json"}</w:instrText>
      </w:r>
      <w:r w:rsidR="00F503A5">
        <w:rPr>
          <w:rFonts w:ascii="Times New Roman" w:hAnsi="Times New Roman" w:cs="Times New Roman"/>
          <w:sz w:val="20"/>
        </w:rPr>
        <w:fldChar w:fldCharType="separate"/>
      </w:r>
      <w:r w:rsidR="00F503A5" w:rsidRPr="00F503A5">
        <w:rPr>
          <w:rFonts w:ascii="Times New Roman" w:hAnsi="Times New Roman" w:cs="Times New Roman"/>
          <w:noProof/>
          <w:sz w:val="20"/>
        </w:rPr>
        <w:t xml:space="preserve">Tripp </w:t>
      </w:r>
      <w:r w:rsidR="00F503A5">
        <w:rPr>
          <w:rFonts w:ascii="Times New Roman" w:hAnsi="Times New Roman" w:cs="Times New Roman"/>
          <w:noProof/>
          <w:sz w:val="20"/>
        </w:rPr>
        <w:t>(</w:t>
      </w:r>
      <w:r w:rsidR="00F503A5" w:rsidRPr="00F503A5">
        <w:rPr>
          <w:rFonts w:ascii="Times New Roman" w:hAnsi="Times New Roman" w:cs="Times New Roman"/>
          <w:noProof/>
          <w:sz w:val="20"/>
        </w:rPr>
        <w:t>2005</w:t>
      </w:r>
      <w:r w:rsidR="00F503A5">
        <w:rPr>
          <w:rFonts w:ascii="Times New Roman" w:hAnsi="Times New Roman" w:cs="Times New Roman"/>
          <w:noProof/>
          <w:sz w:val="20"/>
        </w:rPr>
        <w:t>, p. 446</w:t>
      </w:r>
      <w:r w:rsidR="00F503A5" w:rsidRPr="00F503A5">
        <w:rPr>
          <w:rFonts w:ascii="Times New Roman" w:hAnsi="Times New Roman" w:cs="Times New Roman"/>
          <w:noProof/>
          <w:sz w:val="20"/>
        </w:rPr>
        <w:t>)</w:t>
      </w:r>
      <w:r w:rsidR="00F503A5">
        <w:rPr>
          <w:rFonts w:ascii="Times New Roman" w:hAnsi="Times New Roman" w:cs="Times New Roman"/>
          <w:sz w:val="20"/>
        </w:rPr>
        <w:fldChar w:fldCharType="end"/>
      </w:r>
      <w:r w:rsidR="00F620CE">
        <w:rPr>
          <w:rFonts w:ascii="Times New Roman" w:hAnsi="Times New Roman" w:cs="Times New Roman"/>
          <w:sz w:val="20"/>
        </w:rPr>
        <w:t>.</w:t>
      </w:r>
    </w:p>
    <w:p w:rsidR="005F0A21" w:rsidRDefault="005F0A21" w:rsidP="009E62DB">
      <w:pPr>
        <w:autoSpaceDE w:val="0"/>
        <w:autoSpaceDN w:val="0"/>
        <w:adjustRightInd w:val="0"/>
        <w:spacing w:after="0" w:line="240" w:lineRule="auto"/>
        <w:jc w:val="both"/>
        <w:rPr>
          <w:rFonts w:ascii="Times New Roman" w:hAnsi="Times New Roman" w:cs="Times New Roman"/>
          <w:sz w:val="20"/>
        </w:rPr>
      </w:pPr>
    </w:p>
    <w:p w:rsidR="005F0A21" w:rsidRDefault="00A51EE2" w:rsidP="0095524E">
      <w:pPr>
        <w:tabs>
          <w:tab w:val="left" w:pos="851"/>
          <w:tab w:val="left" w:pos="1591"/>
        </w:tabs>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Resumindo o que se pode entender da </w:t>
      </w:r>
      <w:r w:rsidR="005F0A21">
        <w:rPr>
          <w:rFonts w:ascii="Times New Roman" w:hAnsi="Times New Roman" w:cs="Times New Roman"/>
          <w:color w:val="000000"/>
          <w:sz w:val="24"/>
          <w:szCs w:val="24"/>
        </w:rPr>
        <w:t>Figura 3</w:t>
      </w:r>
      <w:r>
        <w:rPr>
          <w:rFonts w:ascii="Times New Roman" w:hAnsi="Times New Roman" w:cs="Times New Roman"/>
          <w:color w:val="000000"/>
          <w:sz w:val="24"/>
          <w:szCs w:val="24"/>
        </w:rPr>
        <w:t>, têm- se que ela</w:t>
      </w:r>
      <w:r w:rsidR="005F0A21">
        <w:rPr>
          <w:rFonts w:ascii="Times New Roman" w:hAnsi="Times New Roman" w:cs="Times New Roman"/>
          <w:color w:val="000000"/>
          <w:sz w:val="24"/>
          <w:szCs w:val="24"/>
        </w:rPr>
        <w:t xml:space="preserve"> apresenta a ação e a investigação como constantes durante todo o processo cíclico entre as fases: planejar, agir, descrever e avaliar, demonstrando</w:t>
      </w:r>
      <w:r w:rsidR="00F620CE">
        <w:rPr>
          <w:rFonts w:ascii="Times New Roman" w:hAnsi="Times New Roman" w:cs="Times New Roman"/>
          <w:color w:val="000000"/>
          <w:sz w:val="24"/>
          <w:szCs w:val="24"/>
        </w:rPr>
        <w:t>,</w:t>
      </w:r>
      <w:r w:rsidR="005F0A21">
        <w:rPr>
          <w:rFonts w:ascii="Times New Roman" w:hAnsi="Times New Roman" w:cs="Times New Roman"/>
          <w:color w:val="000000"/>
          <w:sz w:val="24"/>
          <w:szCs w:val="24"/>
        </w:rPr>
        <w:t xml:space="preserve"> assim, a complexidade da pesquisa. </w:t>
      </w:r>
    </w:p>
    <w:p w:rsidR="005F0A21" w:rsidRDefault="005F0A21" w:rsidP="0095524E">
      <w:pPr>
        <w:tabs>
          <w:tab w:val="left" w:pos="851"/>
          <w:tab w:val="left" w:pos="1591"/>
        </w:tabs>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Seguindo a ideia de ciclos, espera-se que a pesquisa-ação provoque mudanças ao desenvolvimento metodológico</w:t>
      </w:r>
      <w:r w:rsidR="00A51EE2">
        <w:rPr>
          <w:rFonts w:ascii="Times New Roman" w:hAnsi="Times New Roman" w:cs="Times New Roman"/>
          <w:color w:val="000000"/>
          <w:sz w:val="24"/>
          <w:szCs w:val="24"/>
        </w:rPr>
        <w:t>,</w:t>
      </w:r>
      <w:r>
        <w:rPr>
          <w:rFonts w:ascii="Times New Roman" w:hAnsi="Times New Roman" w:cs="Times New Roman"/>
          <w:color w:val="000000"/>
          <w:sz w:val="24"/>
          <w:szCs w:val="24"/>
        </w:rPr>
        <w:t xml:space="preserve"> até então utilizado nas pesquisas com pensamento sistemático. Essa mudança considera que os pesquisadores estão envolvidos no fluxo das situações sociais do mundo real, princípio básico da pesquisa-ação. Assim, é essencial que os pesquisadores declarem</w:t>
      </w:r>
      <w:r w:rsidR="00A51EE2">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antecipadamente</w:t>
      </w:r>
      <w:r w:rsidR="00A51EE2">
        <w:rPr>
          <w:rFonts w:ascii="Times New Roman" w:hAnsi="Times New Roman" w:cs="Times New Roman"/>
          <w:color w:val="000000"/>
          <w:sz w:val="24"/>
          <w:szCs w:val="24"/>
        </w:rPr>
        <w:t>,</w:t>
      </w:r>
      <w:r>
        <w:rPr>
          <w:rFonts w:ascii="Times New Roman" w:hAnsi="Times New Roman" w:cs="Times New Roman"/>
          <w:color w:val="000000"/>
          <w:sz w:val="24"/>
          <w:szCs w:val="24"/>
        </w:rPr>
        <w:t xml:space="preserve"> a estrutura intelectual que os leva a descobrir novas lições de pesquisa, sustendo-se em um arcabouço teórico robusto</w:t>
      </w:r>
      <w:r w:rsidR="004F15DD">
        <w:rPr>
          <w:rFonts w:ascii="Times New Roman" w:hAnsi="Times New Roman" w:cs="Times New Roman"/>
          <w:color w:val="000000"/>
          <w:sz w:val="24"/>
          <w:szCs w:val="24"/>
        </w:rPr>
        <w:t>,</w:t>
      </w:r>
      <w:r>
        <w:rPr>
          <w:rFonts w:ascii="Times New Roman" w:hAnsi="Times New Roman" w:cs="Times New Roman"/>
          <w:color w:val="000000"/>
          <w:sz w:val="24"/>
          <w:szCs w:val="24"/>
        </w:rPr>
        <w:t xml:space="preserve"> que seja capaz de direcioná-los em todo o ciclo da pesquisa, conforme </w:t>
      </w:r>
      <w:r w:rsidR="004F15DD">
        <w:rPr>
          <w:rFonts w:ascii="Times New Roman" w:hAnsi="Times New Roman" w:cs="Times New Roman"/>
          <w:color w:val="000000"/>
          <w:sz w:val="24"/>
          <w:szCs w:val="24"/>
        </w:rPr>
        <w:t xml:space="preserve">se pode </w:t>
      </w:r>
      <w:r>
        <w:rPr>
          <w:rFonts w:ascii="Times New Roman" w:hAnsi="Times New Roman" w:cs="Times New Roman"/>
          <w:color w:val="000000"/>
          <w:sz w:val="24"/>
          <w:szCs w:val="24"/>
        </w:rPr>
        <w:t>observa</w:t>
      </w:r>
      <w:r w:rsidR="00C32429">
        <w:rPr>
          <w:rFonts w:ascii="Times New Roman" w:hAnsi="Times New Roman" w:cs="Times New Roman"/>
          <w:color w:val="000000"/>
          <w:sz w:val="24"/>
          <w:szCs w:val="24"/>
        </w:rPr>
        <w:t xml:space="preserve">r, a seguir, </w:t>
      </w:r>
      <w:r>
        <w:rPr>
          <w:rFonts w:ascii="Times New Roman" w:hAnsi="Times New Roman" w:cs="Times New Roman"/>
          <w:color w:val="000000"/>
          <w:sz w:val="24"/>
          <w:szCs w:val="24"/>
        </w:rPr>
        <w:t>na Figura 4</w:t>
      </w:r>
      <w:r w:rsidR="00D5424B">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sidR="00E3005D">
        <w:rPr>
          <w:rFonts w:ascii="Times New Roman" w:hAnsi="Times New Roman" w:cs="Times New Roman"/>
          <w:color w:val="000000"/>
          <w:sz w:val="24"/>
          <w:szCs w:val="24"/>
        </w:rPr>
        <w:instrText>ADDIN CSL_CITATION {"citationItems":[{"id":"ITEM-1","itemData":{"author":[{"dropping-particle":"","family":"Checkland","given":"Peter","non-dropping-particle":"","parse-names":false,"suffix":""},{"dropping-particle":"","family":"Holwell","given":"Sue","non-dropping-particle":"","parse-names":false,"suffix":""}],"container-title":"Systemic Practice and Action Research","id":"ITEM-1","issue":"1","issued":{"date-parts":[["1998"]]},"page":"9-21","title":"Action Research : Its Nature and Validity","type":"article-journal","volume":"11"},"uris":["http://www.mendeley.com/documents/?uuid=505fed43-3ccc-4b66-b3c6-c839c0608253"]}],"mendeley":{"formattedCitation":"(Checkland and Holwell 1998)","manualFormatting":"(Checkland &amp; Holwell, 1998)","plainTextFormattedCitation":"(Checkland and Holwell 1998)","previouslyFormattedCitation":"(Checkland and Holwell 1998)"},"properties":{"noteIndex":0},"schema":"https://github.com/citation-style-language/schema/raw/master/csl-citation.json"}</w:instrText>
      </w:r>
      <w:r>
        <w:rPr>
          <w:rFonts w:ascii="Times New Roman" w:hAnsi="Times New Roman" w:cs="Times New Roman"/>
          <w:color w:val="000000"/>
          <w:sz w:val="24"/>
          <w:szCs w:val="24"/>
        </w:rPr>
        <w:fldChar w:fldCharType="separate"/>
      </w:r>
      <w:r w:rsidR="00691F8E" w:rsidRPr="00691F8E">
        <w:rPr>
          <w:rFonts w:ascii="Times New Roman" w:hAnsi="Times New Roman" w:cs="Times New Roman"/>
          <w:noProof/>
          <w:color w:val="000000"/>
          <w:sz w:val="24"/>
          <w:szCs w:val="24"/>
        </w:rPr>
        <w:t>(Checkland</w:t>
      </w:r>
      <w:r w:rsidR="00562F4A">
        <w:rPr>
          <w:rFonts w:ascii="Times New Roman" w:hAnsi="Times New Roman" w:cs="Times New Roman"/>
          <w:noProof/>
          <w:color w:val="000000"/>
          <w:sz w:val="24"/>
          <w:szCs w:val="24"/>
        </w:rPr>
        <w:t xml:space="preserve"> &amp;</w:t>
      </w:r>
      <w:r w:rsidR="00601926">
        <w:rPr>
          <w:rFonts w:ascii="Times New Roman" w:hAnsi="Times New Roman" w:cs="Times New Roman"/>
          <w:noProof/>
          <w:color w:val="000000"/>
          <w:sz w:val="24"/>
          <w:szCs w:val="24"/>
        </w:rPr>
        <w:t xml:space="preserve"> </w:t>
      </w:r>
      <w:r w:rsidR="00691F8E" w:rsidRPr="00691F8E">
        <w:rPr>
          <w:rFonts w:ascii="Times New Roman" w:hAnsi="Times New Roman" w:cs="Times New Roman"/>
          <w:noProof/>
          <w:color w:val="000000"/>
          <w:sz w:val="24"/>
          <w:szCs w:val="24"/>
        </w:rPr>
        <w:t>Holwell</w:t>
      </w:r>
      <w:r w:rsidR="00562F4A">
        <w:rPr>
          <w:rFonts w:ascii="Times New Roman" w:hAnsi="Times New Roman" w:cs="Times New Roman"/>
          <w:noProof/>
          <w:color w:val="000000"/>
          <w:sz w:val="24"/>
          <w:szCs w:val="24"/>
        </w:rPr>
        <w:t>,</w:t>
      </w:r>
      <w:r w:rsidR="00691F8E" w:rsidRPr="00691F8E">
        <w:rPr>
          <w:rFonts w:ascii="Times New Roman" w:hAnsi="Times New Roman" w:cs="Times New Roman"/>
          <w:noProof/>
          <w:color w:val="000000"/>
          <w:sz w:val="24"/>
          <w:szCs w:val="24"/>
        </w:rPr>
        <w:t xml:space="preserve"> 1998)</w:t>
      </w:r>
      <w:r>
        <w:rPr>
          <w:rFonts w:ascii="Times New Roman" w:hAnsi="Times New Roman" w:cs="Times New Roman"/>
          <w:color w:val="000000"/>
          <w:sz w:val="24"/>
          <w:szCs w:val="24"/>
        </w:rPr>
        <w:fldChar w:fldCharType="end"/>
      </w:r>
      <w:r w:rsidR="004F15DD">
        <w:rPr>
          <w:rFonts w:ascii="Times New Roman" w:hAnsi="Times New Roman" w:cs="Times New Roman"/>
          <w:color w:val="000000"/>
          <w:sz w:val="24"/>
          <w:szCs w:val="24"/>
        </w:rPr>
        <w:t>.</w:t>
      </w:r>
    </w:p>
    <w:p w:rsidR="005F0A21" w:rsidRDefault="005F0A21" w:rsidP="009E62DB">
      <w:pPr>
        <w:tabs>
          <w:tab w:val="left" w:pos="851"/>
          <w:tab w:val="left" w:pos="1591"/>
        </w:tabs>
        <w:spacing w:after="0" w:line="240" w:lineRule="auto"/>
        <w:jc w:val="center"/>
        <w:rPr>
          <w:rFonts w:ascii="Times New Roman" w:hAnsi="Times New Roman" w:cs="Times New Roman"/>
          <w:color w:val="000000"/>
          <w:sz w:val="24"/>
          <w:szCs w:val="24"/>
        </w:rPr>
      </w:pPr>
      <w:r>
        <w:rPr>
          <w:rFonts w:ascii="TimesNewRomanPSMT" w:hAnsi="TimesNewRomanPSMT"/>
          <w:noProof/>
          <w:color w:val="000000"/>
          <w:sz w:val="24"/>
          <w:szCs w:val="24"/>
          <w:lang w:eastAsia="pt-BR"/>
        </w:rPr>
        <w:drawing>
          <wp:inline distT="0" distB="0" distL="0" distR="0" wp14:anchorId="21900D60" wp14:editId="2E5DDA5E">
            <wp:extent cx="3284525" cy="14328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001" cy="1471472"/>
                    </a:xfrm>
                    <a:prstGeom prst="rect">
                      <a:avLst/>
                    </a:prstGeom>
                    <a:noFill/>
                    <a:ln>
                      <a:noFill/>
                    </a:ln>
                  </pic:spPr>
                </pic:pic>
              </a:graphicData>
            </a:graphic>
          </wp:inline>
        </w:drawing>
      </w:r>
    </w:p>
    <w:p w:rsidR="005F0A21" w:rsidRPr="00692DD1" w:rsidRDefault="005F0A21" w:rsidP="009E62DB">
      <w:pPr>
        <w:autoSpaceDE w:val="0"/>
        <w:autoSpaceDN w:val="0"/>
        <w:adjustRightInd w:val="0"/>
        <w:spacing w:after="0" w:line="240" w:lineRule="auto"/>
        <w:rPr>
          <w:rFonts w:ascii="Arial" w:hAnsi="Arial" w:cs="Arial"/>
          <w:b/>
          <w:szCs w:val="20"/>
        </w:rPr>
      </w:pPr>
      <w:r w:rsidRPr="00692DD1">
        <w:rPr>
          <w:rFonts w:ascii="Times New Roman" w:hAnsi="Times New Roman" w:cs="Times New Roman"/>
          <w:b/>
          <w:sz w:val="20"/>
        </w:rPr>
        <w:t xml:space="preserve">Figura </w:t>
      </w:r>
      <w:r>
        <w:rPr>
          <w:rFonts w:ascii="Times New Roman" w:hAnsi="Times New Roman" w:cs="Times New Roman"/>
          <w:b/>
          <w:sz w:val="20"/>
        </w:rPr>
        <w:t>4</w:t>
      </w:r>
      <w:r w:rsidR="00601926">
        <w:rPr>
          <w:rFonts w:ascii="Times New Roman" w:hAnsi="Times New Roman" w:cs="Times New Roman"/>
          <w:b/>
          <w:sz w:val="20"/>
        </w:rPr>
        <w:t xml:space="preserve">. </w:t>
      </w:r>
      <w:r>
        <w:rPr>
          <w:rFonts w:ascii="Times New Roman" w:hAnsi="Times New Roman" w:cs="Times New Roman"/>
          <w:b/>
          <w:sz w:val="20"/>
        </w:rPr>
        <w:t xml:space="preserve">Elementos relevantes para qualquer pesquisa </w:t>
      </w:r>
      <w:r w:rsidRPr="00692DD1">
        <w:rPr>
          <w:rFonts w:ascii="Times New Roman" w:hAnsi="Times New Roman" w:cs="Times New Roman"/>
          <w:b/>
          <w:sz w:val="20"/>
        </w:rPr>
        <w:t xml:space="preserve"> </w:t>
      </w:r>
    </w:p>
    <w:p w:rsidR="005F0A21" w:rsidRDefault="005F0A21" w:rsidP="009E62DB">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Fonte: </w:t>
      </w:r>
      <w:r w:rsidRPr="00692DD1">
        <w:rPr>
          <w:rFonts w:ascii="Times New Roman" w:hAnsi="Times New Roman" w:cs="Times New Roman"/>
          <w:sz w:val="20"/>
        </w:rPr>
        <w:t xml:space="preserve">Adaptada de </w:t>
      </w:r>
      <w:r>
        <w:rPr>
          <w:rFonts w:ascii="Times New Roman" w:hAnsi="Times New Roman" w:cs="Times New Roman"/>
          <w:sz w:val="20"/>
        </w:rPr>
        <w:fldChar w:fldCharType="begin" w:fldLock="1"/>
      </w:r>
      <w:r w:rsidR="00E81403">
        <w:rPr>
          <w:rFonts w:ascii="Times New Roman" w:hAnsi="Times New Roman" w:cs="Times New Roman"/>
          <w:sz w:val="20"/>
        </w:rPr>
        <w:instrText>ADDIN CSL_CITATION {"citationItems":[{"id":"ITEM-1","itemData":{"author":[{"dropping-particle":"","family":"Checkland","given":"Peter","non-dropping-particle":"","parse-names":false,"suffix":""},{"dropping-particle":"","family":"Holwell","given":"Sue","non-dropping-particle":"","parse-names":false,"suffix":""}],"container-title":"Systemic Practice and Action Research","id":"ITEM-1","issue":"1","issued":{"date-parts":[["1998"]]},"page":"9-21","title":"Action Research : Its Nature and Validity","type":"article-journal","volume":"11"},"uris":["http://www.mendeley.com/documents/?uuid=505fed43-3ccc-4b66-b3c6-c839c0608253"]}],"mendeley":{"formattedCitation":"(Checkland and Holwell 1998)","manualFormatting":"Checkland e Holwell (1998, p. 13)","plainTextFormattedCitation":"(Checkland and Holwell 1998)","previouslyFormattedCitation":"(Checkland and Holwell 1998)"},"properties":{"noteIndex":0},"schema":"https://github.com/citation-style-language/schema/raw/master/csl-citation.json"}</w:instrText>
      </w:r>
      <w:r>
        <w:rPr>
          <w:rFonts w:ascii="Times New Roman" w:hAnsi="Times New Roman" w:cs="Times New Roman"/>
          <w:sz w:val="20"/>
        </w:rPr>
        <w:fldChar w:fldCharType="separate"/>
      </w:r>
      <w:r w:rsidRPr="00C6433F">
        <w:rPr>
          <w:rFonts w:ascii="Times New Roman" w:hAnsi="Times New Roman" w:cs="Times New Roman"/>
          <w:noProof/>
          <w:sz w:val="20"/>
        </w:rPr>
        <w:t>C</w:t>
      </w:r>
      <w:r>
        <w:rPr>
          <w:rFonts w:ascii="Times New Roman" w:hAnsi="Times New Roman" w:cs="Times New Roman"/>
          <w:noProof/>
          <w:sz w:val="20"/>
        </w:rPr>
        <w:t>heckland</w:t>
      </w:r>
      <w:r w:rsidR="008D2751">
        <w:rPr>
          <w:rFonts w:ascii="Times New Roman" w:hAnsi="Times New Roman" w:cs="Times New Roman"/>
          <w:noProof/>
          <w:sz w:val="20"/>
        </w:rPr>
        <w:t xml:space="preserve"> e</w:t>
      </w:r>
      <w:r>
        <w:rPr>
          <w:rFonts w:ascii="Times New Roman" w:hAnsi="Times New Roman" w:cs="Times New Roman"/>
          <w:noProof/>
          <w:sz w:val="20"/>
        </w:rPr>
        <w:t xml:space="preserve"> </w:t>
      </w:r>
      <w:r w:rsidRPr="00C6433F">
        <w:rPr>
          <w:rFonts w:ascii="Times New Roman" w:hAnsi="Times New Roman" w:cs="Times New Roman"/>
          <w:noProof/>
          <w:sz w:val="20"/>
        </w:rPr>
        <w:t>H</w:t>
      </w:r>
      <w:r>
        <w:rPr>
          <w:rFonts w:ascii="Times New Roman" w:hAnsi="Times New Roman" w:cs="Times New Roman"/>
          <w:noProof/>
          <w:sz w:val="20"/>
        </w:rPr>
        <w:t>olwell (</w:t>
      </w:r>
      <w:r w:rsidRPr="00C6433F">
        <w:rPr>
          <w:rFonts w:ascii="Times New Roman" w:hAnsi="Times New Roman" w:cs="Times New Roman"/>
          <w:noProof/>
          <w:sz w:val="20"/>
        </w:rPr>
        <w:t>1998</w:t>
      </w:r>
      <w:r>
        <w:rPr>
          <w:rFonts w:ascii="Times New Roman" w:hAnsi="Times New Roman" w:cs="Times New Roman"/>
          <w:noProof/>
          <w:sz w:val="20"/>
        </w:rPr>
        <w:t>, p. 13</w:t>
      </w:r>
      <w:r w:rsidRPr="00C6433F">
        <w:rPr>
          <w:rFonts w:ascii="Times New Roman" w:hAnsi="Times New Roman" w:cs="Times New Roman"/>
          <w:noProof/>
          <w:sz w:val="20"/>
        </w:rPr>
        <w:t>)</w:t>
      </w:r>
      <w:r>
        <w:rPr>
          <w:rFonts w:ascii="Times New Roman" w:hAnsi="Times New Roman" w:cs="Times New Roman"/>
          <w:sz w:val="20"/>
        </w:rPr>
        <w:fldChar w:fldCharType="end"/>
      </w:r>
      <w:r>
        <w:rPr>
          <w:rFonts w:ascii="Times New Roman" w:hAnsi="Times New Roman" w:cs="Times New Roman"/>
          <w:sz w:val="20"/>
        </w:rPr>
        <w:t>.</w:t>
      </w:r>
    </w:p>
    <w:p w:rsidR="005F0A21" w:rsidRDefault="005F0A21" w:rsidP="009E62DB">
      <w:pPr>
        <w:tabs>
          <w:tab w:val="left" w:pos="851"/>
          <w:tab w:val="left" w:pos="1591"/>
        </w:tabs>
        <w:spacing w:after="0" w:line="240" w:lineRule="auto"/>
        <w:jc w:val="center"/>
        <w:rPr>
          <w:rFonts w:ascii="Times New Roman" w:hAnsi="Times New Roman" w:cs="Times New Roman"/>
          <w:color w:val="000000"/>
          <w:sz w:val="24"/>
          <w:szCs w:val="24"/>
        </w:rPr>
      </w:pPr>
    </w:p>
    <w:p w:rsidR="005F0A21" w:rsidRDefault="005F0A21" w:rsidP="0095524E">
      <w:pPr>
        <w:tabs>
          <w:tab w:val="left" w:pos="709"/>
          <w:tab w:val="left" w:pos="1591"/>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Nota-se</w:t>
      </w:r>
      <w:r w:rsidR="004F15DD">
        <w:rPr>
          <w:rFonts w:ascii="Times New Roman" w:hAnsi="Times New Roman" w:cs="Times New Roman"/>
          <w:color w:val="000000"/>
          <w:sz w:val="24"/>
          <w:szCs w:val="24"/>
        </w:rPr>
        <w:t>,</w:t>
      </w:r>
      <w:r>
        <w:rPr>
          <w:rFonts w:ascii="Times New Roman" w:hAnsi="Times New Roman" w:cs="Times New Roman"/>
          <w:color w:val="000000"/>
          <w:sz w:val="24"/>
          <w:szCs w:val="24"/>
        </w:rPr>
        <w:t xml:space="preserve"> na Figura 4</w:t>
      </w:r>
      <w:r w:rsidR="004F15D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4F15DD">
        <w:rPr>
          <w:rFonts w:ascii="Times New Roman" w:hAnsi="Times New Roman" w:cs="Times New Roman"/>
          <w:color w:val="000000"/>
          <w:sz w:val="24"/>
          <w:szCs w:val="24"/>
        </w:rPr>
        <w:t>a representação de um</w:t>
      </w:r>
      <w:r>
        <w:rPr>
          <w:rFonts w:ascii="Times New Roman" w:hAnsi="Times New Roman" w:cs="Times New Roman"/>
          <w:color w:val="000000"/>
          <w:sz w:val="24"/>
          <w:szCs w:val="24"/>
        </w:rPr>
        <w:t>a estrutura intelectual produzida pelos pesquisadores que os levará</w:t>
      </w:r>
      <w:r w:rsidR="004F15DD">
        <w:rPr>
          <w:rFonts w:ascii="Times New Roman" w:hAnsi="Times New Roman" w:cs="Times New Roman"/>
          <w:color w:val="000000"/>
          <w:sz w:val="24"/>
          <w:szCs w:val="24"/>
        </w:rPr>
        <w:t>,</w:t>
      </w:r>
      <w:r>
        <w:rPr>
          <w:rFonts w:ascii="Times New Roman" w:hAnsi="Times New Roman" w:cs="Times New Roman"/>
          <w:color w:val="000000"/>
          <w:sz w:val="24"/>
          <w:szCs w:val="24"/>
        </w:rPr>
        <w:t xml:space="preserve"> em termos epistemológicos</w:t>
      </w:r>
      <w:r w:rsidR="004F15DD">
        <w:rPr>
          <w:rFonts w:ascii="Times New Roman" w:hAnsi="Times New Roman" w:cs="Times New Roman"/>
          <w:color w:val="000000"/>
          <w:sz w:val="24"/>
          <w:szCs w:val="24"/>
        </w:rPr>
        <w:t>,</w:t>
      </w:r>
      <w:r>
        <w:rPr>
          <w:rFonts w:ascii="Times New Roman" w:hAnsi="Times New Roman" w:cs="Times New Roman"/>
          <w:color w:val="000000"/>
          <w:sz w:val="24"/>
          <w:szCs w:val="24"/>
        </w:rPr>
        <w:t xml:space="preserve"> à pesquisa a ser produzida, evitando possível negligência sob a vulnerabilidade à crítica positivista</w:t>
      </w:r>
      <w:r w:rsidR="004F15DD">
        <w:rPr>
          <w:rFonts w:ascii="Times New Roman" w:hAnsi="Times New Roman" w:cs="Times New Roman"/>
          <w:color w:val="000000"/>
          <w:sz w:val="24"/>
          <w:szCs w:val="24"/>
        </w:rPr>
        <w:t>,</w:t>
      </w:r>
      <w:r>
        <w:rPr>
          <w:rFonts w:ascii="Times New Roman" w:hAnsi="Times New Roman" w:cs="Times New Roman"/>
          <w:color w:val="000000"/>
          <w:sz w:val="24"/>
          <w:szCs w:val="24"/>
        </w:rPr>
        <w:t xml:space="preserve"> que é resoluta ao teste de hipóteses, como método tradicional em pesquisas de fenômenos sociais </w:t>
      </w:r>
      <w:r>
        <w:rPr>
          <w:rFonts w:ascii="Times New Roman" w:hAnsi="Times New Roman" w:cs="Times New Roman"/>
          <w:color w:val="000000"/>
          <w:sz w:val="24"/>
          <w:szCs w:val="24"/>
        </w:rPr>
        <w:fldChar w:fldCharType="begin" w:fldLock="1"/>
      </w:r>
      <w:r w:rsidR="00E3005D">
        <w:rPr>
          <w:rFonts w:ascii="Times New Roman" w:hAnsi="Times New Roman" w:cs="Times New Roman"/>
          <w:color w:val="000000"/>
          <w:sz w:val="24"/>
          <w:szCs w:val="24"/>
        </w:rPr>
        <w:instrText>ADDIN CSL_CITATION {"citationItems":[{"id":"ITEM-1","itemData":{"author":[{"dropping-particle":"","family":"Checkland","given":"Peter","non-dropping-particle":"","parse-names":false,"suffix":""},{"dropping-particle":"","family":"Holwell","given":"Sue","non-dropping-particle":"","parse-names":false,"suffix":""}],"container-title":"Systemic Practice and Action Research","id":"ITEM-1","issue":"1","issued":{"date-parts":[["1998"]]},"page":"9-21","title":"Action Research : Its Nature and Validity","type":"article-journal","volume":"11"},"uris":["http://www.mendeley.com/documents/?uuid=505fed43-3ccc-4b66-b3c6-c839c0608253"]}],"mendeley":{"formattedCitation":"(Checkland and Holwell 1998)","manualFormatting":"(Checkland &amp; Holwell, 1998)","plainTextFormattedCitation":"(Checkland and Holwell 1998)","previouslyFormattedCitation":"(Checkland and Holwell 1998)"},"properties":{"noteIndex":0},"schema":"https://github.com/citation-style-language/schema/raw/master/csl-citation.json"}</w:instrText>
      </w:r>
      <w:r>
        <w:rPr>
          <w:rFonts w:ascii="Times New Roman" w:hAnsi="Times New Roman" w:cs="Times New Roman"/>
          <w:color w:val="000000"/>
          <w:sz w:val="24"/>
          <w:szCs w:val="24"/>
        </w:rPr>
        <w:fldChar w:fldCharType="separate"/>
      </w:r>
      <w:r w:rsidR="00971B7C" w:rsidRPr="00971B7C">
        <w:rPr>
          <w:rFonts w:ascii="Times New Roman" w:hAnsi="Times New Roman" w:cs="Times New Roman"/>
          <w:noProof/>
          <w:color w:val="000000"/>
          <w:sz w:val="24"/>
          <w:szCs w:val="24"/>
        </w:rPr>
        <w:t xml:space="preserve">(Checkland </w:t>
      </w:r>
      <w:r w:rsidR="00562F4A">
        <w:rPr>
          <w:rFonts w:ascii="Times New Roman" w:hAnsi="Times New Roman" w:cs="Times New Roman"/>
          <w:noProof/>
          <w:color w:val="000000"/>
          <w:sz w:val="24"/>
          <w:szCs w:val="24"/>
        </w:rPr>
        <w:t>&amp;</w:t>
      </w:r>
      <w:r w:rsidR="00971B7C" w:rsidRPr="00971B7C">
        <w:rPr>
          <w:rFonts w:ascii="Times New Roman" w:hAnsi="Times New Roman" w:cs="Times New Roman"/>
          <w:noProof/>
          <w:color w:val="000000"/>
          <w:sz w:val="24"/>
          <w:szCs w:val="24"/>
        </w:rPr>
        <w:t xml:space="preserve"> Holwell</w:t>
      </w:r>
      <w:r w:rsidR="00562F4A">
        <w:rPr>
          <w:rFonts w:ascii="Times New Roman" w:hAnsi="Times New Roman" w:cs="Times New Roman"/>
          <w:noProof/>
          <w:color w:val="000000"/>
          <w:sz w:val="24"/>
          <w:szCs w:val="24"/>
        </w:rPr>
        <w:t>,</w:t>
      </w:r>
      <w:r w:rsidR="00971B7C" w:rsidRPr="00971B7C">
        <w:rPr>
          <w:rFonts w:ascii="Times New Roman" w:hAnsi="Times New Roman" w:cs="Times New Roman"/>
          <w:noProof/>
          <w:color w:val="000000"/>
          <w:sz w:val="24"/>
          <w:szCs w:val="24"/>
        </w:rPr>
        <w:t xml:space="preserve"> 1998)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p>
    <w:p w:rsidR="005F0A21" w:rsidRDefault="005F0A21" w:rsidP="0095524E">
      <w:pPr>
        <w:tabs>
          <w:tab w:val="left" w:pos="709"/>
          <w:tab w:val="left" w:pos="1591"/>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Até a obtenção de novos saberes e descobertas, os pesquisadores saem a campo a partir de temáticas de pesquisas já estruturadas, deixando declarad</w:t>
      </w:r>
      <w:r w:rsidR="00B05FD3">
        <w:rPr>
          <w:rFonts w:ascii="Times New Roman" w:hAnsi="Times New Roman" w:cs="Times New Roman"/>
          <w:color w:val="000000"/>
          <w:sz w:val="24"/>
          <w:szCs w:val="24"/>
        </w:rPr>
        <w:t>as</w:t>
      </w:r>
      <w:r>
        <w:rPr>
          <w:rFonts w:ascii="Times New Roman" w:hAnsi="Times New Roman" w:cs="Times New Roman"/>
          <w:color w:val="000000"/>
          <w:sz w:val="24"/>
          <w:szCs w:val="24"/>
        </w:rPr>
        <w:t xml:space="preserve"> as suas ideias e a metodologia que pretendem seguir. E é a partir da sua participação</w:t>
      </w:r>
      <w:r w:rsidR="00C32429">
        <w:rPr>
          <w:rFonts w:ascii="Times New Roman" w:hAnsi="Times New Roman" w:cs="Times New Roman"/>
          <w:color w:val="000000"/>
          <w:sz w:val="24"/>
          <w:szCs w:val="24"/>
        </w:rPr>
        <w:t>,</w:t>
      </w:r>
      <w:r>
        <w:rPr>
          <w:rFonts w:ascii="Times New Roman" w:hAnsi="Times New Roman" w:cs="Times New Roman"/>
          <w:color w:val="000000"/>
          <w:sz w:val="24"/>
          <w:szCs w:val="24"/>
        </w:rPr>
        <w:t xml:space="preserve"> dentro de uma realidade com distintas visões de mundo, que surge a reflexão capaz de conduzir novas produções ou novas temáticas de pesquisas, conforme demonstrad</w:t>
      </w:r>
      <w:r w:rsidR="00C32429">
        <w:rPr>
          <w:rFonts w:ascii="Times New Roman" w:hAnsi="Times New Roman" w:cs="Times New Roman"/>
          <w:color w:val="000000"/>
          <w:sz w:val="24"/>
          <w:szCs w:val="24"/>
        </w:rPr>
        <w:t>o</w:t>
      </w:r>
      <w:r>
        <w:rPr>
          <w:rFonts w:ascii="Times New Roman" w:hAnsi="Times New Roman" w:cs="Times New Roman"/>
          <w:color w:val="000000"/>
          <w:sz w:val="24"/>
          <w:szCs w:val="24"/>
        </w:rPr>
        <w:t xml:space="preserve"> na Figura 5</w:t>
      </w:r>
      <w:r w:rsidR="00B05FD3">
        <w:rPr>
          <w:rFonts w:ascii="Times New Roman" w:hAnsi="Times New Roman" w:cs="Times New Roman"/>
          <w:color w:val="000000"/>
          <w:sz w:val="24"/>
          <w:szCs w:val="24"/>
        </w:rPr>
        <w:t xml:space="preserve">, a seguir. </w:t>
      </w:r>
    </w:p>
    <w:p w:rsidR="00601926" w:rsidRDefault="00601926" w:rsidP="009E62DB">
      <w:pPr>
        <w:tabs>
          <w:tab w:val="left" w:pos="851"/>
          <w:tab w:val="left" w:pos="1591"/>
        </w:tabs>
        <w:spacing w:after="0" w:line="240" w:lineRule="auto"/>
        <w:jc w:val="both"/>
        <w:rPr>
          <w:rFonts w:ascii="Times New Roman" w:hAnsi="Times New Roman" w:cs="Times New Roman"/>
          <w:color w:val="000000"/>
          <w:sz w:val="24"/>
          <w:szCs w:val="24"/>
        </w:rPr>
      </w:pPr>
    </w:p>
    <w:p w:rsidR="005F0A21" w:rsidRDefault="005F0A21" w:rsidP="009E62DB">
      <w:pPr>
        <w:tabs>
          <w:tab w:val="left" w:pos="851"/>
          <w:tab w:val="left" w:pos="1591"/>
        </w:tabs>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BR"/>
        </w:rPr>
        <w:drawing>
          <wp:inline distT="0" distB="0" distL="0" distR="0" wp14:anchorId="618F0E5B" wp14:editId="48269A77">
            <wp:extent cx="3890513" cy="2872137"/>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435" cy="2908992"/>
                    </a:xfrm>
                    <a:prstGeom prst="rect">
                      <a:avLst/>
                    </a:prstGeom>
                    <a:noFill/>
                    <a:ln>
                      <a:noFill/>
                    </a:ln>
                  </pic:spPr>
                </pic:pic>
              </a:graphicData>
            </a:graphic>
          </wp:inline>
        </w:drawing>
      </w:r>
    </w:p>
    <w:p w:rsidR="005F0A21" w:rsidRPr="00692DD1" w:rsidRDefault="005F0A21" w:rsidP="009E62DB">
      <w:pPr>
        <w:autoSpaceDE w:val="0"/>
        <w:autoSpaceDN w:val="0"/>
        <w:adjustRightInd w:val="0"/>
        <w:spacing w:after="0" w:line="240" w:lineRule="auto"/>
        <w:rPr>
          <w:rFonts w:ascii="Arial" w:hAnsi="Arial" w:cs="Arial"/>
          <w:b/>
          <w:szCs w:val="20"/>
        </w:rPr>
      </w:pPr>
      <w:r w:rsidRPr="00692DD1">
        <w:rPr>
          <w:rFonts w:ascii="Times New Roman" w:hAnsi="Times New Roman" w:cs="Times New Roman"/>
          <w:b/>
          <w:sz w:val="20"/>
        </w:rPr>
        <w:t xml:space="preserve">Figura </w:t>
      </w:r>
      <w:r>
        <w:rPr>
          <w:rFonts w:ascii="Times New Roman" w:hAnsi="Times New Roman" w:cs="Times New Roman"/>
          <w:b/>
          <w:sz w:val="20"/>
        </w:rPr>
        <w:t>5</w:t>
      </w:r>
      <w:r w:rsidRPr="00692DD1">
        <w:rPr>
          <w:rFonts w:ascii="Times New Roman" w:hAnsi="Times New Roman" w:cs="Times New Roman"/>
          <w:b/>
          <w:sz w:val="20"/>
        </w:rPr>
        <w:t xml:space="preserve">: </w:t>
      </w:r>
      <w:r>
        <w:rPr>
          <w:rFonts w:ascii="Times New Roman" w:hAnsi="Times New Roman" w:cs="Times New Roman"/>
          <w:b/>
          <w:sz w:val="20"/>
        </w:rPr>
        <w:t xml:space="preserve">O ciclo de pesquisa-ação em situações humanas </w:t>
      </w:r>
      <w:r w:rsidRPr="00692DD1">
        <w:rPr>
          <w:rFonts w:ascii="Times New Roman" w:hAnsi="Times New Roman" w:cs="Times New Roman"/>
          <w:b/>
          <w:sz w:val="20"/>
        </w:rPr>
        <w:t xml:space="preserve"> </w:t>
      </w:r>
    </w:p>
    <w:p w:rsidR="005F0A21" w:rsidRDefault="005F0A21" w:rsidP="009E62DB">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Fonte: </w:t>
      </w:r>
      <w:r w:rsidRPr="00692DD1">
        <w:rPr>
          <w:rFonts w:ascii="Times New Roman" w:hAnsi="Times New Roman" w:cs="Times New Roman"/>
          <w:sz w:val="20"/>
        </w:rPr>
        <w:t xml:space="preserve">Adaptada de </w:t>
      </w:r>
      <w:r>
        <w:rPr>
          <w:rFonts w:ascii="Times New Roman" w:hAnsi="Times New Roman" w:cs="Times New Roman"/>
          <w:sz w:val="20"/>
        </w:rPr>
        <w:fldChar w:fldCharType="begin" w:fldLock="1"/>
      </w:r>
      <w:r w:rsidR="008D2751">
        <w:rPr>
          <w:rFonts w:ascii="Times New Roman" w:hAnsi="Times New Roman" w:cs="Times New Roman"/>
          <w:sz w:val="20"/>
        </w:rPr>
        <w:instrText>ADDIN CSL_CITATION {"citationItems":[{"id":"ITEM-1","itemData":{"author":[{"dropping-particle":"","family":"Checkland","given":"Peter","non-dropping-particle":"","parse-names":false,"suffix":""},{"dropping-particle":"","family":"Holwell","given":"Sue","non-dropping-particle":"","parse-names":false,"suffix":""}],"container-title":"Systemic Practice and Action Research","id":"ITEM-1","issue":"1","issued":{"date-parts":[["1998"]]},"page":"9-21","title":"Action Research : Its Nature and Validity","type":"article-journal","volume":"11"},"uris":["http://www.mendeley.com/documents/?uuid=505fed43-3ccc-4b66-b3c6-c839c0608253"]}],"mendeley":{"formattedCitation":"(Checkland and Holwell 1998)","manualFormatting":"Checkland e Holwell (1998, p. 15)","plainTextFormattedCitation":"(Checkland and Holwell 1998)","previouslyFormattedCitation":"(Checkland and Holwell 1998)"},"properties":{"noteIndex":0},"schema":"https://github.com/citation-style-language/schema/raw/master/csl-citation.json"}</w:instrText>
      </w:r>
      <w:r>
        <w:rPr>
          <w:rFonts w:ascii="Times New Roman" w:hAnsi="Times New Roman" w:cs="Times New Roman"/>
          <w:sz w:val="20"/>
        </w:rPr>
        <w:fldChar w:fldCharType="separate"/>
      </w:r>
      <w:r w:rsidRPr="00C6433F">
        <w:rPr>
          <w:rFonts w:ascii="Times New Roman" w:hAnsi="Times New Roman" w:cs="Times New Roman"/>
          <w:noProof/>
          <w:sz w:val="20"/>
        </w:rPr>
        <w:t>C</w:t>
      </w:r>
      <w:r>
        <w:rPr>
          <w:rFonts w:ascii="Times New Roman" w:hAnsi="Times New Roman" w:cs="Times New Roman"/>
          <w:noProof/>
          <w:sz w:val="20"/>
        </w:rPr>
        <w:t>heckland</w:t>
      </w:r>
      <w:r w:rsidR="008D2751">
        <w:rPr>
          <w:rFonts w:ascii="Times New Roman" w:hAnsi="Times New Roman" w:cs="Times New Roman"/>
          <w:noProof/>
          <w:sz w:val="20"/>
        </w:rPr>
        <w:t xml:space="preserve"> e</w:t>
      </w:r>
      <w:r>
        <w:rPr>
          <w:rFonts w:ascii="Times New Roman" w:hAnsi="Times New Roman" w:cs="Times New Roman"/>
          <w:noProof/>
          <w:sz w:val="20"/>
        </w:rPr>
        <w:t xml:space="preserve"> </w:t>
      </w:r>
      <w:r w:rsidRPr="00C6433F">
        <w:rPr>
          <w:rFonts w:ascii="Times New Roman" w:hAnsi="Times New Roman" w:cs="Times New Roman"/>
          <w:noProof/>
          <w:sz w:val="20"/>
        </w:rPr>
        <w:t>H</w:t>
      </w:r>
      <w:r>
        <w:rPr>
          <w:rFonts w:ascii="Times New Roman" w:hAnsi="Times New Roman" w:cs="Times New Roman"/>
          <w:noProof/>
          <w:sz w:val="20"/>
        </w:rPr>
        <w:t>olwell (</w:t>
      </w:r>
      <w:r w:rsidRPr="00C6433F">
        <w:rPr>
          <w:rFonts w:ascii="Times New Roman" w:hAnsi="Times New Roman" w:cs="Times New Roman"/>
          <w:noProof/>
          <w:sz w:val="20"/>
        </w:rPr>
        <w:t>1998</w:t>
      </w:r>
      <w:r>
        <w:rPr>
          <w:rFonts w:ascii="Times New Roman" w:hAnsi="Times New Roman" w:cs="Times New Roman"/>
          <w:noProof/>
          <w:sz w:val="20"/>
        </w:rPr>
        <w:t>, p. 15</w:t>
      </w:r>
      <w:r w:rsidRPr="00C6433F">
        <w:rPr>
          <w:rFonts w:ascii="Times New Roman" w:hAnsi="Times New Roman" w:cs="Times New Roman"/>
          <w:noProof/>
          <w:sz w:val="20"/>
        </w:rPr>
        <w:t>)</w:t>
      </w:r>
      <w:r>
        <w:rPr>
          <w:rFonts w:ascii="Times New Roman" w:hAnsi="Times New Roman" w:cs="Times New Roman"/>
          <w:sz w:val="20"/>
        </w:rPr>
        <w:fldChar w:fldCharType="end"/>
      </w:r>
      <w:r>
        <w:rPr>
          <w:rFonts w:ascii="Times New Roman" w:hAnsi="Times New Roman" w:cs="Times New Roman"/>
          <w:sz w:val="20"/>
        </w:rPr>
        <w:t>.</w:t>
      </w:r>
    </w:p>
    <w:p w:rsidR="005F0A21" w:rsidRDefault="005F0A21" w:rsidP="009E62DB">
      <w:pPr>
        <w:tabs>
          <w:tab w:val="left" w:pos="851"/>
          <w:tab w:val="left" w:pos="1591"/>
        </w:tabs>
        <w:spacing w:after="0" w:line="240" w:lineRule="auto"/>
        <w:ind w:firstLine="851"/>
        <w:jc w:val="both"/>
        <w:rPr>
          <w:rFonts w:ascii="Times New Roman" w:hAnsi="Times New Roman" w:cs="Times New Roman"/>
          <w:color w:val="000000"/>
          <w:sz w:val="24"/>
          <w:szCs w:val="24"/>
        </w:rPr>
      </w:pPr>
    </w:p>
    <w:p w:rsidR="005F0A21" w:rsidRPr="005568DB" w:rsidRDefault="005F0A21" w:rsidP="0095524E">
      <w:pPr>
        <w:tabs>
          <w:tab w:val="left" w:pos="851"/>
          <w:tab w:val="left" w:pos="1591"/>
        </w:tabs>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begin" w:fldLock="1"/>
      </w:r>
      <w:r w:rsidR="00971B7C">
        <w:rPr>
          <w:rFonts w:ascii="Times New Roman" w:hAnsi="Times New Roman" w:cs="Times New Roman"/>
          <w:color w:val="000000"/>
          <w:sz w:val="24"/>
          <w:szCs w:val="24"/>
        </w:rPr>
        <w:instrText>ADDIN CSL_CITATION {"citationItems":[{"id":"ITEM-1","itemData":{"author":[{"dropping-particle":"","family":"Checkland","given":"Peter","non-dropping-particle":"","parse-names":false,"suffix":""},{"dropping-particle":"","family":"Holwell","given":"Sue","non-dropping-particle":"","parse-names":false,"suffix":""}],"container-title":"Systemic Practice and Action Research","id":"ITEM-1","issue":"1","issued":{"date-parts":[["1998"]]},"page":"9-21","title":"Action Research : Its Nature and Validity","type":"article-journal","volume":"11"},"uris":["http://www.mendeley.com/documents/?uuid=505fed43-3ccc-4b66-b3c6-c839c0608253"]}],"mendeley":{"formattedCitation":"(Checkland and Holwell 1998)","manualFormatting":"Checkland e Holwell (1998)","plainTextFormattedCitation":"(Checkland and Holwell 1998)","previouslyFormattedCitation":"(Checkland and Holwell 1998)"},"properties":{"noteIndex":0},"schema":"https://github.com/citation-style-language/schema/raw/master/csl-citation.json"}</w:instrText>
      </w:r>
      <w:r>
        <w:rPr>
          <w:rFonts w:ascii="Times New Roman" w:hAnsi="Times New Roman" w:cs="Times New Roman"/>
          <w:color w:val="000000"/>
          <w:sz w:val="24"/>
          <w:szCs w:val="24"/>
        </w:rPr>
        <w:fldChar w:fldCharType="separate"/>
      </w:r>
      <w:r w:rsidRPr="005568DB">
        <w:rPr>
          <w:rFonts w:ascii="Times New Roman" w:hAnsi="Times New Roman" w:cs="Times New Roman"/>
          <w:noProof/>
          <w:color w:val="000000"/>
          <w:sz w:val="24"/>
          <w:szCs w:val="24"/>
        </w:rPr>
        <w:t>Checkland e Holwell (1998)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compreendem que esse ciclo (Figura 5) abrange a inserção de uma situação-problema de pesquisa, pela declaração da epistemologia em termos da qual o aprendizado será registrado, avaliado e reconhecido com a participação dos pesquisadores no processo. </w:t>
      </w:r>
      <w:r w:rsidR="00C32429">
        <w:rPr>
          <w:rFonts w:ascii="Times New Roman" w:hAnsi="Times New Roman" w:cs="Times New Roman"/>
          <w:color w:val="000000"/>
          <w:sz w:val="24"/>
          <w:szCs w:val="24"/>
        </w:rPr>
        <w:t>Desse modo</w:t>
      </w:r>
      <w:r>
        <w:rPr>
          <w:rFonts w:ascii="Times New Roman" w:hAnsi="Times New Roman" w:cs="Times New Roman"/>
          <w:color w:val="000000"/>
          <w:sz w:val="24"/>
          <w:szCs w:val="24"/>
        </w:rPr>
        <w:t xml:space="preserve">, acaba </w:t>
      </w:r>
      <w:r w:rsidR="00C32429">
        <w:rPr>
          <w:rFonts w:ascii="Times New Roman" w:hAnsi="Times New Roman" w:cs="Times New Roman"/>
          <w:color w:val="000000"/>
          <w:sz w:val="24"/>
          <w:szCs w:val="24"/>
        </w:rPr>
        <w:t xml:space="preserve">por </w:t>
      </w:r>
      <w:r>
        <w:rPr>
          <w:rFonts w:ascii="Times New Roman" w:hAnsi="Times New Roman" w:cs="Times New Roman"/>
          <w:color w:val="000000"/>
          <w:sz w:val="24"/>
          <w:szCs w:val="24"/>
        </w:rPr>
        <w:t>implica</w:t>
      </w:r>
      <w:r w:rsidR="00C32429">
        <w:rPr>
          <w:rFonts w:ascii="Times New Roman" w:hAnsi="Times New Roman" w:cs="Times New Roman"/>
          <w:color w:val="000000"/>
          <w:sz w:val="24"/>
          <w:szCs w:val="24"/>
        </w:rPr>
        <w:t xml:space="preserve">r </w:t>
      </w:r>
      <w:r>
        <w:rPr>
          <w:rFonts w:ascii="Times New Roman" w:hAnsi="Times New Roman" w:cs="Times New Roman"/>
          <w:color w:val="000000"/>
          <w:sz w:val="24"/>
          <w:szCs w:val="24"/>
        </w:rPr>
        <w:t>o desenvolvimento de um processo de pesquisa (Figura 6)</w:t>
      </w:r>
      <w:r w:rsidR="00B05FD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5F0A21" w:rsidRDefault="005F0A21" w:rsidP="00FD4CC7">
      <w:pPr>
        <w:tabs>
          <w:tab w:val="left" w:pos="851"/>
          <w:tab w:val="left" w:pos="1591"/>
        </w:tabs>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BR"/>
        </w:rPr>
        <w:drawing>
          <wp:inline distT="0" distB="0" distL="0" distR="0" wp14:anchorId="0C00A62B" wp14:editId="0FF3786C">
            <wp:extent cx="3946008" cy="2018581"/>
            <wp:effectExtent l="0" t="0" r="0" b="127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619" cy="2050610"/>
                    </a:xfrm>
                    <a:prstGeom prst="rect">
                      <a:avLst/>
                    </a:prstGeom>
                    <a:noFill/>
                    <a:ln>
                      <a:noFill/>
                    </a:ln>
                  </pic:spPr>
                </pic:pic>
              </a:graphicData>
            </a:graphic>
          </wp:inline>
        </w:drawing>
      </w:r>
    </w:p>
    <w:p w:rsidR="005F0A21" w:rsidRPr="005067AF" w:rsidRDefault="005F0A21" w:rsidP="009E62DB">
      <w:pPr>
        <w:autoSpaceDE w:val="0"/>
        <w:autoSpaceDN w:val="0"/>
        <w:adjustRightInd w:val="0"/>
        <w:spacing w:after="0" w:line="240" w:lineRule="auto"/>
        <w:rPr>
          <w:rFonts w:ascii="Arial" w:hAnsi="Arial" w:cs="Arial"/>
          <w:b/>
          <w:szCs w:val="20"/>
        </w:rPr>
      </w:pPr>
      <w:r w:rsidRPr="005067AF">
        <w:rPr>
          <w:rFonts w:ascii="Times New Roman" w:hAnsi="Times New Roman" w:cs="Times New Roman"/>
          <w:b/>
          <w:sz w:val="20"/>
        </w:rPr>
        <w:t>Figura 6</w:t>
      </w:r>
      <w:r w:rsidR="00FD4CC7" w:rsidRPr="005067AF">
        <w:rPr>
          <w:rFonts w:ascii="Times New Roman" w:hAnsi="Times New Roman" w:cs="Times New Roman"/>
          <w:b/>
          <w:sz w:val="20"/>
        </w:rPr>
        <w:t xml:space="preserve">. </w:t>
      </w:r>
      <w:r w:rsidRPr="005067AF">
        <w:rPr>
          <w:rFonts w:ascii="Times New Roman" w:hAnsi="Times New Roman" w:cs="Times New Roman"/>
          <w:b/>
          <w:sz w:val="20"/>
        </w:rPr>
        <w:t xml:space="preserve">O processo de pesquisa-ação  </w:t>
      </w:r>
    </w:p>
    <w:p w:rsidR="005F0A21" w:rsidRDefault="005F0A21" w:rsidP="009E62DB">
      <w:pPr>
        <w:autoSpaceDE w:val="0"/>
        <w:autoSpaceDN w:val="0"/>
        <w:adjustRightInd w:val="0"/>
        <w:spacing w:after="0" w:line="240" w:lineRule="auto"/>
        <w:jc w:val="both"/>
        <w:rPr>
          <w:rFonts w:ascii="Times New Roman" w:hAnsi="Times New Roman" w:cs="Times New Roman"/>
          <w:sz w:val="20"/>
        </w:rPr>
      </w:pPr>
      <w:r w:rsidRPr="005067AF">
        <w:rPr>
          <w:rFonts w:ascii="Times New Roman" w:hAnsi="Times New Roman" w:cs="Times New Roman"/>
          <w:sz w:val="20"/>
        </w:rPr>
        <w:t xml:space="preserve">Fonte: Adaptada de </w:t>
      </w:r>
      <w:r w:rsidRPr="005067AF">
        <w:rPr>
          <w:rFonts w:ascii="Times New Roman" w:hAnsi="Times New Roman" w:cs="Times New Roman"/>
          <w:sz w:val="20"/>
        </w:rPr>
        <w:fldChar w:fldCharType="begin" w:fldLock="1"/>
      </w:r>
      <w:r w:rsidR="008D2751">
        <w:rPr>
          <w:rFonts w:ascii="Times New Roman" w:hAnsi="Times New Roman" w:cs="Times New Roman"/>
          <w:sz w:val="20"/>
        </w:rPr>
        <w:instrText>ADDIN CSL_CITATION {"citationItems":[{"id":"ITEM-1","itemData":{"author":[{"dropping-particle":"","family":"Checkland","given":"Peter","non-dropping-particle":"","parse-names":false,"suffix":""},{"dropping-particle":"","family":"Holwell","given":"Sue","non-dropping-particle":"","parse-names":false,"suffix":""}],"container-title":"Systemic Practice and Action Research","id":"ITEM-1","issue":"1","issued":{"date-parts":[["1998"]]},"page":"9-21","title":"Action Research : Its Nature and Validity","type":"article-journal","volume":"11"},"uris":["http://www.mendeley.com/documents/?uuid=505fed43-3ccc-4b66-b3c6-c839c0608253"]}],"mendeley":{"formattedCitation":"(Checkland and Holwell 1998)","manualFormatting":"Checkland e Holwell (1998, p. 15)","plainTextFormattedCitation":"(Checkland and Holwell 1998)","previouslyFormattedCitation":"(Checkland and Holwell 1998)"},"properties":{"noteIndex":0},"schema":"https://github.com/citation-style-language/schema/raw/master/csl-citation.json"}</w:instrText>
      </w:r>
      <w:r w:rsidRPr="005067AF">
        <w:rPr>
          <w:rFonts w:ascii="Times New Roman" w:hAnsi="Times New Roman" w:cs="Times New Roman"/>
          <w:sz w:val="20"/>
        </w:rPr>
        <w:fldChar w:fldCharType="separate"/>
      </w:r>
      <w:r w:rsidRPr="005067AF">
        <w:rPr>
          <w:rFonts w:ascii="Times New Roman" w:hAnsi="Times New Roman" w:cs="Times New Roman"/>
          <w:noProof/>
          <w:sz w:val="20"/>
        </w:rPr>
        <w:t>Checkland</w:t>
      </w:r>
      <w:r w:rsidR="008D2751">
        <w:rPr>
          <w:rFonts w:ascii="Times New Roman" w:hAnsi="Times New Roman" w:cs="Times New Roman"/>
          <w:noProof/>
          <w:sz w:val="20"/>
        </w:rPr>
        <w:t xml:space="preserve"> e</w:t>
      </w:r>
      <w:r w:rsidRPr="005067AF">
        <w:rPr>
          <w:rFonts w:ascii="Times New Roman" w:hAnsi="Times New Roman" w:cs="Times New Roman"/>
          <w:noProof/>
          <w:sz w:val="20"/>
        </w:rPr>
        <w:t xml:space="preserve"> Holwell (1998, p. 15)</w:t>
      </w:r>
      <w:r w:rsidRPr="005067AF">
        <w:rPr>
          <w:rFonts w:ascii="Times New Roman" w:hAnsi="Times New Roman" w:cs="Times New Roman"/>
          <w:sz w:val="20"/>
        </w:rPr>
        <w:fldChar w:fldCharType="end"/>
      </w:r>
      <w:r w:rsidRPr="005067AF">
        <w:rPr>
          <w:rFonts w:ascii="Times New Roman" w:hAnsi="Times New Roman" w:cs="Times New Roman"/>
          <w:sz w:val="20"/>
        </w:rPr>
        <w:t>.</w:t>
      </w:r>
    </w:p>
    <w:p w:rsidR="005F0A21" w:rsidRDefault="005F0A21" w:rsidP="009E62DB">
      <w:pPr>
        <w:tabs>
          <w:tab w:val="left" w:pos="851"/>
          <w:tab w:val="left" w:pos="1591"/>
        </w:tabs>
        <w:spacing w:after="0" w:line="240" w:lineRule="auto"/>
        <w:ind w:firstLine="851"/>
        <w:jc w:val="both"/>
        <w:rPr>
          <w:rFonts w:ascii="Times New Roman" w:hAnsi="Times New Roman" w:cs="Times New Roman"/>
          <w:color w:val="000000"/>
          <w:sz w:val="24"/>
          <w:szCs w:val="24"/>
        </w:rPr>
      </w:pPr>
    </w:p>
    <w:p w:rsidR="005F0A21" w:rsidRDefault="00C32429" w:rsidP="0095524E">
      <w:pPr>
        <w:tabs>
          <w:tab w:val="left" w:pos="851"/>
          <w:tab w:val="left" w:pos="1591"/>
        </w:tabs>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5F0A21">
        <w:rPr>
          <w:rFonts w:ascii="Times New Roman" w:hAnsi="Times New Roman" w:cs="Times New Roman"/>
          <w:color w:val="000000"/>
          <w:sz w:val="24"/>
          <w:szCs w:val="24"/>
        </w:rPr>
        <w:t>pós a sugestão d</w:t>
      </w:r>
      <w:r w:rsidR="006C4F41">
        <w:rPr>
          <w:rFonts w:ascii="Times New Roman" w:hAnsi="Times New Roman" w:cs="Times New Roman"/>
          <w:color w:val="000000"/>
          <w:sz w:val="24"/>
          <w:szCs w:val="24"/>
        </w:rPr>
        <w:t>a operacionalização que a pesquisa-ação pode ser desenvolvida, identifica</w:t>
      </w:r>
      <w:r w:rsidR="00935ACC">
        <w:rPr>
          <w:rFonts w:ascii="Times New Roman" w:hAnsi="Times New Roman" w:cs="Times New Roman"/>
          <w:color w:val="000000"/>
          <w:sz w:val="24"/>
          <w:szCs w:val="24"/>
        </w:rPr>
        <w:t>m</w:t>
      </w:r>
      <w:r w:rsidR="006C4F41">
        <w:rPr>
          <w:rFonts w:ascii="Times New Roman" w:hAnsi="Times New Roman" w:cs="Times New Roman"/>
          <w:color w:val="000000"/>
          <w:sz w:val="24"/>
          <w:szCs w:val="24"/>
        </w:rPr>
        <w:t>-se</w:t>
      </w:r>
      <w:r>
        <w:rPr>
          <w:rFonts w:ascii="Times New Roman" w:hAnsi="Times New Roman" w:cs="Times New Roman"/>
          <w:color w:val="000000"/>
          <w:sz w:val="24"/>
          <w:szCs w:val="24"/>
        </w:rPr>
        <w:t>,</w:t>
      </w:r>
      <w:r w:rsidR="006C4F41">
        <w:rPr>
          <w:rFonts w:ascii="Times New Roman" w:hAnsi="Times New Roman" w:cs="Times New Roman"/>
          <w:color w:val="000000"/>
          <w:sz w:val="24"/>
          <w:szCs w:val="24"/>
        </w:rPr>
        <w:t xml:space="preserve"> dentro do ciclo proposto na Figura </w:t>
      </w:r>
      <w:r w:rsidR="00935ACC">
        <w:rPr>
          <w:rFonts w:ascii="Times New Roman" w:hAnsi="Times New Roman" w:cs="Times New Roman"/>
          <w:color w:val="000000"/>
          <w:sz w:val="24"/>
          <w:szCs w:val="24"/>
        </w:rPr>
        <w:t>5</w:t>
      </w:r>
      <w:r w:rsidR="00467B56">
        <w:rPr>
          <w:rFonts w:ascii="Times New Roman" w:hAnsi="Times New Roman" w:cs="Times New Roman"/>
          <w:color w:val="000000"/>
          <w:sz w:val="24"/>
          <w:szCs w:val="24"/>
        </w:rPr>
        <w:t>,</w:t>
      </w:r>
      <w:r w:rsidR="006C4F41">
        <w:rPr>
          <w:rFonts w:ascii="Times New Roman" w:hAnsi="Times New Roman" w:cs="Times New Roman"/>
          <w:color w:val="000000"/>
          <w:sz w:val="24"/>
          <w:szCs w:val="24"/>
        </w:rPr>
        <w:t xml:space="preserve"> algumas fases, em momentos distintos, </w:t>
      </w:r>
      <w:r>
        <w:rPr>
          <w:rFonts w:ascii="Times New Roman" w:hAnsi="Times New Roman" w:cs="Times New Roman"/>
          <w:color w:val="000000"/>
          <w:sz w:val="24"/>
          <w:szCs w:val="24"/>
        </w:rPr>
        <w:t xml:space="preserve">que </w:t>
      </w:r>
      <w:r w:rsidR="006C4F41">
        <w:rPr>
          <w:rFonts w:ascii="Times New Roman" w:hAnsi="Times New Roman" w:cs="Times New Roman"/>
          <w:color w:val="000000"/>
          <w:sz w:val="24"/>
          <w:szCs w:val="24"/>
        </w:rPr>
        <w:t>podem ser aprofundadas, conforme apontamento</w:t>
      </w:r>
      <w:r>
        <w:rPr>
          <w:rFonts w:ascii="Times New Roman" w:hAnsi="Times New Roman" w:cs="Times New Roman"/>
          <w:color w:val="000000"/>
          <w:sz w:val="24"/>
          <w:szCs w:val="24"/>
        </w:rPr>
        <w:t>s</w:t>
      </w:r>
      <w:r w:rsidR="006C4F41">
        <w:rPr>
          <w:rFonts w:ascii="Times New Roman" w:hAnsi="Times New Roman" w:cs="Times New Roman"/>
          <w:color w:val="000000"/>
          <w:sz w:val="24"/>
          <w:szCs w:val="24"/>
        </w:rPr>
        <w:t xml:space="preserve"> de </w:t>
      </w:r>
      <w:r w:rsidR="005F0A21" w:rsidRPr="001E1272">
        <w:rPr>
          <w:rFonts w:ascii="Times New Roman" w:hAnsi="Times New Roman" w:cs="Times New Roman"/>
          <w:color w:val="000000"/>
          <w:sz w:val="24"/>
          <w:szCs w:val="24"/>
        </w:rPr>
        <w:fldChar w:fldCharType="begin" w:fldLock="1"/>
      </w:r>
      <w:r w:rsidR="00971B7C">
        <w:rPr>
          <w:rFonts w:ascii="Times New Roman" w:hAnsi="Times New Roman" w:cs="Times New Roman"/>
          <w:color w:val="000000"/>
          <w:sz w:val="24"/>
          <w:szCs w:val="24"/>
        </w:rPr>
        <w:instrText>ADDIN CSL_CITATION {"citationItems":[{"id":"ITEM-1","itemData":{"abstract":"Resumo-Diante da necessidade de aproximar o conhecimento acadêmico da sociedade e ampliar a participação da academia no que diz respeito à solução de problemas sociais que nos cercam, a Pesquisa-Ação permanece como uma opção metodológica consistente. A Pesquisa-Ação é um método de estudo do sistema social que busca uma compreensão acerca dos processos sociais, ao mesmo tempo em que busca intervir nesses processos e resolver problemas específicos. Contudo, a Pesquisa-Ação não tem seu uso restrito à resolução de situações problemáticas, uma vez que durante o acompanhamento e a proposta de soluções tanto pesquisadores quanto atores envolvidos aumentam seus conhecimentos acerca da realidade social. A Pesquisa-Ação aproxima pesquisadores e pesquisados e o envolvimento dos participantes no processo de mudança faz com que eles pensem e reflitam sobre o que estão fazendo de forma articulada. No presente artigo, retomamos a discussão acerca do uso da Pesquisa-Ação no campo da Administração e das Ciências Contábeis. Para tanto, apresentamos as origens e fundamentos da Pesquisa-Ação, discutimos sua operacionalização de forma detalhada e refletimos acerca de seu uso em pesquisas acadêmicas. Com isso, esperamos oferecer aos pesquisadores do campo da administração e das ciências contábeis, uma alternativa metodológica para trabalhos acadêmicos voltados tanto para contribuições teóricas para o campo, quanto para as mudanças na realidade social.","author":[{"dropping-particle":"","family":"Lodi, M. D. F.; Thiollent, M. J. M.; Sauerbronn","given":"J. F. R.","non-dropping-particle":"","parse-names":false,"suffix":""}],"container-title":"Sociedade, Contabilidade e Gestão","id":"ITEM-1","issue":"1","issued":{"date-parts":[["2018"]]},"note":"-Origens e Fundamentos da Pesquisa-Ação\n-Operacionalização da Pesquisa-Ação Tratados\n-Discussão - Pesquisa-Ação em Administração e Contabilidade","page":"-","title":"Uma Discussão Acerca do Uso da Pesquisa-ação em Administração e Ciências Contábeis","type":"article-journal","volume":"13"},"uris":["http://www.mendeley.com/documents/?uuid=45575893-9bae-4e05-af68-67b287d1582e"]}],"mendeley":{"formattedCitation":"(Lodi, M. D. F.; Thiollent, M. J. M.; Sauerbronn 2018)","manualFormatting":"Lodi, Thiollent e Sauerbronn (2018)","plainTextFormattedCitation":"(Lodi, M. D. F.; Thiollent, M. J. M.; Sauerbronn 2018)","previouslyFormattedCitation":"(Lodi, M. D. F.; Thiollent, M. J. M.; Sauerbronn 2018)"},"properties":{"noteIndex":0},"schema":"https://github.com/citation-style-language/schema/raw/master/csl-citation.json"}</w:instrText>
      </w:r>
      <w:r w:rsidR="005F0A21" w:rsidRPr="001E1272">
        <w:rPr>
          <w:rFonts w:ascii="Times New Roman" w:hAnsi="Times New Roman" w:cs="Times New Roman"/>
          <w:color w:val="000000"/>
          <w:sz w:val="24"/>
          <w:szCs w:val="24"/>
        </w:rPr>
        <w:fldChar w:fldCharType="separate"/>
      </w:r>
      <w:r w:rsidR="005F0A21" w:rsidRPr="001E1272">
        <w:rPr>
          <w:rFonts w:ascii="Times New Roman" w:hAnsi="Times New Roman" w:cs="Times New Roman"/>
          <w:noProof/>
          <w:color w:val="000000"/>
          <w:sz w:val="24"/>
          <w:szCs w:val="24"/>
        </w:rPr>
        <w:t>Lodi</w:t>
      </w:r>
      <w:r w:rsidR="005F0A21">
        <w:rPr>
          <w:rFonts w:ascii="Times New Roman" w:hAnsi="Times New Roman" w:cs="Times New Roman"/>
          <w:noProof/>
          <w:color w:val="000000"/>
          <w:sz w:val="24"/>
          <w:szCs w:val="24"/>
        </w:rPr>
        <w:t xml:space="preserve">, </w:t>
      </w:r>
      <w:r w:rsidR="005F0A21" w:rsidRPr="001E1272">
        <w:rPr>
          <w:rFonts w:ascii="Times New Roman" w:hAnsi="Times New Roman" w:cs="Times New Roman"/>
          <w:noProof/>
          <w:color w:val="000000"/>
          <w:sz w:val="24"/>
          <w:szCs w:val="24"/>
        </w:rPr>
        <w:t>Thiollent</w:t>
      </w:r>
      <w:r w:rsidR="005F0A21">
        <w:rPr>
          <w:rFonts w:ascii="Times New Roman" w:hAnsi="Times New Roman" w:cs="Times New Roman"/>
          <w:noProof/>
          <w:color w:val="000000"/>
          <w:sz w:val="24"/>
          <w:szCs w:val="24"/>
        </w:rPr>
        <w:t xml:space="preserve"> e</w:t>
      </w:r>
      <w:r w:rsidR="005F0A21" w:rsidRPr="001E1272">
        <w:rPr>
          <w:rFonts w:ascii="Times New Roman" w:hAnsi="Times New Roman" w:cs="Times New Roman"/>
          <w:noProof/>
          <w:color w:val="000000"/>
          <w:sz w:val="24"/>
          <w:szCs w:val="24"/>
        </w:rPr>
        <w:t xml:space="preserve"> Sauerbronn (2018)</w:t>
      </w:r>
      <w:r w:rsidR="005F0A21" w:rsidRPr="001E127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r w:rsidR="00935ACC">
        <w:rPr>
          <w:rFonts w:ascii="Times New Roman" w:hAnsi="Times New Roman" w:cs="Times New Roman"/>
          <w:color w:val="000000"/>
          <w:sz w:val="24"/>
          <w:szCs w:val="24"/>
        </w:rPr>
        <w:t xml:space="preserve"> descritos na Tabela</w:t>
      </w:r>
      <w:r>
        <w:rPr>
          <w:rFonts w:ascii="Times New Roman" w:hAnsi="Times New Roman" w:cs="Times New Roman"/>
          <w:color w:val="000000"/>
          <w:sz w:val="24"/>
          <w:szCs w:val="24"/>
        </w:rPr>
        <w:t xml:space="preserve"> 5</w:t>
      </w:r>
      <w:r w:rsidR="00935ACC">
        <w:rPr>
          <w:rFonts w:ascii="Times New Roman" w:hAnsi="Times New Roman" w:cs="Times New Roman"/>
          <w:color w:val="000000"/>
          <w:sz w:val="24"/>
          <w:szCs w:val="24"/>
        </w:rPr>
        <w:t>, a seguir</w:t>
      </w:r>
      <w:r w:rsidR="005F0A21">
        <w:rPr>
          <w:rFonts w:ascii="Times New Roman" w:hAnsi="Times New Roman" w:cs="Times New Roman"/>
          <w:color w:val="000000"/>
          <w:sz w:val="24"/>
          <w:szCs w:val="24"/>
        </w:rPr>
        <w:t>.</w:t>
      </w:r>
    </w:p>
    <w:p w:rsidR="009E62DB" w:rsidRDefault="009E62DB" w:rsidP="009E62DB">
      <w:pPr>
        <w:tabs>
          <w:tab w:val="left" w:pos="851"/>
          <w:tab w:val="left" w:pos="1591"/>
        </w:tabs>
        <w:spacing w:after="0" w:line="240" w:lineRule="auto"/>
        <w:ind w:firstLine="851"/>
        <w:jc w:val="both"/>
        <w:rPr>
          <w:rFonts w:ascii="Times New Roman" w:hAnsi="Times New Roman" w:cs="Times New Roman"/>
          <w:color w:val="000000"/>
          <w:sz w:val="24"/>
          <w:szCs w:val="24"/>
        </w:rPr>
      </w:pPr>
    </w:p>
    <w:p w:rsidR="005F0A21" w:rsidRPr="00FD4CC7" w:rsidRDefault="00FD4CC7" w:rsidP="009E62DB">
      <w:pPr>
        <w:tabs>
          <w:tab w:val="left" w:pos="851"/>
          <w:tab w:val="left" w:pos="1591"/>
        </w:tabs>
        <w:spacing w:after="0" w:line="240" w:lineRule="auto"/>
        <w:jc w:val="both"/>
        <w:rPr>
          <w:rFonts w:ascii="Times New Roman" w:hAnsi="Times New Roman" w:cs="Times New Roman"/>
          <w:color w:val="000000"/>
          <w:sz w:val="20"/>
          <w:szCs w:val="20"/>
        </w:rPr>
      </w:pPr>
      <w:r>
        <w:rPr>
          <w:rFonts w:ascii="TimesNewRomanPS-BoldMT" w:hAnsi="TimesNewRomanPS-BoldMT"/>
          <w:b/>
          <w:bCs/>
          <w:color w:val="000000"/>
          <w:sz w:val="20"/>
          <w:szCs w:val="20"/>
        </w:rPr>
        <w:t>Tabela</w:t>
      </w:r>
      <w:r w:rsidR="005F0A21" w:rsidRPr="00FD4CC7">
        <w:rPr>
          <w:rFonts w:ascii="TimesNewRomanPS-BoldMT" w:hAnsi="TimesNewRomanPS-BoldMT"/>
          <w:b/>
          <w:bCs/>
          <w:color w:val="000000"/>
          <w:sz w:val="20"/>
          <w:szCs w:val="20"/>
        </w:rPr>
        <w:t xml:space="preserve"> 5</w:t>
      </w:r>
      <w:r>
        <w:rPr>
          <w:rFonts w:ascii="TimesNewRomanPS-BoldMT" w:hAnsi="TimesNewRomanPS-BoldMT"/>
          <w:b/>
          <w:bCs/>
          <w:color w:val="000000"/>
          <w:sz w:val="20"/>
          <w:szCs w:val="20"/>
        </w:rPr>
        <w:t xml:space="preserve">. </w:t>
      </w:r>
      <w:r w:rsidR="005F0A21" w:rsidRPr="00FD4CC7">
        <w:rPr>
          <w:rFonts w:ascii="TimesNewRomanPS-BoldMT" w:hAnsi="TimesNewRomanPS-BoldMT"/>
          <w:b/>
          <w:bCs/>
          <w:color w:val="000000"/>
          <w:sz w:val="20"/>
          <w:szCs w:val="20"/>
        </w:rPr>
        <w:t>Fases da operação da pesquisa-ação</w:t>
      </w:r>
    </w:p>
    <w:tbl>
      <w:tblPr>
        <w:tblStyle w:val="Tabelacomgrade"/>
        <w:tblW w:w="9067" w:type="dxa"/>
        <w:tblLook w:val="04A0" w:firstRow="1" w:lastRow="0" w:firstColumn="1" w:lastColumn="0" w:noHBand="0" w:noVBand="1"/>
      </w:tblPr>
      <w:tblGrid>
        <w:gridCol w:w="1227"/>
        <w:gridCol w:w="1901"/>
        <w:gridCol w:w="5939"/>
      </w:tblGrid>
      <w:tr w:rsidR="005F0A21" w:rsidRPr="00C97FB8" w:rsidTr="007B7FFB">
        <w:trPr>
          <w:trHeight w:val="463"/>
        </w:trPr>
        <w:tc>
          <w:tcPr>
            <w:tcW w:w="1227" w:type="dxa"/>
            <w:tcBorders>
              <w:top w:val="single" w:sz="4" w:space="0" w:color="auto"/>
              <w:left w:val="single" w:sz="4" w:space="0" w:color="auto"/>
              <w:bottom w:val="nil"/>
              <w:right w:val="single" w:sz="4" w:space="0" w:color="auto"/>
            </w:tcBorders>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p>
        </w:tc>
        <w:tc>
          <w:tcPr>
            <w:tcW w:w="1901" w:type="dxa"/>
            <w:tcBorders>
              <w:left w:val="single" w:sz="4" w:space="0" w:color="auto"/>
            </w:tcBorders>
            <w:vAlign w:val="center"/>
          </w:tcPr>
          <w:p w:rsidR="005F0A21" w:rsidRPr="008C6FF1" w:rsidRDefault="005F0A21" w:rsidP="00A8329B">
            <w:pPr>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Colocação de</w:t>
            </w:r>
            <w:r>
              <w:rPr>
                <w:rStyle w:val="fontstyle01"/>
                <w:rFonts w:ascii="Times New Roman" w:hAnsi="Times New Roman" w:cs="Times New Roman"/>
                <w:sz w:val="20"/>
                <w:szCs w:val="20"/>
              </w:rPr>
              <w:t xml:space="preserve"> </w:t>
            </w:r>
            <w:r w:rsidRPr="008C6FF1">
              <w:rPr>
                <w:rStyle w:val="fontstyle01"/>
                <w:rFonts w:ascii="Times New Roman" w:hAnsi="Times New Roman" w:cs="Times New Roman"/>
                <w:sz w:val="20"/>
                <w:szCs w:val="20"/>
              </w:rPr>
              <w:t>Problemas</w:t>
            </w:r>
          </w:p>
        </w:tc>
        <w:tc>
          <w:tcPr>
            <w:tcW w:w="5939" w:type="dxa"/>
            <w:vAlign w:val="center"/>
          </w:tcPr>
          <w:p w:rsidR="005F0A21" w:rsidRPr="008C6FF1" w:rsidRDefault="005F0A21" w:rsidP="009E62DB">
            <w:pPr>
              <w:jc w:val="both"/>
              <w:rPr>
                <w:rStyle w:val="fontstyle01"/>
                <w:rFonts w:ascii="Times New Roman" w:hAnsi="Times New Roman" w:cs="Times New Roman"/>
                <w:color w:val="auto"/>
                <w:sz w:val="20"/>
                <w:szCs w:val="20"/>
              </w:rPr>
            </w:pPr>
            <w:r w:rsidRPr="008C6FF1">
              <w:rPr>
                <w:rStyle w:val="fontstyle01"/>
                <w:rFonts w:ascii="Times New Roman" w:hAnsi="Times New Roman" w:cs="Times New Roman"/>
                <w:sz w:val="20"/>
                <w:szCs w:val="20"/>
              </w:rPr>
              <w:t>Discussão sobre a relevância científica e prática do que está sendo pesquisado</w:t>
            </w:r>
          </w:p>
        </w:tc>
      </w:tr>
      <w:tr w:rsidR="005F0A21" w:rsidRPr="00C97FB8" w:rsidTr="007B7FFB">
        <w:trPr>
          <w:trHeight w:val="225"/>
        </w:trPr>
        <w:tc>
          <w:tcPr>
            <w:tcW w:w="1227" w:type="dxa"/>
            <w:tcBorders>
              <w:top w:val="nil"/>
              <w:left w:val="single" w:sz="4" w:space="0" w:color="auto"/>
              <w:bottom w:val="nil"/>
              <w:right w:val="single" w:sz="4" w:space="0" w:color="auto"/>
            </w:tcBorders>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p>
        </w:tc>
        <w:tc>
          <w:tcPr>
            <w:tcW w:w="1901" w:type="dxa"/>
            <w:tcBorders>
              <w:left w:val="single" w:sz="4" w:space="0" w:color="auto"/>
            </w:tcBorders>
            <w:vAlign w:val="center"/>
          </w:tcPr>
          <w:p w:rsidR="005F0A21" w:rsidRPr="008C6FF1" w:rsidRDefault="005F0A21" w:rsidP="009E62DB">
            <w:pPr>
              <w:pStyle w:val="PargrafodaLista"/>
              <w:tabs>
                <w:tab w:val="left" w:pos="567"/>
              </w:tabs>
              <w:ind w:left="0"/>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Referencial Teórico</w:t>
            </w:r>
          </w:p>
        </w:tc>
        <w:tc>
          <w:tcPr>
            <w:tcW w:w="5939" w:type="dxa"/>
            <w:vAlign w:val="center"/>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Articulação com referencial teórico</w:t>
            </w:r>
            <w:r>
              <w:rPr>
                <w:rStyle w:val="fontstyle01"/>
                <w:rFonts w:ascii="Times New Roman" w:hAnsi="Times New Roman" w:cs="Times New Roman"/>
                <w:sz w:val="20"/>
                <w:szCs w:val="20"/>
              </w:rPr>
              <w:t>,</w:t>
            </w:r>
            <w:r w:rsidRPr="008C6FF1">
              <w:rPr>
                <w:rStyle w:val="fontstyle01"/>
                <w:rFonts w:ascii="Times New Roman" w:hAnsi="Times New Roman" w:cs="Times New Roman"/>
                <w:sz w:val="20"/>
                <w:szCs w:val="20"/>
              </w:rPr>
              <w:t xml:space="preserve"> de acordo com local onde será realizada a pesquisa</w:t>
            </w:r>
          </w:p>
        </w:tc>
      </w:tr>
      <w:tr w:rsidR="005F0A21" w:rsidRPr="00C97FB8" w:rsidTr="007B7FFB">
        <w:trPr>
          <w:trHeight w:val="876"/>
        </w:trPr>
        <w:tc>
          <w:tcPr>
            <w:tcW w:w="1227" w:type="dxa"/>
            <w:tcBorders>
              <w:top w:val="nil"/>
              <w:left w:val="single" w:sz="4" w:space="0" w:color="auto"/>
              <w:bottom w:val="nil"/>
              <w:right w:val="single" w:sz="4" w:space="0" w:color="auto"/>
            </w:tcBorders>
          </w:tcPr>
          <w:p w:rsidR="005F0A21" w:rsidRPr="008C6FF1" w:rsidRDefault="005F0A21" w:rsidP="00A8329B">
            <w:pPr>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Fase Exploratória</w:t>
            </w:r>
          </w:p>
        </w:tc>
        <w:tc>
          <w:tcPr>
            <w:tcW w:w="1901" w:type="dxa"/>
            <w:tcBorders>
              <w:left w:val="single" w:sz="4" w:space="0" w:color="auto"/>
            </w:tcBorders>
            <w:vAlign w:val="center"/>
          </w:tcPr>
          <w:p w:rsidR="005F0A21" w:rsidRPr="008C6FF1" w:rsidRDefault="005F0A21" w:rsidP="00A8329B">
            <w:pPr>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Problematização</w:t>
            </w:r>
          </w:p>
        </w:tc>
        <w:tc>
          <w:tcPr>
            <w:tcW w:w="5939" w:type="dxa"/>
            <w:vAlign w:val="center"/>
          </w:tcPr>
          <w:p w:rsidR="005F0A21" w:rsidRPr="008C6FF1" w:rsidRDefault="005F0A21" w:rsidP="009E62DB">
            <w:pPr>
              <w:jc w:val="both"/>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Proposições formuladas pelos pesquisadores a respeito de possíveis soluções para problemas levantados</w:t>
            </w:r>
          </w:p>
        </w:tc>
      </w:tr>
      <w:tr w:rsidR="005F0A21" w:rsidRPr="00C97FB8" w:rsidTr="007B7FFB">
        <w:trPr>
          <w:trHeight w:val="690"/>
        </w:trPr>
        <w:tc>
          <w:tcPr>
            <w:tcW w:w="1227" w:type="dxa"/>
            <w:tcBorders>
              <w:top w:val="nil"/>
              <w:left w:val="single" w:sz="4" w:space="0" w:color="auto"/>
              <w:bottom w:val="nil"/>
              <w:right w:val="single" w:sz="4" w:space="0" w:color="auto"/>
            </w:tcBorders>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p>
        </w:tc>
        <w:tc>
          <w:tcPr>
            <w:tcW w:w="1901" w:type="dxa"/>
            <w:tcBorders>
              <w:left w:val="single" w:sz="4" w:space="0" w:color="auto"/>
            </w:tcBorders>
            <w:vAlign w:val="center"/>
          </w:tcPr>
          <w:p w:rsidR="005F0A21" w:rsidRPr="008C6FF1" w:rsidRDefault="005F0A21" w:rsidP="009E62DB">
            <w:pPr>
              <w:pStyle w:val="PargrafodaLista"/>
              <w:tabs>
                <w:tab w:val="left" w:pos="567"/>
              </w:tabs>
              <w:ind w:left="0"/>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Seminário</w:t>
            </w:r>
          </w:p>
        </w:tc>
        <w:tc>
          <w:tcPr>
            <w:tcW w:w="5939" w:type="dxa"/>
            <w:vAlign w:val="center"/>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r>
              <w:rPr>
                <w:rStyle w:val="fontstyle01"/>
                <w:rFonts w:ascii="Times New Roman" w:hAnsi="Times New Roman" w:cs="Times New Roman"/>
                <w:sz w:val="20"/>
                <w:szCs w:val="20"/>
              </w:rPr>
              <w:t>D</w:t>
            </w:r>
            <w:r w:rsidRPr="008C6FF1">
              <w:rPr>
                <w:rStyle w:val="fontstyle01"/>
                <w:rFonts w:ascii="Times New Roman" w:hAnsi="Times New Roman" w:cs="Times New Roman"/>
                <w:sz w:val="20"/>
                <w:szCs w:val="20"/>
              </w:rPr>
              <w:t>iscussão e tomada de decisões acerca da investigação (definição de temas e problemas)</w:t>
            </w:r>
            <w:r>
              <w:rPr>
                <w:rStyle w:val="fontstyle01"/>
                <w:rFonts w:ascii="Times New Roman" w:hAnsi="Times New Roman" w:cs="Times New Roman"/>
                <w:sz w:val="20"/>
                <w:szCs w:val="20"/>
              </w:rPr>
              <w:t>;</w:t>
            </w:r>
            <w:r w:rsidRPr="008C6FF1">
              <w:rPr>
                <w:rStyle w:val="fontstyle01"/>
                <w:rFonts w:ascii="Times New Roman" w:hAnsi="Times New Roman" w:cs="Times New Roman"/>
                <w:sz w:val="20"/>
                <w:szCs w:val="20"/>
              </w:rPr>
              <w:t xml:space="preserve"> </w:t>
            </w:r>
            <w:r>
              <w:rPr>
                <w:rStyle w:val="fontstyle01"/>
                <w:rFonts w:ascii="Times New Roman" w:hAnsi="Times New Roman" w:cs="Times New Roman"/>
                <w:sz w:val="20"/>
                <w:szCs w:val="20"/>
              </w:rPr>
              <w:t>constituição de</w:t>
            </w:r>
            <w:r w:rsidRPr="008C6FF1">
              <w:rPr>
                <w:rStyle w:val="fontstyle01"/>
                <w:rFonts w:ascii="Times New Roman" w:hAnsi="Times New Roman" w:cs="Times New Roman"/>
                <w:sz w:val="20"/>
                <w:szCs w:val="20"/>
              </w:rPr>
              <w:t xml:space="preserve"> grupos de estudos</w:t>
            </w:r>
            <w:r>
              <w:rPr>
                <w:rStyle w:val="fontstyle01"/>
                <w:rFonts w:ascii="Times New Roman" w:hAnsi="Times New Roman" w:cs="Times New Roman"/>
                <w:sz w:val="20"/>
                <w:szCs w:val="20"/>
              </w:rPr>
              <w:t>;</w:t>
            </w:r>
            <w:r w:rsidRPr="008C6FF1">
              <w:rPr>
                <w:rStyle w:val="fontstyle01"/>
                <w:rFonts w:ascii="Times New Roman" w:hAnsi="Times New Roman" w:cs="Times New Roman"/>
                <w:sz w:val="20"/>
                <w:szCs w:val="20"/>
              </w:rPr>
              <w:t xml:space="preserve"> </w:t>
            </w:r>
            <w:r>
              <w:rPr>
                <w:rStyle w:val="fontstyle01"/>
                <w:rFonts w:ascii="Times New Roman" w:hAnsi="Times New Roman" w:cs="Times New Roman"/>
                <w:sz w:val="20"/>
                <w:szCs w:val="20"/>
              </w:rPr>
              <w:t>definição de</w:t>
            </w:r>
            <w:r w:rsidRPr="008C6FF1">
              <w:rPr>
                <w:rStyle w:val="fontstyle01"/>
                <w:rFonts w:ascii="Times New Roman" w:hAnsi="Times New Roman" w:cs="Times New Roman"/>
                <w:sz w:val="20"/>
                <w:szCs w:val="20"/>
              </w:rPr>
              <w:t xml:space="preserve"> ações, acompanha</w:t>
            </w:r>
            <w:r>
              <w:rPr>
                <w:rStyle w:val="fontstyle01"/>
                <w:rFonts w:ascii="Times New Roman" w:hAnsi="Times New Roman" w:cs="Times New Roman"/>
                <w:sz w:val="20"/>
                <w:szCs w:val="20"/>
              </w:rPr>
              <w:t>mento</w:t>
            </w:r>
            <w:r w:rsidRPr="008C6FF1">
              <w:rPr>
                <w:rStyle w:val="fontstyle01"/>
                <w:rFonts w:ascii="Times New Roman" w:hAnsi="Times New Roman" w:cs="Times New Roman"/>
                <w:sz w:val="20"/>
                <w:szCs w:val="20"/>
              </w:rPr>
              <w:t xml:space="preserve"> e </w:t>
            </w:r>
            <w:r>
              <w:rPr>
                <w:rStyle w:val="fontstyle01"/>
                <w:rFonts w:ascii="Times New Roman" w:hAnsi="Times New Roman" w:cs="Times New Roman"/>
                <w:sz w:val="20"/>
                <w:szCs w:val="20"/>
              </w:rPr>
              <w:t>avaliação de</w:t>
            </w:r>
            <w:r w:rsidRPr="008C6FF1">
              <w:rPr>
                <w:rStyle w:val="fontstyle01"/>
                <w:rFonts w:ascii="Times New Roman" w:hAnsi="Times New Roman" w:cs="Times New Roman"/>
                <w:sz w:val="20"/>
                <w:szCs w:val="20"/>
              </w:rPr>
              <w:t xml:space="preserve"> resultados</w:t>
            </w:r>
          </w:p>
        </w:tc>
      </w:tr>
      <w:tr w:rsidR="005F0A21" w:rsidRPr="00C97FB8" w:rsidTr="007B7FFB">
        <w:trPr>
          <w:trHeight w:val="463"/>
        </w:trPr>
        <w:tc>
          <w:tcPr>
            <w:tcW w:w="1227" w:type="dxa"/>
            <w:tcBorders>
              <w:top w:val="nil"/>
              <w:left w:val="single" w:sz="4" w:space="0" w:color="auto"/>
              <w:bottom w:val="single" w:sz="4" w:space="0" w:color="auto"/>
              <w:right w:val="single" w:sz="4" w:space="0" w:color="auto"/>
            </w:tcBorders>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p>
        </w:tc>
        <w:tc>
          <w:tcPr>
            <w:tcW w:w="1901" w:type="dxa"/>
            <w:tcBorders>
              <w:left w:val="single" w:sz="4" w:space="0" w:color="auto"/>
            </w:tcBorders>
            <w:vAlign w:val="center"/>
          </w:tcPr>
          <w:p w:rsidR="005F0A21" w:rsidRPr="008C6FF1" w:rsidRDefault="005F0A21" w:rsidP="009E62DB">
            <w:pPr>
              <w:pStyle w:val="PargrafodaLista"/>
              <w:tabs>
                <w:tab w:val="left" w:pos="567"/>
              </w:tabs>
              <w:ind w:left="0"/>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Coleta de Dados</w:t>
            </w:r>
          </w:p>
        </w:tc>
        <w:tc>
          <w:tcPr>
            <w:tcW w:w="5939" w:type="dxa"/>
            <w:vAlign w:val="center"/>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Definição das técnicas de coleta de dados a serem utilizadas – entrevistas em profundidade, entrevistas episódicas, grupos focais, levantamentos, observação-participante</w:t>
            </w:r>
          </w:p>
        </w:tc>
      </w:tr>
      <w:tr w:rsidR="005F0A21" w:rsidRPr="00C97FB8" w:rsidTr="007B7FFB">
        <w:trPr>
          <w:trHeight w:val="225"/>
        </w:trPr>
        <w:tc>
          <w:tcPr>
            <w:tcW w:w="1227" w:type="dxa"/>
            <w:tcBorders>
              <w:top w:val="single" w:sz="4" w:space="0" w:color="auto"/>
              <w:left w:val="single" w:sz="4" w:space="0" w:color="auto"/>
              <w:bottom w:val="nil"/>
              <w:right w:val="single" w:sz="4" w:space="0" w:color="auto"/>
            </w:tcBorders>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p>
        </w:tc>
        <w:tc>
          <w:tcPr>
            <w:tcW w:w="1901" w:type="dxa"/>
            <w:tcBorders>
              <w:left w:val="single" w:sz="4" w:space="0" w:color="auto"/>
            </w:tcBorders>
            <w:vAlign w:val="center"/>
          </w:tcPr>
          <w:p w:rsidR="005F0A21" w:rsidRPr="008C6FF1" w:rsidRDefault="005F0A21" w:rsidP="009E62DB">
            <w:pPr>
              <w:pStyle w:val="PargrafodaLista"/>
              <w:tabs>
                <w:tab w:val="left" w:pos="567"/>
              </w:tabs>
              <w:ind w:left="0"/>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Apresentação de</w:t>
            </w:r>
            <w:r>
              <w:rPr>
                <w:rStyle w:val="fontstyle01"/>
                <w:rFonts w:ascii="Times New Roman" w:hAnsi="Times New Roman" w:cs="Times New Roman"/>
                <w:sz w:val="20"/>
                <w:szCs w:val="20"/>
              </w:rPr>
              <w:t xml:space="preserve"> D</w:t>
            </w:r>
            <w:r w:rsidRPr="008C6FF1">
              <w:rPr>
                <w:rStyle w:val="fontstyle01"/>
                <w:rFonts w:ascii="Times New Roman" w:hAnsi="Times New Roman" w:cs="Times New Roman"/>
                <w:sz w:val="20"/>
                <w:szCs w:val="20"/>
              </w:rPr>
              <w:t>ados</w:t>
            </w:r>
          </w:p>
        </w:tc>
        <w:tc>
          <w:tcPr>
            <w:tcW w:w="5939" w:type="dxa"/>
            <w:vAlign w:val="center"/>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Apresentação de dados para discussão, análise e interpretação</w:t>
            </w:r>
          </w:p>
        </w:tc>
      </w:tr>
      <w:tr w:rsidR="005F0A21" w:rsidRPr="00C97FB8" w:rsidTr="007B7FFB">
        <w:trPr>
          <w:trHeight w:val="915"/>
        </w:trPr>
        <w:tc>
          <w:tcPr>
            <w:tcW w:w="1227" w:type="dxa"/>
            <w:tcBorders>
              <w:top w:val="nil"/>
              <w:left w:val="single" w:sz="4" w:space="0" w:color="auto"/>
              <w:bottom w:val="nil"/>
              <w:right w:val="single" w:sz="4" w:space="0" w:color="auto"/>
            </w:tcBorders>
          </w:tcPr>
          <w:p w:rsidR="005F0A21" w:rsidRPr="008C6FF1" w:rsidRDefault="005F0A21" w:rsidP="00A8329B">
            <w:pPr>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Fase Analítica</w:t>
            </w:r>
          </w:p>
        </w:tc>
        <w:tc>
          <w:tcPr>
            <w:tcW w:w="1901" w:type="dxa"/>
            <w:tcBorders>
              <w:left w:val="single" w:sz="4" w:space="0" w:color="auto"/>
            </w:tcBorders>
            <w:vAlign w:val="center"/>
          </w:tcPr>
          <w:p w:rsidR="005F0A21" w:rsidRPr="008C6FF1" w:rsidRDefault="005F0A21" w:rsidP="009E62DB">
            <w:pPr>
              <w:pStyle w:val="PargrafodaLista"/>
              <w:tabs>
                <w:tab w:val="left" w:pos="567"/>
              </w:tabs>
              <w:ind w:left="0"/>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Aprendizagem</w:t>
            </w:r>
          </w:p>
        </w:tc>
        <w:tc>
          <w:tcPr>
            <w:tcW w:w="5939" w:type="dxa"/>
            <w:vAlign w:val="center"/>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Ações investigadas envolvem produção e circulação de informações, tomadas de decisão, supondo capacidade de aprendizagem dos participantes</w:t>
            </w:r>
          </w:p>
        </w:tc>
      </w:tr>
      <w:tr w:rsidR="005F0A21" w:rsidRPr="00C97FB8" w:rsidTr="007B7FFB">
        <w:trPr>
          <w:trHeight w:val="225"/>
        </w:trPr>
        <w:tc>
          <w:tcPr>
            <w:tcW w:w="1227" w:type="dxa"/>
            <w:tcBorders>
              <w:top w:val="nil"/>
              <w:left w:val="single" w:sz="4" w:space="0" w:color="auto"/>
              <w:bottom w:val="single" w:sz="4" w:space="0" w:color="auto"/>
              <w:right w:val="single" w:sz="4" w:space="0" w:color="auto"/>
            </w:tcBorders>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p>
        </w:tc>
        <w:tc>
          <w:tcPr>
            <w:tcW w:w="1901" w:type="dxa"/>
            <w:tcBorders>
              <w:left w:val="single" w:sz="4" w:space="0" w:color="auto"/>
            </w:tcBorders>
            <w:vAlign w:val="center"/>
          </w:tcPr>
          <w:p w:rsidR="005F0A21" w:rsidRPr="008C6FF1" w:rsidRDefault="005F0A21" w:rsidP="009E62DB">
            <w:pPr>
              <w:pStyle w:val="PargrafodaLista"/>
              <w:tabs>
                <w:tab w:val="left" w:pos="567"/>
              </w:tabs>
              <w:ind w:left="0"/>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 xml:space="preserve">Saber </w:t>
            </w:r>
            <w:r>
              <w:rPr>
                <w:rStyle w:val="fontstyle01"/>
                <w:rFonts w:ascii="Times New Roman" w:hAnsi="Times New Roman" w:cs="Times New Roman"/>
                <w:sz w:val="20"/>
                <w:szCs w:val="20"/>
              </w:rPr>
              <w:t>F</w:t>
            </w:r>
            <w:r w:rsidRPr="008C6FF1">
              <w:rPr>
                <w:rStyle w:val="fontstyle01"/>
                <w:rFonts w:ascii="Times New Roman" w:hAnsi="Times New Roman" w:cs="Times New Roman"/>
                <w:sz w:val="20"/>
                <w:szCs w:val="20"/>
              </w:rPr>
              <w:t>ormal e</w:t>
            </w:r>
            <w:r>
              <w:rPr>
                <w:rStyle w:val="fontstyle01"/>
                <w:rFonts w:ascii="Times New Roman" w:hAnsi="Times New Roman" w:cs="Times New Roman"/>
                <w:sz w:val="20"/>
                <w:szCs w:val="20"/>
              </w:rPr>
              <w:t xml:space="preserve"> Informal</w:t>
            </w:r>
          </w:p>
        </w:tc>
        <w:tc>
          <w:tcPr>
            <w:tcW w:w="5939" w:type="dxa"/>
            <w:vAlign w:val="center"/>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Interação entre saberes prático e teórico que constr</w:t>
            </w:r>
            <w:r>
              <w:rPr>
                <w:rStyle w:val="fontstyle01"/>
                <w:rFonts w:ascii="Times New Roman" w:hAnsi="Times New Roman" w:cs="Times New Roman"/>
                <w:sz w:val="20"/>
                <w:szCs w:val="20"/>
              </w:rPr>
              <w:t>oem</w:t>
            </w:r>
            <w:r w:rsidRPr="008C6FF1">
              <w:rPr>
                <w:rStyle w:val="fontstyle01"/>
                <w:rFonts w:ascii="Times New Roman" w:hAnsi="Times New Roman" w:cs="Times New Roman"/>
                <w:sz w:val="20"/>
                <w:szCs w:val="20"/>
              </w:rPr>
              <w:t xml:space="preserve"> novos conhecimentos</w:t>
            </w:r>
          </w:p>
        </w:tc>
      </w:tr>
      <w:tr w:rsidR="005F0A21" w:rsidRPr="00C97FB8" w:rsidTr="007B7FFB">
        <w:trPr>
          <w:trHeight w:val="1154"/>
        </w:trPr>
        <w:tc>
          <w:tcPr>
            <w:tcW w:w="1227" w:type="dxa"/>
            <w:tcBorders>
              <w:top w:val="single" w:sz="4" w:space="0" w:color="auto"/>
              <w:left w:val="single" w:sz="4" w:space="0" w:color="auto"/>
              <w:bottom w:val="single" w:sz="4" w:space="0" w:color="auto"/>
              <w:right w:val="single" w:sz="4" w:space="0" w:color="auto"/>
            </w:tcBorders>
            <w:vAlign w:val="center"/>
          </w:tcPr>
          <w:p w:rsidR="005F0A21" w:rsidRPr="008C6FF1" w:rsidRDefault="005F0A21" w:rsidP="00A8329B">
            <w:pPr>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Fase Ativa</w:t>
            </w:r>
          </w:p>
        </w:tc>
        <w:tc>
          <w:tcPr>
            <w:tcW w:w="1901" w:type="dxa"/>
            <w:tcBorders>
              <w:left w:val="single" w:sz="4" w:space="0" w:color="auto"/>
            </w:tcBorders>
            <w:vAlign w:val="center"/>
          </w:tcPr>
          <w:p w:rsidR="005F0A21" w:rsidRPr="008C6FF1" w:rsidRDefault="005F0A21" w:rsidP="009E62DB">
            <w:pPr>
              <w:pStyle w:val="PargrafodaLista"/>
              <w:tabs>
                <w:tab w:val="left" w:pos="567"/>
              </w:tabs>
              <w:ind w:left="0"/>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Plano de Ação</w:t>
            </w:r>
          </w:p>
        </w:tc>
        <w:tc>
          <w:tcPr>
            <w:tcW w:w="5939" w:type="dxa"/>
            <w:vAlign w:val="center"/>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Definição dos atores, da relação entre eles, quem são os líderes, quais os objetivos e os critérios de avaliação da pesquisa, continuidade frente às dificuldades, quais estratégias serão utilizadas para assegurar a participação dos sujeitos, incorporação de sugestões e qual a metodologia de avaliação conjunta de resultados</w:t>
            </w:r>
          </w:p>
        </w:tc>
      </w:tr>
      <w:tr w:rsidR="005F0A21" w:rsidRPr="00C97FB8" w:rsidTr="007B7FFB">
        <w:trPr>
          <w:trHeight w:val="463"/>
        </w:trPr>
        <w:tc>
          <w:tcPr>
            <w:tcW w:w="1227" w:type="dxa"/>
            <w:tcBorders>
              <w:top w:val="single" w:sz="4" w:space="0" w:color="auto"/>
              <w:left w:val="single" w:sz="4" w:space="0" w:color="auto"/>
              <w:bottom w:val="nil"/>
              <w:right w:val="single" w:sz="4" w:space="0" w:color="auto"/>
            </w:tcBorders>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p>
        </w:tc>
        <w:tc>
          <w:tcPr>
            <w:tcW w:w="1901" w:type="dxa"/>
            <w:tcBorders>
              <w:left w:val="single" w:sz="4" w:space="0" w:color="auto"/>
            </w:tcBorders>
            <w:vAlign w:val="center"/>
          </w:tcPr>
          <w:p w:rsidR="005F0A21" w:rsidRPr="008C6FF1" w:rsidRDefault="005F0A21" w:rsidP="009E62DB">
            <w:pPr>
              <w:pStyle w:val="PargrafodaLista"/>
              <w:tabs>
                <w:tab w:val="left" w:pos="567"/>
              </w:tabs>
              <w:ind w:left="0"/>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Avaliação de</w:t>
            </w:r>
            <w:r>
              <w:rPr>
                <w:rStyle w:val="fontstyle01"/>
                <w:rFonts w:ascii="Times New Roman" w:hAnsi="Times New Roman" w:cs="Times New Roman"/>
                <w:sz w:val="20"/>
                <w:szCs w:val="20"/>
              </w:rPr>
              <w:t xml:space="preserve"> </w:t>
            </w:r>
            <w:r w:rsidRPr="008C6FF1">
              <w:rPr>
                <w:rStyle w:val="fontstyle01"/>
                <w:rFonts w:ascii="Times New Roman" w:hAnsi="Times New Roman" w:cs="Times New Roman"/>
                <w:sz w:val="20"/>
                <w:szCs w:val="20"/>
              </w:rPr>
              <w:t>Efetividade</w:t>
            </w:r>
          </w:p>
        </w:tc>
        <w:tc>
          <w:tcPr>
            <w:tcW w:w="5939" w:type="dxa"/>
            <w:vAlign w:val="center"/>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Controle da efetividade das ações no contexto social da pesquisa e suas consequências a curto e médio prazos</w:t>
            </w:r>
          </w:p>
        </w:tc>
      </w:tr>
      <w:tr w:rsidR="005F0A21" w:rsidRPr="00C97FB8" w:rsidTr="007B7FFB">
        <w:trPr>
          <w:trHeight w:val="677"/>
        </w:trPr>
        <w:tc>
          <w:tcPr>
            <w:tcW w:w="1227" w:type="dxa"/>
            <w:tcBorders>
              <w:top w:val="nil"/>
              <w:left w:val="single" w:sz="4" w:space="0" w:color="auto"/>
              <w:bottom w:val="nil"/>
              <w:right w:val="single" w:sz="4" w:space="0" w:color="auto"/>
            </w:tcBorders>
          </w:tcPr>
          <w:p w:rsidR="005F0A21" w:rsidRPr="008C6FF1" w:rsidRDefault="005F0A21" w:rsidP="009E62DB">
            <w:pPr>
              <w:jc w:val="center"/>
              <w:rPr>
                <w:rStyle w:val="fontstyle01"/>
                <w:rFonts w:ascii="Times New Roman" w:hAnsi="Times New Roman" w:cs="Times New Roman"/>
                <w:color w:val="auto"/>
                <w:sz w:val="20"/>
                <w:szCs w:val="20"/>
              </w:rPr>
            </w:pPr>
            <w:r w:rsidRPr="008C6FF1">
              <w:rPr>
                <w:rStyle w:val="fontstyle01"/>
                <w:rFonts w:ascii="Times New Roman" w:hAnsi="Times New Roman" w:cs="Times New Roman"/>
                <w:sz w:val="20"/>
                <w:szCs w:val="20"/>
              </w:rPr>
              <w:t>Fase Avaliativa</w:t>
            </w:r>
          </w:p>
        </w:tc>
        <w:tc>
          <w:tcPr>
            <w:tcW w:w="1901" w:type="dxa"/>
            <w:tcBorders>
              <w:left w:val="single" w:sz="4" w:space="0" w:color="auto"/>
            </w:tcBorders>
            <w:vAlign w:val="center"/>
          </w:tcPr>
          <w:p w:rsidR="005F0A21" w:rsidRPr="008C6FF1" w:rsidRDefault="005F0A21" w:rsidP="009E62DB">
            <w:pPr>
              <w:pStyle w:val="PargrafodaLista"/>
              <w:tabs>
                <w:tab w:val="left" w:pos="567"/>
              </w:tabs>
              <w:ind w:left="0"/>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Avaliação de</w:t>
            </w:r>
            <w:r>
              <w:rPr>
                <w:rStyle w:val="fontstyle01"/>
                <w:rFonts w:ascii="Times New Roman" w:hAnsi="Times New Roman" w:cs="Times New Roman"/>
                <w:sz w:val="20"/>
                <w:szCs w:val="20"/>
              </w:rPr>
              <w:t xml:space="preserve"> </w:t>
            </w:r>
            <w:r w:rsidRPr="008C6FF1">
              <w:rPr>
                <w:rStyle w:val="fontstyle01"/>
                <w:rFonts w:ascii="Times New Roman" w:hAnsi="Times New Roman" w:cs="Times New Roman"/>
                <w:sz w:val="20"/>
                <w:szCs w:val="20"/>
              </w:rPr>
              <w:t>Conhecimento</w:t>
            </w:r>
          </w:p>
        </w:tc>
        <w:tc>
          <w:tcPr>
            <w:tcW w:w="5939" w:type="dxa"/>
            <w:vAlign w:val="center"/>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Extração dos conhecimentos necessários para estender as ações realizadas a outros casos</w:t>
            </w:r>
          </w:p>
        </w:tc>
      </w:tr>
      <w:tr w:rsidR="005F0A21" w:rsidRPr="00C97FB8" w:rsidTr="007B7FFB">
        <w:trPr>
          <w:trHeight w:val="463"/>
        </w:trPr>
        <w:tc>
          <w:tcPr>
            <w:tcW w:w="1227" w:type="dxa"/>
            <w:tcBorders>
              <w:top w:val="nil"/>
              <w:left w:val="single" w:sz="4" w:space="0" w:color="auto"/>
              <w:bottom w:val="single" w:sz="4" w:space="0" w:color="auto"/>
              <w:right w:val="single" w:sz="4" w:space="0" w:color="auto"/>
            </w:tcBorders>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p>
        </w:tc>
        <w:tc>
          <w:tcPr>
            <w:tcW w:w="1901" w:type="dxa"/>
            <w:tcBorders>
              <w:left w:val="single" w:sz="4" w:space="0" w:color="auto"/>
            </w:tcBorders>
            <w:vAlign w:val="center"/>
          </w:tcPr>
          <w:p w:rsidR="005F0A21" w:rsidRPr="008C6FF1" w:rsidRDefault="005F0A21" w:rsidP="009E62DB">
            <w:pPr>
              <w:pStyle w:val="PargrafodaLista"/>
              <w:tabs>
                <w:tab w:val="left" w:pos="567"/>
              </w:tabs>
              <w:ind w:left="0"/>
              <w:jc w:val="center"/>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Divulgação Externa</w:t>
            </w:r>
          </w:p>
        </w:tc>
        <w:tc>
          <w:tcPr>
            <w:tcW w:w="5939" w:type="dxa"/>
            <w:vAlign w:val="center"/>
          </w:tcPr>
          <w:p w:rsidR="005F0A21" w:rsidRPr="008C6FF1" w:rsidRDefault="005F0A21" w:rsidP="009E62DB">
            <w:pPr>
              <w:pStyle w:val="PargrafodaLista"/>
              <w:tabs>
                <w:tab w:val="left" w:pos="567"/>
              </w:tabs>
              <w:ind w:left="0"/>
              <w:jc w:val="both"/>
              <w:rPr>
                <w:rStyle w:val="fontstyle01"/>
                <w:rFonts w:ascii="Times New Roman" w:hAnsi="Times New Roman" w:cs="Times New Roman"/>
                <w:sz w:val="20"/>
                <w:szCs w:val="20"/>
              </w:rPr>
            </w:pPr>
            <w:r w:rsidRPr="008C6FF1">
              <w:rPr>
                <w:rStyle w:val="fontstyle01"/>
                <w:rFonts w:ascii="Times New Roman" w:hAnsi="Times New Roman" w:cs="Times New Roman"/>
                <w:sz w:val="20"/>
                <w:szCs w:val="20"/>
              </w:rPr>
              <w:t>Nessa fase</w:t>
            </w:r>
            <w:r>
              <w:rPr>
                <w:rStyle w:val="fontstyle01"/>
                <w:rFonts w:ascii="Times New Roman" w:hAnsi="Times New Roman" w:cs="Times New Roman"/>
                <w:sz w:val="20"/>
                <w:szCs w:val="20"/>
              </w:rPr>
              <w:t>,</w:t>
            </w:r>
            <w:r w:rsidRPr="008C6FF1">
              <w:rPr>
                <w:rStyle w:val="fontstyle01"/>
                <w:rFonts w:ascii="Times New Roman" w:hAnsi="Times New Roman" w:cs="Times New Roman"/>
                <w:sz w:val="20"/>
                <w:szCs w:val="20"/>
              </w:rPr>
              <w:t xml:space="preserve"> ocorre o retorno dos resultados da pesquisa aos participantes, divulgação dos resultados em eventos, congressos, conferências, teses e publicações científicas.</w:t>
            </w:r>
          </w:p>
        </w:tc>
      </w:tr>
    </w:tbl>
    <w:p w:rsidR="005F0A21" w:rsidRPr="008D2751" w:rsidRDefault="005F0A21" w:rsidP="009E62DB">
      <w:pPr>
        <w:tabs>
          <w:tab w:val="left" w:pos="851"/>
          <w:tab w:val="left" w:pos="1591"/>
        </w:tabs>
        <w:spacing w:after="0" w:line="240" w:lineRule="auto"/>
        <w:jc w:val="both"/>
        <w:rPr>
          <w:rFonts w:ascii="Times New Roman" w:hAnsi="Times New Roman" w:cs="Times New Roman"/>
          <w:color w:val="000000"/>
          <w:sz w:val="20"/>
          <w:szCs w:val="20"/>
          <w:lang w:val="en-US"/>
        </w:rPr>
      </w:pPr>
      <w:r w:rsidRPr="008D2751">
        <w:rPr>
          <w:rFonts w:ascii="Times New Roman" w:hAnsi="Times New Roman" w:cs="Times New Roman"/>
          <w:color w:val="000000"/>
          <w:sz w:val="20"/>
          <w:szCs w:val="20"/>
          <w:lang w:val="en-US"/>
        </w:rPr>
        <w:t xml:space="preserve">Fonte: </w:t>
      </w:r>
      <w:r>
        <w:rPr>
          <w:rFonts w:ascii="Times New Roman" w:hAnsi="Times New Roman" w:cs="Times New Roman"/>
          <w:color w:val="000000"/>
          <w:sz w:val="20"/>
          <w:szCs w:val="20"/>
        </w:rPr>
        <w:fldChar w:fldCharType="begin" w:fldLock="1"/>
      </w:r>
      <w:r w:rsidR="008D2751" w:rsidRPr="008D2751">
        <w:rPr>
          <w:rFonts w:ascii="Times New Roman" w:hAnsi="Times New Roman" w:cs="Times New Roman"/>
          <w:color w:val="000000"/>
          <w:sz w:val="20"/>
          <w:szCs w:val="20"/>
          <w:lang w:val="en-US"/>
        </w:rPr>
        <w:instrText>ADDIN CSL_CITATION {"citationItems":[{"id":"ITEM-1","itemData":{"abstract":"Resumo-Diante da necessidade de aproximar o conhecimento acadêmico da sociedade e ampliar a participação da academia no que diz respeito à solução de problemas sociais que nos cercam, a Pesquisa-Ação permanece como uma opção metodológica consistente. A Pesquisa-Ação é um método de estudo do sistema social que busca uma compreensão acerca dos processos sociais, ao mesmo tempo em que busca intervir nesses processos e resolver problemas específicos. Contudo, a Pesquisa-Ação não tem seu uso restrito à resolução de situações problemáticas, uma vez que durante o acompanhamento e a proposta de soluções tanto pesquisadores quanto atores envolvidos aumentam seus conhecimentos acerca da realidade social. A Pesquisa-Ação aproxima pesquisadores e pesquisados e o envolvimento dos participantes no processo de mudança faz com que eles pensem e reflitam sobre o que estão fazendo de forma articulada. No presente artigo, retomamos a discussão acerca do uso da Pesquisa-Ação no campo da Administração e das Ciências Contábeis. Para tanto, apresentamos as origens e fundamentos da Pesquisa-Ação, discutimos sua operacionalização de forma detalhada e refletimos acerca de seu uso em pesquisas acadêmicas. Com isso, esperamos oferecer aos pesquisadores do campo da administração e das ciências contábeis, uma alternativa metodológica para trabalhos acadêmicos voltados tanto para contribuições teóricas para o campo, quanto para as mudanças na realidade social.","author":[{"dropping-particle":"","family":"Lodi, M. D. F.; Thiollent, M. J. M.; Sauerbronn","given":"J. F. R.","non-dropping-particle":"","parse-names":false,"suffix":""}],"container-title":"Sociedade, Contabilidade e Gestão","id":"ITEM-1","issue":"1","issued":{"date-parts":[["2018"]]},"note":"-Origens e Fundamentos da Pesquisa-Ação\n-Operacionalização da Pesquisa-Ação Tratados\n-Discussão - Pesquisa-Ação em Administração e Contabilidade","page":"-","title":"Uma Discussão Acerca do Uso da Pesquisa-ação em Administração e Ciências Contábeis","type":"article-journal","volume":"13"},"uris":["http://www.mendeley.com/documents/?uuid=45575893-9bae-4e05-af68-67b287d1582e"]}],"mendeley":{"formattedCitation":"(Lodi, M. D. F.; Thiollent, M. J. M.; Sauerbronn 2018)","manualFormatting":"Lodi; Thiollent e Sauerbronn (2018)","plainTextFormattedCitation":"(Lodi, M. D. F.; Thiollent, M. J. M.; Sauerbronn 2018)","previouslyFormattedCitation":"(Lodi, M. D. F.; Thiollent, M. J. M.; Sauerbronn 2018)"},"properties":{"noteIndex":0},"schema":"https://github.com/citation-style-language/schema/raw/master/csl-citation.json"}</w:instrText>
      </w:r>
      <w:r>
        <w:rPr>
          <w:rFonts w:ascii="Times New Roman" w:hAnsi="Times New Roman" w:cs="Times New Roman"/>
          <w:color w:val="000000"/>
          <w:sz w:val="20"/>
          <w:szCs w:val="20"/>
        </w:rPr>
        <w:fldChar w:fldCharType="separate"/>
      </w:r>
      <w:r w:rsidRPr="008D2751">
        <w:rPr>
          <w:rFonts w:ascii="Times New Roman" w:hAnsi="Times New Roman" w:cs="Times New Roman"/>
          <w:noProof/>
          <w:color w:val="000000"/>
          <w:sz w:val="20"/>
          <w:szCs w:val="20"/>
          <w:lang w:val="en-US"/>
        </w:rPr>
        <w:t>Lodi; Thiollent</w:t>
      </w:r>
      <w:r w:rsidR="008D2751" w:rsidRPr="008D2751">
        <w:rPr>
          <w:rFonts w:ascii="Times New Roman" w:hAnsi="Times New Roman" w:cs="Times New Roman"/>
          <w:noProof/>
          <w:color w:val="000000"/>
          <w:sz w:val="20"/>
          <w:szCs w:val="20"/>
          <w:lang w:val="en-US"/>
        </w:rPr>
        <w:t xml:space="preserve"> e</w:t>
      </w:r>
      <w:r w:rsidRPr="008D2751">
        <w:rPr>
          <w:rFonts w:ascii="Times New Roman" w:hAnsi="Times New Roman" w:cs="Times New Roman"/>
          <w:noProof/>
          <w:color w:val="000000"/>
          <w:sz w:val="20"/>
          <w:szCs w:val="20"/>
          <w:lang w:val="en-US"/>
        </w:rPr>
        <w:t xml:space="preserve"> Sauerbronn (2018)</w:t>
      </w:r>
      <w:r>
        <w:rPr>
          <w:rFonts w:ascii="Times New Roman" w:hAnsi="Times New Roman" w:cs="Times New Roman"/>
          <w:color w:val="000000"/>
          <w:sz w:val="20"/>
          <w:szCs w:val="20"/>
        </w:rPr>
        <w:fldChar w:fldCharType="end"/>
      </w:r>
      <w:r w:rsidRPr="008D2751">
        <w:rPr>
          <w:rFonts w:ascii="Times New Roman" w:hAnsi="Times New Roman" w:cs="Times New Roman"/>
          <w:color w:val="000000"/>
          <w:sz w:val="20"/>
          <w:szCs w:val="20"/>
          <w:lang w:val="en-US"/>
        </w:rPr>
        <w:t>.</w:t>
      </w:r>
    </w:p>
    <w:p w:rsidR="005F0A21" w:rsidRPr="008D2751" w:rsidRDefault="005F0A21" w:rsidP="009E62DB">
      <w:pPr>
        <w:spacing w:after="0" w:line="240" w:lineRule="auto"/>
        <w:jc w:val="both"/>
        <w:rPr>
          <w:rFonts w:ascii="TimesNewRomanPSMT" w:hAnsi="TimesNewRomanPSMT"/>
          <w:color w:val="000000"/>
          <w:sz w:val="24"/>
          <w:szCs w:val="24"/>
          <w:lang w:val="en-US"/>
        </w:rPr>
      </w:pPr>
    </w:p>
    <w:p w:rsidR="00EF1186" w:rsidRDefault="00D23AAF" w:rsidP="0095524E">
      <w:pPr>
        <w:tabs>
          <w:tab w:val="left" w:pos="851"/>
          <w:tab w:val="left" w:pos="1591"/>
        </w:tabs>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Observa-se que a p</w:t>
      </w:r>
      <w:r w:rsidR="00EF1186">
        <w:rPr>
          <w:rFonts w:ascii="Times New Roman" w:hAnsi="Times New Roman" w:cs="Times New Roman"/>
          <w:color w:val="000000"/>
          <w:sz w:val="24"/>
          <w:szCs w:val="24"/>
        </w:rPr>
        <w:t xml:space="preserve">esquisa-ação não perde a sua cientificidade por ter uma estrutura diferente da tradicional, </w:t>
      </w:r>
      <w:r>
        <w:rPr>
          <w:rFonts w:ascii="Times New Roman" w:hAnsi="Times New Roman" w:cs="Times New Roman"/>
          <w:color w:val="000000"/>
          <w:sz w:val="24"/>
          <w:szCs w:val="24"/>
        </w:rPr>
        <w:t xml:space="preserve">ou </w:t>
      </w:r>
      <w:r w:rsidR="00EF1186">
        <w:rPr>
          <w:rFonts w:ascii="Times New Roman" w:hAnsi="Times New Roman" w:cs="Times New Roman"/>
          <w:color w:val="000000"/>
          <w:sz w:val="24"/>
          <w:szCs w:val="24"/>
        </w:rPr>
        <w:t xml:space="preserve">por não ter uma hipótese concreta </w:t>
      </w:r>
      <w:r w:rsidR="00BF19A8">
        <w:rPr>
          <w:rFonts w:ascii="Times New Roman" w:hAnsi="Times New Roman" w:cs="Times New Roman"/>
          <w:color w:val="000000"/>
          <w:sz w:val="24"/>
          <w:szCs w:val="24"/>
        </w:rPr>
        <w:t>de pesquisa</w:t>
      </w:r>
      <w:r w:rsidR="008D2751">
        <w:rPr>
          <w:rFonts w:ascii="Times New Roman" w:hAnsi="Times New Roman" w:cs="Times New Roman"/>
          <w:color w:val="000000"/>
          <w:sz w:val="24"/>
          <w:szCs w:val="24"/>
        </w:rPr>
        <w:t xml:space="preserve"> igual a tradicional</w:t>
      </w:r>
      <w:r w:rsidR="00B44179">
        <w:rPr>
          <w:rFonts w:ascii="Times New Roman" w:hAnsi="Times New Roman" w:cs="Times New Roman"/>
          <w:color w:val="000000"/>
          <w:sz w:val="24"/>
          <w:szCs w:val="24"/>
        </w:rPr>
        <w:t xml:space="preserve"> feita pelo positivismo</w:t>
      </w:r>
      <w:r w:rsidR="00BF19A8">
        <w:rPr>
          <w:rFonts w:ascii="Times New Roman" w:hAnsi="Times New Roman" w:cs="Times New Roman"/>
          <w:color w:val="000000"/>
          <w:sz w:val="24"/>
          <w:szCs w:val="24"/>
        </w:rPr>
        <w:t xml:space="preserve">, </w:t>
      </w:r>
      <w:r w:rsidR="00EF1186">
        <w:rPr>
          <w:rFonts w:ascii="Times New Roman" w:hAnsi="Times New Roman" w:cs="Times New Roman"/>
          <w:color w:val="000000"/>
          <w:sz w:val="24"/>
          <w:szCs w:val="24"/>
        </w:rPr>
        <w:t xml:space="preserve">a não ser um objetivo de provocar </w:t>
      </w:r>
      <w:r w:rsidR="00BF19A8">
        <w:rPr>
          <w:rFonts w:ascii="Times New Roman" w:hAnsi="Times New Roman" w:cs="Times New Roman"/>
          <w:color w:val="000000"/>
          <w:sz w:val="24"/>
          <w:szCs w:val="24"/>
        </w:rPr>
        <w:t xml:space="preserve">uma </w:t>
      </w:r>
      <w:r w:rsidR="00EF1186">
        <w:rPr>
          <w:rFonts w:ascii="Times New Roman" w:hAnsi="Times New Roman" w:cs="Times New Roman"/>
          <w:color w:val="000000"/>
          <w:sz w:val="24"/>
          <w:szCs w:val="24"/>
        </w:rPr>
        <w:t>mudança social</w:t>
      </w:r>
      <w:r>
        <w:rPr>
          <w:rFonts w:ascii="Times New Roman" w:hAnsi="Times New Roman" w:cs="Times New Roman"/>
          <w:color w:val="000000"/>
          <w:sz w:val="24"/>
          <w:szCs w:val="24"/>
        </w:rPr>
        <w:t>,</w:t>
      </w:r>
      <w:r w:rsidR="008D2751">
        <w:rPr>
          <w:rFonts w:ascii="Times New Roman" w:hAnsi="Times New Roman" w:cs="Times New Roman"/>
          <w:color w:val="000000"/>
          <w:sz w:val="24"/>
          <w:szCs w:val="24"/>
        </w:rPr>
        <w:t xml:space="preserve"> a partir de uma grande temática</w:t>
      </w:r>
      <w:r w:rsidR="00EF11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Nesse sentido</w:t>
      </w:r>
      <w:r w:rsidR="00EF1186">
        <w:rPr>
          <w:rFonts w:ascii="Times New Roman" w:hAnsi="Times New Roman" w:cs="Times New Roman"/>
          <w:color w:val="000000"/>
          <w:sz w:val="24"/>
          <w:szCs w:val="24"/>
        </w:rPr>
        <w:t>, propõe-se</w:t>
      </w:r>
      <w:r w:rsidR="00A8329B">
        <w:rPr>
          <w:rFonts w:ascii="Times New Roman" w:hAnsi="Times New Roman" w:cs="Times New Roman"/>
          <w:color w:val="000000"/>
          <w:sz w:val="24"/>
          <w:szCs w:val="24"/>
        </w:rPr>
        <w:t>,</w:t>
      </w:r>
      <w:r w:rsidR="00EF1186">
        <w:rPr>
          <w:rFonts w:ascii="Times New Roman" w:hAnsi="Times New Roman" w:cs="Times New Roman"/>
          <w:color w:val="000000"/>
          <w:sz w:val="24"/>
          <w:szCs w:val="24"/>
        </w:rPr>
        <w:t xml:space="preserve"> n</w:t>
      </w:r>
      <w:r w:rsidR="00BF19A8">
        <w:rPr>
          <w:rFonts w:ascii="Times New Roman" w:hAnsi="Times New Roman" w:cs="Times New Roman"/>
          <w:color w:val="000000"/>
          <w:sz w:val="24"/>
          <w:szCs w:val="24"/>
        </w:rPr>
        <w:t xml:space="preserve">este </w:t>
      </w:r>
      <w:r w:rsidR="00EF1186">
        <w:rPr>
          <w:rFonts w:ascii="Times New Roman" w:hAnsi="Times New Roman" w:cs="Times New Roman"/>
          <w:color w:val="000000"/>
          <w:sz w:val="24"/>
          <w:szCs w:val="24"/>
        </w:rPr>
        <w:t>ensaio</w:t>
      </w:r>
      <w:r w:rsidR="00A8329B">
        <w:rPr>
          <w:rFonts w:ascii="Times New Roman" w:hAnsi="Times New Roman" w:cs="Times New Roman"/>
          <w:color w:val="000000"/>
          <w:sz w:val="24"/>
          <w:szCs w:val="24"/>
        </w:rPr>
        <w:t>,</w:t>
      </w:r>
      <w:r w:rsidR="00EF1186">
        <w:rPr>
          <w:rFonts w:ascii="Times New Roman" w:hAnsi="Times New Roman" w:cs="Times New Roman"/>
          <w:color w:val="000000"/>
          <w:sz w:val="24"/>
          <w:szCs w:val="24"/>
        </w:rPr>
        <w:t xml:space="preserve"> que o</w:t>
      </w:r>
      <w:r w:rsidR="008D2751">
        <w:rPr>
          <w:rFonts w:ascii="Times New Roman" w:hAnsi="Times New Roman" w:cs="Times New Roman"/>
          <w:color w:val="000000"/>
          <w:sz w:val="24"/>
          <w:szCs w:val="24"/>
        </w:rPr>
        <w:t>s</w:t>
      </w:r>
      <w:r w:rsidR="00EF1186">
        <w:rPr>
          <w:rFonts w:ascii="Times New Roman" w:hAnsi="Times New Roman" w:cs="Times New Roman"/>
          <w:color w:val="000000"/>
          <w:sz w:val="24"/>
          <w:szCs w:val="24"/>
        </w:rPr>
        <w:t xml:space="preserve"> pesquisador</w:t>
      </w:r>
      <w:r w:rsidR="008D2751">
        <w:rPr>
          <w:rFonts w:ascii="Times New Roman" w:hAnsi="Times New Roman" w:cs="Times New Roman"/>
          <w:color w:val="000000"/>
          <w:sz w:val="24"/>
          <w:szCs w:val="24"/>
        </w:rPr>
        <w:t>es</w:t>
      </w:r>
      <w:r w:rsidR="00B44179">
        <w:rPr>
          <w:rFonts w:ascii="Times New Roman" w:hAnsi="Times New Roman" w:cs="Times New Roman"/>
          <w:color w:val="000000"/>
          <w:sz w:val="24"/>
          <w:szCs w:val="24"/>
        </w:rPr>
        <w:t xml:space="preserve"> acadêmicos </w:t>
      </w:r>
      <w:r w:rsidR="00EF1186">
        <w:rPr>
          <w:rFonts w:ascii="Times New Roman" w:hAnsi="Times New Roman" w:cs="Times New Roman"/>
          <w:color w:val="000000"/>
          <w:sz w:val="24"/>
          <w:szCs w:val="24"/>
        </w:rPr>
        <w:t>permita</w:t>
      </w:r>
      <w:r w:rsidR="008D2751">
        <w:rPr>
          <w:rFonts w:ascii="Times New Roman" w:hAnsi="Times New Roman" w:cs="Times New Roman"/>
          <w:color w:val="000000"/>
          <w:sz w:val="24"/>
          <w:szCs w:val="24"/>
        </w:rPr>
        <w:t>m</w:t>
      </w:r>
      <w:r w:rsidR="00EF1186">
        <w:rPr>
          <w:rFonts w:ascii="Times New Roman" w:hAnsi="Times New Roman" w:cs="Times New Roman"/>
          <w:color w:val="000000"/>
          <w:sz w:val="24"/>
          <w:szCs w:val="24"/>
        </w:rPr>
        <w:t xml:space="preserve">-se </w:t>
      </w:r>
      <w:r w:rsidR="00467B56">
        <w:rPr>
          <w:rFonts w:ascii="Times New Roman" w:hAnsi="Times New Roman" w:cs="Times New Roman"/>
          <w:color w:val="000000"/>
          <w:sz w:val="24"/>
          <w:szCs w:val="24"/>
        </w:rPr>
        <w:t xml:space="preserve">a </w:t>
      </w:r>
      <w:r w:rsidR="00EF1186">
        <w:rPr>
          <w:rFonts w:ascii="Times New Roman" w:hAnsi="Times New Roman" w:cs="Times New Roman"/>
          <w:color w:val="000000"/>
          <w:sz w:val="24"/>
          <w:szCs w:val="24"/>
        </w:rPr>
        <w:t>sair do papel de detentor</w:t>
      </w:r>
      <w:r w:rsidR="008D2751">
        <w:rPr>
          <w:rFonts w:ascii="Times New Roman" w:hAnsi="Times New Roman" w:cs="Times New Roman"/>
          <w:color w:val="000000"/>
          <w:sz w:val="24"/>
          <w:szCs w:val="24"/>
        </w:rPr>
        <w:t>es</w:t>
      </w:r>
      <w:r w:rsidR="00EF1186">
        <w:rPr>
          <w:rFonts w:ascii="Times New Roman" w:hAnsi="Times New Roman" w:cs="Times New Roman"/>
          <w:color w:val="000000"/>
          <w:sz w:val="24"/>
          <w:szCs w:val="24"/>
        </w:rPr>
        <w:t xml:space="preserve"> do conhecimento e entre</w:t>
      </w:r>
      <w:r w:rsidR="00B44179">
        <w:rPr>
          <w:rFonts w:ascii="Times New Roman" w:hAnsi="Times New Roman" w:cs="Times New Roman"/>
          <w:color w:val="000000"/>
          <w:sz w:val="24"/>
          <w:szCs w:val="24"/>
        </w:rPr>
        <w:t xml:space="preserve">m no </w:t>
      </w:r>
      <w:r w:rsidR="00EF1186">
        <w:rPr>
          <w:rFonts w:ascii="Times New Roman" w:hAnsi="Times New Roman" w:cs="Times New Roman"/>
          <w:color w:val="000000"/>
          <w:sz w:val="24"/>
          <w:szCs w:val="24"/>
        </w:rPr>
        <w:t xml:space="preserve">campo apenas com as ideias e </w:t>
      </w:r>
      <w:r w:rsidR="00C330D0">
        <w:rPr>
          <w:rFonts w:ascii="Times New Roman" w:hAnsi="Times New Roman" w:cs="Times New Roman"/>
          <w:color w:val="000000"/>
          <w:sz w:val="24"/>
          <w:szCs w:val="24"/>
        </w:rPr>
        <w:t xml:space="preserve">a </w:t>
      </w:r>
      <w:r w:rsidR="00EF1186">
        <w:rPr>
          <w:rFonts w:ascii="Times New Roman" w:hAnsi="Times New Roman" w:cs="Times New Roman"/>
          <w:color w:val="000000"/>
          <w:sz w:val="24"/>
          <w:szCs w:val="24"/>
        </w:rPr>
        <w:t>metodologia</w:t>
      </w:r>
      <w:r w:rsidR="00BF19A8">
        <w:rPr>
          <w:rFonts w:ascii="Times New Roman" w:hAnsi="Times New Roman" w:cs="Times New Roman"/>
          <w:color w:val="000000"/>
          <w:sz w:val="24"/>
          <w:szCs w:val="24"/>
        </w:rPr>
        <w:t xml:space="preserve"> (Figura 5)</w:t>
      </w:r>
      <w:r w:rsidR="00EF1186">
        <w:rPr>
          <w:rFonts w:ascii="Times New Roman" w:hAnsi="Times New Roman" w:cs="Times New Roman"/>
          <w:color w:val="000000"/>
          <w:sz w:val="24"/>
          <w:szCs w:val="24"/>
        </w:rPr>
        <w:t>, a</w:t>
      </w:r>
      <w:r w:rsidR="00C330D0">
        <w:rPr>
          <w:rFonts w:ascii="Times New Roman" w:hAnsi="Times New Roman" w:cs="Times New Roman"/>
          <w:color w:val="000000"/>
          <w:sz w:val="24"/>
          <w:szCs w:val="24"/>
        </w:rPr>
        <w:t xml:space="preserve"> </w:t>
      </w:r>
      <w:r w:rsidR="00EF1186">
        <w:rPr>
          <w:rFonts w:ascii="Times New Roman" w:hAnsi="Times New Roman" w:cs="Times New Roman"/>
          <w:color w:val="000000"/>
          <w:sz w:val="24"/>
          <w:szCs w:val="24"/>
        </w:rPr>
        <w:t>fim de deixar emergir o conhecimento com os demais participantes</w:t>
      </w:r>
      <w:r>
        <w:rPr>
          <w:rFonts w:ascii="Times New Roman" w:hAnsi="Times New Roman" w:cs="Times New Roman"/>
          <w:color w:val="000000"/>
          <w:sz w:val="24"/>
          <w:szCs w:val="24"/>
        </w:rPr>
        <w:t>,</w:t>
      </w:r>
      <w:r w:rsidR="00EF1186">
        <w:rPr>
          <w:rFonts w:ascii="Times New Roman" w:hAnsi="Times New Roman" w:cs="Times New Roman"/>
          <w:color w:val="000000"/>
          <w:sz w:val="24"/>
          <w:szCs w:val="24"/>
        </w:rPr>
        <w:t xml:space="preserve"> </w:t>
      </w:r>
      <w:r w:rsidR="008D2751">
        <w:rPr>
          <w:rFonts w:ascii="Times New Roman" w:hAnsi="Times New Roman" w:cs="Times New Roman"/>
          <w:color w:val="000000"/>
          <w:sz w:val="24"/>
          <w:szCs w:val="24"/>
        </w:rPr>
        <w:t xml:space="preserve">diante </w:t>
      </w:r>
      <w:r>
        <w:rPr>
          <w:rFonts w:ascii="Times New Roman" w:hAnsi="Times New Roman" w:cs="Times New Roman"/>
          <w:color w:val="000000"/>
          <w:sz w:val="24"/>
          <w:szCs w:val="24"/>
        </w:rPr>
        <w:t>d</w:t>
      </w:r>
      <w:r w:rsidR="008D2751">
        <w:rPr>
          <w:rFonts w:ascii="Times New Roman" w:hAnsi="Times New Roman" w:cs="Times New Roman"/>
          <w:color w:val="000000"/>
          <w:sz w:val="24"/>
          <w:szCs w:val="24"/>
        </w:rPr>
        <w:t>o contexto da pesquisa</w:t>
      </w:r>
      <w:r w:rsidR="00BF19A8">
        <w:rPr>
          <w:rFonts w:ascii="Times New Roman" w:hAnsi="Times New Roman" w:cs="Times New Roman"/>
          <w:color w:val="000000"/>
          <w:sz w:val="24"/>
          <w:szCs w:val="24"/>
        </w:rPr>
        <w:t>, mesclando as fases proposta n</w:t>
      </w:r>
      <w:r w:rsidR="00FD4CC7">
        <w:rPr>
          <w:rFonts w:ascii="Times New Roman" w:hAnsi="Times New Roman" w:cs="Times New Roman"/>
          <w:color w:val="000000"/>
          <w:sz w:val="24"/>
          <w:szCs w:val="24"/>
        </w:rPr>
        <w:t xml:space="preserve">a </w:t>
      </w:r>
      <w:r w:rsidR="00C330D0">
        <w:rPr>
          <w:rFonts w:ascii="Times New Roman" w:hAnsi="Times New Roman" w:cs="Times New Roman"/>
          <w:color w:val="000000"/>
          <w:sz w:val="24"/>
          <w:szCs w:val="24"/>
        </w:rPr>
        <w:t>T</w:t>
      </w:r>
      <w:r w:rsidR="00FD4CC7">
        <w:rPr>
          <w:rFonts w:ascii="Times New Roman" w:hAnsi="Times New Roman" w:cs="Times New Roman"/>
          <w:color w:val="000000"/>
          <w:sz w:val="24"/>
          <w:szCs w:val="24"/>
        </w:rPr>
        <w:t>abela 5</w:t>
      </w:r>
      <w:r w:rsidR="00EF11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Ou seja, que c</w:t>
      </w:r>
      <w:r w:rsidR="00FD4CC7">
        <w:rPr>
          <w:rFonts w:ascii="Times New Roman" w:hAnsi="Times New Roman" w:cs="Times New Roman"/>
          <w:color w:val="000000"/>
          <w:sz w:val="24"/>
          <w:szCs w:val="24"/>
        </w:rPr>
        <w:t>onsider</w:t>
      </w:r>
      <w:r>
        <w:rPr>
          <w:rFonts w:ascii="Times New Roman" w:hAnsi="Times New Roman" w:cs="Times New Roman"/>
          <w:color w:val="000000"/>
          <w:sz w:val="24"/>
          <w:szCs w:val="24"/>
        </w:rPr>
        <w:t xml:space="preserve">em </w:t>
      </w:r>
      <w:r w:rsidR="00FD4CC7">
        <w:rPr>
          <w:rFonts w:ascii="Times New Roman" w:hAnsi="Times New Roman" w:cs="Times New Roman"/>
          <w:color w:val="000000"/>
          <w:sz w:val="24"/>
          <w:szCs w:val="24"/>
        </w:rPr>
        <w:t>q</w:t>
      </w:r>
      <w:r w:rsidR="00EF1186">
        <w:rPr>
          <w:rFonts w:ascii="Times New Roman" w:hAnsi="Times New Roman" w:cs="Times New Roman"/>
          <w:color w:val="000000"/>
          <w:sz w:val="24"/>
          <w:szCs w:val="24"/>
        </w:rPr>
        <w:t>ue todos os participantes são detentores de conhecimentos</w:t>
      </w:r>
      <w:r w:rsidR="00BF19A8">
        <w:rPr>
          <w:rFonts w:ascii="Times New Roman" w:hAnsi="Times New Roman" w:cs="Times New Roman"/>
          <w:color w:val="000000"/>
          <w:sz w:val="24"/>
          <w:szCs w:val="24"/>
        </w:rPr>
        <w:t xml:space="preserve"> próprios, individuais</w:t>
      </w:r>
      <w:r w:rsidR="00EF1186">
        <w:rPr>
          <w:rFonts w:ascii="Times New Roman" w:hAnsi="Times New Roman" w:cs="Times New Roman"/>
          <w:color w:val="000000"/>
          <w:sz w:val="24"/>
          <w:szCs w:val="24"/>
        </w:rPr>
        <w:t xml:space="preserve"> por meio da</w:t>
      </w:r>
      <w:r w:rsidR="00BF19A8">
        <w:rPr>
          <w:rFonts w:ascii="Times New Roman" w:hAnsi="Times New Roman" w:cs="Times New Roman"/>
          <w:color w:val="000000"/>
          <w:sz w:val="24"/>
          <w:szCs w:val="24"/>
        </w:rPr>
        <w:t>s</w:t>
      </w:r>
      <w:r w:rsidR="00EF1186">
        <w:rPr>
          <w:rFonts w:ascii="Times New Roman" w:hAnsi="Times New Roman" w:cs="Times New Roman"/>
          <w:color w:val="000000"/>
          <w:sz w:val="24"/>
          <w:szCs w:val="24"/>
        </w:rPr>
        <w:t xml:space="preserve"> sua</w:t>
      </w:r>
      <w:r w:rsidR="00BF19A8">
        <w:rPr>
          <w:rFonts w:ascii="Times New Roman" w:hAnsi="Times New Roman" w:cs="Times New Roman"/>
          <w:color w:val="000000"/>
          <w:sz w:val="24"/>
          <w:szCs w:val="24"/>
        </w:rPr>
        <w:t>s</w:t>
      </w:r>
      <w:r w:rsidR="00EF1186">
        <w:rPr>
          <w:rFonts w:ascii="Times New Roman" w:hAnsi="Times New Roman" w:cs="Times New Roman"/>
          <w:color w:val="000000"/>
          <w:sz w:val="24"/>
          <w:szCs w:val="24"/>
        </w:rPr>
        <w:t xml:space="preserve"> vis</w:t>
      </w:r>
      <w:r w:rsidR="00BF19A8">
        <w:rPr>
          <w:rFonts w:ascii="Times New Roman" w:hAnsi="Times New Roman" w:cs="Times New Roman"/>
          <w:color w:val="000000"/>
          <w:sz w:val="24"/>
          <w:szCs w:val="24"/>
        </w:rPr>
        <w:t>ões</w:t>
      </w:r>
      <w:r w:rsidR="00EF1186">
        <w:rPr>
          <w:rFonts w:ascii="Times New Roman" w:hAnsi="Times New Roman" w:cs="Times New Roman"/>
          <w:color w:val="000000"/>
          <w:sz w:val="24"/>
          <w:szCs w:val="24"/>
        </w:rPr>
        <w:t xml:space="preserve"> de mundo</w:t>
      </w:r>
      <w:r>
        <w:rPr>
          <w:rFonts w:ascii="Times New Roman" w:hAnsi="Times New Roman" w:cs="Times New Roman"/>
          <w:color w:val="000000"/>
          <w:sz w:val="24"/>
          <w:szCs w:val="24"/>
        </w:rPr>
        <w:t>,</w:t>
      </w:r>
      <w:r w:rsidR="00EF1186">
        <w:rPr>
          <w:rFonts w:ascii="Times New Roman" w:hAnsi="Times New Roman" w:cs="Times New Roman"/>
          <w:color w:val="000000"/>
          <w:sz w:val="24"/>
          <w:szCs w:val="24"/>
        </w:rPr>
        <w:t xml:space="preserve"> e </w:t>
      </w:r>
      <w:r>
        <w:rPr>
          <w:rFonts w:ascii="Times New Roman" w:hAnsi="Times New Roman" w:cs="Times New Roman"/>
          <w:color w:val="000000"/>
          <w:sz w:val="24"/>
          <w:szCs w:val="24"/>
        </w:rPr>
        <w:t xml:space="preserve">que </w:t>
      </w:r>
      <w:r w:rsidR="00EF1186">
        <w:rPr>
          <w:rFonts w:ascii="Times New Roman" w:hAnsi="Times New Roman" w:cs="Times New Roman"/>
          <w:color w:val="000000"/>
          <w:sz w:val="24"/>
          <w:szCs w:val="24"/>
        </w:rPr>
        <w:t>são capazes</w:t>
      </w:r>
      <w:r w:rsidR="00BF19A8">
        <w:rPr>
          <w:rFonts w:ascii="Times New Roman" w:hAnsi="Times New Roman" w:cs="Times New Roman"/>
          <w:color w:val="000000"/>
          <w:sz w:val="24"/>
          <w:szCs w:val="24"/>
        </w:rPr>
        <w:t xml:space="preserve"> de</w:t>
      </w:r>
      <w:r w:rsidR="00EF1186">
        <w:rPr>
          <w:rFonts w:ascii="Times New Roman" w:hAnsi="Times New Roman" w:cs="Times New Roman"/>
          <w:color w:val="000000"/>
          <w:sz w:val="24"/>
          <w:szCs w:val="24"/>
        </w:rPr>
        <w:t xml:space="preserve"> construir, desconstruir </w:t>
      </w:r>
      <w:r w:rsidR="00FD4CC7">
        <w:rPr>
          <w:rFonts w:ascii="Times New Roman" w:hAnsi="Times New Roman" w:cs="Times New Roman"/>
          <w:color w:val="000000"/>
          <w:sz w:val="24"/>
          <w:szCs w:val="24"/>
        </w:rPr>
        <w:t xml:space="preserve">de forma </w:t>
      </w:r>
      <w:r w:rsidR="00BF19A8">
        <w:rPr>
          <w:rFonts w:ascii="Times New Roman" w:hAnsi="Times New Roman" w:cs="Times New Roman"/>
          <w:color w:val="000000"/>
          <w:sz w:val="24"/>
          <w:szCs w:val="24"/>
        </w:rPr>
        <w:t>conjunt</w:t>
      </w:r>
      <w:r w:rsidR="00FD4CC7">
        <w:rPr>
          <w:rFonts w:ascii="Times New Roman" w:hAnsi="Times New Roman" w:cs="Times New Roman"/>
          <w:color w:val="000000"/>
          <w:sz w:val="24"/>
          <w:szCs w:val="24"/>
        </w:rPr>
        <w:t xml:space="preserve">a, </w:t>
      </w:r>
      <w:r w:rsidR="00BF19A8">
        <w:rPr>
          <w:rFonts w:ascii="Times New Roman" w:hAnsi="Times New Roman" w:cs="Times New Roman"/>
          <w:color w:val="000000"/>
          <w:sz w:val="24"/>
          <w:szCs w:val="24"/>
        </w:rPr>
        <w:t xml:space="preserve">saberes para provocar uma </w:t>
      </w:r>
      <w:r w:rsidR="008D2751">
        <w:rPr>
          <w:rFonts w:ascii="Times New Roman" w:hAnsi="Times New Roman" w:cs="Times New Roman"/>
          <w:color w:val="000000"/>
          <w:sz w:val="24"/>
          <w:szCs w:val="24"/>
        </w:rPr>
        <w:t xml:space="preserve">transformação inovadora </w:t>
      </w:r>
      <w:r w:rsidR="00BF19A8">
        <w:rPr>
          <w:rFonts w:ascii="Times New Roman" w:hAnsi="Times New Roman" w:cs="Times New Roman"/>
          <w:color w:val="000000"/>
          <w:sz w:val="24"/>
          <w:szCs w:val="24"/>
        </w:rPr>
        <w:t>em determinada realidade social</w:t>
      </w:r>
      <w:r w:rsidR="00FD4CC7">
        <w:rPr>
          <w:rFonts w:ascii="Times New Roman" w:hAnsi="Times New Roman" w:cs="Times New Roman"/>
          <w:color w:val="000000"/>
          <w:sz w:val="24"/>
          <w:szCs w:val="24"/>
        </w:rPr>
        <w:t>.</w:t>
      </w:r>
    </w:p>
    <w:p w:rsidR="00AD7536" w:rsidRDefault="00AD7536" w:rsidP="0095524E">
      <w:pPr>
        <w:tabs>
          <w:tab w:val="left" w:pos="851"/>
          <w:tab w:val="left" w:pos="1591"/>
        </w:tabs>
        <w:spacing w:after="0" w:line="240" w:lineRule="auto"/>
        <w:ind w:firstLine="709"/>
        <w:jc w:val="both"/>
        <w:rPr>
          <w:rFonts w:ascii="Times New Roman" w:hAnsi="Times New Roman" w:cs="Times New Roman"/>
          <w:color w:val="000000"/>
          <w:sz w:val="24"/>
          <w:szCs w:val="24"/>
        </w:rPr>
      </w:pPr>
    </w:p>
    <w:p w:rsidR="00AD7536" w:rsidRDefault="00AD7536" w:rsidP="0095524E">
      <w:pPr>
        <w:tabs>
          <w:tab w:val="left" w:pos="851"/>
          <w:tab w:val="left" w:pos="1591"/>
        </w:tabs>
        <w:spacing w:after="0" w:line="240" w:lineRule="auto"/>
        <w:ind w:firstLine="709"/>
        <w:jc w:val="both"/>
        <w:rPr>
          <w:rFonts w:ascii="Times New Roman" w:hAnsi="Times New Roman" w:cs="Times New Roman"/>
          <w:color w:val="000000"/>
          <w:sz w:val="24"/>
          <w:szCs w:val="24"/>
        </w:rPr>
      </w:pPr>
    </w:p>
    <w:p w:rsidR="00AD7536" w:rsidRDefault="00AD7536" w:rsidP="0095524E">
      <w:pPr>
        <w:tabs>
          <w:tab w:val="left" w:pos="851"/>
          <w:tab w:val="left" w:pos="1591"/>
        </w:tabs>
        <w:spacing w:after="0" w:line="240" w:lineRule="auto"/>
        <w:ind w:firstLine="709"/>
        <w:jc w:val="both"/>
        <w:rPr>
          <w:rFonts w:ascii="Times New Roman" w:hAnsi="Times New Roman" w:cs="Times New Roman"/>
          <w:color w:val="000000"/>
          <w:sz w:val="24"/>
          <w:szCs w:val="24"/>
        </w:rPr>
      </w:pPr>
    </w:p>
    <w:p w:rsidR="0085248A" w:rsidRPr="0095524E" w:rsidRDefault="008D0FA4" w:rsidP="0095524E">
      <w:pPr>
        <w:pStyle w:val="PargrafodaLista"/>
        <w:numPr>
          <w:ilvl w:val="0"/>
          <w:numId w:val="13"/>
        </w:numPr>
        <w:tabs>
          <w:tab w:val="left" w:pos="1591"/>
        </w:tabs>
        <w:spacing w:before="240" w:after="240" w:line="240" w:lineRule="auto"/>
        <w:ind w:left="284" w:hanging="284"/>
        <w:rPr>
          <w:rFonts w:ascii="Times New Roman" w:hAnsi="Times New Roman" w:cs="Times New Roman"/>
          <w:b/>
          <w:bCs/>
          <w:noProof/>
          <w:sz w:val="24"/>
          <w:szCs w:val="24"/>
        </w:rPr>
      </w:pPr>
      <w:r w:rsidRPr="0095524E">
        <w:rPr>
          <w:rFonts w:ascii="Times New Roman" w:hAnsi="Times New Roman" w:cs="Times New Roman"/>
          <w:b/>
          <w:bCs/>
          <w:noProof/>
          <w:sz w:val="24"/>
          <w:szCs w:val="24"/>
        </w:rPr>
        <w:lastRenderedPageBreak/>
        <w:t>P</w:t>
      </w:r>
      <w:r w:rsidR="0085248A" w:rsidRPr="0095524E">
        <w:rPr>
          <w:rFonts w:ascii="Times New Roman" w:hAnsi="Times New Roman" w:cs="Times New Roman"/>
          <w:b/>
          <w:bCs/>
          <w:noProof/>
          <w:sz w:val="24"/>
          <w:szCs w:val="24"/>
        </w:rPr>
        <w:t>o</w:t>
      </w:r>
      <w:r w:rsidR="001B07B9" w:rsidRPr="0095524E">
        <w:rPr>
          <w:rFonts w:ascii="Times New Roman" w:hAnsi="Times New Roman" w:cs="Times New Roman"/>
          <w:b/>
          <w:bCs/>
          <w:noProof/>
          <w:sz w:val="24"/>
          <w:szCs w:val="24"/>
        </w:rPr>
        <w:t xml:space="preserve">tencialidades </w:t>
      </w:r>
      <w:r w:rsidR="0085248A" w:rsidRPr="0095524E">
        <w:rPr>
          <w:rFonts w:ascii="Times New Roman" w:hAnsi="Times New Roman" w:cs="Times New Roman"/>
          <w:b/>
          <w:bCs/>
          <w:noProof/>
          <w:sz w:val="24"/>
          <w:szCs w:val="24"/>
        </w:rPr>
        <w:t xml:space="preserve">da </w:t>
      </w:r>
      <w:r w:rsidR="00C330D0" w:rsidRPr="0095524E">
        <w:rPr>
          <w:rFonts w:ascii="Times New Roman" w:hAnsi="Times New Roman" w:cs="Times New Roman"/>
          <w:b/>
          <w:bCs/>
          <w:noProof/>
          <w:sz w:val="24"/>
          <w:szCs w:val="24"/>
        </w:rPr>
        <w:t>p</w:t>
      </w:r>
      <w:r w:rsidR="0085248A" w:rsidRPr="0095524E">
        <w:rPr>
          <w:rFonts w:ascii="Times New Roman" w:hAnsi="Times New Roman" w:cs="Times New Roman"/>
          <w:b/>
          <w:bCs/>
          <w:noProof/>
          <w:sz w:val="24"/>
          <w:szCs w:val="24"/>
        </w:rPr>
        <w:t>esquisa-ação em contabilidade pública</w:t>
      </w:r>
    </w:p>
    <w:p w:rsidR="0043091B" w:rsidRPr="00FA5C66" w:rsidRDefault="0043091B" w:rsidP="0095524E">
      <w:pPr>
        <w:tabs>
          <w:tab w:val="left" w:pos="709"/>
          <w:tab w:val="left" w:pos="1591"/>
        </w:tabs>
        <w:spacing w:after="0" w:line="240" w:lineRule="auto"/>
        <w:jc w:val="both"/>
        <w:rPr>
          <w:rFonts w:ascii="TimesNewRomanPSMT" w:hAnsi="TimesNewRomanPSMT"/>
          <w:color w:val="000000"/>
          <w:sz w:val="24"/>
          <w:szCs w:val="24"/>
          <w:lang w:val="en-US"/>
        </w:rPr>
      </w:pPr>
      <w:r>
        <w:rPr>
          <w:rFonts w:ascii="TimesNewRomanPSMT" w:hAnsi="TimesNewRomanPSMT"/>
          <w:color w:val="000000"/>
          <w:sz w:val="24"/>
          <w:szCs w:val="24"/>
        </w:rPr>
        <w:tab/>
      </w:r>
      <w:r w:rsidRPr="0043091B">
        <w:rPr>
          <w:rFonts w:ascii="TimesNewRomanPSMT" w:hAnsi="TimesNewRomanPSMT"/>
          <w:color w:val="000000"/>
          <w:sz w:val="24"/>
          <w:szCs w:val="24"/>
        </w:rPr>
        <w:t>Os estudos acadêmicos em contabilidade são marcados pelo positivismo</w:t>
      </w:r>
      <w:r w:rsidR="00D23AAF">
        <w:rPr>
          <w:rFonts w:ascii="TimesNewRomanPSMT" w:hAnsi="TimesNewRomanPSMT"/>
          <w:color w:val="000000"/>
          <w:sz w:val="24"/>
          <w:szCs w:val="24"/>
        </w:rPr>
        <w:t>,</w:t>
      </w:r>
      <w:r w:rsidRPr="0043091B">
        <w:rPr>
          <w:rFonts w:ascii="TimesNewRomanPSMT" w:hAnsi="TimesNewRomanPSMT"/>
          <w:color w:val="000000"/>
          <w:sz w:val="24"/>
          <w:szCs w:val="24"/>
        </w:rPr>
        <w:t xml:space="preserve"> com a utilização </w:t>
      </w:r>
      <w:r w:rsidR="00DA0EEB">
        <w:rPr>
          <w:rFonts w:ascii="TimesNewRomanPSMT" w:hAnsi="TimesNewRomanPSMT"/>
          <w:color w:val="000000"/>
          <w:sz w:val="24"/>
          <w:szCs w:val="24"/>
        </w:rPr>
        <w:t xml:space="preserve">predominante </w:t>
      </w:r>
      <w:r w:rsidRPr="0043091B">
        <w:rPr>
          <w:rFonts w:ascii="TimesNewRomanPSMT" w:hAnsi="TimesNewRomanPSMT"/>
          <w:color w:val="000000"/>
          <w:sz w:val="24"/>
          <w:szCs w:val="24"/>
        </w:rPr>
        <w:t>de metodologias quantitativas</w:t>
      </w:r>
      <w:r w:rsidR="00A961EE">
        <w:rPr>
          <w:rFonts w:ascii="TimesNewRomanPSMT" w:hAnsi="TimesNewRomanPSMT"/>
          <w:color w:val="000000"/>
          <w:sz w:val="24"/>
          <w:szCs w:val="24"/>
        </w:rPr>
        <w:t xml:space="preserve">. Não há uma </w:t>
      </w:r>
      <w:r>
        <w:rPr>
          <w:rFonts w:ascii="TimesNewRomanPSMT" w:hAnsi="TimesNewRomanPSMT"/>
          <w:color w:val="000000"/>
          <w:sz w:val="24"/>
          <w:szCs w:val="24"/>
        </w:rPr>
        <w:t xml:space="preserve">identificação </w:t>
      </w:r>
      <w:r w:rsidR="00A961EE">
        <w:rPr>
          <w:rFonts w:ascii="TimesNewRomanPSMT" w:hAnsi="TimesNewRomanPSMT"/>
          <w:color w:val="000000"/>
          <w:sz w:val="24"/>
          <w:szCs w:val="24"/>
        </w:rPr>
        <w:t xml:space="preserve">clara, </w:t>
      </w:r>
      <w:r w:rsidR="00DA0EEB">
        <w:rPr>
          <w:rFonts w:ascii="TimesNewRomanPSMT" w:hAnsi="TimesNewRomanPSMT"/>
          <w:color w:val="000000"/>
          <w:sz w:val="24"/>
          <w:szCs w:val="24"/>
        </w:rPr>
        <w:t>até então</w:t>
      </w:r>
      <w:r w:rsidR="00A961EE">
        <w:rPr>
          <w:rFonts w:ascii="TimesNewRomanPSMT" w:hAnsi="TimesNewRomanPSMT"/>
          <w:color w:val="000000"/>
          <w:sz w:val="24"/>
          <w:szCs w:val="24"/>
        </w:rPr>
        <w:t>,</w:t>
      </w:r>
      <w:r w:rsidR="00DA0EEB">
        <w:rPr>
          <w:rFonts w:ascii="TimesNewRomanPSMT" w:hAnsi="TimesNewRomanPSMT"/>
          <w:color w:val="000000"/>
          <w:sz w:val="24"/>
          <w:szCs w:val="24"/>
        </w:rPr>
        <w:t xml:space="preserve"> </w:t>
      </w:r>
      <w:r>
        <w:rPr>
          <w:rFonts w:ascii="TimesNewRomanPSMT" w:hAnsi="TimesNewRomanPSMT"/>
          <w:color w:val="000000"/>
          <w:sz w:val="24"/>
          <w:szCs w:val="24"/>
        </w:rPr>
        <w:t>da adoção de pesquisa-ação nesse campo das ciências sociais</w:t>
      </w:r>
      <w:r w:rsidR="001E7930">
        <w:rPr>
          <w:rFonts w:ascii="TimesNewRomanPSMT" w:hAnsi="TimesNewRomanPSMT"/>
          <w:color w:val="000000"/>
          <w:sz w:val="24"/>
          <w:szCs w:val="24"/>
        </w:rPr>
        <w:t xml:space="preserve"> </w:t>
      </w:r>
      <w:r w:rsidR="001E7930">
        <w:rPr>
          <w:rFonts w:ascii="TimesNewRomanPSMT" w:hAnsi="TimesNewRomanPSMT"/>
          <w:color w:val="000000"/>
          <w:sz w:val="24"/>
          <w:szCs w:val="24"/>
        </w:rPr>
        <w:fldChar w:fldCharType="begin" w:fldLock="1"/>
      </w:r>
      <w:r w:rsidR="001E7930">
        <w:rPr>
          <w:rFonts w:ascii="TimesNewRomanPSMT" w:hAnsi="TimesNewRomanPSMT"/>
          <w:color w:val="000000"/>
          <w:sz w:val="24"/>
          <w:szCs w:val="24"/>
        </w:rPr>
        <w:instrText>ADDIN CSL_CITATION {"citationItems":[{"id":"ITEM-1","itemData":{"abstract":"Resumo-Diante da necessidade de aproximar o conhecimento acad</w:instrText>
      </w:r>
      <w:r w:rsidR="001E7930">
        <w:rPr>
          <w:rFonts w:ascii="TimesNewRomanPSMT" w:hAnsi="TimesNewRomanPSMT" w:hint="eastAsia"/>
          <w:color w:val="000000"/>
          <w:sz w:val="24"/>
          <w:szCs w:val="24"/>
        </w:rPr>
        <w:instrText>ê</w:instrText>
      </w:r>
      <w:r w:rsidR="001E7930">
        <w:rPr>
          <w:rFonts w:ascii="TimesNewRomanPSMT" w:hAnsi="TimesNewRomanPSMT"/>
          <w:color w:val="000000"/>
          <w:sz w:val="24"/>
          <w:szCs w:val="24"/>
        </w:rPr>
        <w:instrText>mico da sociedade e ampliar a participa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 xml:space="preserve">o da academia no que diz respeito </w:instrText>
      </w:r>
      <w:r w:rsidR="001E7930">
        <w:rPr>
          <w:rFonts w:ascii="TimesNewRomanPSMT" w:hAnsi="TimesNewRomanPSMT" w:hint="eastAsia"/>
          <w:color w:val="000000"/>
          <w:sz w:val="24"/>
          <w:szCs w:val="24"/>
        </w:rPr>
        <w:instrText>à</w:instrText>
      </w:r>
      <w:r w:rsidR="001E7930">
        <w:rPr>
          <w:rFonts w:ascii="TimesNewRomanPSMT" w:hAnsi="TimesNewRomanPSMT"/>
          <w:color w:val="000000"/>
          <w:sz w:val="24"/>
          <w:szCs w:val="24"/>
        </w:rPr>
        <w:instrText xml:space="preserve"> solu</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de problemas sociais que nos cercam, a Pesquisa-A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permanece como uma op</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metodol</w:instrText>
      </w:r>
      <w:r w:rsidR="001E7930">
        <w:rPr>
          <w:rFonts w:ascii="TimesNewRomanPSMT" w:hAnsi="TimesNewRomanPSMT" w:hint="eastAsia"/>
          <w:color w:val="000000"/>
          <w:sz w:val="24"/>
          <w:szCs w:val="24"/>
        </w:rPr>
        <w:instrText>ó</w:instrText>
      </w:r>
      <w:r w:rsidR="001E7930">
        <w:rPr>
          <w:rFonts w:ascii="TimesNewRomanPSMT" w:hAnsi="TimesNewRomanPSMT"/>
          <w:color w:val="000000"/>
          <w:sz w:val="24"/>
          <w:szCs w:val="24"/>
        </w:rPr>
        <w:instrText>gica consistente. A Pesquisa-A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 xml:space="preserve">o </w:instrText>
      </w:r>
      <w:r w:rsidR="001E7930">
        <w:rPr>
          <w:rFonts w:ascii="TimesNewRomanPSMT" w:hAnsi="TimesNewRomanPSMT" w:hint="eastAsia"/>
          <w:color w:val="000000"/>
          <w:sz w:val="24"/>
          <w:szCs w:val="24"/>
        </w:rPr>
        <w:instrText>é</w:instrText>
      </w:r>
      <w:r w:rsidR="001E7930">
        <w:rPr>
          <w:rFonts w:ascii="TimesNewRomanPSMT" w:hAnsi="TimesNewRomanPSMT"/>
          <w:color w:val="000000"/>
          <w:sz w:val="24"/>
          <w:szCs w:val="24"/>
        </w:rPr>
        <w:instrText xml:space="preserve"> um m</w:instrText>
      </w:r>
      <w:r w:rsidR="001E7930">
        <w:rPr>
          <w:rFonts w:ascii="TimesNewRomanPSMT" w:hAnsi="TimesNewRomanPSMT" w:hint="eastAsia"/>
          <w:color w:val="000000"/>
          <w:sz w:val="24"/>
          <w:szCs w:val="24"/>
        </w:rPr>
        <w:instrText>é</w:instrText>
      </w:r>
      <w:r w:rsidR="001E7930">
        <w:rPr>
          <w:rFonts w:ascii="TimesNewRomanPSMT" w:hAnsi="TimesNewRomanPSMT"/>
          <w:color w:val="000000"/>
          <w:sz w:val="24"/>
          <w:szCs w:val="24"/>
        </w:rPr>
        <w:instrText>todo de estudo do sistema social que busca uma compreens</w:instrText>
      </w:r>
      <w:r w:rsidR="001E7930">
        <w:rPr>
          <w:rFonts w:ascii="TimesNewRomanPSMT" w:hAnsi="TimesNewRomanPSMT" w:hint="eastAsia"/>
          <w:color w:val="000000"/>
          <w:sz w:val="24"/>
          <w:szCs w:val="24"/>
        </w:rPr>
        <w:instrText>ã</w:instrText>
      </w:r>
      <w:r w:rsidR="001E7930">
        <w:rPr>
          <w:rFonts w:ascii="TimesNewRomanPSMT" w:hAnsi="TimesNewRomanPSMT"/>
          <w:color w:val="000000"/>
          <w:sz w:val="24"/>
          <w:szCs w:val="24"/>
        </w:rPr>
        <w:instrText>o acerca dos processos sociais, ao mesmo tempo em que busca intervir nesses processos e resolver problemas espec</w:instrText>
      </w:r>
      <w:r w:rsidR="001E7930">
        <w:rPr>
          <w:rFonts w:ascii="TimesNewRomanPSMT" w:hAnsi="TimesNewRomanPSMT" w:hint="eastAsia"/>
          <w:color w:val="000000"/>
          <w:sz w:val="24"/>
          <w:szCs w:val="24"/>
        </w:rPr>
        <w:instrText>í</w:instrText>
      </w:r>
      <w:r w:rsidR="001E7930">
        <w:rPr>
          <w:rFonts w:ascii="TimesNewRomanPSMT" w:hAnsi="TimesNewRomanPSMT"/>
          <w:color w:val="000000"/>
          <w:sz w:val="24"/>
          <w:szCs w:val="24"/>
        </w:rPr>
        <w:instrText>ficos. Contudo, a Pesquisa-A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n</w:instrText>
      </w:r>
      <w:r w:rsidR="001E7930">
        <w:rPr>
          <w:rFonts w:ascii="TimesNewRomanPSMT" w:hAnsi="TimesNewRomanPSMT" w:hint="eastAsia"/>
          <w:color w:val="000000"/>
          <w:sz w:val="24"/>
          <w:szCs w:val="24"/>
        </w:rPr>
        <w:instrText>ã</w:instrText>
      </w:r>
      <w:r w:rsidR="001E7930">
        <w:rPr>
          <w:rFonts w:ascii="TimesNewRomanPSMT" w:hAnsi="TimesNewRomanPSMT"/>
          <w:color w:val="000000"/>
          <w:sz w:val="24"/>
          <w:szCs w:val="24"/>
        </w:rPr>
        <w:instrText xml:space="preserve">o tem seu uso restrito </w:instrText>
      </w:r>
      <w:r w:rsidR="001E7930">
        <w:rPr>
          <w:rFonts w:ascii="TimesNewRomanPSMT" w:hAnsi="TimesNewRomanPSMT" w:hint="eastAsia"/>
          <w:color w:val="000000"/>
          <w:sz w:val="24"/>
          <w:szCs w:val="24"/>
        </w:rPr>
        <w:instrText>à</w:instrText>
      </w:r>
      <w:r w:rsidR="001E7930">
        <w:rPr>
          <w:rFonts w:ascii="TimesNewRomanPSMT" w:hAnsi="TimesNewRomanPSMT"/>
          <w:color w:val="000000"/>
          <w:sz w:val="24"/>
          <w:szCs w:val="24"/>
        </w:rPr>
        <w:instrText xml:space="preserve"> resolu</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de situa</w:instrText>
      </w:r>
      <w:r w:rsidR="001E7930">
        <w:rPr>
          <w:rFonts w:ascii="TimesNewRomanPSMT" w:hAnsi="TimesNewRomanPSMT" w:hint="eastAsia"/>
          <w:color w:val="000000"/>
          <w:sz w:val="24"/>
          <w:szCs w:val="24"/>
        </w:rPr>
        <w:instrText>çõ</w:instrText>
      </w:r>
      <w:r w:rsidR="001E7930">
        <w:rPr>
          <w:rFonts w:ascii="TimesNewRomanPSMT" w:hAnsi="TimesNewRomanPSMT"/>
          <w:color w:val="000000"/>
          <w:sz w:val="24"/>
          <w:szCs w:val="24"/>
        </w:rPr>
        <w:instrText>es problem</w:instrText>
      </w:r>
      <w:r w:rsidR="001E7930">
        <w:rPr>
          <w:rFonts w:ascii="TimesNewRomanPSMT" w:hAnsi="TimesNewRomanPSMT" w:hint="eastAsia"/>
          <w:color w:val="000000"/>
          <w:sz w:val="24"/>
          <w:szCs w:val="24"/>
        </w:rPr>
        <w:instrText>á</w:instrText>
      </w:r>
      <w:r w:rsidR="001E7930">
        <w:rPr>
          <w:rFonts w:ascii="TimesNewRomanPSMT" w:hAnsi="TimesNewRomanPSMT"/>
          <w:color w:val="000000"/>
          <w:sz w:val="24"/>
          <w:szCs w:val="24"/>
        </w:rPr>
        <w:instrText>ticas, uma vez que durante o acompanhamento e a proposta de solu</w:instrText>
      </w:r>
      <w:r w:rsidR="001E7930">
        <w:rPr>
          <w:rFonts w:ascii="TimesNewRomanPSMT" w:hAnsi="TimesNewRomanPSMT" w:hint="eastAsia"/>
          <w:color w:val="000000"/>
          <w:sz w:val="24"/>
          <w:szCs w:val="24"/>
        </w:rPr>
        <w:instrText>çõ</w:instrText>
      </w:r>
      <w:r w:rsidR="001E7930">
        <w:rPr>
          <w:rFonts w:ascii="TimesNewRomanPSMT" w:hAnsi="TimesNewRomanPSMT"/>
          <w:color w:val="000000"/>
          <w:sz w:val="24"/>
          <w:szCs w:val="24"/>
        </w:rPr>
        <w:instrText>es tanto pesquisadores quanto atores envolvidos aumentam seus conhecimentos acerca da realidade social. A Pesquisa-A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aproxima pesquisadores e pesquisados e o envolvimento dos participantes no processo de mudan</w:instrText>
      </w:r>
      <w:r w:rsidR="001E7930">
        <w:rPr>
          <w:rFonts w:ascii="TimesNewRomanPSMT" w:hAnsi="TimesNewRomanPSMT" w:hint="eastAsia"/>
          <w:color w:val="000000"/>
          <w:sz w:val="24"/>
          <w:szCs w:val="24"/>
        </w:rPr>
        <w:instrText>ç</w:instrText>
      </w:r>
      <w:r w:rsidR="001E7930">
        <w:rPr>
          <w:rFonts w:ascii="TimesNewRomanPSMT" w:hAnsi="TimesNewRomanPSMT"/>
          <w:color w:val="000000"/>
          <w:sz w:val="24"/>
          <w:szCs w:val="24"/>
        </w:rPr>
        <w:instrText>a faz com que eles pensem e reflitam sobre o que est</w:instrText>
      </w:r>
      <w:r w:rsidR="001E7930">
        <w:rPr>
          <w:rFonts w:ascii="TimesNewRomanPSMT" w:hAnsi="TimesNewRomanPSMT" w:hint="eastAsia"/>
          <w:color w:val="000000"/>
          <w:sz w:val="24"/>
          <w:szCs w:val="24"/>
        </w:rPr>
        <w:instrText>ã</w:instrText>
      </w:r>
      <w:r w:rsidR="001E7930">
        <w:rPr>
          <w:rFonts w:ascii="TimesNewRomanPSMT" w:hAnsi="TimesNewRomanPSMT"/>
          <w:color w:val="000000"/>
          <w:sz w:val="24"/>
          <w:szCs w:val="24"/>
        </w:rPr>
        <w:instrText>o fazendo de forma articulada. No presente artigo, retomamos a discuss</w:instrText>
      </w:r>
      <w:r w:rsidR="001E7930">
        <w:rPr>
          <w:rFonts w:ascii="TimesNewRomanPSMT" w:hAnsi="TimesNewRomanPSMT" w:hint="eastAsia"/>
          <w:color w:val="000000"/>
          <w:sz w:val="24"/>
          <w:szCs w:val="24"/>
        </w:rPr>
        <w:instrText>ã</w:instrText>
      </w:r>
      <w:r w:rsidR="001E7930">
        <w:rPr>
          <w:rFonts w:ascii="TimesNewRomanPSMT" w:hAnsi="TimesNewRomanPSMT"/>
          <w:color w:val="000000"/>
          <w:sz w:val="24"/>
          <w:szCs w:val="24"/>
        </w:rPr>
        <w:instrText>o acerca do uso da Pesquisa-A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no campo da Administra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e das Ci</w:instrText>
      </w:r>
      <w:r w:rsidR="001E7930">
        <w:rPr>
          <w:rFonts w:ascii="TimesNewRomanPSMT" w:hAnsi="TimesNewRomanPSMT" w:hint="eastAsia"/>
          <w:color w:val="000000"/>
          <w:sz w:val="24"/>
          <w:szCs w:val="24"/>
        </w:rPr>
        <w:instrText>ê</w:instrText>
      </w:r>
      <w:r w:rsidR="001E7930">
        <w:rPr>
          <w:rFonts w:ascii="TimesNewRomanPSMT" w:hAnsi="TimesNewRomanPSMT"/>
          <w:color w:val="000000"/>
          <w:sz w:val="24"/>
          <w:szCs w:val="24"/>
        </w:rPr>
        <w:instrText>ncias Cont</w:instrText>
      </w:r>
      <w:r w:rsidR="001E7930">
        <w:rPr>
          <w:rFonts w:ascii="TimesNewRomanPSMT" w:hAnsi="TimesNewRomanPSMT" w:hint="eastAsia"/>
          <w:color w:val="000000"/>
          <w:sz w:val="24"/>
          <w:szCs w:val="24"/>
        </w:rPr>
        <w:instrText>á</w:instrText>
      </w:r>
      <w:r w:rsidR="001E7930">
        <w:rPr>
          <w:rFonts w:ascii="TimesNewRomanPSMT" w:hAnsi="TimesNewRomanPSMT"/>
          <w:color w:val="000000"/>
          <w:sz w:val="24"/>
          <w:szCs w:val="24"/>
        </w:rPr>
        <w:instrText>beis. Para tanto, apresentamos as origens e fundamentos da Pesquisa-A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discutimos sua operacionaliza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de forma detalhada e refletimos acerca de seu uso em pesquisas acad</w:instrText>
      </w:r>
      <w:r w:rsidR="001E7930">
        <w:rPr>
          <w:rFonts w:ascii="TimesNewRomanPSMT" w:hAnsi="TimesNewRomanPSMT" w:hint="eastAsia"/>
          <w:color w:val="000000"/>
          <w:sz w:val="24"/>
          <w:szCs w:val="24"/>
        </w:rPr>
        <w:instrText>ê</w:instrText>
      </w:r>
      <w:r w:rsidR="001E7930">
        <w:rPr>
          <w:rFonts w:ascii="TimesNewRomanPSMT" w:hAnsi="TimesNewRomanPSMT"/>
          <w:color w:val="000000"/>
          <w:sz w:val="24"/>
          <w:szCs w:val="24"/>
        </w:rPr>
        <w:instrText>micas. Com isso, esperamos oferecer aos pesquisadores do campo da administra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e das ci</w:instrText>
      </w:r>
      <w:r w:rsidR="001E7930">
        <w:rPr>
          <w:rFonts w:ascii="TimesNewRomanPSMT" w:hAnsi="TimesNewRomanPSMT" w:hint="eastAsia"/>
          <w:color w:val="000000"/>
          <w:sz w:val="24"/>
          <w:szCs w:val="24"/>
        </w:rPr>
        <w:instrText>ê</w:instrText>
      </w:r>
      <w:r w:rsidR="001E7930">
        <w:rPr>
          <w:rFonts w:ascii="TimesNewRomanPSMT" w:hAnsi="TimesNewRomanPSMT"/>
          <w:color w:val="000000"/>
          <w:sz w:val="24"/>
          <w:szCs w:val="24"/>
        </w:rPr>
        <w:instrText>ncias cont</w:instrText>
      </w:r>
      <w:r w:rsidR="001E7930">
        <w:rPr>
          <w:rFonts w:ascii="TimesNewRomanPSMT" w:hAnsi="TimesNewRomanPSMT" w:hint="eastAsia"/>
          <w:color w:val="000000"/>
          <w:sz w:val="24"/>
          <w:szCs w:val="24"/>
        </w:rPr>
        <w:instrText>á</w:instrText>
      </w:r>
      <w:r w:rsidR="001E7930">
        <w:rPr>
          <w:rFonts w:ascii="TimesNewRomanPSMT" w:hAnsi="TimesNewRomanPSMT"/>
          <w:color w:val="000000"/>
          <w:sz w:val="24"/>
          <w:szCs w:val="24"/>
        </w:rPr>
        <w:instrText>beis, uma alternativa metodol</w:instrText>
      </w:r>
      <w:r w:rsidR="001E7930">
        <w:rPr>
          <w:rFonts w:ascii="TimesNewRomanPSMT" w:hAnsi="TimesNewRomanPSMT" w:hint="eastAsia"/>
          <w:color w:val="000000"/>
          <w:sz w:val="24"/>
          <w:szCs w:val="24"/>
        </w:rPr>
        <w:instrText>ó</w:instrText>
      </w:r>
      <w:r w:rsidR="001E7930">
        <w:rPr>
          <w:rFonts w:ascii="TimesNewRomanPSMT" w:hAnsi="TimesNewRomanPSMT"/>
          <w:color w:val="000000"/>
          <w:sz w:val="24"/>
          <w:szCs w:val="24"/>
        </w:rPr>
        <w:instrText>gica para trabalhos acad</w:instrText>
      </w:r>
      <w:r w:rsidR="001E7930">
        <w:rPr>
          <w:rFonts w:ascii="TimesNewRomanPSMT" w:hAnsi="TimesNewRomanPSMT" w:hint="eastAsia"/>
          <w:color w:val="000000"/>
          <w:sz w:val="24"/>
          <w:szCs w:val="24"/>
        </w:rPr>
        <w:instrText>ê</w:instrText>
      </w:r>
      <w:r w:rsidR="001E7930">
        <w:rPr>
          <w:rFonts w:ascii="TimesNewRomanPSMT" w:hAnsi="TimesNewRomanPSMT"/>
          <w:color w:val="000000"/>
          <w:sz w:val="24"/>
          <w:szCs w:val="24"/>
        </w:rPr>
        <w:instrText>micos voltados tanto para contribui</w:instrText>
      </w:r>
      <w:r w:rsidR="001E7930">
        <w:rPr>
          <w:rFonts w:ascii="TimesNewRomanPSMT" w:hAnsi="TimesNewRomanPSMT" w:hint="eastAsia"/>
          <w:color w:val="000000"/>
          <w:sz w:val="24"/>
          <w:szCs w:val="24"/>
        </w:rPr>
        <w:instrText>çõ</w:instrText>
      </w:r>
      <w:r w:rsidR="001E7930">
        <w:rPr>
          <w:rFonts w:ascii="TimesNewRomanPSMT" w:hAnsi="TimesNewRomanPSMT"/>
          <w:color w:val="000000"/>
          <w:sz w:val="24"/>
          <w:szCs w:val="24"/>
        </w:rPr>
        <w:instrText>es te</w:instrText>
      </w:r>
      <w:r w:rsidR="001E7930">
        <w:rPr>
          <w:rFonts w:ascii="TimesNewRomanPSMT" w:hAnsi="TimesNewRomanPSMT" w:hint="eastAsia"/>
          <w:color w:val="000000"/>
          <w:sz w:val="24"/>
          <w:szCs w:val="24"/>
        </w:rPr>
        <w:instrText>ó</w:instrText>
      </w:r>
      <w:r w:rsidR="001E7930">
        <w:rPr>
          <w:rFonts w:ascii="TimesNewRomanPSMT" w:hAnsi="TimesNewRomanPSMT"/>
          <w:color w:val="000000"/>
          <w:sz w:val="24"/>
          <w:szCs w:val="24"/>
        </w:rPr>
        <w:instrText>ricas para o campo, quanto para as mudan</w:instrText>
      </w:r>
      <w:r w:rsidR="001E7930">
        <w:rPr>
          <w:rFonts w:ascii="TimesNewRomanPSMT" w:hAnsi="TimesNewRomanPSMT" w:hint="eastAsia"/>
          <w:color w:val="000000"/>
          <w:sz w:val="24"/>
          <w:szCs w:val="24"/>
        </w:rPr>
        <w:instrText>ç</w:instrText>
      </w:r>
      <w:r w:rsidR="001E7930">
        <w:rPr>
          <w:rFonts w:ascii="TimesNewRomanPSMT" w:hAnsi="TimesNewRomanPSMT"/>
          <w:color w:val="000000"/>
          <w:sz w:val="24"/>
          <w:szCs w:val="24"/>
        </w:rPr>
        <w:instrText>as na realidade social.","author":[{"dropping-particle":"","family":"Lodi, M. D. F.; Thiollent, M. J. M.; Sauerbronn","given":"J. F. R.","non-dropping-particle":"","parse-names":false,"suffix":""}],"container-title":"Sociedade, Contabilidade e Gest</w:instrText>
      </w:r>
      <w:r w:rsidR="001E7930">
        <w:rPr>
          <w:rFonts w:ascii="TimesNewRomanPSMT" w:hAnsi="TimesNewRomanPSMT" w:hint="eastAsia"/>
          <w:color w:val="000000"/>
          <w:sz w:val="24"/>
          <w:szCs w:val="24"/>
        </w:rPr>
        <w:instrText>ã</w:instrText>
      </w:r>
      <w:r w:rsidR="001E7930">
        <w:rPr>
          <w:rFonts w:ascii="TimesNewRomanPSMT" w:hAnsi="TimesNewRomanPSMT"/>
          <w:color w:val="000000"/>
          <w:sz w:val="24"/>
          <w:szCs w:val="24"/>
        </w:rPr>
        <w:instrText>o","id":"ITEM-1","issue":"1","issued":{"date-parts":[["2018"]]},"note":"-Origens e Fundamentos da Pesquisa-A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o\n-Operacionaliza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da Pesquisa-A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Tratados\n-Discuss</w:instrText>
      </w:r>
      <w:r w:rsidR="001E7930">
        <w:rPr>
          <w:rFonts w:ascii="TimesNewRomanPSMT" w:hAnsi="TimesNewRomanPSMT" w:hint="eastAsia"/>
          <w:color w:val="000000"/>
          <w:sz w:val="24"/>
          <w:szCs w:val="24"/>
        </w:rPr>
        <w:instrText>ã</w:instrText>
      </w:r>
      <w:r w:rsidR="001E7930">
        <w:rPr>
          <w:rFonts w:ascii="TimesNewRomanPSMT" w:hAnsi="TimesNewRomanPSMT"/>
          <w:color w:val="000000"/>
          <w:sz w:val="24"/>
          <w:szCs w:val="24"/>
        </w:rPr>
        <w:instrText>o - Pesquisa-A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em Administra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e Contabilidade","page":"-","title":"Uma Discuss</w:instrText>
      </w:r>
      <w:r w:rsidR="001E7930">
        <w:rPr>
          <w:rFonts w:ascii="TimesNewRomanPSMT" w:hAnsi="TimesNewRomanPSMT" w:hint="eastAsia"/>
          <w:color w:val="000000"/>
          <w:sz w:val="24"/>
          <w:szCs w:val="24"/>
        </w:rPr>
        <w:instrText>ã</w:instrText>
      </w:r>
      <w:r w:rsidR="001E7930">
        <w:rPr>
          <w:rFonts w:ascii="TimesNewRomanPSMT" w:hAnsi="TimesNewRomanPSMT"/>
          <w:color w:val="000000"/>
          <w:sz w:val="24"/>
          <w:szCs w:val="24"/>
        </w:rPr>
        <w:instrText>o Acerca do Uso da Pesquisa-a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em Administra</w:instrText>
      </w:r>
      <w:r w:rsidR="001E7930">
        <w:rPr>
          <w:rFonts w:ascii="TimesNewRomanPSMT" w:hAnsi="TimesNewRomanPSMT" w:hint="eastAsia"/>
          <w:color w:val="000000"/>
          <w:sz w:val="24"/>
          <w:szCs w:val="24"/>
        </w:rPr>
        <w:instrText>çã</w:instrText>
      </w:r>
      <w:r w:rsidR="001E7930">
        <w:rPr>
          <w:rFonts w:ascii="TimesNewRomanPSMT" w:hAnsi="TimesNewRomanPSMT"/>
          <w:color w:val="000000"/>
          <w:sz w:val="24"/>
          <w:szCs w:val="24"/>
        </w:rPr>
        <w:instrText>o e Ci</w:instrText>
      </w:r>
      <w:r w:rsidR="001E7930">
        <w:rPr>
          <w:rFonts w:ascii="TimesNewRomanPSMT" w:hAnsi="TimesNewRomanPSMT" w:hint="eastAsia"/>
          <w:color w:val="000000"/>
          <w:sz w:val="24"/>
          <w:szCs w:val="24"/>
        </w:rPr>
        <w:instrText>ê</w:instrText>
      </w:r>
      <w:r w:rsidR="001E7930">
        <w:rPr>
          <w:rFonts w:ascii="TimesNewRomanPSMT" w:hAnsi="TimesNewRomanPSMT"/>
          <w:color w:val="000000"/>
          <w:sz w:val="24"/>
          <w:szCs w:val="24"/>
        </w:rPr>
        <w:instrText>ncias Cont</w:instrText>
      </w:r>
      <w:r w:rsidR="001E7930">
        <w:rPr>
          <w:rFonts w:ascii="TimesNewRomanPSMT" w:hAnsi="TimesNewRomanPSMT" w:hint="eastAsia"/>
          <w:color w:val="000000"/>
          <w:sz w:val="24"/>
          <w:szCs w:val="24"/>
        </w:rPr>
        <w:instrText>á</w:instrText>
      </w:r>
      <w:r w:rsidR="001E7930">
        <w:rPr>
          <w:rFonts w:ascii="TimesNewRomanPSMT" w:hAnsi="TimesNewRomanPSMT"/>
          <w:color w:val="000000"/>
          <w:sz w:val="24"/>
          <w:szCs w:val="24"/>
        </w:rPr>
        <w:instrText>beis","type":"article-journal","volume":"13"},"uris":["http://www.mendeley.com/documents/?uuid=45575893-9bae-4e05-af68-67b287d1582e"]}],"mendeley":{"formattedCitation":"(Lodi, M. D. F.; Thiollent, M. J. M.; Sauerbronn 2018)","manualFormatting":"(Lodi; Thiollent &amp;  Sauerbronn, 2018)","plainTextFormattedCitation":"(Lodi, M. D. F.; Thiollent, M. J. M.; Sauerbronn 2018)","previouslyFormattedCitation":"(Lodi, M. D. F.; Thiollent, M. J. M.; Sauerbronn 2018)"},"properties":{"noteIndex":0},"schema":"https://github.com/citation-style-language/schema/raw/master/csl-citation.json"}</w:instrText>
      </w:r>
      <w:r w:rsidR="001E7930">
        <w:rPr>
          <w:rFonts w:ascii="TimesNewRomanPSMT" w:hAnsi="TimesNewRomanPSMT"/>
          <w:color w:val="000000"/>
          <w:sz w:val="24"/>
          <w:szCs w:val="24"/>
        </w:rPr>
        <w:fldChar w:fldCharType="separate"/>
      </w:r>
      <w:r w:rsidR="001E7930" w:rsidRPr="001E7930">
        <w:rPr>
          <w:rFonts w:ascii="TimesNewRomanPSMT" w:hAnsi="TimesNewRomanPSMT"/>
          <w:noProof/>
          <w:color w:val="000000"/>
          <w:sz w:val="24"/>
          <w:szCs w:val="24"/>
        </w:rPr>
        <w:t>(Lodi; Thiollent</w:t>
      </w:r>
      <w:r w:rsidR="001E7930">
        <w:rPr>
          <w:rFonts w:ascii="TimesNewRomanPSMT" w:hAnsi="TimesNewRomanPSMT"/>
          <w:noProof/>
          <w:color w:val="000000"/>
          <w:sz w:val="24"/>
          <w:szCs w:val="24"/>
        </w:rPr>
        <w:t xml:space="preserve"> &amp; </w:t>
      </w:r>
      <w:r w:rsidR="001E7930" w:rsidRPr="001E7930">
        <w:rPr>
          <w:rFonts w:ascii="TimesNewRomanPSMT" w:hAnsi="TimesNewRomanPSMT"/>
          <w:noProof/>
          <w:color w:val="000000"/>
          <w:sz w:val="24"/>
          <w:szCs w:val="24"/>
        </w:rPr>
        <w:t xml:space="preserve"> Sauerbronn</w:t>
      </w:r>
      <w:r w:rsidR="001E7930">
        <w:rPr>
          <w:rFonts w:ascii="TimesNewRomanPSMT" w:hAnsi="TimesNewRomanPSMT"/>
          <w:noProof/>
          <w:color w:val="000000"/>
          <w:sz w:val="24"/>
          <w:szCs w:val="24"/>
        </w:rPr>
        <w:t>,</w:t>
      </w:r>
      <w:r w:rsidR="001E7930" w:rsidRPr="001E7930">
        <w:rPr>
          <w:rFonts w:ascii="TimesNewRomanPSMT" w:hAnsi="TimesNewRomanPSMT"/>
          <w:noProof/>
          <w:color w:val="000000"/>
          <w:sz w:val="24"/>
          <w:szCs w:val="24"/>
        </w:rPr>
        <w:t xml:space="preserve"> 2018)</w:t>
      </w:r>
      <w:r w:rsidR="001E7930">
        <w:rPr>
          <w:rFonts w:ascii="TimesNewRomanPSMT" w:hAnsi="TimesNewRomanPSMT"/>
          <w:color w:val="000000"/>
          <w:sz w:val="24"/>
          <w:szCs w:val="24"/>
        </w:rPr>
        <w:fldChar w:fldCharType="end"/>
      </w:r>
      <w:r>
        <w:rPr>
          <w:rFonts w:ascii="TimesNewRomanPSMT" w:hAnsi="TimesNewRomanPSMT"/>
          <w:color w:val="000000"/>
          <w:sz w:val="24"/>
          <w:szCs w:val="24"/>
        </w:rPr>
        <w:t xml:space="preserve">. </w:t>
      </w:r>
      <w:r w:rsidR="00903C3C">
        <w:rPr>
          <w:rFonts w:ascii="TimesNewRomanPSMT" w:hAnsi="TimesNewRomanPSMT"/>
          <w:color w:val="000000"/>
          <w:sz w:val="24"/>
          <w:szCs w:val="24"/>
        </w:rPr>
        <w:t>Contudo, a pesquisa-ação</w:t>
      </w:r>
      <w:r w:rsidR="008D0FA4">
        <w:rPr>
          <w:rFonts w:ascii="TimesNewRomanPSMT" w:hAnsi="TimesNewRomanPSMT"/>
          <w:color w:val="000000"/>
          <w:sz w:val="24"/>
          <w:szCs w:val="24"/>
        </w:rPr>
        <w:t>,</w:t>
      </w:r>
      <w:r w:rsidR="00903C3C">
        <w:rPr>
          <w:rFonts w:ascii="TimesNewRomanPSMT" w:hAnsi="TimesNewRomanPSMT"/>
          <w:color w:val="000000"/>
          <w:sz w:val="24"/>
          <w:szCs w:val="24"/>
        </w:rPr>
        <w:t xml:space="preserve"> desde o seu marco histórico</w:t>
      </w:r>
      <w:r w:rsidR="00C330D0">
        <w:rPr>
          <w:rFonts w:ascii="TimesNewRomanPSMT" w:hAnsi="TimesNewRomanPSMT"/>
          <w:color w:val="000000"/>
          <w:sz w:val="24"/>
          <w:szCs w:val="24"/>
        </w:rPr>
        <w:t>,</w:t>
      </w:r>
      <w:r w:rsidR="00903C3C">
        <w:rPr>
          <w:rFonts w:ascii="TimesNewRomanPSMT" w:hAnsi="TimesNewRomanPSMT"/>
          <w:color w:val="000000"/>
          <w:sz w:val="24"/>
          <w:szCs w:val="24"/>
        </w:rPr>
        <w:t xml:space="preserve"> em 1940</w:t>
      </w:r>
      <w:r w:rsidR="00C330D0">
        <w:rPr>
          <w:rFonts w:ascii="TimesNewRomanPSMT" w:hAnsi="TimesNewRomanPSMT"/>
          <w:color w:val="000000"/>
          <w:sz w:val="24"/>
          <w:szCs w:val="24"/>
        </w:rPr>
        <w:t>,</w:t>
      </w:r>
      <w:r w:rsidR="00903C3C">
        <w:rPr>
          <w:rFonts w:ascii="TimesNewRomanPSMT" w:hAnsi="TimesNewRomanPSMT"/>
          <w:color w:val="000000"/>
          <w:sz w:val="24"/>
          <w:szCs w:val="24"/>
        </w:rPr>
        <w:t xml:space="preserve"> com Kurt Lewin, já utilizava essa metodologia para </w:t>
      </w:r>
      <w:r w:rsidR="00A961EE">
        <w:rPr>
          <w:rFonts w:ascii="TimesNewRomanPSMT" w:hAnsi="TimesNewRomanPSMT"/>
          <w:color w:val="000000"/>
          <w:sz w:val="24"/>
          <w:szCs w:val="24"/>
        </w:rPr>
        <w:t xml:space="preserve">as </w:t>
      </w:r>
      <w:r w:rsidR="00903C3C">
        <w:rPr>
          <w:rFonts w:ascii="TimesNewRomanPSMT" w:hAnsi="TimesNewRomanPSMT"/>
          <w:color w:val="000000"/>
          <w:sz w:val="24"/>
          <w:szCs w:val="24"/>
        </w:rPr>
        <w:t>atividades no desenvolvimento de recursos humanos em estudos de gestão</w:t>
      </w:r>
      <w:r w:rsidR="008D0FA4">
        <w:rPr>
          <w:rFonts w:ascii="TimesNewRomanPSMT" w:hAnsi="TimesNewRomanPSMT"/>
          <w:color w:val="000000"/>
          <w:sz w:val="24"/>
          <w:szCs w:val="24"/>
        </w:rPr>
        <w:t xml:space="preserve"> </w:t>
      </w:r>
      <w:r w:rsidR="00E81403">
        <w:rPr>
          <w:rStyle w:val="fontstyle01"/>
          <w:rFonts w:ascii="Times New Roman" w:hAnsi="Times New Roman" w:cs="Times New Roman"/>
          <w:sz w:val="24"/>
          <w:szCs w:val="24"/>
        </w:rPr>
        <w:fldChar w:fldCharType="begin" w:fldLock="1"/>
      </w:r>
      <w:r w:rsidR="00E81403">
        <w:rPr>
          <w:rStyle w:val="fontstyle01"/>
          <w:rFonts w:ascii="Times New Roman" w:hAnsi="Times New Roman" w:cs="Times New Roman"/>
          <w:sz w:val="24"/>
          <w:szCs w:val="24"/>
        </w:rPr>
        <w:instrText>ADDIN CSL_CITATION {"citationItems":[{"id":"ITEM-1","itemData":{"abstract":"Como resultado do grande aumento de sua popularidade e da amplitude de sua aplicação, a pesquisa-ação tornou-se atualmente um termo aplicado de maneira vaga a qualquer tipo de tentativa de melhora ou de investigação da prática. Tendo em vista a confusão que daí advém freqüentemente, o principal objetivo deste autor é esclarecer o termo. Após breve história do método, ele defende que se encare a pesquisa-ação como uma das muitas diferentes formas de investigação-ação, a qual é por ele sucintamente definida como toda tentativa continuada, sistemática e empiricamente fundamentada de aprimorar a prática. A seguir, o autor discute o papel da teoria na pesquisa-ação antes de descrever o que considera características distintivas do processo. Segue-se um exame mais detalhado do ciclo da pesquisa-ação precedido por um relato do modo pelo qual esse tipo de pesquisa se situa entre a prática rotineira e a pesquisa acadêmica. O autor passa então a discutir algumas questões comuns relativas ao método, tais como a participação, o papel da reflexão, a necessidade de administração do conhecimento e a ética do processo. O artigo, em sua parte final, trata de cinco diferentes “modalidades” de pesquisa-ação e conclui com um esboço da estrutura de uma dissertação a partir de pesquisaação.","</w:instrText>
      </w:r>
      <w:r w:rsidR="00E81403" w:rsidRPr="00E81403">
        <w:rPr>
          <w:rStyle w:val="fontstyle01"/>
          <w:rFonts w:ascii="Times New Roman" w:hAnsi="Times New Roman" w:cs="Times New Roman"/>
          <w:sz w:val="24"/>
          <w:szCs w:val="24"/>
          <w:lang w:val="en-US"/>
        </w:rPr>
        <w:instrText>author":[{"dropping-particle":"","family":"Tripp","given":"David","non-dropping-particle":"","parse-names":false,"suffix":""}],"container-title":"Educação e Pesquisa","id":"ITEM-1","issue":"3","issued":{"date-parts":[["2005"]]},"note":"- Breve história\n-O ciclo da investigação-ação\n-As características da pesquisa-ação\n-Teoria em pesquisa-ação \n- Registro de dados \n- Pesquisa-ação e prática pesquisada\nO processo de pesquisa-ação\nO ciclo da pesquisa-ação\n-A pesquisa-ação começa com um\nreconhecimento \n- Pesquisa-ação num ciclo iterativo\n-Investigação-ação é utilizada em cada\nfase \n-A reflexão é essencial para o processo\nde pesquisa-ação \n- A pesquisa-ação tende a ser\nparticipativa \n-A pesquisa-ação beneficia-se\nda administração do conhecimento \n-A ética na pesquisa-ação \n\n-Cinco modalidades de pesquisaação \nPesquisa-ação socialmente\ncrítica \n-Pesquisa-ação emancipatória\nA dissertação de pesquisa-ação\nO relatório da pesquisa-ação \n-Quão eficaz é a pesquisa-ação? \n-","page":"443-466","title":"Pesquisa-ação : uma introdução metodológica *","type":"article-journal","volume":"31"},"uris":["http://www.mendeley.com/documents/?uuid=1675bdf3-0d7f-4209-9a09-8f5c4a395a5b"]}],"mendeley":{</w:instrText>
      </w:r>
      <w:r w:rsidR="00E81403" w:rsidRPr="00971B7C">
        <w:rPr>
          <w:rStyle w:val="fontstyle01"/>
          <w:rFonts w:ascii="Times New Roman" w:hAnsi="Times New Roman" w:cs="Times New Roman"/>
          <w:sz w:val="24"/>
          <w:szCs w:val="24"/>
          <w:lang w:val="en-US"/>
        </w:rPr>
        <w:instrText>"formattedCitation":"(Tripp 2005)","manualFormatting":"(Tripp, 2005;","plainTextFormattedCitation":"(Tripp 2005)","previouslyFormattedCitation":"(Tripp 2005)"},"properties":{"noteIndex":0},"schema":"https://github.com/citation-style-language/schema/raw/master/csl-citation.json"}</w:instrText>
      </w:r>
      <w:r w:rsidR="00E81403">
        <w:rPr>
          <w:rStyle w:val="fontstyle01"/>
          <w:rFonts w:ascii="Times New Roman" w:hAnsi="Times New Roman" w:cs="Times New Roman"/>
          <w:sz w:val="24"/>
          <w:szCs w:val="24"/>
        </w:rPr>
        <w:fldChar w:fldCharType="separate"/>
      </w:r>
      <w:r w:rsidR="00E81403" w:rsidRPr="009B4BF4">
        <w:rPr>
          <w:rStyle w:val="fontstyle01"/>
          <w:rFonts w:ascii="Times New Roman" w:hAnsi="Times New Roman" w:cs="Times New Roman"/>
          <w:noProof/>
          <w:sz w:val="24"/>
          <w:szCs w:val="24"/>
          <w:lang w:val="en-US"/>
        </w:rPr>
        <w:t>(T</w:t>
      </w:r>
      <w:r w:rsidR="00E81403">
        <w:rPr>
          <w:rStyle w:val="fontstyle01"/>
          <w:rFonts w:ascii="Times New Roman" w:hAnsi="Times New Roman" w:cs="Times New Roman"/>
          <w:noProof/>
          <w:sz w:val="24"/>
          <w:szCs w:val="24"/>
          <w:lang w:val="en-US"/>
        </w:rPr>
        <w:t xml:space="preserve">ripp, </w:t>
      </w:r>
      <w:r w:rsidR="00E81403" w:rsidRPr="009B4BF4">
        <w:rPr>
          <w:rStyle w:val="fontstyle01"/>
          <w:rFonts w:ascii="Times New Roman" w:hAnsi="Times New Roman" w:cs="Times New Roman"/>
          <w:noProof/>
          <w:sz w:val="24"/>
          <w:szCs w:val="24"/>
          <w:lang w:val="en-US"/>
        </w:rPr>
        <w:t>2005;</w:t>
      </w:r>
      <w:r w:rsidR="00E81403">
        <w:rPr>
          <w:rStyle w:val="fontstyle01"/>
          <w:rFonts w:ascii="Times New Roman" w:hAnsi="Times New Roman" w:cs="Times New Roman"/>
          <w:sz w:val="24"/>
          <w:szCs w:val="24"/>
        </w:rPr>
        <w:fldChar w:fldCharType="end"/>
      </w:r>
      <w:r w:rsidR="00E81403">
        <w:rPr>
          <w:rStyle w:val="fontstyle01"/>
          <w:rFonts w:ascii="Times New Roman" w:hAnsi="Times New Roman" w:cs="Times New Roman"/>
          <w:sz w:val="24"/>
          <w:szCs w:val="24"/>
        </w:rPr>
        <w:fldChar w:fldCharType="begin" w:fldLock="1"/>
      </w:r>
      <w:r w:rsidR="00E81403">
        <w:rPr>
          <w:rStyle w:val="fontstyle01"/>
          <w:rFonts w:ascii="Times New Roman" w:hAnsi="Times New Roman" w:cs="Times New Roman"/>
          <w:sz w:val="24"/>
          <w:szCs w:val="24"/>
          <w:lang w:val="en-US"/>
        </w:rPr>
        <w:instrText>ADDIN CSL_CITATION {"citationItems":[{"id":"ITEM-1","itemData":{"abstract":"Resumo-Diante da necessidade de aproximar o conhecimento acadêmico da sociedade e ampliar a participação da academia no que diz respeito à solução de problemas sociais que nos cercam, a Pesquisa-Ação permanece como uma opção metodológica consistente. A Pesquisa-Ação é um método de estudo do sistema social que busca uma compreensão acerca dos processos sociais, ao mesmo tempo em que busca intervir nesses processos e resolver problemas específicos. Contudo, a Pesquisa-Ação não tem seu uso restrito à resolução de situações problemáticas, uma vez que durante o acompanhamento e a proposta de soluções tanto pesquisadores quanto atores envolvidos aumentam seus conhecimentos acerca da realidade social. A Pesquisa-Ação aproxima pesquisadores e pesquisados e o envolvimento dos participantes no processo de mudança faz com que eles pensem e reflitam sobre o que estão fazendo de forma articulada. No presente artigo, retomamos a discussão acerca do uso da Pesquisa-Ação no campo da Administração e das Ciências Contábeis. Para tanto, apresentamos as origens e fundamentos da Pesquisa-Ação, discutimos sua operacionalização de forma detalhada e refletimos acerca de seu uso em pesquisas acadêmicas. Com isso, esperamos oferecer aos pesquisadores do campo da administração e das ciências contábeis, uma alternativa metodológica para trabalhos acadêmicos voltados tanto para contribuições teóricas para o campo, quanto para as mudanças na realidade social.","author":[{"dropping-particle":"","family":"Lodi, M. D. F.; Thiollent, M. J. M.; Sauerbronn","given":"J. F. R.","non-dropping-particle":"","parse-names":false,"suffix":""}],"container-title":"Sociedade, Contabilidade e Gestão","id":"ITEM-1","issue":"1","issued":{"date-parts":[["2018"]]},"note":"-Origens e Fundamentos da Pesquisa-Ação\n-Operacionalização da Pesquisa-Ação Tratados\n-Discussão - Pesquisa-Ação em Administração e Contabilidade","page":"-","title":"Uma Discussão Ac</w:instrText>
      </w:r>
      <w:r w:rsidR="00E81403" w:rsidRPr="00FA5C66">
        <w:rPr>
          <w:rStyle w:val="fontstyle01"/>
          <w:rFonts w:ascii="Times New Roman" w:hAnsi="Times New Roman" w:cs="Times New Roman"/>
          <w:sz w:val="24"/>
          <w:szCs w:val="24"/>
          <w:lang w:val="en-US"/>
        </w:rPr>
        <w:instrText>erca do Uso da Pesquisa-ação em Administração e Ciências Contábeis","type":"article-journal","volume":"13"},"uris":["http://www.mendeley.com/documents/?uuid=45575893-9bae-4e05-af68-67b287d1582e"]}],"mendeley":{"formattedCitation":"(Lodi, M. D. F.; Thiollent, M. J. M.; Sauerbronn 2018)","manualFormatting":" Lodi; Thiollent &amp; Sauerbronn, 2018","plainTextFormattedCitation":"(Lodi, M. D. F.; Thiollent, M. J. M.; Sauerbronn 2018)","previouslyFormattedCitation":"(Lodi, M. D. F.; Thiollent, M. J. M.; Sauerbronn 2018)"},"properties":{"noteIndex":0},"schema":"https://github.com/citation-style-language/schema/raw/master/csl-citation.json"}</w:instrText>
      </w:r>
      <w:r w:rsidR="00E81403">
        <w:rPr>
          <w:rStyle w:val="fontstyle01"/>
          <w:rFonts w:ascii="Times New Roman" w:hAnsi="Times New Roman" w:cs="Times New Roman"/>
          <w:sz w:val="24"/>
          <w:szCs w:val="24"/>
        </w:rPr>
        <w:fldChar w:fldCharType="separate"/>
      </w:r>
      <w:r w:rsidR="00E81403" w:rsidRPr="00FA5C66">
        <w:rPr>
          <w:rStyle w:val="fontstyle01"/>
          <w:rFonts w:ascii="Times New Roman" w:hAnsi="Times New Roman" w:cs="Times New Roman"/>
          <w:noProof/>
          <w:sz w:val="24"/>
          <w:szCs w:val="24"/>
          <w:lang w:val="en-US"/>
        </w:rPr>
        <w:t xml:space="preserve"> Lodi; Thiollent &amp; Sauerbronn, 2018</w:t>
      </w:r>
      <w:r w:rsidR="00E81403">
        <w:rPr>
          <w:rStyle w:val="fontstyle01"/>
          <w:rFonts w:ascii="Times New Roman" w:hAnsi="Times New Roman" w:cs="Times New Roman"/>
          <w:sz w:val="24"/>
          <w:szCs w:val="24"/>
        </w:rPr>
        <w:fldChar w:fldCharType="end"/>
      </w:r>
      <w:r w:rsidR="00E81403" w:rsidRPr="00FA5C66">
        <w:rPr>
          <w:rStyle w:val="fontstyle01"/>
          <w:rFonts w:ascii="Times New Roman" w:hAnsi="Times New Roman" w:cs="Times New Roman"/>
          <w:sz w:val="24"/>
          <w:szCs w:val="24"/>
          <w:lang w:val="en-US"/>
        </w:rPr>
        <w:t>)</w:t>
      </w:r>
      <w:r w:rsidR="008D0FA4" w:rsidRPr="00FA5C66">
        <w:rPr>
          <w:rFonts w:ascii="Times New Roman" w:hAnsi="Times New Roman" w:cs="Times New Roman"/>
          <w:color w:val="000000"/>
          <w:sz w:val="24"/>
          <w:szCs w:val="24"/>
          <w:lang w:val="en-US"/>
        </w:rPr>
        <w:t xml:space="preserve">, </w:t>
      </w:r>
      <w:proofErr w:type="spellStart"/>
      <w:r w:rsidR="008D0FA4" w:rsidRPr="00FA5C66">
        <w:rPr>
          <w:rFonts w:ascii="TimesNewRomanPSMT" w:hAnsi="TimesNewRomanPSMT"/>
          <w:color w:val="000000"/>
          <w:sz w:val="24"/>
          <w:szCs w:val="24"/>
          <w:lang w:val="en-US"/>
        </w:rPr>
        <w:t>assim</w:t>
      </w:r>
      <w:proofErr w:type="spellEnd"/>
      <w:r w:rsidR="008D0FA4" w:rsidRPr="00FA5C66">
        <w:rPr>
          <w:rFonts w:ascii="TimesNewRomanPSMT" w:hAnsi="TimesNewRomanPSMT"/>
          <w:color w:val="000000"/>
          <w:sz w:val="24"/>
          <w:szCs w:val="24"/>
          <w:lang w:val="en-US"/>
        </w:rPr>
        <w:t xml:space="preserve"> </w:t>
      </w:r>
      <w:proofErr w:type="spellStart"/>
      <w:r w:rsidR="008D0FA4" w:rsidRPr="00FA5C66">
        <w:rPr>
          <w:rFonts w:ascii="TimesNewRomanPSMT" w:hAnsi="TimesNewRomanPSMT"/>
          <w:color w:val="000000"/>
          <w:sz w:val="24"/>
          <w:szCs w:val="24"/>
          <w:lang w:val="en-US"/>
        </w:rPr>
        <w:t>como</w:t>
      </w:r>
      <w:proofErr w:type="spellEnd"/>
      <w:r w:rsidR="008D0FA4" w:rsidRPr="00FA5C66">
        <w:rPr>
          <w:rFonts w:ascii="TimesNewRomanPSMT" w:hAnsi="TimesNewRomanPSMT"/>
          <w:color w:val="000000"/>
          <w:sz w:val="24"/>
          <w:szCs w:val="24"/>
          <w:lang w:val="en-US"/>
        </w:rPr>
        <w:t xml:space="preserve">, </w:t>
      </w:r>
      <w:proofErr w:type="spellStart"/>
      <w:r w:rsidR="008D0FA4" w:rsidRPr="00FA5C66">
        <w:rPr>
          <w:rFonts w:ascii="TimesNewRomanPSMT" w:hAnsi="TimesNewRomanPSMT"/>
          <w:color w:val="000000"/>
          <w:sz w:val="24"/>
          <w:szCs w:val="24"/>
          <w:lang w:val="en-US"/>
        </w:rPr>
        <w:t>em</w:t>
      </w:r>
      <w:proofErr w:type="spellEnd"/>
      <w:r w:rsidR="008D0FA4" w:rsidRPr="00FA5C66">
        <w:rPr>
          <w:rFonts w:ascii="TimesNewRomanPSMT" w:hAnsi="TimesNewRomanPSMT"/>
          <w:color w:val="000000"/>
          <w:sz w:val="24"/>
          <w:szCs w:val="24"/>
          <w:lang w:val="en-US"/>
        </w:rPr>
        <w:t xml:space="preserve"> </w:t>
      </w:r>
      <w:proofErr w:type="spellStart"/>
      <w:r w:rsidR="008D0FA4" w:rsidRPr="00FA5C66">
        <w:rPr>
          <w:rFonts w:ascii="TimesNewRomanPSMT" w:hAnsi="TimesNewRomanPSMT"/>
          <w:color w:val="000000"/>
          <w:sz w:val="24"/>
          <w:szCs w:val="24"/>
          <w:lang w:val="en-US"/>
        </w:rPr>
        <w:t>estudos</w:t>
      </w:r>
      <w:proofErr w:type="spellEnd"/>
      <w:r w:rsidR="008D0FA4" w:rsidRPr="00FA5C66">
        <w:rPr>
          <w:rFonts w:ascii="TimesNewRomanPSMT" w:hAnsi="TimesNewRomanPSMT"/>
          <w:color w:val="000000"/>
          <w:sz w:val="24"/>
          <w:szCs w:val="24"/>
          <w:lang w:val="en-US"/>
        </w:rPr>
        <w:t xml:space="preserve"> </w:t>
      </w:r>
      <w:proofErr w:type="spellStart"/>
      <w:r w:rsidR="008D0FA4" w:rsidRPr="00FA5C66">
        <w:rPr>
          <w:rFonts w:ascii="TimesNewRomanPSMT" w:hAnsi="TimesNewRomanPSMT"/>
          <w:color w:val="000000"/>
          <w:sz w:val="24"/>
          <w:szCs w:val="24"/>
          <w:lang w:val="en-US"/>
        </w:rPr>
        <w:t>organizacionais</w:t>
      </w:r>
      <w:proofErr w:type="spellEnd"/>
      <w:r w:rsidR="00C330D0" w:rsidRPr="00FA5C66">
        <w:rPr>
          <w:rFonts w:ascii="TimesNewRomanPSMT" w:hAnsi="TimesNewRomanPSMT"/>
          <w:color w:val="000000"/>
          <w:sz w:val="24"/>
          <w:szCs w:val="24"/>
          <w:lang w:val="en-US"/>
        </w:rPr>
        <w:t>,</w:t>
      </w:r>
      <w:r w:rsidR="008D0FA4" w:rsidRPr="00FA5C66">
        <w:rPr>
          <w:rFonts w:ascii="TimesNewRomanPSMT" w:hAnsi="TimesNewRomanPSMT"/>
          <w:color w:val="000000"/>
          <w:sz w:val="24"/>
          <w:szCs w:val="24"/>
          <w:lang w:val="en-US"/>
        </w:rPr>
        <w:t xml:space="preserve"> a </w:t>
      </w:r>
      <w:proofErr w:type="spellStart"/>
      <w:r w:rsidR="008D0FA4" w:rsidRPr="00FA5C66">
        <w:rPr>
          <w:rFonts w:ascii="TimesNewRomanPSMT" w:hAnsi="TimesNewRomanPSMT"/>
          <w:color w:val="000000"/>
          <w:sz w:val="24"/>
          <w:szCs w:val="24"/>
          <w:lang w:val="en-US"/>
        </w:rPr>
        <w:t>partir</w:t>
      </w:r>
      <w:proofErr w:type="spellEnd"/>
      <w:r w:rsidR="008D0FA4" w:rsidRPr="00FA5C66">
        <w:rPr>
          <w:rFonts w:ascii="TimesNewRomanPSMT" w:hAnsi="TimesNewRomanPSMT"/>
          <w:color w:val="000000"/>
          <w:sz w:val="24"/>
          <w:szCs w:val="24"/>
          <w:lang w:val="en-US"/>
        </w:rPr>
        <w:t xml:space="preserve"> de 1960</w:t>
      </w:r>
      <w:r w:rsidR="00903C3C" w:rsidRPr="00FA5C66">
        <w:rPr>
          <w:rFonts w:ascii="TimesNewRomanPSMT" w:hAnsi="TimesNewRomanPSMT"/>
          <w:color w:val="000000"/>
          <w:sz w:val="24"/>
          <w:szCs w:val="24"/>
          <w:lang w:val="en-US"/>
        </w:rPr>
        <w:t xml:space="preserve"> </w:t>
      </w:r>
      <w:r w:rsidR="00E81403">
        <w:rPr>
          <w:rFonts w:ascii="TimesNewRomanPSMT" w:hAnsi="TimesNewRomanPSMT"/>
          <w:color w:val="000000"/>
          <w:sz w:val="24"/>
          <w:szCs w:val="24"/>
          <w:lang w:val="en-US"/>
        </w:rPr>
        <w:fldChar w:fldCharType="begin" w:fldLock="1"/>
      </w:r>
      <w:r w:rsidR="00E81403" w:rsidRPr="00FA5C66">
        <w:rPr>
          <w:rFonts w:ascii="TimesNewRomanPSMT" w:hAnsi="TimesNewRomanPSMT"/>
          <w:color w:val="000000"/>
          <w:sz w:val="24"/>
          <w:szCs w:val="24"/>
          <w:lang w:val="en-US"/>
        </w:rPr>
        <w:instrText>ADDIN CSL_CITATION {"citationItems":[{"id":"ITEM-1","itemData":{"author":[{"dropping-particle":"","family":"Thiollent","given":"M.","non-dropping-particle":"","parse-names":false,"suffix":""}],"container-title":"Cortez: Autores Associados","id":"ITEM-1","issued":{"date-parts":[["1986"]]},"number-of-pages":"108","title":"Metodologia da Pesquisa-a</w:instrText>
      </w:r>
      <w:r w:rsidR="00E81403" w:rsidRPr="00FA5C66">
        <w:rPr>
          <w:rFonts w:ascii="TimesNewRomanPSMT" w:hAnsi="TimesNewRomanPSMT" w:hint="eastAsia"/>
          <w:color w:val="000000"/>
          <w:sz w:val="24"/>
          <w:szCs w:val="24"/>
          <w:lang w:val="en-US"/>
        </w:rPr>
        <w:instrText>çã</w:instrText>
      </w:r>
      <w:r w:rsidR="00E81403" w:rsidRPr="00FA5C66">
        <w:rPr>
          <w:rFonts w:ascii="TimesNewRomanPSMT" w:hAnsi="TimesNewRomanPSMT"/>
          <w:color w:val="000000"/>
          <w:sz w:val="24"/>
          <w:szCs w:val="24"/>
          <w:lang w:val="en-US"/>
        </w:rPr>
        <w:instrText>o","type":"book","volume":"2</w:instrText>
      </w:r>
      <w:r w:rsidR="00E81403" w:rsidRPr="00FA5C66">
        <w:rPr>
          <w:rFonts w:ascii="TimesNewRomanPSMT" w:hAnsi="TimesNewRomanPSMT" w:hint="eastAsia"/>
          <w:color w:val="000000"/>
          <w:sz w:val="24"/>
          <w:szCs w:val="24"/>
          <w:lang w:val="en-US"/>
        </w:rPr>
        <w:instrText>ª</w:instrText>
      </w:r>
      <w:r w:rsidR="00E81403" w:rsidRPr="00FA5C66">
        <w:rPr>
          <w:rFonts w:ascii="TimesNewRomanPSMT" w:hAnsi="TimesNewRomanPSMT"/>
          <w:color w:val="000000"/>
          <w:sz w:val="24"/>
          <w:szCs w:val="24"/>
          <w:lang w:val="en-US"/>
        </w:rPr>
        <w:instrText xml:space="preserve"> edi</w:instrText>
      </w:r>
      <w:r w:rsidR="00E81403" w:rsidRPr="00FA5C66">
        <w:rPr>
          <w:rFonts w:ascii="TimesNewRomanPSMT" w:hAnsi="TimesNewRomanPSMT" w:hint="eastAsia"/>
          <w:color w:val="000000"/>
          <w:sz w:val="24"/>
          <w:szCs w:val="24"/>
          <w:lang w:val="en-US"/>
        </w:rPr>
        <w:instrText>çã</w:instrText>
      </w:r>
      <w:r w:rsidR="00E81403" w:rsidRPr="00FA5C66">
        <w:rPr>
          <w:rFonts w:ascii="TimesNewRomanPSMT" w:hAnsi="TimesNewRomanPSMT"/>
          <w:color w:val="000000"/>
          <w:sz w:val="24"/>
          <w:szCs w:val="24"/>
          <w:lang w:val="en-US"/>
        </w:rPr>
        <w:instrText>o"},"uris":["http://www.mendeley.com/documents/?uuid=5e424436-906c-4bfa-9b9b-d677410038d6"]}],"mendeley":{"formattedCitation":"(Thiollent 1986)","plainTextFormattedCitation":"(Thiollent 1986)","previouslyFormattedCitation":"(Thiollent 1986)"},"properties":{"noteIndex":0},"schema":"https://github.com/citation-style-language/schema/raw/master/csl-citation.json"}</w:instrText>
      </w:r>
      <w:r w:rsidR="00E81403">
        <w:rPr>
          <w:rFonts w:ascii="TimesNewRomanPSMT" w:hAnsi="TimesNewRomanPSMT"/>
          <w:color w:val="000000"/>
          <w:sz w:val="24"/>
          <w:szCs w:val="24"/>
          <w:lang w:val="en-US"/>
        </w:rPr>
        <w:fldChar w:fldCharType="separate"/>
      </w:r>
      <w:r w:rsidR="00E81403" w:rsidRPr="00FA5C66">
        <w:rPr>
          <w:rFonts w:ascii="TimesNewRomanPSMT" w:hAnsi="TimesNewRomanPSMT"/>
          <w:noProof/>
          <w:color w:val="000000"/>
          <w:sz w:val="24"/>
          <w:szCs w:val="24"/>
          <w:lang w:val="en-US"/>
        </w:rPr>
        <w:t>(Thiollent</w:t>
      </w:r>
      <w:r w:rsidR="00FA5C66">
        <w:rPr>
          <w:rFonts w:ascii="TimesNewRomanPSMT" w:hAnsi="TimesNewRomanPSMT"/>
          <w:noProof/>
          <w:color w:val="000000"/>
          <w:sz w:val="24"/>
          <w:szCs w:val="24"/>
          <w:lang w:val="en-US"/>
        </w:rPr>
        <w:t>,</w:t>
      </w:r>
      <w:r w:rsidR="00E81403" w:rsidRPr="00FA5C66">
        <w:rPr>
          <w:rFonts w:ascii="TimesNewRomanPSMT" w:hAnsi="TimesNewRomanPSMT"/>
          <w:noProof/>
          <w:color w:val="000000"/>
          <w:sz w:val="24"/>
          <w:szCs w:val="24"/>
          <w:lang w:val="en-US"/>
        </w:rPr>
        <w:t xml:space="preserve"> 1986)</w:t>
      </w:r>
      <w:r w:rsidR="00E81403">
        <w:rPr>
          <w:rFonts w:ascii="TimesNewRomanPSMT" w:hAnsi="TimesNewRomanPSMT"/>
          <w:color w:val="000000"/>
          <w:sz w:val="24"/>
          <w:szCs w:val="24"/>
          <w:lang w:val="en-US"/>
        </w:rPr>
        <w:fldChar w:fldCharType="end"/>
      </w:r>
      <w:r w:rsidR="008D0FA4" w:rsidRPr="00FA5C66">
        <w:rPr>
          <w:rFonts w:ascii="TimesNewRomanPSMT" w:hAnsi="TimesNewRomanPSMT"/>
          <w:color w:val="000000"/>
          <w:sz w:val="24"/>
          <w:szCs w:val="24"/>
          <w:lang w:val="en-US"/>
        </w:rPr>
        <w:t xml:space="preserve">. </w:t>
      </w:r>
    </w:p>
    <w:p w:rsidR="00501400" w:rsidRDefault="0062142D" w:rsidP="0095524E">
      <w:pPr>
        <w:widowControl w:val="0"/>
        <w:tabs>
          <w:tab w:val="left" w:pos="709"/>
        </w:tabs>
        <w:autoSpaceDE w:val="0"/>
        <w:autoSpaceDN w:val="0"/>
        <w:adjustRightInd w:val="0"/>
        <w:spacing w:before="120" w:after="120" w:line="240" w:lineRule="auto"/>
        <w:jc w:val="both"/>
        <w:rPr>
          <w:rFonts w:ascii="Times New Roman" w:hAnsi="Times New Roman" w:cs="Times New Roman"/>
          <w:bCs/>
          <w:sz w:val="24"/>
          <w:szCs w:val="24"/>
        </w:rPr>
      </w:pPr>
      <w:r w:rsidRPr="00FA5C66">
        <w:rPr>
          <w:rFonts w:ascii="TimesNewRomanPSMT" w:hAnsi="TimesNewRomanPSMT"/>
          <w:color w:val="000000"/>
          <w:sz w:val="24"/>
          <w:szCs w:val="24"/>
          <w:lang w:val="en-US"/>
        </w:rPr>
        <w:tab/>
      </w:r>
      <w:r>
        <w:rPr>
          <w:rFonts w:ascii="TimesNewRomanPSMT" w:hAnsi="TimesNewRomanPSMT"/>
          <w:color w:val="000000"/>
          <w:sz w:val="24"/>
          <w:szCs w:val="24"/>
        </w:rPr>
        <w:t xml:space="preserve">A pesquisa-ação vem ganhando </w:t>
      </w:r>
      <w:r w:rsidR="00DA0EEB">
        <w:rPr>
          <w:rFonts w:ascii="TimesNewRomanPSMT" w:hAnsi="TimesNewRomanPSMT"/>
          <w:color w:val="000000"/>
          <w:sz w:val="24"/>
          <w:szCs w:val="24"/>
        </w:rPr>
        <w:t xml:space="preserve">espaço </w:t>
      </w:r>
      <w:r>
        <w:rPr>
          <w:rFonts w:ascii="TimesNewRomanPSMT" w:hAnsi="TimesNewRomanPSMT"/>
          <w:color w:val="000000"/>
          <w:sz w:val="24"/>
          <w:szCs w:val="24"/>
        </w:rPr>
        <w:t>no campo da investigação social das ciências sociais, como uma forma de aprendizado emancipatório</w:t>
      </w:r>
      <w:r w:rsidR="00DA0EEB">
        <w:rPr>
          <w:rFonts w:ascii="TimesNewRomanPSMT" w:hAnsi="TimesNewRomanPSMT"/>
          <w:color w:val="000000"/>
          <w:sz w:val="24"/>
          <w:szCs w:val="24"/>
        </w:rPr>
        <w:t>.</w:t>
      </w:r>
      <w:r>
        <w:rPr>
          <w:rFonts w:ascii="TimesNewRomanPSMT" w:hAnsi="TimesNewRomanPSMT"/>
          <w:color w:val="000000"/>
          <w:sz w:val="24"/>
          <w:szCs w:val="24"/>
        </w:rPr>
        <w:t xml:space="preserve"> Essa metodologia de pesquisa utiliza</w:t>
      </w:r>
      <w:r w:rsidR="00B816B7">
        <w:rPr>
          <w:rFonts w:ascii="TimesNewRomanPSMT" w:hAnsi="TimesNewRomanPSMT"/>
          <w:color w:val="000000"/>
          <w:sz w:val="24"/>
          <w:szCs w:val="24"/>
        </w:rPr>
        <w:t xml:space="preserve"> </w:t>
      </w:r>
      <w:r w:rsidR="002A4C3C">
        <w:rPr>
          <w:rFonts w:ascii="TimesNewRomanPSMT" w:hAnsi="TimesNewRomanPSMT"/>
          <w:color w:val="000000"/>
          <w:sz w:val="24"/>
          <w:szCs w:val="24"/>
        </w:rPr>
        <w:t xml:space="preserve">ferramentas distintas </w:t>
      </w:r>
      <w:r>
        <w:rPr>
          <w:rFonts w:ascii="TimesNewRomanPSMT" w:hAnsi="TimesNewRomanPSMT"/>
          <w:color w:val="000000"/>
          <w:sz w:val="24"/>
          <w:szCs w:val="24"/>
        </w:rPr>
        <w:t xml:space="preserve">para </w:t>
      </w:r>
      <w:r w:rsidR="00501400">
        <w:rPr>
          <w:rFonts w:ascii="TimesNewRomanPSMT" w:hAnsi="TimesNewRomanPSMT"/>
          <w:color w:val="000000"/>
          <w:sz w:val="24"/>
          <w:szCs w:val="24"/>
        </w:rPr>
        <w:t>con</w:t>
      </w:r>
      <w:r>
        <w:rPr>
          <w:rFonts w:ascii="TimesNewRomanPSMT" w:hAnsi="TimesNewRomanPSMT"/>
          <w:color w:val="000000"/>
          <w:sz w:val="24"/>
          <w:szCs w:val="24"/>
        </w:rPr>
        <w:t>substanciar a sua cientificidade, tais como: e</w:t>
      </w:r>
      <w:r w:rsidRPr="003845FE">
        <w:rPr>
          <w:rFonts w:ascii="Times New Roman" w:hAnsi="Times New Roman" w:cs="Times New Roman"/>
          <w:bCs/>
          <w:sz w:val="24"/>
          <w:szCs w:val="24"/>
        </w:rPr>
        <w:t>ntrevistas</w:t>
      </w:r>
      <w:r>
        <w:rPr>
          <w:rFonts w:ascii="Times New Roman" w:hAnsi="Times New Roman" w:cs="Times New Roman"/>
          <w:bCs/>
          <w:sz w:val="24"/>
          <w:szCs w:val="24"/>
        </w:rPr>
        <w:t>, q</w:t>
      </w:r>
      <w:r w:rsidRPr="003845FE">
        <w:rPr>
          <w:rFonts w:ascii="Times New Roman" w:hAnsi="Times New Roman" w:cs="Times New Roman"/>
          <w:bCs/>
          <w:sz w:val="24"/>
          <w:szCs w:val="24"/>
        </w:rPr>
        <w:t>uestionários</w:t>
      </w:r>
      <w:r>
        <w:rPr>
          <w:rFonts w:ascii="Times New Roman" w:hAnsi="Times New Roman" w:cs="Times New Roman"/>
          <w:bCs/>
          <w:sz w:val="24"/>
          <w:szCs w:val="24"/>
        </w:rPr>
        <w:t>, g</w:t>
      </w:r>
      <w:r w:rsidRPr="003845FE">
        <w:rPr>
          <w:rFonts w:ascii="Times New Roman" w:hAnsi="Times New Roman" w:cs="Times New Roman"/>
          <w:bCs/>
          <w:sz w:val="24"/>
          <w:szCs w:val="24"/>
        </w:rPr>
        <w:t>rupos focais</w:t>
      </w:r>
      <w:r>
        <w:rPr>
          <w:rFonts w:ascii="Times New Roman" w:hAnsi="Times New Roman" w:cs="Times New Roman"/>
          <w:bCs/>
          <w:sz w:val="24"/>
          <w:szCs w:val="24"/>
        </w:rPr>
        <w:t>, c</w:t>
      </w:r>
      <w:r w:rsidRPr="003845FE">
        <w:rPr>
          <w:rFonts w:ascii="Times New Roman" w:hAnsi="Times New Roman" w:cs="Times New Roman"/>
          <w:bCs/>
          <w:sz w:val="24"/>
          <w:szCs w:val="24"/>
        </w:rPr>
        <w:t>ursos com temáticas</w:t>
      </w:r>
      <w:r>
        <w:rPr>
          <w:rFonts w:ascii="Times New Roman" w:hAnsi="Times New Roman" w:cs="Times New Roman"/>
          <w:bCs/>
          <w:sz w:val="24"/>
          <w:szCs w:val="24"/>
        </w:rPr>
        <w:t>, f</w:t>
      </w:r>
      <w:r w:rsidRPr="003845FE">
        <w:rPr>
          <w:rFonts w:ascii="Times New Roman" w:hAnsi="Times New Roman" w:cs="Times New Roman"/>
          <w:bCs/>
          <w:sz w:val="24"/>
          <w:szCs w:val="24"/>
        </w:rPr>
        <w:t>otografias</w:t>
      </w:r>
      <w:r>
        <w:rPr>
          <w:rFonts w:ascii="Times New Roman" w:hAnsi="Times New Roman" w:cs="Times New Roman"/>
          <w:bCs/>
          <w:sz w:val="24"/>
          <w:szCs w:val="24"/>
        </w:rPr>
        <w:t>, p</w:t>
      </w:r>
      <w:r w:rsidRPr="003845FE">
        <w:rPr>
          <w:rFonts w:ascii="Times New Roman" w:hAnsi="Times New Roman" w:cs="Times New Roman"/>
          <w:bCs/>
          <w:sz w:val="24"/>
          <w:szCs w:val="24"/>
        </w:rPr>
        <w:t>esquisa observação</w:t>
      </w:r>
      <w:r>
        <w:rPr>
          <w:rFonts w:ascii="Times New Roman" w:hAnsi="Times New Roman" w:cs="Times New Roman"/>
          <w:bCs/>
          <w:sz w:val="24"/>
          <w:szCs w:val="24"/>
        </w:rPr>
        <w:t xml:space="preserve">, </w:t>
      </w:r>
      <w:r w:rsidR="00501400">
        <w:rPr>
          <w:rFonts w:ascii="Times New Roman" w:hAnsi="Times New Roman" w:cs="Times New Roman"/>
          <w:bCs/>
          <w:sz w:val="24"/>
          <w:szCs w:val="24"/>
        </w:rPr>
        <w:t xml:space="preserve">triangulação e até mesmo </w:t>
      </w:r>
      <w:r>
        <w:rPr>
          <w:rFonts w:ascii="Times New Roman" w:hAnsi="Times New Roman" w:cs="Times New Roman"/>
          <w:bCs/>
          <w:sz w:val="24"/>
          <w:szCs w:val="24"/>
        </w:rPr>
        <w:t>d</w:t>
      </w:r>
      <w:r w:rsidRPr="003845FE">
        <w:rPr>
          <w:rFonts w:ascii="Times New Roman" w:hAnsi="Times New Roman" w:cs="Times New Roman"/>
          <w:bCs/>
          <w:sz w:val="24"/>
          <w:szCs w:val="24"/>
        </w:rPr>
        <w:t>ados secundários</w:t>
      </w:r>
      <w:r w:rsidR="00E81403">
        <w:rPr>
          <w:rFonts w:ascii="Times New Roman" w:hAnsi="Times New Roman" w:cs="Times New Roman"/>
          <w:bCs/>
          <w:sz w:val="24"/>
          <w:szCs w:val="24"/>
        </w:rPr>
        <w:t xml:space="preserve"> </w:t>
      </w:r>
      <w:r w:rsidR="00E81403">
        <w:rPr>
          <w:rFonts w:ascii="Times New Roman" w:hAnsi="Times New Roman" w:cs="Times New Roman"/>
          <w:bCs/>
          <w:sz w:val="24"/>
          <w:szCs w:val="24"/>
        </w:rPr>
        <w:fldChar w:fldCharType="begin" w:fldLock="1"/>
      </w:r>
      <w:r w:rsidR="00E81403">
        <w:rPr>
          <w:rFonts w:ascii="Times New Roman" w:hAnsi="Times New Roman" w:cs="Times New Roman"/>
          <w:bCs/>
          <w:sz w:val="24"/>
          <w:szCs w:val="24"/>
        </w:rPr>
        <w:instrText>ADDIN CSL_CITATION {"citationItems":[{"id":"ITEM-1","itemData":{"abstract":"Resumo-Diante da necessidade de aproximar o conhecimento acadêmico da sociedade e ampliar a participação da academia no que diz respeito à solução de problemas sociais que nos cercam, a Pesquisa-Ação permanece como uma opção metodológica consistente. A Pesquisa-Ação é um método de estudo do sistema social que busca uma compreensão acerca dos processos sociais, ao mesmo tempo em que busca intervir nesses processos e resolver problemas específicos. Contudo, a Pesquisa-Ação não tem seu uso restrito à resolução de situações problemáticas, uma vez que durante o acompanhamento e a proposta de soluções tanto pesquisadores quanto atores envolvidos aumentam seus conhecimentos acerca da realidade social. A Pesquisa-Ação aproxima pesquisadores e pesquisados e o envolvimento dos participantes no processo de mudança faz com que eles pensem e reflitam sobre o que estão fazendo de forma articulada. No presente artigo, retomamos a discussão acerca do uso da Pesquisa-Ação no campo da Administração e das Ciências Contábeis. Para tanto, apresentamos as origens e fundamentos da Pesquisa-Ação, discutimos sua operacionalização de forma detalhada e refletimos acerca de seu uso em pesquisas acadêmicas. Com isso, esperamos oferecer aos pesquisadores do campo da administração e das ciências contábeis, uma alternativa metodológica para trabalhos acadêmicos voltados tanto para contribuições teóricas para o campo, quanto para as mudanças na realidade social.","author":[{"dropping-particle":"","family":"Lodi, M. D. F.; Thiollent, M. J. M.; Sauerbronn","given":"J. F. R.","non-dropping-particle":"","parse-names":false,"suffix":""}],"container-title":"Sociedade, Contabilidade e Gestão","id":"ITEM-1","issue":"1","issued":{"date-parts":[["2018"]]},"note":"-Origens e Fundamentos da Pesquisa-Ação\n-Operacionalização da Pesquisa-Ação Tratados\n-Discussão - Pesquisa-Ação em Administração e Contabilidade","page":"-","title":"Uma Discussão Acerca do Uso da Pesquisa-ação em Administração e Ciências Contábeis","type":"article-journal","volume":"13"},"uris":["http://www.mendeley.com/documents/?uuid=45575893-9bae-4e05-af68-67b287d1582e"]}],"mendeley":{"formattedCitation":"(Lodi, M. D. F.; Thiollent, M. J. M.; Sauerbronn 2018)","manualFormatting":"(Lodi; Thiollent &amp;  Sauerbronn, 2018; ","plainTextFormattedCitation":"(Lodi, M. D. F.; Thiollent, M. J. M.; Sauerbronn 2018)","previouslyFormattedCitation":"(Lodi, M. D. F.; Thiollent, M. J. M.; Sauerbronn 2018)"},"properties":{"noteIndex":0},"schema":"https://github.com/citation-style-language/schema/raw/master/csl-citation.json"}</w:instrText>
      </w:r>
      <w:r w:rsidR="00E81403">
        <w:rPr>
          <w:rFonts w:ascii="Times New Roman" w:hAnsi="Times New Roman" w:cs="Times New Roman"/>
          <w:bCs/>
          <w:sz w:val="24"/>
          <w:szCs w:val="24"/>
        </w:rPr>
        <w:fldChar w:fldCharType="separate"/>
      </w:r>
      <w:r w:rsidR="00E81403" w:rsidRPr="00E81403">
        <w:rPr>
          <w:rFonts w:ascii="Times New Roman" w:hAnsi="Times New Roman" w:cs="Times New Roman"/>
          <w:bCs/>
          <w:noProof/>
          <w:sz w:val="24"/>
          <w:szCs w:val="24"/>
        </w:rPr>
        <w:t>(Lodi; Thiollent</w:t>
      </w:r>
      <w:r w:rsidR="00E81403">
        <w:rPr>
          <w:rFonts w:ascii="Times New Roman" w:hAnsi="Times New Roman" w:cs="Times New Roman"/>
          <w:bCs/>
          <w:noProof/>
          <w:sz w:val="24"/>
          <w:szCs w:val="24"/>
        </w:rPr>
        <w:t xml:space="preserve"> &amp; </w:t>
      </w:r>
      <w:r w:rsidR="00E81403" w:rsidRPr="00E81403">
        <w:rPr>
          <w:rFonts w:ascii="Times New Roman" w:hAnsi="Times New Roman" w:cs="Times New Roman"/>
          <w:bCs/>
          <w:noProof/>
          <w:sz w:val="24"/>
          <w:szCs w:val="24"/>
        </w:rPr>
        <w:t xml:space="preserve"> Sauerbronn</w:t>
      </w:r>
      <w:r w:rsidR="00E81403">
        <w:rPr>
          <w:rFonts w:ascii="Times New Roman" w:hAnsi="Times New Roman" w:cs="Times New Roman"/>
          <w:bCs/>
          <w:noProof/>
          <w:sz w:val="24"/>
          <w:szCs w:val="24"/>
        </w:rPr>
        <w:t>,</w:t>
      </w:r>
      <w:r w:rsidR="00E81403" w:rsidRPr="00E81403">
        <w:rPr>
          <w:rFonts w:ascii="Times New Roman" w:hAnsi="Times New Roman" w:cs="Times New Roman"/>
          <w:bCs/>
          <w:noProof/>
          <w:sz w:val="24"/>
          <w:szCs w:val="24"/>
        </w:rPr>
        <w:t xml:space="preserve"> 2018</w:t>
      </w:r>
      <w:r w:rsidR="00E81403">
        <w:rPr>
          <w:rFonts w:ascii="Times New Roman" w:hAnsi="Times New Roman" w:cs="Times New Roman"/>
          <w:bCs/>
          <w:noProof/>
          <w:sz w:val="24"/>
          <w:szCs w:val="24"/>
        </w:rPr>
        <w:t xml:space="preserve">; </w:t>
      </w:r>
      <w:r w:rsidR="00E81403">
        <w:rPr>
          <w:rFonts w:ascii="Times New Roman" w:hAnsi="Times New Roman" w:cs="Times New Roman"/>
          <w:bCs/>
          <w:sz w:val="24"/>
          <w:szCs w:val="24"/>
        </w:rPr>
        <w:fldChar w:fldCharType="end"/>
      </w:r>
      <w:r w:rsidR="00E81403">
        <w:rPr>
          <w:rFonts w:ascii="Times New Roman" w:hAnsi="Times New Roman" w:cs="Times New Roman"/>
          <w:bCs/>
          <w:sz w:val="24"/>
          <w:szCs w:val="24"/>
        </w:rPr>
        <w:fldChar w:fldCharType="begin" w:fldLock="1"/>
      </w:r>
      <w:r w:rsidR="00E81403">
        <w:rPr>
          <w:rFonts w:ascii="Times New Roman" w:hAnsi="Times New Roman" w:cs="Times New Roman"/>
          <w:bCs/>
          <w:sz w:val="24"/>
          <w:szCs w:val="24"/>
        </w:rPr>
        <w:instrText>ADDIN CSL_CITATION {"citationItems":[{"id":"ITEM-1","itemData":{"DOI":"10.14507/epaa.27","abstract":"Este artigo expande e problematiza a prática de pesquisa que envolve a comunidade (CES) através das lentes do fechamento escolar. Em vez de usar uma visão unidimensional do CES que descreve os pesquisadores da universidade e os parceiros da comunidade como parceiros em todas as etapas da pesquisa, sugerimos um entendimento mais amplo e flexível que incorpora vários fatores contextuais. A partir de exemplos locais, de Nova York e Baltimore, e de um esforço nacional para resistir ao fechamento de escolas, apresentamos três formas de CES: pesquisa de ação participativa (PAR), na qual pesquisadores universitários e parceiros da comunidade colaboram. em quase todos os aspectos do processo; o participante comprometido, no qual o pesquisador documentou uma campanha de organização comunitária com o total apoio dos organizadores da campanha; e um projeto implementado sem parceiros universitários. Em cada caso, os participantes tiveram que navegar pelos espinhosos problemas de diferenciais de poder, raça e racismo, propriedade e voz, e apresentação e representação. Apesar das dificuldades, o CES fez contribuições importantes para a literatura e a prática do fechamento de escolas. Concluímos o artigo com uma discussão sobre algumas das tensões persistentes que caracterizam os pesquisa que envolve a comunidade","author":[{"dropping-particle":"","family":"Agard, C.; Ansari, Z.; Conner, J.; Ferman, B.; Pappas, L.; Shiller","given":"J.","non-dropping-particle":"","parse-names":false,"suffix":""}],"container-title":"Education Policy Analysis Archives","id":"ITEM-1","issue":"55","issued":{"date-parts":[["2019"]]},"note":"- Introdução\n- Contestando Fechamentos Escolares: Três Casos\n- Baltimore: Universidade de Towson e Projeto de Álgebra de Baltimore\n-New York City: Coalizão pela Justiça Educacional\n-Jornada pela Justiça\n-Bolsa de Estudo Engajada Comunitária: Navegando na Complexidade em Ambiguous Terreno\n-Poder e privilégio\n-Raça e Racismo\n-Desenvolver a voz e a propriedade da juventude e da comunidade\n-Apresentação, Representação,e Interpretação\n-Contribuições da CES para a Literatura de Encerramento Escolar\n-Conclusão: questões e tensões persistentes\n-Sobre a questão especial","page":"2-27","title":"education policy analysis archives Lingering Questions","type":"article-journal","volume":"27"},"uris":["http://www.mendeley.com/documents/?uuid=063b3f52-1239-421b-8aea-1709295d4502"]}],"mendeley":{"formattedCitation":"(Agard, C.; Ansari, Z.; Conner, J.; Ferman, B.; Pappas, L.; Shiller 2019)","manualFormatting":"Agard et al., 2019; ","plainTextFormattedCitation":"(Agard, C.; Ansari, Z.; Conner, J.; Ferman, B.; Pappas, L.; Shiller 2019)","previouslyFormattedCitation":"(Agard, C.; Ansari, Z.; Conner, J.; Ferman, B.; Pappas, L.; Shiller 2019)"},"properties":{"noteIndex":0},"schema":"https://github.com/citation-style-language/schema/raw/master/csl-citation.json"}</w:instrText>
      </w:r>
      <w:r w:rsidR="00E81403">
        <w:rPr>
          <w:rFonts w:ascii="Times New Roman" w:hAnsi="Times New Roman" w:cs="Times New Roman"/>
          <w:bCs/>
          <w:sz w:val="24"/>
          <w:szCs w:val="24"/>
        </w:rPr>
        <w:fldChar w:fldCharType="separate"/>
      </w:r>
      <w:r w:rsidR="00E81403" w:rsidRPr="00E81403">
        <w:rPr>
          <w:rFonts w:ascii="Times New Roman" w:hAnsi="Times New Roman" w:cs="Times New Roman"/>
          <w:bCs/>
          <w:noProof/>
          <w:sz w:val="24"/>
          <w:szCs w:val="24"/>
        </w:rPr>
        <w:t>Agard</w:t>
      </w:r>
      <w:r w:rsidR="00E81403">
        <w:rPr>
          <w:rFonts w:ascii="Times New Roman" w:hAnsi="Times New Roman" w:cs="Times New Roman"/>
          <w:bCs/>
          <w:noProof/>
          <w:sz w:val="24"/>
          <w:szCs w:val="24"/>
        </w:rPr>
        <w:t xml:space="preserve"> et al., </w:t>
      </w:r>
      <w:r w:rsidR="00E81403" w:rsidRPr="00E81403">
        <w:rPr>
          <w:rFonts w:ascii="Times New Roman" w:hAnsi="Times New Roman" w:cs="Times New Roman"/>
          <w:bCs/>
          <w:noProof/>
          <w:sz w:val="24"/>
          <w:szCs w:val="24"/>
        </w:rPr>
        <w:t>2019</w:t>
      </w:r>
      <w:r w:rsidR="00E81403">
        <w:rPr>
          <w:rFonts w:ascii="Times New Roman" w:hAnsi="Times New Roman" w:cs="Times New Roman"/>
          <w:bCs/>
          <w:noProof/>
          <w:sz w:val="24"/>
          <w:szCs w:val="24"/>
        </w:rPr>
        <w:t xml:space="preserve">; </w:t>
      </w:r>
      <w:r w:rsidR="00E81403">
        <w:rPr>
          <w:rFonts w:ascii="Times New Roman" w:hAnsi="Times New Roman" w:cs="Times New Roman"/>
          <w:bCs/>
          <w:sz w:val="24"/>
          <w:szCs w:val="24"/>
        </w:rPr>
        <w:fldChar w:fldCharType="end"/>
      </w:r>
      <w:r w:rsidR="00E81403">
        <w:rPr>
          <w:rFonts w:ascii="Times New Roman" w:hAnsi="Times New Roman" w:cs="Times New Roman"/>
          <w:bCs/>
          <w:sz w:val="24"/>
          <w:szCs w:val="24"/>
        </w:rPr>
        <w:fldChar w:fldCharType="begin" w:fldLock="1"/>
      </w:r>
      <w:r w:rsidR="00696C46">
        <w:rPr>
          <w:rFonts w:ascii="Times New Roman" w:hAnsi="Times New Roman" w:cs="Times New Roman"/>
          <w:bCs/>
          <w:sz w:val="24"/>
          <w:szCs w:val="24"/>
        </w:rPr>
        <w:instrText>ADDIN CSL_CITATION {"citationItems":[{"id":"ITEM-1","itemData":{"DOI":"10.1007/s11229-017-1319-x","ISBN":"9781483349817","ISSN":"0039-7857","PMID":"25246403","abstract":"The Sage 'Handbook of Qualitative Research' represents the state of the art for the theory and practice of qualitative inquiry. Built on the foundations of the landmark first and second editions (1994, 2000), the Third Edition moves qualitative research boldly into the 21st century. The editors and authors ask how the practices of qualitative inquiry can be used to address issues of social justice in this new century. As with the second edition, this edition represents virtually a new handbook. There are 14 totally new topics not touched upon in previous editions, including, among others, indigenous research, institutional review boards and human subject research, critical and performance ethnography, arts-based inquiry, narrative inquiry, Foucault, the ethics and strategies of on-line research, cultural and investigative poetics, and the politics of evaluation. More than half of the 45 chapters are written by authors new to the Handbook. Returning authors have thoroughly revised and updated their chapters. The organization is clear and sensible, moving from the general to the specific and from the past to the present and the future.","author":[{"dropping-particle":"","family":"Torre, M. E.; Stoudt, B. G.; Manoff, E.; Fine","given":"M.","non-dropping-particle":"","parse-names":false,"suffix":""}],"container-title":"The SAGE Handbook of Qualitative Reasearch","edition":"5 Ed.","editor":[{"dropping-particle":"","family":"Publications","given":"SAGE","non-dropping-particle":"","parse-names":false,"suffix":""}],"id":"ITEM-1","issue":"5","issued":{"date-parts":[["2018"]]},"note":"- Uma práxis crítica de pesquisa-ação participativa\n-Envolvendo as linhas de falha\n-Começando com hífens\n-Teorizando hífens com nos-otras\n-Construindo pesquisa em zonas de contato participativas\n-The Morris Justice Project\n-Caro NYPD: Esta é a nossa casa\n-Cuja segurança?Movendo a pesquisa além das fronteiras do bairro\n-Rastreamento de Miska: ampliando a imaginação geográfica com zonas de contato participativas2\n-Tigela de rastreamento\n-Contabilidade para Miska\n-A Dialética da Descolonização\n-O mapa sobreposto\n-Crítica e Participativa: A Obrigação dos Acadêmicos em Contestar a Violência do Estado","page":"855-896","publisher-place":"Los Angeles, lond, New Delhi, Singapore, Washington DC, Mebourne","title":"Critical Participatory Action Research on State Violence: Bearing Wit(h)ness Across Fault Lines of Power, Privilege, and Dispossession","type":"chapter","volume":"195"},"uris":["http://www.mendeley.com/documents/?uuid=7ce3a4a7-de99-4290-8658-6445482c8aa5"]}],"mendeley":{"formattedCitation":"(Torre, M. E.; Stoudt, B. G.; Manoff, E.; Fine 2018)","manualFormatting":"Torre et al., 2018)","plainTextFormattedCitation":"(Torre, M. E.; Stoudt, B. G.; Manoff, E.; Fine 2018)","previouslyFormattedCitation":"(Torre, M. E.; Stoudt, B. G.; Manoff, E.; Fine 2018)"},"properties":{"noteIndex":0},"schema":"https://github.com/citation-style-language/schema/raw/master/csl-citation.json"}</w:instrText>
      </w:r>
      <w:r w:rsidR="00E81403">
        <w:rPr>
          <w:rFonts w:ascii="Times New Roman" w:hAnsi="Times New Roman" w:cs="Times New Roman"/>
          <w:bCs/>
          <w:sz w:val="24"/>
          <w:szCs w:val="24"/>
        </w:rPr>
        <w:fldChar w:fldCharType="separate"/>
      </w:r>
      <w:r w:rsidR="00E81403" w:rsidRPr="00E81403">
        <w:rPr>
          <w:rFonts w:ascii="Times New Roman" w:hAnsi="Times New Roman" w:cs="Times New Roman"/>
          <w:bCs/>
          <w:noProof/>
          <w:sz w:val="24"/>
          <w:szCs w:val="24"/>
        </w:rPr>
        <w:t>Torre</w:t>
      </w:r>
      <w:r w:rsidR="00E81403">
        <w:rPr>
          <w:rFonts w:ascii="Times New Roman" w:hAnsi="Times New Roman" w:cs="Times New Roman"/>
          <w:bCs/>
          <w:noProof/>
          <w:sz w:val="24"/>
          <w:szCs w:val="24"/>
        </w:rPr>
        <w:t xml:space="preserve"> et al., </w:t>
      </w:r>
      <w:r w:rsidR="00E81403" w:rsidRPr="00E81403">
        <w:rPr>
          <w:rFonts w:ascii="Times New Roman" w:hAnsi="Times New Roman" w:cs="Times New Roman"/>
          <w:bCs/>
          <w:noProof/>
          <w:sz w:val="24"/>
          <w:szCs w:val="24"/>
        </w:rPr>
        <w:t>2018)</w:t>
      </w:r>
      <w:r w:rsidR="00E81403">
        <w:rPr>
          <w:rFonts w:ascii="Times New Roman" w:hAnsi="Times New Roman" w:cs="Times New Roman"/>
          <w:bCs/>
          <w:sz w:val="24"/>
          <w:szCs w:val="24"/>
        </w:rPr>
        <w:fldChar w:fldCharType="end"/>
      </w:r>
      <w:r w:rsidR="00E81403">
        <w:rPr>
          <w:rFonts w:ascii="Times New Roman" w:hAnsi="Times New Roman" w:cs="Times New Roman"/>
          <w:bCs/>
          <w:sz w:val="24"/>
          <w:szCs w:val="24"/>
        </w:rPr>
        <w:t>.</w:t>
      </w:r>
      <w:r w:rsidR="00501400">
        <w:rPr>
          <w:rFonts w:ascii="Times New Roman" w:hAnsi="Times New Roman" w:cs="Times New Roman"/>
          <w:bCs/>
          <w:sz w:val="24"/>
          <w:szCs w:val="24"/>
        </w:rPr>
        <w:t xml:space="preserve"> </w:t>
      </w:r>
      <w:r w:rsidR="006501A5">
        <w:rPr>
          <w:rFonts w:ascii="Times New Roman" w:hAnsi="Times New Roman" w:cs="Times New Roman"/>
          <w:bCs/>
          <w:sz w:val="24"/>
          <w:szCs w:val="24"/>
        </w:rPr>
        <w:t>Além disso</w:t>
      </w:r>
      <w:r w:rsidR="00501400">
        <w:rPr>
          <w:rFonts w:ascii="Times New Roman" w:hAnsi="Times New Roman" w:cs="Times New Roman"/>
          <w:bCs/>
          <w:sz w:val="24"/>
          <w:szCs w:val="24"/>
        </w:rPr>
        <w:t xml:space="preserve">, possibilita a construção, ampliação e desconstrução de </w:t>
      </w:r>
      <w:r w:rsidR="002A4C3C">
        <w:rPr>
          <w:rFonts w:ascii="Times New Roman" w:hAnsi="Times New Roman" w:cs="Times New Roman"/>
          <w:bCs/>
          <w:sz w:val="24"/>
          <w:szCs w:val="24"/>
        </w:rPr>
        <w:t>conhecimento</w:t>
      </w:r>
      <w:r w:rsidR="00753736">
        <w:rPr>
          <w:rFonts w:ascii="Times New Roman" w:hAnsi="Times New Roman" w:cs="Times New Roman"/>
          <w:bCs/>
          <w:sz w:val="24"/>
          <w:szCs w:val="24"/>
        </w:rPr>
        <w:t>,</w:t>
      </w:r>
      <w:r w:rsidR="002A4C3C">
        <w:rPr>
          <w:rFonts w:ascii="Times New Roman" w:hAnsi="Times New Roman" w:cs="Times New Roman"/>
          <w:bCs/>
          <w:sz w:val="24"/>
          <w:szCs w:val="24"/>
        </w:rPr>
        <w:t xml:space="preserve"> </w:t>
      </w:r>
      <w:r w:rsidR="00501400">
        <w:rPr>
          <w:rFonts w:ascii="Times New Roman" w:hAnsi="Times New Roman" w:cs="Times New Roman"/>
          <w:bCs/>
          <w:sz w:val="24"/>
          <w:szCs w:val="24"/>
        </w:rPr>
        <w:t xml:space="preserve">com respaldo </w:t>
      </w:r>
      <w:r w:rsidR="002A4C3C">
        <w:rPr>
          <w:rFonts w:ascii="Times New Roman" w:hAnsi="Times New Roman" w:cs="Times New Roman"/>
          <w:bCs/>
          <w:sz w:val="24"/>
          <w:szCs w:val="24"/>
        </w:rPr>
        <w:t xml:space="preserve">nas </w:t>
      </w:r>
      <w:r w:rsidR="00501400">
        <w:rPr>
          <w:rFonts w:ascii="Times New Roman" w:hAnsi="Times New Roman" w:cs="Times New Roman"/>
          <w:bCs/>
          <w:sz w:val="24"/>
          <w:szCs w:val="24"/>
        </w:rPr>
        <w:t>te</w:t>
      </w:r>
      <w:r w:rsidR="00C10439">
        <w:rPr>
          <w:rFonts w:ascii="Times New Roman" w:hAnsi="Times New Roman" w:cs="Times New Roman"/>
          <w:bCs/>
          <w:sz w:val="24"/>
          <w:szCs w:val="24"/>
        </w:rPr>
        <w:t xml:space="preserve">orias que sejam </w:t>
      </w:r>
      <w:r w:rsidR="00501400">
        <w:rPr>
          <w:rFonts w:ascii="Times New Roman" w:hAnsi="Times New Roman" w:cs="Times New Roman"/>
          <w:bCs/>
          <w:sz w:val="24"/>
          <w:szCs w:val="24"/>
        </w:rPr>
        <w:t xml:space="preserve">articuladas </w:t>
      </w:r>
      <w:r w:rsidR="00C10439">
        <w:rPr>
          <w:rFonts w:ascii="Times New Roman" w:hAnsi="Times New Roman" w:cs="Times New Roman"/>
          <w:bCs/>
          <w:sz w:val="24"/>
          <w:szCs w:val="24"/>
        </w:rPr>
        <w:t xml:space="preserve">acerca </w:t>
      </w:r>
      <w:r w:rsidR="00501400">
        <w:rPr>
          <w:rFonts w:ascii="Times New Roman" w:hAnsi="Times New Roman" w:cs="Times New Roman"/>
          <w:bCs/>
          <w:sz w:val="24"/>
          <w:szCs w:val="24"/>
        </w:rPr>
        <w:t xml:space="preserve">de uma realidade </w:t>
      </w:r>
      <w:r w:rsidR="00B816B7">
        <w:rPr>
          <w:rFonts w:ascii="Times New Roman" w:hAnsi="Times New Roman" w:cs="Times New Roman"/>
          <w:bCs/>
          <w:sz w:val="24"/>
          <w:szCs w:val="24"/>
        </w:rPr>
        <w:t>pré-existente</w:t>
      </w:r>
      <w:r w:rsidR="00753736">
        <w:rPr>
          <w:rFonts w:ascii="Times New Roman" w:hAnsi="Times New Roman" w:cs="Times New Roman"/>
          <w:bCs/>
          <w:sz w:val="24"/>
          <w:szCs w:val="24"/>
        </w:rPr>
        <w:t>,</w:t>
      </w:r>
      <w:r w:rsidR="00B445FA">
        <w:rPr>
          <w:rFonts w:ascii="Times New Roman" w:hAnsi="Times New Roman" w:cs="Times New Roman"/>
          <w:bCs/>
          <w:sz w:val="24"/>
          <w:szCs w:val="24"/>
        </w:rPr>
        <w:t xml:space="preserve"> na </w:t>
      </w:r>
      <w:r w:rsidR="00501400">
        <w:rPr>
          <w:rFonts w:ascii="Times New Roman" w:hAnsi="Times New Roman" w:cs="Times New Roman"/>
          <w:bCs/>
          <w:sz w:val="24"/>
          <w:szCs w:val="24"/>
        </w:rPr>
        <w:t xml:space="preserve">busca </w:t>
      </w:r>
      <w:r w:rsidR="00C10439">
        <w:rPr>
          <w:rFonts w:ascii="Times New Roman" w:hAnsi="Times New Roman" w:cs="Times New Roman"/>
          <w:bCs/>
          <w:sz w:val="24"/>
          <w:szCs w:val="24"/>
        </w:rPr>
        <w:t xml:space="preserve">de uma </w:t>
      </w:r>
      <w:r w:rsidR="00501400">
        <w:rPr>
          <w:rFonts w:ascii="Times New Roman" w:hAnsi="Times New Roman" w:cs="Times New Roman"/>
          <w:bCs/>
          <w:sz w:val="24"/>
          <w:szCs w:val="24"/>
        </w:rPr>
        <w:t>mudança de mundo</w:t>
      </w:r>
      <w:r w:rsidR="001E7930">
        <w:rPr>
          <w:rFonts w:ascii="Times New Roman" w:hAnsi="Times New Roman" w:cs="Times New Roman"/>
          <w:bCs/>
          <w:sz w:val="24"/>
          <w:szCs w:val="24"/>
        </w:rPr>
        <w:t xml:space="preserve"> </w:t>
      </w:r>
      <w:r w:rsidR="001E7930">
        <w:rPr>
          <w:rFonts w:ascii="Times New Roman" w:hAnsi="Times New Roman" w:cs="Times New Roman"/>
          <w:bCs/>
          <w:sz w:val="24"/>
          <w:szCs w:val="24"/>
        </w:rPr>
        <w:fldChar w:fldCharType="begin" w:fldLock="1"/>
      </w:r>
      <w:r w:rsidR="001E7930">
        <w:rPr>
          <w:rFonts w:ascii="Times New Roman" w:hAnsi="Times New Roman" w:cs="Times New Roman"/>
          <w:bCs/>
          <w:sz w:val="24"/>
          <w:szCs w:val="24"/>
        </w:rPr>
        <w:instrText>ADDIN CSL_CITATION {"citationItems":[{"id":"ITEM-1","itemData":{"DOI":"10.4135/9781848607934.n14","abstract":"Diffuse idiopathic skeletal hyperostosis (DISH) is a non-inflammatory disease with ossifications of paravertebral ligaments. It is normally located on the right side. We here present one patient with left-sided ossifications and a right-sided aorta.","author":[{"dropping-particle":"","family":"Kemmis","given":"Stephen","non-dropping-particle":"","parse-names":false,"suffix":""}],"container-title":"The SAGE Handbook of Action Research","edition":"1 Ed.","editor":[{"dropping-particle":"","family":"Publications","given":"SAGE","non-dropping-particle":"","parse-names":false,"suffix":""}],"id":"ITEM-1","issued":{"date-parts":[["2008"]]},"note":"- PRELIMINARY CONSIDERATIONS\n\n1 - PARTICIPATORY AND COLLECTIVE RESEARCH TO ACHIEVE EFFECTIVE- HISTORICAL CONSCIOUSNESS IN AND OF PRACTICE AS PRAXIS\nStudying Practice/Praxis\nResearch that is participatory-individual and collective participation\n- Understanding and interpretation: towards effective-historical consciousness\n2 - RESEARCH FOR CRITICAL (SELF-) REFLECTION\nCritical\nThe &amp;quot;self&amp;quot; and Extra-individual features of practice/´praxis\n3 - RESEARCH THAT OPENS COMMUNICATIVE SPACE\nCommunicative Action\nis it comprehensible (do we understand one another)?\n• is it true (in the sense of accurate)?\n• is it truthfully (sincerely) stated? \n• is it morally right and appropriate?\nFrom subjectivity to intersubjectivity\nlifeworld and system\npublic discourse in public spheres\n4 - RESEARCH TO TRANSFORM REALITY\n5 - RESEARCH WITH A PRACTICAL AIM\n6 - RESEARCH WITH EMANCIPATORY AIMS\nA NEW DEFINITION OF CRITICAL PARTICIPATORY ACTION RESEARCH","page":"121-138","publisher-place":"Los Angeles, London, New Delhi, Singapore","title":"Critical Theory and Participatory Action Research","type":"chapter"},"uris":["http://www.mendeley.com/documents/?uuid=308490ee-4f4a-4c38-b4cf-4fb713fdb81b"]}],"mendeley":{"formattedCitation":"(Kemmis 2008)","manualFormatting":"(Kemmis, 2008; ","plainTextFormattedCitation":"(Kemmis 2008)","previouslyFormattedCitation":"(Kemmis 2008)"},"properties":{"noteIndex":0},"schema":"https://github.com/citation-style-language/schema/raw/master/csl-citation.json"}</w:instrText>
      </w:r>
      <w:r w:rsidR="001E7930">
        <w:rPr>
          <w:rFonts w:ascii="Times New Roman" w:hAnsi="Times New Roman" w:cs="Times New Roman"/>
          <w:bCs/>
          <w:sz w:val="24"/>
          <w:szCs w:val="24"/>
        </w:rPr>
        <w:fldChar w:fldCharType="separate"/>
      </w:r>
      <w:r w:rsidR="001E7930" w:rsidRPr="001E7930">
        <w:rPr>
          <w:rFonts w:ascii="Times New Roman" w:hAnsi="Times New Roman" w:cs="Times New Roman"/>
          <w:bCs/>
          <w:noProof/>
          <w:sz w:val="24"/>
          <w:szCs w:val="24"/>
        </w:rPr>
        <w:t>(Kemmis</w:t>
      </w:r>
      <w:r w:rsidR="001E7930">
        <w:rPr>
          <w:rFonts w:ascii="Times New Roman" w:hAnsi="Times New Roman" w:cs="Times New Roman"/>
          <w:bCs/>
          <w:noProof/>
          <w:sz w:val="24"/>
          <w:szCs w:val="24"/>
        </w:rPr>
        <w:t>,</w:t>
      </w:r>
      <w:r w:rsidR="001E7930" w:rsidRPr="001E7930">
        <w:rPr>
          <w:rFonts w:ascii="Times New Roman" w:hAnsi="Times New Roman" w:cs="Times New Roman"/>
          <w:bCs/>
          <w:noProof/>
          <w:sz w:val="24"/>
          <w:szCs w:val="24"/>
        </w:rPr>
        <w:t xml:space="preserve"> 2008</w:t>
      </w:r>
      <w:r w:rsidR="001E7930">
        <w:rPr>
          <w:rFonts w:ascii="Times New Roman" w:hAnsi="Times New Roman" w:cs="Times New Roman"/>
          <w:bCs/>
          <w:noProof/>
          <w:sz w:val="24"/>
          <w:szCs w:val="24"/>
        </w:rPr>
        <w:t xml:space="preserve">; </w:t>
      </w:r>
      <w:r w:rsidR="001E7930">
        <w:rPr>
          <w:rFonts w:ascii="Times New Roman" w:hAnsi="Times New Roman" w:cs="Times New Roman"/>
          <w:bCs/>
          <w:sz w:val="24"/>
          <w:szCs w:val="24"/>
        </w:rPr>
        <w:fldChar w:fldCharType="end"/>
      </w:r>
      <w:r w:rsidR="001E7930">
        <w:rPr>
          <w:rFonts w:ascii="Times New Roman" w:hAnsi="Times New Roman" w:cs="Times New Roman"/>
          <w:bCs/>
          <w:sz w:val="24"/>
          <w:szCs w:val="24"/>
        </w:rPr>
        <w:fldChar w:fldCharType="begin" w:fldLock="1"/>
      </w:r>
      <w:r w:rsidR="00AB6B2F">
        <w:rPr>
          <w:rFonts w:ascii="Times New Roman" w:hAnsi="Times New Roman" w:cs="Times New Roman"/>
          <w:bCs/>
          <w:sz w:val="24"/>
          <w:szCs w:val="24"/>
        </w:rPr>
        <w:instrText>ADDIN CSL_CITATION {"citationItems":[{"id":"ITEM-1","itemData":{"ISBN":"9780993552892","author":[{"dropping-particle":"","family":"Wakeford, T.; Rodriguez","given":"J. S.","non-dropping-particle":"","parse-names":false,"suffix":""}],"edition":"1 Ed.","editor":[{"dropping-particle":"","family":"Connected","given":"The University of Bristol and the AHRC","non-dropping-particle":"","parse-names":false,"suffix":""}],"id":"ITEM-1","issued":{"date-parts":[["2018"]]},"number-of-pages":"60","publisher":"The University of Bristol and the AHRC Connected","publisher-place":"New York","title":"Participatory Action Research: Towards a more fruitful knowledge","type":"book"},"uris":["http://www.mendeley.com/documents/?uuid=994d1b42-be63-48ba-8939-4639cfc22d00"]}],"mendeley":{"formattedCitation":"(Wakeford, T.; Rodriguez 2018)","manualFormatting":"Wakeford &amp; Rodriguez, 2018)","plainTextFormattedCitation":"(Wakeford, T.; Rodriguez 2018)","previouslyFormattedCitation":"(Wakeford, T.; Rodriguez 2018)"},"properties":{"noteIndex":0},"schema":"https://github.com/citation-style-language/schema/raw/master/csl-citation.json"}</w:instrText>
      </w:r>
      <w:r w:rsidR="001E7930">
        <w:rPr>
          <w:rFonts w:ascii="Times New Roman" w:hAnsi="Times New Roman" w:cs="Times New Roman"/>
          <w:bCs/>
          <w:sz w:val="24"/>
          <w:szCs w:val="24"/>
        </w:rPr>
        <w:fldChar w:fldCharType="separate"/>
      </w:r>
      <w:r w:rsidR="001E7930" w:rsidRPr="001E7930">
        <w:rPr>
          <w:rFonts w:ascii="Times New Roman" w:hAnsi="Times New Roman" w:cs="Times New Roman"/>
          <w:bCs/>
          <w:noProof/>
          <w:sz w:val="24"/>
          <w:szCs w:val="24"/>
        </w:rPr>
        <w:t>Wakeford</w:t>
      </w:r>
      <w:r w:rsidR="001E7930">
        <w:rPr>
          <w:rFonts w:ascii="Times New Roman" w:hAnsi="Times New Roman" w:cs="Times New Roman"/>
          <w:bCs/>
          <w:noProof/>
          <w:sz w:val="24"/>
          <w:szCs w:val="24"/>
        </w:rPr>
        <w:t xml:space="preserve"> &amp; </w:t>
      </w:r>
      <w:r w:rsidR="001E7930" w:rsidRPr="001E7930">
        <w:rPr>
          <w:rFonts w:ascii="Times New Roman" w:hAnsi="Times New Roman" w:cs="Times New Roman"/>
          <w:bCs/>
          <w:noProof/>
          <w:sz w:val="24"/>
          <w:szCs w:val="24"/>
        </w:rPr>
        <w:t>Rodriguez</w:t>
      </w:r>
      <w:r w:rsidR="001E7930">
        <w:rPr>
          <w:rFonts w:ascii="Times New Roman" w:hAnsi="Times New Roman" w:cs="Times New Roman"/>
          <w:bCs/>
          <w:noProof/>
          <w:sz w:val="24"/>
          <w:szCs w:val="24"/>
        </w:rPr>
        <w:t>,</w:t>
      </w:r>
      <w:r w:rsidR="001E7930" w:rsidRPr="001E7930">
        <w:rPr>
          <w:rFonts w:ascii="Times New Roman" w:hAnsi="Times New Roman" w:cs="Times New Roman"/>
          <w:bCs/>
          <w:noProof/>
          <w:sz w:val="24"/>
          <w:szCs w:val="24"/>
        </w:rPr>
        <w:t xml:space="preserve"> 2018)</w:t>
      </w:r>
      <w:r w:rsidR="001E7930">
        <w:rPr>
          <w:rFonts w:ascii="Times New Roman" w:hAnsi="Times New Roman" w:cs="Times New Roman"/>
          <w:bCs/>
          <w:sz w:val="24"/>
          <w:szCs w:val="24"/>
        </w:rPr>
        <w:fldChar w:fldCharType="end"/>
      </w:r>
      <w:r w:rsidR="00BB6750">
        <w:rPr>
          <w:rFonts w:ascii="Times New Roman" w:hAnsi="Times New Roman" w:cs="Times New Roman"/>
          <w:bCs/>
          <w:sz w:val="24"/>
          <w:szCs w:val="24"/>
        </w:rPr>
        <w:t xml:space="preserve">, com uma abordagem </w:t>
      </w:r>
      <w:proofErr w:type="spellStart"/>
      <w:r w:rsidR="00BB6750">
        <w:rPr>
          <w:rFonts w:ascii="Times New Roman" w:hAnsi="Times New Roman" w:cs="Times New Roman"/>
          <w:bCs/>
          <w:sz w:val="24"/>
          <w:szCs w:val="24"/>
        </w:rPr>
        <w:t>interpretativista</w:t>
      </w:r>
      <w:proofErr w:type="spellEnd"/>
      <w:r w:rsidR="00BB6750">
        <w:rPr>
          <w:rFonts w:ascii="Times New Roman" w:hAnsi="Times New Roman" w:cs="Times New Roman"/>
          <w:bCs/>
          <w:sz w:val="24"/>
          <w:szCs w:val="24"/>
        </w:rPr>
        <w:t xml:space="preserve"> </w:t>
      </w:r>
      <w:r w:rsidR="00BB6750" w:rsidRPr="00E81403">
        <w:rPr>
          <w:rFonts w:ascii="Times New Roman" w:hAnsi="Times New Roman" w:cs="Times New Roman"/>
          <w:bCs/>
          <w:noProof/>
          <w:sz w:val="24"/>
          <w:szCs w:val="24"/>
        </w:rPr>
        <w:t>(Lodi; Thiollent</w:t>
      </w:r>
      <w:r w:rsidR="00BB6750">
        <w:rPr>
          <w:rFonts w:ascii="Times New Roman" w:hAnsi="Times New Roman" w:cs="Times New Roman"/>
          <w:bCs/>
          <w:noProof/>
          <w:sz w:val="24"/>
          <w:szCs w:val="24"/>
        </w:rPr>
        <w:t xml:space="preserve"> &amp; </w:t>
      </w:r>
      <w:r w:rsidR="00BB6750" w:rsidRPr="00E81403">
        <w:rPr>
          <w:rFonts w:ascii="Times New Roman" w:hAnsi="Times New Roman" w:cs="Times New Roman"/>
          <w:bCs/>
          <w:noProof/>
          <w:sz w:val="24"/>
          <w:szCs w:val="24"/>
        </w:rPr>
        <w:t xml:space="preserve"> Sauerbronn</w:t>
      </w:r>
      <w:r w:rsidR="00BB6750">
        <w:rPr>
          <w:rFonts w:ascii="Times New Roman" w:hAnsi="Times New Roman" w:cs="Times New Roman"/>
          <w:bCs/>
          <w:noProof/>
          <w:sz w:val="24"/>
          <w:szCs w:val="24"/>
        </w:rPr>
        <w:t>,</w:t>
      </w:r>
      <w:r w:rsidR="00BB6750" w:rsidRPr="00E81403">
        <w:rPr>
          <w:rFonts w:ascii="Times New Roman" w:hAnsi="Times New Roman" w:cs="Times New Roman"/>
          <w:bCs/>
          <w:noProof/>
          <w:sz w:val="24"/>
          <w:szCs w:val="24"/>
        </w:rPr>
        <w:t xml:space="preserve"> 2018</w:t>
      </w:r>
      <w:r w:rsidR="00BB6750">
        <w:rPr>
          <w:rFonts w:ascii="Times New Roman" w:hAnsi="Times New Roman" w:cs="Times New Roman"/>
          <w:bCs/>
          <w:noProof/>
          <w:sz w:val="24"/>
          <w:szCs w:val="24"/>
        </w:rPr>
        <w:t>) híbrida (</w:t>
      </w:r>
      <w:r w:rsidR="00BB6750">
        <w:rPr>
          <w:rFonts w:ascii="Times New Roman" w:hAnsi="Times New Roman" w:cs="Times New Roman"/>
          <w:bCs/>
          <w:sz w:val="24"/>
          <w:szCs w:val="24"/>
        </w:rPr>
        <w:fldChar w:fldCharType="begin" w:fldLock="1"/>
      </w:r>
      <w:r w:rsidR="00BB6750">
        <w:rPr>
          <w:rFonts w:ascii="Times New Roman" w:hAnsi="Times New Roman" w:cs="Times New Roman"/>
          <w:bCs/>
          <w:sz w:val="24"/>
          <w:szCs w:val="24"/>
        </w:rPr>
        <w:instrText>ADDIN CSL_CITATION {"citationItems":[{"id":"ITEM-1","itemData":{"ISBN":"9780993552892","author":[{"dropping-particle":"","family":"Wakeford, T.; Rodriguez","given":"J. S.","non-dropping-particle":"","parse-names":false,"suffix":""}],"edition":"1 Ed.","editor":[{"dropping-particle":"","family":"Connected","given":"The University of Bristol and the AHRC","non-dropping-particle":"","parse-names":false,"suffix":""}],"id":"ITEM-1","issued":{"date-parts":[["2018"]]},"number-of-pages":"60","publisher":"The University of Bristol and the AHRC Connected","publisher-place":"New York","title":"Participatory Action Research: Towards a more fruitful knowledge","type":"book"},"uris":["http://www.mendeley.com/documents/?uuid=994d1b42-be63-48ba-8939-4639cfc22d00"]}],"mendeley":{"formattedCitation":"(Wakeford, T.; Rodriguez 2018)","manualFormatting":"Wakeford &amp; Rodriguez, 2018)","plainTextFormattedCitation":"(Wakeford, T.; Rodriguez 2018)","previouslyFormattedCitation":"(Wakeford, T.; Rodriguez 2018)"},"properties":{"noteIndex":0},"schema":"https://github.com/citation-style-language/schema/raw/master/csl-citation.json"}</w:instrText>
      </w:r>
      <w:r w:rsidR="00BB6750">
        <w:rPr>
          <w:rFonts w:ascii="Times New Roman" w:hAnsi="Times New Roman" w:cs="Times New Roman"/>
          <w:bCs/>
          <w:sz w:val="24"/>
          <w:szCs w:val="24"/>
        </w:rPr>
        <w:fldChar w:fldCharType="separate"/>
      </w:r>
      <w:r w:rsidR="00BB6750" w:rsidRPr="001E7930">
        <w:rPr>
          <w:rFonts w:ascii="Times New Roman" w:hAnsi="Times New Roman" w:cs="Times New Roman"/>
          <w:bCs/>
          <w:noProof/>
          <w:sz w:val="24"/>
          <w:szCs w:val="24"/>
        </w:rPr>
        <w:t>Wakeford</w:t>
      </w:r>
      <w:r w:rsidR="00BB6750">
        <w:rPr>
          <w:rFonts w:ascii="Times New Roman" w:hAnsi="Times New Roman" w:cs="Times New Roman"/>
          <w:bCs/>
          <w:noProof/>
          <w:sz w:val="24"/>
          <w:szCs w:val="24"/>
        </w:rPr>
        <w:t xml:space="preserve"> &amp; </w:t>
      </w:r>
      <w:r w:rsidR="00BB6750" w:rsidRPr="001E7930">
        <w:rPr>
          <w:rFonts w:ascii="Times New Roman" w:hAnsi="Times New Roman" w:cs="Times New Roman"/>
          <w:bCs/>
          <w:noProof/>
          <w:sz w:val="24"/>
          <w:szCs w:val="24"/>
        </w:rPr>
        <w:t>Rodriguez</w:t>
      </w:r>
      <w:r w:rsidR="00BB6750">
        <w:rPr>
          <w:rFonts w:ascii="Times New Roman" w:hAnsi="Times New Roman" w:cs="Times New Roman"/>
          <w:bCs/>
          <w:noProof/>
          <w:sz w:val="24"/>
          <w:szCs w:val="24"/>
        </w:rPr>
        <w:t>,</w:t>
      </w:r>
      <w:r w:rsidR="00BB6750" w:rsidRPr="001E7930">
        <w:rPr>
          <w:rFonts w:ascii="Times New Roman" w:hAnsi="Times New Roman" w:cs="Times New Roman"/>
          <w:bCs/>
          <w:noProof/>
          <w:sz w:val="24"/>
          <w:szCs w:val="24"/>
        </w:rPr>
        <w:t xml:space="preserve"> 2018)</w:t>
      </w:r>
      <w:r w:rsidR="00BB6750">
        <w:rPr>
          <w:rFonts w:ascii="Times New Roman" w:hAnsi="Times New Roman" w:cs="Times New Roman"/>
          <w:bCs/>
          <w:sz w:val="24"/>
          <w:szCs w:val="24"/>
        </w:rPr>
        <w:fldChar w:fldCharType="end"/>
      </w:r>
      <w:r w:rsidR="00BB6750">
        <w:rPr>
          <w:rFonts w:ascii="Times New Roman" w:hAnsi="Times New Roman" w:cs="Times New Roman"/>
          <w:bCs/>
          <w:sz w:val="24"/>
          <w:szCs w:val="24"/>
        </w:rPr>
        <w:t>.</w:t>
      </w:r>
    </w:p>
    <w:p w:rsidR="002D67D3" w:rsidRDefault="002D67D3" w:rsidP="0095524E">
      <w:pPr>
        <w:widowControl w:val="0"/>
        <w:tabs>
          <w:tab w:val="left" w:pos="709"/>
        </w:tabs>
        <w:autoSpaceDE w:val="0"/>
        <w:autoSpaceDN w:val="0"/>
        <w:adjustRightInd w:val="0"/>
        <w:spacing w:before="120" w:after="120" w:line="240" w:lineRule="auto"/>
        <w:jc w:val="both"/>
        <w:rPr>
          <w:rFonts w:ascii="Times New Roman" w:hAnsi="Times New Roman" w:cs="Times New Roman"/>
          <w:bCs/>
          <w:sz w:val="24"/>
          <w:szCs w:val="24"/>
        </w:rPr>
      </w:pPr>
      <w:r>
        <w:rPr>
          <w:rFonts w:ascii="Times New Roman" w:hAnsi="Times New Roman" w:cs="Times New Roman"/>
          <w:bCs/>
          <w:sz w:val="24"/>
          <w:szCs w:val="24"/>
        </w:rPr>
        <w:tab/>
        <w:t>Denota-se</w:t>
      </w:r>
      <w:r w:rsidR="00753736">
        <w:rPr>
          <w:rFonts w:ascii="Times New Roman" w:hAnsi="Times New Roman" w:cs="Times New Roman"/>
          <w:bCs/>
          <w:sz w:val="24"/>
          <w:szCs w:val="24"/>
        </w:rPr>
        <w:t>,</w:t>
      </w:r>
      <w:r>
        <w:rPr>
          <w:rFonts w:ascii="Times New Roman" w:hAnsi="Times New Roman" w:cs="Times New Roman"/>
          <w:bCs/>
          <w:sz w:val="24"/>
          <w:szCs w:val="24"/>
        </w:rPr>
        <w:t xml:space="preserve"> </w:t>
      </w:r>
      <w:r w:rsidR="00753736">
        <w:rPr>
          <w:rFonts w:ascii="Times New Roman" w:hAnsi="Times New Roman" w:cs="Times New Roman"/>
          <w:bCs/>
          <w:sz w:val="24"/>
          <w:szCs w:val="24"/>
        </w:rPr>
        <w:t xml:space="preserve"> a partir d</w:t>
      </w:r>
      <w:r>
        <w:rPr>
          <w:rFonts w:ascii="Times New Roman" w:hAnsi="Times New Roman" w:cs="Times New Roman"/>
          <w:bCs/>
          <w:sz w:val="24"/>
          <w:szCs w:val="24"/>
        </w:rPr>
        <w:t>a Figura 5</w:t>
      </w:r>
      <w:r w:rsidR="00753736">
        <w:rPr>
          <w:rFonts w:ascii="Times New Roman" w:hAnsi="Times New Roman" w:cs="Times New Roman"/>
          <w:bCs/>
          <w:sz w:val="24"/>
          <w:szCs w:val="24"/>
        </w:rPr>
        <w:t>,</w:t>
      </w:r>
      <w:r w:rsidR="00E20823">
        <w:rPr>
          <w:rFonts w:ascii="Times New Roman" w:hAnsi="Times New Roman" w:cs="Times New Roman"/>
          <w:bCs/>
          <w:sz w:val="24"/>
          <w:szCs w:val="24"/>
        </w:rPr>
        <w:t xml:space="preserve"> </w:t>
      </w:r>
      <w:r w:rsidR="006501A5">
        <w:rPr>
          <w:rFonts w:ascii="Times New Roman" w:hAnsi="Times New Roman" w:cs="Times New Roman"/>
          <w:bCs/>
          <w:sz w:val="24"/>
          <w:szCs w:val="24"/>
        </w:rPr>
        <w:t xml:space="preserve">antes apresentada, </w:t>
      </w:r>
      <w:r w:rsidR="00E20823">
        <w:rPr>
          <w:rFonts w:ascii="Times New Roman" w:hAnsi="Times New Roman" w:cs="Times New Roman"/>
          <w:bCs/>
          <w:sz w:val="24"/>
          <w:szCs w:val="24"/>
        </w:rPr>
        <w:t xml:space="preserve">que o </w:t>
      </w:r>
      <w:r w:rsidR="00E20823" w:rsidRPr="00E20823">
        <w:rPr>
          <w:rFonts w:ascii="Times New Roman" w:hAnsi="Times New Roman" w:cs="Times New Roman"/>
          <w:bCs/>
          <w:i/>
          <w:iCs/>
          <w:sz w:val="24"/>
          <w:szCs w:val="24"/>
        </w:rPr>
        <w:t>design</w:t>
      </w:r>
      <w:r w:rsidR="00E20823">
        <w:rPr>
          <w:rFonts w:ascii="Times New Roman" w:hAnsi="Times New Roman" w:cs="Times New Roman"/>
          <w:bCs/>
          <w:sz w:val="24"/>
          <w:szCs w:val="24"/>
        </w:rPr>
        <w:t xml:space="preserve"> cíclico da pesquisa não retira a sua validade e </w:t>
      </w:r>
      <w:r w:rsidR="001E7930">
        <w:rPr>
          <w:rFonts w:ascii="Times New Roman" w:hAnsi="Times New Roman" w:cs="Times New Roman"/>
          <w:bCs/>
          <w:sz w:val="24"/>
          <w:szCs w:val="24"/>
        </w:rPr>
        <w:t xml:space="preserve">o </w:t>
      </w:r>
      <w:r w:rsidR="00E20823">
        <w:rPr>
          <w:rFonts w:ascii="Times New Roman" w:hAnsi="Times New Roman" w:cs="Times New Roman"/>
          <w:bCs/>
          <w:sz w:val="24"/>
          <w:szCs w:val="24"/>
        </w:rPr>
        <w:t>reconhecimento cient</w:t>
      </w:r>
      <w:r w:rsidR="00AB6B2F">
        <w:rPr>
          <w:rFonts w:ascii="Times New Roman" w:hAnsi="Times New Roman" w:cs="Times New Roman"/>
          <w:bCs/>
          <w:sz w:val="24"/>
          <w:szCs w:val="24"/>
        </w:rPr>
        <w:t>íficos</w:t>
      </w:r>
      <w:r w:rsidR="00E20823">
        <w:rPr>
          <w:rFonts w:ascii="Times New Roman" w:hAnsi="Times New Roman" w:cs="Times New Roman"/>
          <w:bCs/>
          <w:sz w:val="24"/>
          <w:szCs w:val="24"/>
        </w:rPr>
        <w:t xml:space="preserve">, uma vez que </w:t>
      </w:r>
      <w:r w:rsidR="00D30FDE">
        <w:rPr>
          <w:rFonts w:ascii="Times New Roman" w:hAnsi="Times New Roman" w:cs="Times New Roman"/>
          <w:bCs/>
          <w:sz w:val="24"/>
          <w:szCs w:val="24"/>
        </w:rPr>
        <w:t>o que difer</w:t>
      </w:r>
      <w:r w:rsidR="00B445FA">
        <w:rPr>
          <w:rFonts w:ascii="Times New Roman" w:hAnsi="Times New Roman" w:cs="Times New Roman"/>
          <w:bCs/>
          <w:sz w:val="24"/>
          <w:szCs w:val="24"/>
        </w:rPr>
        <w:t>e</w:t>
      </w:r>
      <w:r w:rsidR="00D30FDE">
        <w:rPr>
          <w:rFonts w:ascii="Times New Roman" w:hAnsi="Times New Roman" w:cs="Times New Roman"/>
          <w:bCs/>
          <w:sz w:val="24"/>
          <w:szCs w:val="24"/>
        </w:rPr>
        <w:t xml:space="preserve"> </w:t>
      </w:r>
      <w:r w:rsidR="00753736">
        <w:rPr>
          <w:rFonts w:ascii="Times New Roman" w:hAnsi="Times New Roman" w:cs="Times New Roman"/>
          <w:bCs/>
          <w:sz w:val="24"/>
          <w:szCs w:val="24"/>
        </w:rPr>
        <w:t xml:space="preserve">a </w:t>
      </w:r>
      <w:r w:rsidR="00753736">
        <w:rPr>
          <w:rFonts w:ascii="TimesNewRomanPSMT" w:hAnsi="TimesNewRomanPSMT"/>
          <w:color w:val="000000"/>
          <w:sz w:val="24"/>
          <w:szCs w:val="24"/>
        </w:rPr>
        <w:t>pesquisa-ação</w:t>
      </w:r>
      <w:r w:rsidR="00753736">
        <w:rPr>
          <w:rFonts w:ascii="Times New Roman" w:hAnsi="Times New Roman" w:cs="Times New Roman"/>
          <w:bCs/>
          <w:sz w:val="24"/>
          <w:szCs w:val="24"/>
        </w:rPr>
        <w:t xml:space="preserve"> </w:t>
      </w:r>
      <w:r w:rsidR="00D30FDE">
        <w:rPr>
          <w:rFonts w:ascii="Times New Roman" w:hAnsi="Times New Roman" w:cs="Times New Roman"/>
          <w:bCs/>
          <w:sz w:val="24"/>
          <w:szCs w:val="24"/>
        </w:rPr>
        <w:t xml:space="preserve">da pesquisa tradicional é apenas uma questão </w:t>
      </w:r>
      <w:r w:rsidR="001E7930">
        <w:rPr>
          <w:rFonts w:ascii="Times New Roman" w:hAnsi="Times New Roman" w:cs="Times New Roman"/>
          <w:bCs/>
          <w:sz w:val="24"/>
          <w:szCs w:val="24"/>
        </w:rPr>
        <w:t xml:space="preserve">de ordem, </w:t>
      </w:r>
      <w:r w:rsidR="00753736">
        <w:rPr>
          <w:rFonts w:ascii="Times New Roman" w:hAnsi="Times New Roman" w:cs="Times New Roman"/>
          <w:bCs/>
          <w:sz w:val="24"/>
          <w:szCs w:val="24"/>
        </w:rPr>
        <w:t>isto é,</w:t>
      </w:r>
      <w:r w:rsidR="001E7930">
        <w:rPr>
          <w:rFonts w:ascii="Times New Roman" w:hAnsi="Times New Roman" w:cs="Times New Roman"/>
          <w:bCs/>
          <w:sz w:val="24"/>
          <w:szCs w:val="24"/>
        </w:rPr>
        <w:t xml:space="preserve"> na pesquisa tradicional</w:t>
      </w:r>
      <w:r w:rsidR="00753736">
        <w:rPr>
          <w:rFonts w:ascii="Times New Roman" w:hAnsi="Times New Roman" w:cs="Times New Roman"/>
          <w:bCs/>
          <w:sz w:val="24"/>
          <w:szCs w:val="24"/>
        </w:rPr>
        <w:t>,</w:t>
      </w:r>
      <w:r w:rsidR="001E7930">
        <w:rPr>
          <w:rFonts w:ascii="Times New Roman" w:hAnsi="Times New Roman" w:cs="Times New Roman"/>
          <w:bCs/>
          <w:sz w:val="24"/>
          <w:szCs w:val="24"/>
        </w:rPr>
        <w:t xml:space="preserve"> a estrutura é linear</w:t>
      </w:r>
      <w:r w:rsidR="00AB6B2F">
        <w:rPr>
          <w:rFonts w:ascii="Times New Roman" w:hAnsi="Times New Roman" w:cs="Times New Roman"/>
          <w:bCs/>
          <w:sz w:val="24"/>
          <w:szCs w:val="24"/>
        </w:rPr>
        <w:t xml:space="preserve"> </w:t>
      </w:r>
      <w:r w:rsidR="00AB6B2F">
        <w:rPr>
          <w:rFonts w:ascii="Times New Roman" w:hAnsi="Times New Roman" w:cs="Times New Roman"/>
          <w:bCs/>
          <w:sz w:val="24"/>
          <w:szCs w:val="24"/>
        </w:rPr>
        <w:fldChar w:fldCharType="begin" w:fldLock="1"/>
      </w:r>
      <w:r w:rsidR="00D5424B">
        <w:rPr>
          <w:rFonts w:ascii="Times New Roman" w:hAnsi="Times New Roman" w:cs="Times New Roman"/>
          <w:bCs/>
          <w:sz w:val="24"/>
          <w:szCs w:val="24"/>
        </w:rPr>
        <w:instrText>ADDIN CSL_CITATION {"citationItems":[{"id":"ITEM-1","itemData":{"author":[{"dropping-particle":"","family":"Checkland","given":"Peter","non-dropping-particle":"","parse-names":false,"suffix":""},{"dropping-particle":"","family":"Holwell","given":"Sue","non-dropping-particle":"","parse-names":false,"suffix":""}],"container-title":"Systemic Practice and Action Research","id":"ITEM-1","issue":"1","issued":{"date-parts":[["1998"]]},"page":"9-21","title":"Action Research : Its Nature and Validity","type":"article-journal","volume":"11"},"uris":["http://www.mendeley.com/documents/?uuid=505fed43-3ccc-4b66-b3c6-c839c0608253"]}],"mendeley":{"formattedCitation":"(Checkland and Holwell 1998)","manualFormatting":"(Checkland &amp; Holwell, 1998)","plainTextFormattedCitation":"(Checkland and Holwell 1998)","previouslyFormattedCitation":"(Checkland and Holwell 1998)"},"properties":{"noteIndex":0},"schema":"https://github.com/citation-style-language/schema/raw/master/csl-citation.json"}</w:instrText>
      </w:r>
      <w:r w:rsidR="00AB6B2F">
        <w:rPr>
          <w:rFonts w:ascii="Times New Roman" w:hAnsi="Times New Roman" w:cs="Times New Roman"/>
          <w:bCs/>
          <w:sz w:val="24"/>
          <w:szCs w:val="24"/>
        </w:rPr>
        <w:fldChar w:fldCharType="separate"/>
      </w:r>
      <w:r w:rsidR="00AB6B2F" w:rsidRPr="00AB6B2F">
        <w:rPr>
          <w:rFonts w:ascii="Times New Roman" w:hAnsi="Times New Roman" w:cs="Times New Roman"/>
          <w:bCs/>
          <w:noProof/>
          <w:sz w:val="24"/>
          <w:szCs w:val="24"/>
        </w:rPr>
        <w:t xml:space="preserve">(Checkland </w:t>
      </w:r>
      <w:r w:rsidR="00AB6B2F">
        <w:rPr>
          <w:rFonts w:ascii="Times New Roman" w:hAnsi="Times New Roman" w:cs="Times New Roman"/>
          <w:bCs/>
          <w:noProof/>
          <w:sz w:val="24"/>
          <w:szCs w:val="24"/>
        </w:rPr>
        <w:t>&amp;</w:t>
      </w:r>
      <w:r w:rsidR="00AB6B2F" w:rsidRPr="00AB6B2F">
        <w:rPr>
          <w:rFonts w:ascii="Times New Roman" w:hAnsi="Times New Roman" w:cs="Times New Roman"/>
          <w:bCs/>
          <w:noProof/>
          <w:sz w:val="24"/>
          <w:szCs w:val="24"/>
        </w:rPr>
        <w:t xml:space="preserve"> Holwell</w:t>
      </w:r>
      <w:r w:rsidR="00AB6B2F">
        <w:rPr>
          <w:rFonts w:ascii="Times New Roman" w:hAnsi="Times New Roman" w:cs="Times New Roman"/>
          <w:bCs/>
          <w:noProof/>
          <w:sz w:val="24"/>
          <w:szCs w:val="24"/>
        </w:rPr>
        <w:t>,</w:t>
      </w:r>
      <w:r w:rsidR="00AB6B2F" w:rsidRPr="00AB6B2F">
        <w:rPr>
          <w:rFonts w:ascii="Times New Roman" w:hAnsi="Times New Roman" w:cs="Times New Roman"/>
          <w:bCs/>
          <w:noProof/>
          <w:sz w:val="24"/>
          <w:szCs w:val="24"/>
        </w:rPr>
        <w:t xml:space="preserve"> 1998)</w:t>
      </w:r>
      <w:r w:rsidR="00AB6B2F">
        <w:rPr>
          <w:rFonts w:ascii="Times New Roman" w:hAnsi="Times New Roman" w:cs="Times New Roman"/>
          <w:bCs/>
          <w:sz w:val="24"/>
          <w:szCs w:val="24"/>
        </w:rPr>
        <w:fldChar w:fldCharType="end"/>
      </w:r>
      <w:r w:rsidR="00AB6B2F">
        <w:rPr>
          <w:rFonts w:ascii="Times New Roman" w:hAnsi="Times New Roman" w:cs="Times New Roman"/>
          <w:bCs/>
          <w:sz w:val="24"/>
          <w:szCs w:val="24"/>
        </w:rPr>
        <w:t>.</w:t>
      </w:r>
      <w:r w:rsidR="00D5424B">
        <w:rPr>
          <w:rFonts w:ascii="Times New Roman" w:hAnsi="Times New Roman" w:cs="Times New Roman"/>
          <w:bCs/>
          <w:sz w:val="24"/>
          <w:szCs w:val="24"/>
        </w:rPr>
        <w:t xml:space="preserve"> O ciclo permite que os participantes atuem</w:t>
      </w:r>
      <w:r w:rsidR="006501A5">
        <w:rPr>
          <w:rFonts w:ascii="Times New Roman" w:hAnsi="Times New Roman" w:cs="Times New Roman"/>
          <w:bCs/>
          <w:sz w:val="24"/>
          <w:szCs w:val="24"/>
        </w:rPr>
        <w:t xml:space="preserve"> em</w:t>
      </w:r>
      <w:r w:rsidR="00D5424B">
        <w:rPr>
          <w:rFonts w:ascii="Times New Roman" w:hAnsi="Times New Roman" w:cs="Times New Roman"/>
          <w:bCs/>
          <w:sz w:val="24"/>
          <w:szCs w:val="24"/>
        </w:rPr>
        <w:t xml:space="preserve"> repetidas ações coletivas e reflexões em pé de igualdade, </w:t>
      </w:r>
      <w:r w:rsidR="00B445FA">
        <w:rPr>
          <w:rFonts w:ascii="Times New Roman" w:hAnsi="Times New Roman" w:cs="Times New Roman"/>
          <w:bCs/>
          <w:sz w:val="24"/>
          <w:szCs w:val="24"/>
        </w:rPr>
        <w:t xml:space="preserve">o que garante </w:t>
      </w:r>
      <w:r w:rsidR="00D5424B">
        <w:rPr>
          <w:rFonts w:ascii="Times New Roman" w:hAnsi="Times New Roman" w:cs="Times New Roman"/>
          <w:bCs/>
          <w:sz w:val="24"/>
          <w:szCs w:val="24"/>
        </w:rPr>
        <w:t xml:space="preserve">uma </w:t>
      </w:r>
      <w:r w:rsidR="00B445FA">
        <w:rPr>
          <w:rFonts w:ascii="Times New Roman" w:hAnsi="Times New Roman" w:cs="Times New Roman"/>
          <w:bCs/>
          <w:sz w:val="24"/>
          <w:szCs w:val="24"/>
        </w:rPr>
        <w:t xml:space="preserve">das </w:t>
      </w:r>
      <w:r w:rsidR="00D5424B">
        <w:rPr>
          <w:rFonts w:ascii="Times New Roman" w:hAnsi="Times New Roman" w:cs="Times New Roman"/>
          <w:bCs/>
          <w:sz w:val="24"/>
          <w:szCs w:val="24"/>
        </w:rPr>
        <w:t>característica</w:t>
      </w:r>
      <w:r w:rsidR="006501A5">
        <w:rPr>
          <w:rFonts w:ascii="Times New Roman" w:hAnsi="Times New Roman" w:cs="Times New Roman"/>
          <w:bCs/>
          <w:sz w:val="24"/>
          <w:szCs w:val="24"/>
        </w:rPr>
        <w:t>s</w:t>
      </w:r>
      <w:r w:rsidR="00D5424B">
        <w:rPr>
          <w:rFonts w:ascii="Times New Roman" w:hAnsi="Times New Roman" w:cs="Times New Roman"/>
          <w:bCs/>
          <w:sz w:val="24"/>
          <w:szCs w:val="24"/>
        </w:rPr>
        <w:t xml:space="preserve"> fundamenta</w:t>
      </w:r>
      <w:r w:rsidR="00B445FA">
        <w:rPr>
          <w:rFonts w:ascii="Times New Roman" w:hAnsi="Times New Roman" w:cs="Times New Roman"/>
          <w:bCs/>
          <w:sz w:val="24"/>
          <w:szCs w:val="24"/>
        </w:rPr>
        <w:t>is da pesquisa-ação</w:t>
      </w:r>
      <w:r w:rsidR="00D5424B">
        <w:rPr>
          <w:rFonts w:ascii="Times New Roman" w:hAnsi="Times New Roman" w:cs="Times New Roman"/>
          <w:bCs/>
          <w:sz w:val="24"/>
          <w:szCs w:val="24"/>
        </w:rPr>
        <w:t xml:space="preserve">. Por exemplo, o pesquisador participante </w:t>
      </w:r>
      <w:r w:rsidR="00B445FA">
        <w:rPr>
          <w:rFonts w:ascii="Times New Roman" w:hAnsi="Times New Roman" w:cs="Times New Roman"/>
          <w:bCs/>
          <w:sz w:val="24"/>
          <w:szCs w:val="24"/>
        </w:rPr>
        <w:t xml:space="preserve">tem o conhecimento teórico (mundo teórico), e o participante do campo social tem o conhecimento prático (mundo real), e ambos têm visões de mundo que podem ser compartilhadas e compreendidas, considerando ainda que o próprio pesquisador pode fazer parte do contexto social que está sendo investigado. </w:t>
      </w:r>
      <w:r w:rsidR="00D5424B">
        <w:rPr>
          <w:rFonts w:ascii="Times New Roman" w:hAnsi="Times New Roman" w:cs="Times New Roman"/>
          <w:bCs/>
          <w:sz w:val="24"/>
          <w:szCs w:val="24"/>
        </w:rPr>
        <w:t xml:space="preserve">Assim, surge uma oportunidade de criar e/ou mudar </w:t>
      </w:r>
      <w:r w:rsidR="0015003A">
        <w:rPr>
          <w:rFonts w:ascii="Times New Roman" w:hAnsi="Times New Roman" w:cs="Times New Roman"/>
          <w:bCs/>
          <w:sz w:val="24"/>
          <w:szCs w:val="24"/>
        </w:rPr>
        <w:t>um</w:t>
      </w:r>
      <w:r w:rsidR="00D5424B">
        <w:rPr>
          <w:rFonts w:ascii="Times New Roman" w:hAnsi="Times New Roman" w:cs="Times New Roman"/>
          <w:bCs/>
          <w:sz w:val="24"/>
          <w:szCs w:val="24"/>
        </w:rPr>
        <w:t>a realidade a partir de uma nova visão</w:t>
      </w:r>
      <w:r w:rsidR="002A4C3C">
        <w:rPr>
          <w:rFonts w:ascii="Times New Roman" w:hAnsi="Times New Roman" w:cs="Times New Roman"/>
          <w:bCs/>
          <w:sz w:val="24"/>
          <w:szCs w:val="24"/>
        </w:rPr>
        <w:t xml:space="preserve"> de mundo</w:t>
      </w:r>
      <w:r w:rsidR="00D5424B">
        <w:rPr>
          <w:rFonts w:ascii="Times New Roman" w:hAnsi="Times New Roman" w:cs="Times New Roman"/>
          <w:bCs/>
          <w:sz w:val="24"/>
          <w:szCs w:val="24"/>
        </w:rPr>
        <w:t xml:space="preserve"> construída por “eles” e para “eles”</w:t>
      </w:r>
      <w:r w:rsidR="00AF290A">
        <w:rPr>
          <w:rFonts w:ascii="Times New Roman" w:hAnsi="Times New Roman" w:cs="Times New Roman"/>
          <w:bCs/>
          <w:sz w:val="24"/>
          <w:szCs w:val="24"/>
        </w:rPr>
        <w:t xml:space="preserve"> </w:t>
      </w:r>
      <w:r w:rsidR="00AF290A">
        <w:rPr>
          <w:rFonts w:ascii="Times New Roman" w:hAnsi="Times New Roman" w:cs="Times New Roman"/>
          <w:bCs/>
          <w:sz w:val="24"/>
          <w:szCs w:val="24"/>
        </w:rPr>
        <w:fldChar w:fldCharType="begin" w:fldLock="1"/>
      </w:r>
      <w:r w:rsidR="00AF290A">
        <w:rPr>
          <w:rFonts w:ascii="Times New Roman" w:hAnsi="Times New Roman" w:cs="Times New Roman"/>
          <w:bCs/>
          <w:sz w:val="24"/>
          <w:szCs w:val="24"/>
        </w:rPr>
        <w:instrText>ADDIN CSL_CITATION {"citationItems":[{"id":"ITEM-1","itemData":{"DOI":"10.14507/epaa.27.2623","abstract":"Este artigo é um estudo de caso do Morris Justice Project (MJP), um estudo de pesquisa de ação participativa (PAR) em um bairro no South Bronx, em Nova York, projetado para entender as experiências e atitudes dos moradores em relação ao Departamento de Polícia de Nova York (NYPD). Uma ilustração da ciência pública, a pesquisa foi conduzida em solidariedade com um movimento emergente de reforma da polícia e em resposta a um conjunto de políticas policiais em andamento e particularmente agressivas que mais afetam comunidades pobres e comunidades de cor. O estudo de caso descreve um conjunto de estratégias participativas de pesquisa-ação, “ciência da calçada”, desenvolvidas em 42 quarteirões do South Bronx, destinadas a melhor compreender e desafiar a violência estrutural em curso no Estado carcerário. Escrito em colaboração com membros do coletivo Morris Justice, contamos nossa história em três seções que resumem a gênese do projeto, descrevem nossos principais compromissos e oferecem a PAR e a ciência pública como uma possível “intervenção” na prática universitária tradicional. Palavras-chave: pesquisa-ação participativa; violência policial; ativismo; ciência pública.","author":[{"dropping-particle":"","family":"Stoudt","given":"Brett G.","non-dropping-particle":"","parse-names":false,"suffix":""},{"dropping-particle":"","family":"Torre","given":"María Elena","non-dropping-particle":"","parse-names":false,"suffix":""},{"dropping-particle":"","family":"Bartley","given":"Paul","non-dropping-particle":"","parse-names":false,"suffix":""},{"dropping-particle":"","family":"Bissell","given":"Evan","non-dropping-particle":"","parse-names":false,"suffix":""},{"dropping-particle":"","family":"Bracy","given":"Fawn","non-dropping-particle":"","parse-names":false,"suffix":""},{"dropping-particle":"","family":"Caldwell","given":"Hillary","non-dropping-particle":"","parse-names":false,"suffix":""},{"dropping-particle":"","family":"Dewey","given":"Lauren","non-dropping-particle":"","parse-names":false,"suffix":""},{"dropping-particle":"","family":"Downs","given":"Anthony","non-dropping-particle":"","parse-names":false,"suffix":""},{"dropping-particle":"","family":"Greene","given":"Cory","non-dropping-particle":"","parse-names":false,"suffix":""},{"dropping-particle":"","family":"Haldipur","given":"Jan","non-dropping-particle":"","parse-names":false,"suffix":""},{"dropping-particle":"","family":"Lizama","given":"Scott","non-dropping-particle":"","parse-names":false,"suffix":""},{"dropping-particle":"","family":"Hassan","given":"Prakriti","non-dropping-particle":"","parse-names":false,"suffix":""},{"dropping-particle":"","family":"Manoff","given":"Einat;","non-dropping-particle":"","parse-names":false,"suffix":""},{"dropping-particle":"","family":"Sheppard","given":"Nadine","non-dropping-particle":"","parse-names":false,"suffix":""},{"dropping-particle":"","family":"Yates","given":"Jacqueline","non-dropping-particle":"","parse-names":false,"suffix":""}],"container-title":"Education Policy Analysis Archives","id":"ITEM-1","issue":"56","issued":{"date-parts":[["2019"]]},"note":"- Pesquisando na comunidade-universidade Borderlands\n\nEste é um artigo longo. Nós tínhamos muito a dizer!Se nada mais, nós esperamos que você tire quatro pontos principais:\n\n1Buscamos o PAR como uma estratégia para lidar com os danos estruturais do policiamento, reproduzindo os danos estruturais potenciais das ciências sociais tradicionais conduzidasem / em comunidades de cor.\n\n2Nossa abordagem pode ser definida como um forte compromisso com diversas comunidades relações para fomentar espaços de pesquisa produtiva para o diálogo crítico,em progresso inquérito e ativismo.\n\n3Nosso projeto não só serviu como uma estratégia para intervir / interromper o policiamento agressivo políticas, também serviu como uma intervenção dentro da universidade,ajudando desafio e expandir os limites estruturais das culturas de pesquisa universitárias elitistas.\n\n4Em última análise, este é um artigo sobre ciência pública, uma práxis de pesquisa que\nsimultaneamente se compromete com a justiça social e a ciência social;aquele que fala em pressionar preocupações teóricas e práticas,recusando as distinções entre teórica e aplicada, ou ciência e advocacia;aquele que pratica a inclusão acadêmica radical ampliando as noções de expertise e tornando central o conhecimento daquelestradicionalmente excluídos e prejudicados pela universidade (ver Clawson, 2007; Fine &amp;amp; Barreras, 2001; Stein &amp;amp; Daniels, 2017).Nesta peça, oferecemos o Morris Justice Project como uma ilustração da ciência pública\n\nA violência que vivemosA violência que representamos: a gênese do Morris Justice Project\n\n- A Violência Estrutural do Policiamento\n- Vivendo na era das janelas quebradas: nossas raízes\n\nA Violência Estrutural da Pesquisa Acadêmica\nO risco calculado de parceria: nossa gênese.\n\nResistindo Coletivamente à Violência Estrutural do Policiamento através da Pesquisa \nAtivismo: os compromissos da comunidade do Morris Justice Project\n\nCompromisso com Espaços Participativos Fortes\nFortalecendo relacionamentos diversos.\nFortalecendo relacionamentos diversos dentro do coletivo.\nFortalecendo relacionamentos diversos fora do coletivo.\n\nPerseguindo o diálogo crítico em andamento\nA responsabilidade do diálogo crítico contínuo.\nAs tensões produtivas do diálogo crítico em andamento.\n\nComprometendo-se com pesquisa e ativismo\nResponsável por “nossa casa.&amp;quot;\nNossa casa como uma prioridade escolhida que começou cedo.\nNossa casa como um levantamento / entrevista de desenvolvimento e estratégia de amostragem.\nNossa casa como um processo de pesquisa oscilante.\nAnálise colaborativa indutiva e exploratória.\nAnálise colaborativa da pesquisa.\nAnálise colaborativa em vários dados.\nAnálise colaborativa com e para a comunidade.\nCompromisso com a ação em múltiplas escalas.\nCiência de calçada como ação para o bairro.\nCiência da calçada como ação com o bairro.\nCiência da calçada como ação emergente.\nCiência da calçada como ação desafiadora privilégio.\nCiência de calçada como ação da vizinhança.\nReformulando a comunidade-fronteira universitária: as estruturas que\n\nNavegue para realizar parcerias de pesquisa colaborativa\nNavegando pela “Community University”\nNegociando para casa.\nNegociando o espaço da comunidade.\nNegotiating neighborhood surveillance.\nNegociando as estruturas de responsabilidade da universidade\nEspreitando Espaços Universitários Incomuns Abertos\nSim,nós co-construímos conhecimento\nNós temos experiência para ensinar.\nNós temos bolsa para contribuir.\nConclusão: O Projeto Morris Justice é Ciência Pública","page":"1-48","title":"Researching at the community-university borderlands: Using public science to study policing in the South Bronx","type":"article-journal","volume":"27"},"uris":["http://www.mendeley.com/documents/?uuid=b49f0646-7abe-4107-9e4e-35401064fd24"]},{"id":"ITEM-2","itemData":{"DOI":"10.14507/epaa.27","abstract":"Este artigo expande e problematiza a prática de pesquisa que envolve a comunidade (CES) através das lentes do fechamento escolar. Em vez de usar uma visão unidimensional do CES que descreve os pesquisadores da universidade e os parceiros da comunidade como parceiros em todas as etapas da pesquisa, sugerimos um entendimento mais amplo e flexível que incorpora vários fatores contextuais. A partir de exemplos locais, de Nova York e Baltimore, e de um esforço nacional para resistir ao fechamento de escolas, apresentamos três formas de CES: pesquisa de ação participativa (PAR), na qual pesquisadores universitários e parceiros da comunidade colaboram. em quase todos os aspectos do processo; o participante comprometido, no qual o pesquisador documentou uma campanha de organização comunitária com o total apoio dos organizadores da campanha; e um projeto implementado sem parceiros universitários. Em cada caso, os participantes tiveram que navegar pelos espinhosos problemas de diferenciais de poder, raça e racismo, propriedade e voz, e apresentação e representação. Apesar das dificuldades, o CES fez contribuições importantes para a literatura e a prática do fechamento de escolas. Concluímos o artigo com uma discussão sobre algumas das tensões persistentes que caracterizam os pesquisa que envolve a comunidade","author":[{"dropping-particle":"","family":"Agard, C.; Ansari, Z.; Conner, J.; Ferman, B.; Pappas, L.; Shiller","given":"J.","non-dropping-particle":"","parse-names":false,"suffix":""}],"container-title":"Education Policy Analysis Archives","id":"ITEM-2","issue":"55","issued":{"date-parts":[["2019"]]},"note":"- Introdução\n- Contestando Fechamentos Escolares: Três Casos\n- Baltimore: Universidade de Towson e Projeto de Álgebra de Baltimore\n-New York City: Coalizão pela Justiça Educacional\n-Jornada pela Justiça\n-Bolsa de Estudo Engajada Comunitária: Navegando na Complexidade em Ambiguous Terreno\n-Poder e privilégio\n-Raça e Racismo\n-Desenvolver a voz e a propriedade da juventude e da comunidade\n-Apresentação, Representação,e Interpretação\n-Contribuições da CES para a Literatura de Encerramento Escolar\n-Conclusão: questões e tensões persistentes\n-Sobre a questão especial","page":"2-27","title":"education policy analysis archives Lingering Questions","type":"article-journal","volume":"27"},"uris":["http://www.mendeley.com/documents/?uuid=063b3f52-1239-421b-8aea-1709295d4502"]}],"mendeley":{"formattedCitation":"(Agard, C.; Ansari, Z.; Conner, J.; Ferman, B.; Pappas, L.; Shiller 2019; Stoudt et al. 2019)","manualFormatting":"(Stoudt et al., 2019; ","plainTextFormattedCitation":"(Agard, C.; Ansari, Z.; Conner, J.; Ferman, B.; Pappas, L.; Shiller 2019; Stoudt et al. 2019)","previouslyFormattedCitation":"(Agard, C.; Ansari, Z.; Conner, J.; Ferman, B.; Pappas, L.; Shiller 2019; Stoudt et al. 2019)"},"properties":{"noteIndex":0},"schema":"https://github.com/citation-style-language/schema/raw/master/csl-citation.json"}</w:instrText>
      </w:r>
      <w:r w:rsidR="00AF290A">
        <w:rPr>
          <w:rFonts w:ascii="Times New Roman" w:hAnsi="Times New Roman" w:cs="Times New Roman"/>
          <w:bCs/>
          <w:sz w:val="24"/>
          <w:szCs w:val="24"/>
        </w:rPr>
        <w:fldChar w:fldCharType="separate"/>
      </w:r>
      <w:r w:rsidR="00AF290A" w:rsidRPr="00AF290A">
        <w:rPr>
          <w:rFonts w:ascii="Times New Roman" w:hAnsi="Times New Roman" w:cs="Times New Roman"/>
          <w:bCs/>
          <w:noProof/>
          <w:sz w:val="24"/>
          <w:szCs w:val="24"/>
        </w:rPr>
        <w:t>(Stoudt et al.</w:t>
      </w:r>
      <w:r w:rsidR="00AF290A">
        <w:rPr>
          <w:rFonts w:ascii="Times New Roman" w:hAnsi="Times New Roman" w:cs="Times New Roman"/>
          <w:bCs/>
          <w:noProof/>
          <w:sz w:val="24"/>
          <w:szCs w:val="24"/>
        </w:rPr>
        <w:t>,</w:t>
      </w:r>
      <w:r w:rsidR="00AF290A" w:rsidRPr="00AF290A">
        <w:rPr>
          <w:rFonts w:ascii="Times New Roman" w:hAnsi="Times New Roman" w:cs="Times New Roman"/>
          <w:bCs/>
          <w:noProof/>
          <w:sz w:val="24"/>
          <w:szCs w:val="24"/>
        </w:rPr>
        <w:t xml:space="preserve"> 2019</w:t>
      </w:r>
      <w:r w:rsidR="00AF290A">
        <w:rPr>
          <w:rFonts w:ascii="Times New Roman" w:hAnsi="Times New Roman" w:cs="Times New Roman"/>
          <w:bCs/>
          <w:noProof/>
          <w:sz w:val="24"/>
          <w:szCs w:val="24"/>
        </w:rPr>
        <w:t xml:space="preserve">; </w:t>
      </w:r>
      <w:r w:rsidR="00AF290A">
        <w:rPr>
          <w:rFonts w:ascii="Times New Roman" w:hAnsi="Times New Roman" w:cs="Times New Roman"/>
          <w:bCs/>
          <w:sz w:val="24"/>
          <w:szCs w:val="24"/>
        </w:rPr>
        <w:fldChar w:fldCharType="end"/>
      </w:r>
      <w:r w:rsidR="00AF290A">
        <w:rPr>
          <w:rFonts w:ascii="Times New Roman" w:hAnsi="Times New Roman" w:cs="Times New Roman"/>
          <w:bCs/>
          <w:sz w:val="24"/>
          <w:szCs w:val="24"/>
        </w:rPr>
        <w:fldChar w:fldCharType="begin" w:fldLock="1"/>
      </w:r>
      <w:r w:rsidR="00D3644B">
        <w:rPr>
          <w:rFonts w:ascii="Times New Roman" w:hAnsi="Times New Roman" w:cs="Times New Roman"/>
          <w:bCs/>
          <w:sz w:val="24"/>
          <w:szCs w:val="24"/>
        </w:rPr>
        <w:instrText>ADDIN CSL_CITATION {"citationItems":[{"id":"ITEM-1","itemData":{"DOI":"10.14507/epaa.27","abstract":"Este artigo expande e problematiza a prática de pesquisa que envolve a comunidade (CES) através das lentes do fechamento escolar. Em vez de usar uma visão unidimensional do CES que descreve os pesquisadores da universidade e os parceiros da comunidade como parceiros em todas as etapas da pesquisa, sugerimos um entendimento mais amplo e flexível que incorpora vários fatores contextuais. A partir de exemplos locais, de Nova York e Baltimore, e de um esforço nacional para resistir ao fechamento de escolas, apresentamos três formas de CES: pesquisa de ação participativa (PAR), na qual pesquisadores universitários e parceiros da comunidade colaboram. em quase todos os aspectos do processo; o participante comprometido, no qual o pesquisador documentou uma campanha de organização comunitária com o total apoio dos organizadores da campanha; e um projeto implementado sem parceiros universitários. Em cada caso, os participantes tiveram que navegar pelos espinhosos problemas de diferenciais de poder, raça e racismo, propriedade e voz, e apresentação e representação. Apesar das dificuldades, o CES fez contribuições importantes para a literatura e a prática do fechamento de escolas. Concluímos o artigo com uma discussão sobre algumas das tensões persistentes que caracterizam os pesquisa que envolve a comunidade","author":[{"dropping-particle":"","family":"Agard, C.; Ansari, Z.; Conner, J.; Ferman, B.; Pappas, L.; Shiller","given":"J.","non-dropping-particle":"","parse-names":false,"suffix":""}],"container-title":"Education Policy Analysis Archives","id":"ITEM-1","issue":"55","issued":{"date-parts":[["2019"]]},"note":"- Introdução\n- Contestando Fechamentos Escolares: Três Casos\n- Baltimore: Universidade de Towson e Projeto de Álgebra de Baltimore\n-New York City: Coalizão pela Justiça Educacional\n-Jornada pela Justiça\n-Bolsa de Estudo Engajada Comunitária: Navegando na Complexidade em Ambiguous Terreno\n-Poder e privilégio\n-Raça e Racismo\n-Desenvolver a voz e a propriedade da juventude e da comunidade\n-Apresentação, Representação,e Interpretação\n-Contribuições da CES para a Literatura de Encerramento Escolar\n-Conclusão: questões e tensões persistentes\n-Sobre a questão especial","page":"2-27","title":"education policy analysis archives Lingering Questions","type":"article-journal","volume":"27"},"uris":["http://www.mendeley.com/documents/?uuid=063b3f52-1239-421b-8aea-1709295d4502"]}],"mendeley":{"formattedCitation":"(Agard, C.; Ansari, Z.; Conner, J.; Ferman, B.; Pappas, L.; Shiller 2019)","manualFormatting":"Agard et al., 2019)","plainTextFormattedCitation":"(Agard, C.; Ansari, Z.; Conner, J.; Ferman, B.; Pappas, L.; Shiller 2019)","previouslyFormattedCitation":"(Agard, C.; Ansari, Z.; Conner, J.; Ferman, B.; Pappas, L.; Shiller 2019)"},"properties":{"noteIndex":0},"schema":"https://github.com/citation-style-language/schema/raw/master/csl-citation.json"}</w:instrText>
      </w:r>
      <w:r w:rsidR="00AF290A">
        <w:rPr>
          <w:rFonts w:ascii="Times New Roman" w:hAnsi="Times New Roman" w:cs="Times New Roman"/>
          <w:bCs/>
          <w:sz w:val="24"/>
          <w:szCs w:val="24"/>
        </w:rPr>
        <w:fldChar w:fldCharType="separate"/>
      </w:r>
      <w:r w:rsidR="00AF290A" w:rsidRPr="00AF290A">
        <w:rPr>
          <w:rFonts w:ascii="Times New Roman" w:hAnsi="Times New Roman" w:cs="Times New Roman"/>
          <w:bCs/>
          <w:noProof/>
          <w:sz w:val="24"/>
          <w:szCs w:val="24"/>
        </w:rPr>
        <w:t>Agard</w:t>
      </w:r>
      <w:r w:rsidR="00AF290A">
        <w:rPr>
          <w:rFonts w:ascii="Times New Roman" w:hAnsi="Times New Roman" w:cs="Times New Roman"/>
          <w:bCs/>
          <w:noProof/>
          <w:sz w:val="24"/>
          <w:szCs w:val="24"/>
        </w:rPr>
        <w:t xml:space="preserve"> et al., </w:t>
      </w:r>
      <w:r w:rsidR="00AF290A" w:rsidRPr="00AF290A">
        <w:rPr>
          <w:rFonts w:ascii="Times New Roman" w:hAnsi="Times New Roman" w:cs="Times New Roman"/>
          <w:bCs/>
          <w:noProof/>
          <w:sz w:val="24"/>
          <w:szCs w:val="24"/>
        </w:rPr>
        <w:t>2019)</w:t>
      </w:r>
      <w:r w:rsidR="00AF290A">
        <w:rPr>
          <w:rFonts w:ascii="Times New Roman" w:hAnsi="Times New Roman" w:cs="Times New Roman"/>
          <w:bCs/>
          <w:sz w:val="24"/>
          <w:szCs w:val="24"/>
        </w:rPr>
        <w:fldChar w:fldCharType="end"/>
      </w:r>
      <w:r w:rsidR="00AF290A">
        <w:rPr>
          <w:rFonts w:ascii="Times New Roman" w:hAnsi="Times New Roman" w:cs="Times New Roman"/>
          <w:bCs/>
          <w:sz w:val="24"/>
          <w:szCs w:val="24"/>
        </w:rPr>
        <w:t>.</w:t>
      </w:r>
    </w:p>
    <w:p w:rsidR="009544CC" w:rsidRDefault="004122B0" w:rsidP="0095524E">
      <w:pPr>
        <w:widowControl w:val="0"/>
        <w:tabs>
          <w:tab w:val="left" w:pos="709"/>
        </w:tabs>
        <w:autoSpaceDE w:val="0"/>
        <w:autoSpaceDN w:val="0"/>
        <w:adjustRightInd w:val="0"/>
        <w:spacing w:before="120" w:after="120" w:line="240" w:lineRule="auto"/>
        <w:jc w:val="both"/>
        <w:rPr>
          <w:rFonts w:ascii="Times New Roman" w:hAnsi="Times New Roman"/>
          <w:sz w:val="24"/>
          <w:szCs w:val="24"/>
        </w:rPr>
      </w:pPr>
      <w:r>
        <w:rPr>
          <w:rFonts w:ascii="Times New Roman" w:hAnsi="Times New Roman" w:cs="Times New Roman"/>
          <w:bCs/>
          <w:sz w:val="24"/>
          <w:szCs w:val="24"/>
        </w:rPr>
        <w:tab/>
      </w:r>
      <w:r w:rsidR="006501A5">
        <w:rPr>
          <w:rFonts w:ascii="Times New Roman" w:hAnsi="Times New Roman" w:cs="Times New Roman"/>
          <w:bCs/>
          <w:sz w:val="24"/>
          <w:szCs w:val="24"/>
        </w:rPr>
        <w:t>É n</w:t>
      </w:r>
      <w:r w:rsidR="00C10439">
        <w:rPr>
          <w:rFonts w:ascii="Times New Roman" w:hAnsi="Times New Roman" w:cs="Times New Roman"/>
          <w:bCs/>
          <w:sz w:val="24"/>
          <w:szCs w:val="24"/>
        </w:rPr>
        <w:t xml:space="preserve">esse sentido, </w:t>
      </w:r>
      <w:r w:rsidR="006501A5">
        <w:rPr>
          <w:rFonts w:ascii="Times New Roman" w:hAnsi="Times New Roman" w:cs="Times New Roman"/>
          <w:bCs/>
          <w:sz w:val="24"/>
          <w:szCs w:val="24"/>
        </w:rPr>
        <w:t xml:space="preserve">que se deve </w:t>
      </w:r>
      <w:r w:rsidR="00C10439">
        <w:rPr>
          <w:rFonts w:ascii="Times New Roman" w:hAnsi="Times New Roman" w:cs="Times New Roman"/>
          <w:bCs/>
          <w:sz w:val="24"/>
          <w:szCs w:val="24"/>
        </w:rPr>
        <w:t>compreende</w:t>
      </w:r>
      <w:r w:rsidR="006501A5">
        <w:rPr>
          <w:rFonts w:ascii="Times New Roman" w:hAnsi="Times New Roman" w:cs="Times New Roman"/>
          <w:bCs/>
          <w:sz w:val="24"/>
          <w:szCs w:val="24"/>
        </w:rPr>
        <w:t xml:space="preserve">r </w:t>
      </w:r>
      <w:r w:rsidR="00C10439">
        <w:rPr>
          <w:rFonts w:ascii="Times New Roman" w:hAnsi="Times New Roman" w:cs="Times New Roman"/>
          <w:bCs/>
          <w:sz w:val="24"/>
          <w:szCs w:val="24"/>
        </w:rPr>
        <w:t xml:space="preserve">a </w:t>
      </w:r>
      <w:r>
        <w:rPr>
          <w:rFonts w:ascii="Times New Roman" w:hAnsi="Times New Roman" w:cs="Times New Roman"/>
          <w:bCs/>
          <w:sz w:val="24"/>
          <w:szCs w:val="24"/>
        </w:rPr>
        <w:t xml:space="preserve">contabilidade </w:t>
      </w:r>
      <w:r w:rsidR="006501A5">
        <w:rPr>
          <w:rFonts w:ascii="Times New Roman" w:hAnsi="Times New Roman" w:cs="Times New Roman"/>
          <w:bCs/>
          <w:sz w:val="24"/>
          <w:szCs w:val="24"/>
        </w:rPr>
        <w:t xml:space="preserve">como </w:t>
      </w:r>
      <w:r>
        <w:rPr>
          <w:rFonts w:ascii="Times New Roman" w:hAnsi="Times New Roman" w:cs="Times New Roman"/>
          <w:bCs/>
          <w:sz w:val="24"/>
          <w:szCs w:val="24"/>
        </w:rPr>
        <w:t>uma ciência social</w:t>
      </w:r>
      <w:r w:rsidR="006501A5">
        <w:rPr>
          <w:rFonts w:ascii="Times New Roman" w:hAnsi="Times New Roman" w:cs="Times New Roman"/>
          <w:bCs/>
          <w:sz w:val="24"/>
          <w:szCs w:val="24"/>
        </w:rPr>
        <w:t>;</w:t>
      </w:r>
      <w:r>
        <w:rPr>
          <w:rFonts w:ascii="Times New Roman" w:hAnsi="Times New Roman" w:cs="Times New Roman"/>
          <w:bCs/>
          <w:sz w:val="24"/>
          <w:szCs w:val="24"/>
        </w:rPr>
        <w:t xml:space="preserve"> e a contabilidade pública é considerada </w:t>
      </w:r>
      <w:r w:rsidR="00C10439">
        <w:rPr>
          <w:rFonts w:ascii="Times New Roman" w:hAnsi="Times New Roman" w:cs="Times New Roman"/>
          <w:bCs/>
          <w:sz w:val="24"/>
          <w:szCs w:val="24"/>
        </w:rPr>
        <w:t xml:space="preserve">como </w:t>
      </w:r>
      <w:r>
        <w:rPr>
          <w:rFonts w:ascii="Times New Roman" w:hAnsi="Times New Roman" w:cs="Times New Roman"/>
          <w:bCs/>
          <w:sz w:val="24"/>
          <w:szCs w:val="24"/>
        </w:rPr>
        <w:t>uma ferramenta da gestão pública</w:t>
      </w:r>
      <w:r w:rsidR="00D3644B">
        <w:rPr>
          <w:rFonts w:ascii="Times New Roman" w:hAnsi="Times New Roman" w:cs="Times New Roman"/>
          <w:bCs/>
          <w:sz w:val="24"/>
          <w:szCs w:val="24"/>
        </w:rPr>
        <w:t xml:space="preserve"> </w:t>
      </w:r>
      <w:r w:rsidR="00D3644B">
        <w:rPr>
          <w:rFonts w:ascii="Times New Roman" w:hAnsi="Times New Roman" w:cs="Times New Roman"/>
          <w:bCs/>
          <w:sz w:val="24"/>
          <w:szCs w:val="24"/>
        </w:rPr>
        <w:fldChar w:fldCharType="begin" w:fldLock="1"/>
      </w:r>
      <w:r w:rsidR="00D3644B">
        <w:rPr>
          <w:rFonts w:ascii="Times New Roman" w:hAnsi="Times New Roman" w:cs="Times New Roman"/>
          <w:bCs/>
          <w:sz w:val="24"/>
          <w:szCs w:val="24"/>
        </w:rPr>
        <w:instrText>ADDIN CSL_CITATION {"citationItems":[{"id":"ITEM-1","itemData":{"DOI":"10.1590/S1519-70772005000200002","ISBN":"1531-4995 (Electronic)\\n0023-852X (Linking)","ISSN":"1519-7077","PMID":"24945758","abstract":"Trata o presente ensaio, como objetivo princi- pal, de aspectos relevantes da epopéia da evolução da Contabilidade, através das várias fases históricas de seu desenvolvimento, desde o estado de simples método de escrituração baseado nas partidas do- bradas até sua maturação como ciência social apli- cada de forte fundo econômico. Ao longo do traba- lho são analisados os vários enfoques, abordagens e teorias, bem como circunstâncias históricas e ou- tras que possam explicar a Contabilidade enquanto ciência genuinamente social. Na interpretação mais atualizada dessa disci- plina, a cientifi cidade contábil deve ser procurada, preferencialmente, numa série de características como, por exemplo: no entendimento e mensura- ção aplicados aos elementos do patrimônio; na preponderância do valor econômico em lugar de simples custos ou preços; no caráter preditivo das demonstrações contábeis; na introdução do fator risco e do conceito do valor do dinheiro no tempo nas avaliações contábeis, bem como na conside- ração de custos imputados e de oportunidade etc. A Contabilidade pontifi ca pela observação das ca- racterísticas anteriormente vistas e pela incorpora- ção, em seu arcabouço conceitual, da premissa da prevalência da essência sobre a forma, no campo do conhecimento social aplicado, de natureza eco- nômico-fi nanceira, com ramifi cações nas áreas de produtividade, ambiental e social e com evidentes conotações quantitativas quanto à sua mecânica patrimonial.É claro que, para efeito de pesquisa e para re- alçar certas dimensões, a Contabilidade pode ser estudada sob as mais variadas ênfases, como a ética, a macroeconômica, a institucional e social, a comportamental, a sistêmica e a histórica, entre ou- tras, só que a Contabilidade é muito mais que qual- quer dessas suas abordagens individualmente to- madas. No fundo, um dos objetivos deste trabalho é, também, subsidiariamente, o de ajudar a respon- der, pelo menos em parte, à pergunta cuja resposta se apresenta quase como um enigma: afi nal, o que é a Contabilidade?","author":[{"dropping-particle":"","family":"Iudícibus","given":"Sérgio","non-dropping-particle":"","parse-names":false,"suffix":""},{"dropping-particle":"","family":"Martins","given":"Eliseu","non-dropping-particle":"","parse-names":false,"suffix":""},{"dropping-particle":"","family":"Carvalho","given":"L Nelson","non-dropping-particle":"","parse-names":false,"suffix":""}],"container-title":"Revista de Contabilidade e Finanças","id":"ITEM-1","issue":"38","issued":{"date-parts":[["2005"]]},"page":"7-19","title":"Contabilidade : Aspectos Relevantes","type":"article-journal","volume":"Mai-Ago 20"},"uris":["http://www.mendeley.com/documents/?uuid=150ffa3f-8dde-419c-8530-d5758c8e3fb3"]}],"mendeley":{"formattedCitation":"(Iudícibus, Martins, and Carvalho 2005)","manualFormatting":"(Iudícibus; Martins &amp; Carvalho, 2005;","plainTextFormattedCitation":"(Iudícibus, Martins, and Carvalho 2005)","previouslyFormattedCitation":"(Iudícibus, Martins, and Carvalho 2005)"},"properties":{"noteIndex":0},"schema":"https://github.com/citation-style-language/schema/raw/master/csl-citation.json"}</w:instrText>
      </w:r>
      <w:r w:rsidR="00D3644B">
        <w:rPr>
          <w:rFonts w:ascii="Times New Roman" w:hAnsi="Times New Roman" w:cs="Times New Roman"/>
          <w:bCs/>
          <w:sz w:val="24"/>
          <w:szCs w:val="24"/>
        </w:rPr>
        <w:fldChar w:fldCharType="separate"/>
      </w:r>
      <w:r w:rsidR="00D3644B" w:rsidRPr="00D3644B">
        <w:rPr>
          <w:rFonts w:ascii="Times New Roman" w:hAnsi="Times New Roman" w:cs="Times New Roman"/>
          <w:bCs/>
          <w:noProof/>
          <w:sz w:val="24"/>
          <w:szCs w:val="24"/>
        </w:rPr>
        <w:t>(Iudícibus</w:t>
      </w:r>
      <w:r w:rsidR="00D3644B">
        <w:rPr>
          <w:rFonts w:ascii="Times New Roman" w:hAnsi="Times New Roman" w:cs="Times New Roman"/>
          <w:bCs/>
          <w:noProof/>
          <w:sz w:val="24"/>
          <w:szCs w:val="24"/>
        </w:rPr>
        <w:t>;</w:t>
      </w:r>
      <w:r w:rsidR="00D3644B" w:rsidRPr="00D3644B">
        <w:rPr>
          <w:rFonts w:ascii="Times New Roman" w:hAnsi="Times New Roman" w:cs="Times New Roman"/>
          <w:bCs/>
          <w:noProof/>
          <w:sz w:val="24"/>
          <w:szCs w:val="24"/>
        </w:rPr>
        <w:t xml:space="preserve"> Martins</w:t>
      </w:r>
      <w:r w:rsidR="00D3644B">
        <w:rPr>
          <w:rFonts w:ascii="Times New Roman" w:hAnsi="Times New Roman" w:cs="Times New Roman"/>
          <w:bCs/>
          <w:noProof/>
          <w:sz w:val="24"/>
          <w:szCs w:val="24"/>
        </w:rPr>
        <w:t xml:space="preserve"> &amp;</w:t>
      </w:r>
      <w:r w:rsidR="00D3644B" w:rsidRPr="00D3644B">
        <w:rPr>
          <w:rFonts w:ascii="Times New Roman" w:hAnsi="Times New Roman" w:cs="Times New Roman"/>
          <w:bCs/>
          <w:noProof/>
          <w:sz w:val="24"/>
          <w:szCs w:val="24"/>
        </w:rPr>
        <w:t xml:space="preserve"> Carvalho</w:t>
      </w:r>
      <w:r w:rsidR="00D3644B">
        <w:rPr>
          <w:rFonts w:ascii="Times New Roman" w:hAnsi="Times New Roman" w:cs="Times New Roman"/>
          <w:bCs/>
          <w:noProof/>
          <w:sz w:val="24"/>
          <w:szCs w:val="24"/>
        </w:rPr>
        <w:t>,</w:t>
      </w:r>
      <w:r w:rsidR="00D3644B" w:rsidRPr="00D3644B">
        <w:rPr>
          <w:rFonts w:ascii="Times New Roman" w:hAnsi="Times New Roman" w:cs="Times New Roman"/>
          <w:bCs/>
          <w:noProof/>
          <w:sz w:val="24"/>
          <w:szCs w:val="24"/>
        </w:rPr>
        <w:t xml:space="preserve"> 2005</w:t>
      </w:r>
      <w:r w:rsidR="00D3644B">
        <w:rPr>
          <w:rFonts w:ascii="Times New Roman" w:hAnsi="Times New Roman" w:cs="Times New Roman"/>
          <w:bCs/>
          <w:noProof/>
          <w:sz w:val="24"/>
          <w:szCs w:val="24"/>
        </w:rPr>
        <w:t>;</w:t>
      </w:r>
      <w:r w:rsidR="00D3644B">
        <w:rPr>
          <w:rFonts w:ascii="Times New Roman" w:hAnsi="Times New Roman" w:cs="Times New Roman"/>
          <w:bCs/>
          <w:sz w:val="24"/>
          <w:szCs w:val="24"/>
        </w:rPr>
        <w:fldChar w:fldCharType="end"/>
      </w:r>
      <w:r w:rsidR="00D3644B">
        <w:rPr>
          <w:rFonts w:ascii="Times New Roman" w:hAnsi="Times New Roman" w:cs="Times New Roman"/>
          <w:bCs/>
          <w:sz w:val="24"/>
          <w:szCs w:val="24"/>
        </w:rPr>
        <w:t xml:space="preserve"> </w:t>
      </w:r>
      <w:r w:rsidR="00D3644B">
        <w:rPr>
          <w:rFonts w:ascii="Times New Roman" w:hAnsi="Times New Roman" w:cs="Times New Roman"/>
          <w:bCs/>
          <w:sz w:val="24"/>
          <w:szCs w:val="24"/>
        </w:rPr>
        <w:fldChar w:fldCharType="begin" w:fldLock="1"/>
      </w:r>
      <w:r w:rsidR="00A60311">
        <w:rPr>
          <w:rFonts w:ascii="Times New Roman" w:hAnsi="Times New Roman" w:cs="Times New Roman"/>
          <w:bCs/>
          <w:sz w:val="24"/>
          <w:szCs w:val="24"/>
        </w:rPr>
        <w:instrText>ADDIN CSL_CITATION {"citationItems":[{"id":"ITEM-1","itemData":{"author":[{"dropping-particle":"","family":"Caperchione","given":"Eugenio","non-dropping-particle":"","parse-names":false,"suffix":""}],"container-title":"J. of Public Budgeting, Accounting &amp; Financial Management","id":"ITEM-1","issue":"1","issued":{"date-parts":[["2003"]]},"title":"Local government accounting system reform in Italy : a critical analysis , Journal of Public Budgeting , Accounting &amp; Financial Management , Volume 15 , Number 1 , Spring 2003 , PrAcademi ...","type":"article-journal","volume":"15"},"uris":["http://www.mendeley.com/documents/?uuid=795b2e37-3106-4a5b-8184-df308f5a39b5"]}],"mendeley":{"formattedCitation":"(Caperchione 2003)","manualFormatting":"Caperchione, 2003;","plainTextFormattedCitation":"(Caperchione 2003)","previouslyFormattedCitation":"(Caperchione 2003)"},"properties":{"noteIndex":0},"schema":"https://github.com/citation-style-language/schema/raw/master/csl-citation.json"}</w:instrText>
      </w:r>
      <w:r w:rsidR="00D3644B">
        <w:rPr>
          <w:rFonts w:ascii="Times New Roman" w:hAnsi="Times New Roman" w:cs="Times New Roman"/>
          <w:bCs/>
          <w:sz w:val="24"/>
          <w:szCs w:val="24"/>
        </w:rPr>
        <w:fldChar w:fldCharType="separate"/>
      </w:r>
      <w:r w:rsidR="00D3644B" w:rsidRPr="00D3644B">
        <w:rPr>
          <w:rFonts w:ascii="Times New Roman" w:hAnsi="Times New Roman" w:cs="Times New Roman"/>
          <w:bCs/>
          <w:noProof/>
          <w:sz w:val="24"/>
          <w:szCs w:val="24"/>
        </w:rPr>
        <w:t>Caperchione</w:t>
      </w:r>
      <w:r w:rsidR="00D3644B">
        <w:rPr>
          <w:rFonts w:ascii="Times New Roman" w:hAnsi="Times New Roman" w:cs="Times New Roman"/>
          <w:bCs/>
          <w:noProof/>
          <w:sz w:val="24"/>
          <w:szCs w:val="24"/>
        </w:rPr>
        <w:t>,</w:t>
      </w:r>
      <w:r w:rsidR="00D3644B" w:rsidRPr="00D3644B">
        <w:rPr>
          <w:rFonts w:ascii="Times New Roman" w:hAnsi="Times New Roman" w:cs="Times New Roman"/>
          <w:bCs/>
          <w:noProof/>
          <w:sz w:val="24"/>
          <w:szCs w:val="24"/>
        </w:rPr>
        <w:t xml:space="preserve"> 2003</w:t>
      </w:r>
      <w:r w:rsidR="00A60311">
        <w:rPr>
          <w:rFonts w:ascii="Times New Roman" w:hAnsi="Times New Roman" w:cs="Times New Roman"/>
          <w:bCs/>
          <w:noProof/>
          <w:sz w:val="24"/>
          <w:szCs w:val="24"/>
        </w:rPr>
        <w:t>;</w:t>
      </w:r>
      <w:r w:rsidR="00D3644B">
        <w:rPr>
          <w:rFonts w:ascii="Times New Roman" w:hAnsi="Times New Roman" w:cs="Times New Roman"/>
          <w:bCs/>
          <w:sz w:val="24"/>
          <w:szCs w:val="24"/>
        </w:rPr>
        <w:fldChar w:fldCharType="end"/>
      </w:r>
      <w:r w:rsidR="00A60311">
        <w:rPr>
          <w:rFonts w:ascii="Times New Roman" w:hAnsi="Times New Roman" w:cs="Times New Roman"/>
          <w:bCs/>
          <w:sz w:val="24"/>
          <w:szCs w:val="24"/>
        </w:rPr>
        <w:t xml:space="preserve"> </w:t>
      </w:r>
      <w:r w:rsidR="00A60311">
        <w:rPr>
          <w:rFonts w:ascii="Times New Roman" w:hAnsi="Times New Roman"/>
          <w:sz w:val="24"/>
          <w:szCs w:val="24"/>
        </w:rPr>
        <w:fldChar w:fldCharType="begin" w:fldLock="1"/>
      </w:r>
      <w:r w:rsidR="00A755BA">
        <w:rPr>
          <w:rFonts w:ascii="Times New Roman" w:hAnsi="Times New Roman"/>
          <w:sz w:val="24"/>
          <w:szCs w:val="24"/>
        </w:rPr>
        <w:instrText>ADDIN CSL_CITATION {"citationItems":[{"id":"ITEM-1","itemData":{"DOI":"10.18696/reunir.v5i3.384","abstract":"A informação contábil é um instrumento que proporciona a &lt;em&gt;accountability&lt;/em&gt;, que pode ser considerada a razão de ser da Contabilidade. Este ensaio objetiva discutir a Contabilidade Aplicada ao Setor Público como um mecanismo institucional estatal e não-institucional de melhoria de &lt;em&gt;accountability&lt;/em&gt;. A metodologia utilizada nesta pesquisa foi a dedutiva com embasamento nos artigos 84 e 110 da Lei Federal n&lt;sup&gt;o&lt;/sup&gt; 4.320/1964, Lei de Direito Financeiro, e nas discussões sobre mecanismos de &lt;em&gt;accountability &lt;/em&gt;apresentadas por Oakerson (1989), Paul (1992), O’Donnell (1998, 1999), Schedler (1999), Dunn (1999), Elster (1999), Keohane (2002), Mainwaring (2003), Abrucio e Loureiro (2004). As considerações deste estudo são no sentido de que a Contabilidade Aplicada ao Setor Público pode ser caracterizada, preferencialmente, como um mecanismo institucional estatal de &lt;em&gt;accountability&lt;/em&gt;, cujo papel é monitorar, fiscalizar, controlar, e com prerrogativas de exigir responsabilização por partes dos agentes públicos, contudo, sem “poderes” de punição ou sanção, mas que pode de uma forma indireta exercer essa prerrogativa como pré-condição para a melhoria da &lt;em&gt;accountability&lt;/em&gt;.","author":[{"dropping-particle":"","family":"Silva Neto","given":"Antonio Firmino","non-dropping-particle":"Da","parse-names":false,"suffix":""},{"dropping-particle":"","family":"Gomes da Silva","given":"José Dionísio","non-dropping-particle":"","parse-names":false,"suffix":""},{"dropping-particle":"","family":"Gonçalves","given":"Rodrigo De Souza","non-dropping-particle":"","parse-names":false,"suffix":""}],"container-title":"REUNIR: Revista de Administração, Contabilidade e Sustentabilidade","id":"ITEM-1","issue":"3","issued":{"date-parts":[["2015"]]},"page":"93","title":"Contabilidade Aplicada Ao Setor Público Como Mecanismo Institucional Estatal De Melhoria Da Accountability","type":"article-journal","volume":"5"},"uris":["http://www.mendeley.com/documents/?uuid=628de388-dcdd-4e59-8fa4-3691b284d89a"]}],"mendeley":{"formattedCitation":"(Da Silva Neto, Gomes da Silva, and Gonçalves 2015)","manualFormatting":"Da Silva Neto, Gomes da Silva &amp; Gonçalves, 2015)","plainTextFormattedCitation":"(Da Silva Neto, Gomes da Silva, and Gonçalves 2015)","previouslyFormattedCitation":"(Da Silva Neto, Gomes da Silva, and Gonçalves 2015)"},"properties":{"noteIndex":0},"schema":"https://github.com/citation-style-language/schema/raw/master/csl-citation.json"}</w:instrText>
      </w:r>
      <w:r w:rsidR="00A60311">
        <w:rPr>
          <w:rFonts w:ascii="Times New Roman" w:hAnsi="Times New Roman"/>
          <w:sz w:val="24"/>
          <w:szCs w:val="24"/>
        </w:rPr>
        <w:fldChar w:fldCharType="separate"/>
      </w:r>
      <w:r w:rsidR="00A60311" w:rsidRPr="00D3644B">
        <w:rPr>
          <w:rFonts w:ascii="Times New Roman" w:hAnsi="Times New Roman"/>
          <w:noProof/>
          <w:sz w:val="24"/>
          <w:szCs w:val="24"/>
        </w:rPr>
        <w:t>Da Silva Neto, Gomes da Silva</w:t>
      </w:r>
      <w:r w:rsidR="00A60311">
        <w:rPr>
          <w:rFonts w:ascii="Times New Roman" w:hAnsi="Times New Roman"/>
          <w:noProof/>
          <w:sz w:val="24"/>
          <w:szCs w:val="24"/>
        </w:rPr>
        <w:t xml:space="preserve"> &amp; </w:t>
      </w:r>
      <w:r w:rsidR="00A60311" w:rsidRPr="00D3644B">
        <w:rPr>
          <w:rFonts w:ascii="Times New Roman" w:hAnsi="Times New Roman"/>
          <w:noProof/>
          <w:sz w:val="24"/>
          <w:szCs w:val="24"/>
        </w:rPr>
        <w:t>Gonçalves</w:t>
      </w:r>
      <w:r w:rsidR="00A60311">
        <w:rPr>
          <w:rFonts w:ascii="Times New Roman" w:hAnsi="Times New Roman"/>
          <w:noProof/>
          <w:sz w:val="24"/>
          <w:szCs w:val="24"/>
        </w:rPr>
        <w:t>,</w:t>
      </w:r>
      <w:r w:rsidR="00A60311" w:rsidRPr="00D3644B">
        <w:rPr>
          <w:rFonts w:ascii="Times New Roman" w:hAnsi="Times New Roman"/>
          <w:noProof/>
          <w:sz w:val="24"/>
          <w:szCs w:val="24"/>
        </w:rPr>
        <w:t xml:space="preserve"> 2015)</w:t>
      </w:r>
      <w:r w:rsidR="00A60311">
        <w:rPr>
          <w:rFonts w:ascii="Times New Roman" w:hAnsi="Times New Roman"/>
          <w:sz w:val="24"/>
          <w:szCs w:val="24"/>
        </w:rPr>
        <w:fldChar w:fldCharType="end"/>
      </w:r>
      <w:r>
        <w:rPr>
          <w:rFonts w:ascii="Times New Roman" w:hAnsi="Times New Roman" w:cs="Times New Roman"/>
          <w:bCs/>
          <w:sz w:val="24"/>
          <w:szCs w:val="24"/>
        </w:rPr>
        <w:t xml:space="preserve">, cujo objetivo é o interesse público </w:t>
      </w:r>
      <w:r w:rsidR="00C10439">
        <w:rPr>
          <w:rFonts w:ascii="Times New Roman" w:hAnsi="Times New Roman" w:cs="Times New Roman"/>
          <w:bCs/>
          <w:sz w:val="24"/>
          <w:szCs w:val="24"/>
        </w:rPr>
        <w:t xml:space="preserve">em prol </w:t>
      </w:r>
      <w:r>
        <w:rPr>
          <w:rFonts w:ascii="Times New Roman" w:hAnsi="Times New Roman" w:cs="Times New Roman"/>
          <w:bCs/>
          <w:sz w:val="24"/>
          <w:szCs w:val="24"/>
        </w:rPr>
        <w:t>da sociedade na geração de valor e de bem-estar</w:t>
      </w:r>
      <w:r w:rsidR="00A60311">
        <w:rPr>
          <w:rFonts w:ascii="Times New Roman" w:hAnsi="Times New Roman" w:cs="Times New Roman"/>
          <w:bCs/>
          <w:sz w:val="24"/>
          <w:szCs w:val="24"/>
        </w:rPr>
        <w:t xml:space="preserve"> </w:t>
      </w:r>
      <w:r w:rsidR="00A60311" w:rsidRPr="007222D6">
        <w:rPr>
          <w:rFonts w:ascii="Times New Roman" w:hAnsi="Times New Roman"/>
          <w:sz w:val="24"/>
          <w:szCs w:val="24"/>
        </w:rPr>
        <w:t>(C</w:t>
      </w:r>
      <w:r w:rsidR="00A60311">
        <w:rPr>
          <w:rFonts w:ascii="Times New Roman" w:hAnsi="Times New Roman"/>
          <w:sz w:val="24"/>
          <w:szCs w:val="24"/>
        </w:rPr>
        <w:t>onselho Federal de Contabilidade - C</w:t>
      </w:r>
      <w:r w:rsidR="00A60311" w:rsidRPr="007222D6">
        <w:rPr>
          <w:rFonts w:ascii="Times New Roman" w:hAnsi="Times New Roman"/>
          <w:sz w:val="24"/>
          <w:szCs w:val="24"/>
        </w:rPr>
        <w:t>FC, 2016</w:t>
      </w:r>
      <w:r w:rsidR="00A60311">
        <w:rPr>
          <w:rFonts w:ascii="Times New Roman" w:hAnsi="Times New Roman"/>
          <w:sz w:val="24"/>
          <w:szCs w:val="24"/>
        </w:rPr>
        <w:t>)</w:t>
      </w:r>
      <w:r w:rsidR="00D3644B">
        <w:rPr>
          <w:rFonts w:ascii="Times New Roman" w:hAnsi="Times New Roman" w:cs="Times New Roman"/>
          <w:bCs/>
          <w:sz w:val="24"/>
          <w:szCs w:val="24"/>
        </w:rPr>
        <w:t xml:space="preserve">. </w:t>
      </w:r>
      <w:r w:rsidR="006501A5">
        <w:rPr>
          <w:rFonts w:ascii="Times New Roman" w:hAnsi="Times New Roman" w:cs="Times New Roman"/>
          <w:bCs/>
          <w:sz w:val="24"/>
          <w:szCs w:val="24"/>
        </w:rPr>
        <w:t>E</w:t>
      </w:r>
      <w:r>
        <w:rPr>
          <w:rFonts w:ascii="Times New Roman" w:hAnsi="Times New Roman" w:cs="Times New Roman"/>
          <w:bCs/>
          <w:sz w:val="24"/>
          <w:szCs w:val="24"/>
        </w:rPr>
        <w:t>,</w:t>
      </w:r>
      <w:r w:rsidR="006501A5">
        <w:rPr>
          <w:rFonts w:ascii="Times New Roman" w:hAnsi="Times New Roman" w:cs="Times New Roman"/>
          <w:bCs/>
          <w:sz w:val="24"/>
          <w:szCs w:val="24"/>
        </w:rPr>
        <w:t xml:space="preserve"> segundo</w:t>
      </w:r>
      <w:r>
        <w:rPr>
          <w:rFonts w:ascii="Times New Roman" w:hAnsi="Times New Roman" w:cs="Times New Roman"/>
          <w:bCs/>
          <w:sz w:val="24"/>
          <w:szCs w:val="24"/>
        </w:rPr>
        <w:t xml:space="preserve"> a estrutura conceitual da contabilidade pública</w:t>
      </w:r>
      <w:r w:rsidR="00753736">
        <w:rPr>
          <w:rFonts w:ascii="Times New Roman" w:hAnsi="Times New Roman" w:cs="Times New Roman"/>
          <w:bCs/>
          <w:sz w:val="24"/>
          <w:szCs w:val="24"/>
        </w:rPr>
        <w:t>,</w:t>
      </w:r>
      <w:r>
        <w:rPr>
          <w:rFonts w:ascii="Times New Roman" w:hAnsi="Times New Roman" w:cs="Times New Roman"/>
          <w:bCs/>
          <w:sz w:val="24"/>
          <w:szCs w:val="24"/>
        </w:rPr>
        <w:t xml:space="preserve"> </w:t>
      </w:r>
      <w:r w:rsidR="006501A5">
        <w:rPr>
          <w:rFonts w:ascii="Times New Roman" w:hAnsi="Times New Roman" w:cs="Times New Roman"/>
          <w:bCs/>
          <w:sz w:val="24"/>
          <w:szCs w:val="24"/>
        </w:rPr>
        <w:t>tod</w:t>
      </w:r>
      <w:r>
        <w:rPr>
          <w:rFonts w:ascii="Times New Roman" w:hAnsi="Times New Roman" w:cs="Times New Roman"/>
          <w:bCs/>
          <w:sz w:val="24"/>
          <w:szCs w:val="24"/>
        </w:rPr>
        <w:t>o cidadão é um usuário da informação contábil</w:t>
      </w:r>
      <w:r w:rsidR="00CC5371">
        <w:rPr>
          <w:rFonts w:ascii="Times New Roman" w:hAnsi="Times New Roman" w:cs="Times New Roman"/>
          <w:bCs/>
          <w:sz w:val="24"/>
          <w:szCs w:val="24"/>
        </w:rPr>
        <w:t xml:space="preserve">, pois </w:t>
      </w:r>
      <w:r w:rsidR="00CC5371">
        <w:rPr>
          <w:rFonts w:ascii="Times New Roman" w:hAnsi="Times New Roman" w:cs="Times New Roman"/>
          <w:sz w:val="24"/>
          <w:szCs w:val="24"/>
        </w:rPr>
        <w:t xml:space="preserve">são os </w:t>
      </w:r>
      <w:r w:rsidR="00CC5371" w:rsidRPr="007222D6">
        <w:rPr>
          <w:rFonts w:ascii="Times New Roman" w:hAnsi="Times New Roman"/>
          <w:sz w:val="24"/>
          <w:szCs w:val="24"/>
        </w:rPr>
        <w:t>“cidadãos que recebem os serviços do governo e de outras entidades do setor público e proveem parte dos recursos para esse fim” (</w:t>
      </w:r>
      <w:r w:rsidR="00743911">
        <w:rPr>
          <w:rFonts w:ascii="Times New Roman" w:hAnsi="Times New Roman"/>
          <w:sz w:val="24"/>
          <w:szCs w:val="24"/>
        </w:rPr>
        <w:t>C</w:t>
      </w:r>
      <w:r w:rsidR="00CC5371" w:rsidRPr="007222D6">
        <w:rPr>
          <w:rFonts w:ascii="Times New Roman" w:hAnsi="Times New Roman"/>
          <w:sz w:val="24"/>
          <w:szCs w:val="24"/>
        </w:rPr>
        <w:t>FC, 2016, p.11)</w:t>
      </w:r>
      <w:r w:rsidR="00CC5371">
        <w:rPr>
          <w:rFonts w:ascii="Times New Roman" w:hAnsi="Times New Roman"/>
          <w:sz w:val="24"/>
          <w:szCs w:val="24"/>
        </w:rPr>
        <w:t xml:space="preserve">. </w:t>
      </w:r>
    </w:p>
    <w:p w:rsidR="009544CC" w:rsidRDefault="009544CC" w:rsidP="0095524E">
      <w:pPr>
        <w:widowControl w:val="0"/>
        <w:tabs>
          <w:tab w:val="left" w:pos="709"/>
        </w:tabs>
        <w:autoSpaceDE w:val="0"/>
        <w:autoSpaceDN w:val="0"/>
        <w:adjustRightInd w:val="0"/>
        <w:spacing w:before="120" w:after="120" w:line="240" w:lineRule="auto"/>
        <w:jc w:val="both"/>
        <w:rPr>
          <w:rFonts w:ascii="Times New Roman" w:hAnsi="Times New Roman"/>
          <w:sz w:val="24"/>
          <w:szCs w:val="24"/>
        </w:rPr>
      </w:pPr>
      <w:r>
        <w:rPr>
          <w:rFonts w:ascii="Times New Roman" w:hAnsi="Times New Roman"/>
          <w:sz w:val="24"/>
          <w:szCs w:val="24"/>
        </w:rPr>
        <w:tab/>
        <w:t xml:space="preserve">O cidadão está </w:t>
      </w:r>
      <w:r w:rsidR="00B445FA">
        <w:rPr>
          <w:rFonts w:ascii="Times New Roman" w:hAnsi="Times New Roman"/>
          <w:sz w:val="24"/>
          <w:szCs w:val="24"/>
        </w:rPr>
        <w:t xml:space="preserve">inserido </w:t>
      </w:r>
      <w:r>
        <w:rPr>
          <w:rFonts w:ascii="Times New Roman" w:hAnsi="Times New Roman"/>
          <w:sz w:val="24"/>
          <w:szCs w:val="24"/>
        </w:rPr>
        <w:t xml:space="preserve">na contabilidade pública por ser o provedor dos recursos públicos para o funcionamento da máquina estatal, assim como </w:t>
      </w:r>
      <w:r w:rsidR="00753736">
        <w:rPr>
          <w:rFonts w:ascii="Times New Roman" w:hAnsi="Times New Roman"/>
          <w:sz w:val="24"/>
          <w:szCs w:val="24"/>
        </w:rPr>
        <w:t>é</w:t>
      </w:r>
      <w:r>
        <w:rPr>
          <w:rFonts w:ascii="Times New Roman" w:hAnsi="Times New Roman"/>
          <w:sz w:val="24"/>
          <w:szCs w:val="24"/>
        </w:rPr>
        <w:t xml:space="preserve"> que</w:t>
      </w:r>
      <w:r w:rsidR="00753736">
        <w:rPr>
          <w:rFonts w:ascii="Times New Roman" w:hAnsi="Times New Roman"/>
          <w:sz w:val="24"/>
          <w:szCs w:val="24"/>
        </w:rPr>
        <w:t>m</w:t>
      </w:r>
      <w:r>
        <w:rPr>
          <w:rFonts w:ascii="Times New Roman" w:hAnsi="Times New Roman"/>
          <w:sz w:val="24"/>
          <w:szCs w:val="24"/>
        </w:rPr>
        <w:t xml:space="preserve"> recebe os serviços públicos prestados pelos governos (CFC, 2016). Logo, </w:t>
      </w:r>
      <w:r>
        <w:rPr>
          <w:rFonts w:ascii="Times New Roman" w:hAnsi="Times New Roman" w:cs="Times New Roman"/>
          <w:bCs/>
          <w:sz w:val="24"/>
          <w:szCs w:val="24"/>
        </w:rPr>
        <w:t xml:space="preserve">existe um espaço para compreender o papel desse cidadão </w:t>
      </w:r>
      <w:r w:rsidR="00B445FA">
        <w:rPr>
          <w:rFonts w:ascii="Times New Roman" w:hAnsi="Times New Roman" w:cs="Times New Roman"/>
          <w:bCs/>
          <w:sz w:val="24"/>
          <w:szCs w:val="24"/>
        </w:rPr>
        <w:t>n</w:t>
      </w:r>
      <w:r>
        <w:rPr>
          <w:rFonts w:ascii="Times New Roman" w:hAnsi="Times New Roman" w:cs="Times New Roman"/>
          <w:bCs/>
          <w:sz w:val="24"/>
          <w:szCs w:val="24"/>
        </w:rPr>
        <w:t>a sociedade</w:t>
      </w:r>
      <w:r w:rsidR="00043A77">
        <w:rPr>
          <w:rFonts w:ascii="Times New Roman" w:hAnsi="Times New Roman" w:cs="Times New Roman"/>
          <w:bCs/>
          <w:sz w:val="24"/>
          <w:szCs w:val="24"/>
        </w:rPr>
        <w:t>,</w:t>
      </w:r>
      <w:r w:rsidR="0015003A">
        <w:rPr>
          <w:rFonts w:ascii="Times New Roman" w:hAnsi="Times New Roman" w:cs="Times New Roman"/>
          <w:bCs/>
          <w:sz w:val="24"/>
          <w:szCs w:val="24"/>
        </w:rPr>
        <w:t xml:space="preserve"> co</w:t>
      </w:r>
      <w:r>
        <w:rPr>
          <w:rFonts w:ascii="Times New Roman" w:hAnsi="Times New Roman" w:cs="Times New Roman"/>
          <w:bCs/>
          <w:sz w:val="24"/>
          <w:szCs w:val="24"/>
        </w:rPr>
        <w:t xml:space="preserve">mo </w:t>
      </w:r>
      <w:r w:rsidR="0015003A">
        <w:rPr>
          <w:rFonts w:ascii="Times New Roman" w:hAnsi="Times New Roman" w:cs="Times New Roman"/>
          <w:bCs/>
          <w:sz w:val="24"/>
          <w:szCs w:val="24"/>
        </w:rPr>
        <w:t xml:space="preserve">um </w:t>
      </w:r>
      <w:r>
        <w:rPr>
          <w:rFonts w:ascii="Times New Roman" w:hAnsi="Times New Roman" w:cs="Times New Roman"/>
          <w:bCs/>
          <w:sz w:val="24"/>
          <w:szCs w:val="24"/>
        </w:rPr>
        <w:t xml:space="preserve">usuário da informação contábil, </w:t>
      </w:r>
      <w:r w:rsidR="0015003A">
        <w:rPr>
          <w:rFonts w:ascii="Times New Roman" w:hAnsi="Times New Roman" w:cs="Times New Roman"/>
          <w:bCs/>
          <w:sz w:val="24"/>
          <w:szCs w:val="24"/>
        </w:rPr>
        <w:t xml:space="preserve">pelo </w:t>
      </w:r>
      <w:r>
        <w:rPr>
          <w:rFonts w:ascii="Times New Roman" w:hAnsi="Times New Roman" w:cs="Times New Roman"/>
          <w:bCs/>
          <w:sz w:val="24"/>
          <w:szCs w:val="24"/>
        </w:rPr>
        <w:t xml:space="preserve">propósito </w:t>
      </w:r>
      <w:r w:rsidR="0015003A">
        <w:rPr>
          <w:rFonts w:ascii="Times New Roman" w:hAnsi="Times New Roman" w:cs="Times New Roman"/>
          <w:bCs/>
          <w:sz w:val="24"/>
          <w:szCs w:val="24"/>
        </w:rPr>
        <w:t xml:space="preserve">que a própria </w:t>
      </w:r>
      <w:r>
        <w:rPr>
          <w:rFonts w:ascii="Times New Roman" w:hAnsi="Times New Roman" w:cs="Times New Roman"/>
          <w:bCs/>
          <w:sz w:val="24"/>
          <w:szCs w:val="24"/>
        </w:rPr>
        <w:t xml:space="preserve">regulação contábil </w:t>
      </w:r>
      <w:r w:rsidR="0015003A">
        <w:rPr>
          <w:rFonts w:ascii="Times New Roman" w:hAnsi="Times New Roman" w:cs="Times New Roman"/>
          <w:bCs/>
          <w:sz w:val="24"/>
          <w:szCs w:val="24"/>
        </w:rPr>
        <w:t xml:space="preserve">tem em </w:t>
      </w:r>
      <w:r>
        <w:rPr>
          <w:rFonts w:ascii="Times New Roman" w:hAnsi="Times New Roman" w:cs="Times New Roman"/>
          <w:bCs/>
          <w:sz w:val="24"/>
          <w:szCs w:val="24"/>
        </w:rPr>
        <w:t xml:space="preserve">alcançar a teoria </w:t>
      </w:r>
      <w:r w:rsidR="0015003A">
        <w:rPr>
          <w:rFonts w:ascii="Times New Roman" w:hAnsi="Times New Roman" w:cs="Times New Roman"/>
          <w:bCs/>
          <w:sz w:val="24"/>
          <w:szCs w:val="24"/>
        </w:rPr>
        <w:t xml:space="preserve">por meio </w:t>
      </w:r>
      <w:r>
        <w:rPr>
          <w:rFonts w:ascii="Times New Roman" w:hAnsi="Times New Roman" w:cs="Times New Roman"/>
          <w:bCs/>
          <w:sz w:val="24"/>
          <w:szCs w:val="24"/>
        </w:rPr>
        <w:t xml:space="preserve">“dos efeitos observados empiricamente da regulação </w:t>
      </w:r>
      <w:r w:rsidR="00043A77">
        <w:rPr>
          <w:rFonts w:ascii="Times New Roman" w:hAnsi="Times New Roman" w:cs="Times New Roman"/>
          <w:bCs/>
          <w:sz w:val="24"/>
          <w:szCs w:val="24"/>
        </w:rPr>
        <w:t>‘</w:t>
      </w:r>
      <w:r>
        <w:rPr>
          <w:rFonts w:ascii="Times New Roman" w:hAnsi="Times New Roman" w:cs="Times New Roman"/>
          <w:bCs/>
          <w:sz w:val="24"/>
          <w:szCs w:val="24"/>
        </w:rPr>
        <w:t>em ação</w:t>
      </w:r>
      <w:r w:rsidR="00043A77">
        <w:rPr>
          <w:rFonts w:ascii="Times New Roman" w:hAnsi="Times New Roman" w:cs="Times New Roman"/>
          <w:bCs/>
          <w:sz w:val="24"/>
          <w:szCs w:val="24"/>
        </w:rPr>
        <w:t>’</w:t>
      </w:r>
      <w:r>
        <w:rPr>
          <w:rFonts w:ascii="Times New Roman" w:hAnsi="Times New Roman" w:cs="Times New Roman"/>
          <w:bCs/>
          <w:sz w:val="24"/>
          <w:szCs w:val="24"/>
        </w:rPr>
        <w:t xml:space="preserve"> no mundo real”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10.4270/ruc.2015101","ISSN":"18093337","author":[{"dropping-particle":"","family":"Iudícibus","given":"Sérgio","non-dropping-particle":"","parse-names":false,"suffix":""},{"dropping-particle":"","family":"Martins","given":"Eric","non-dropping-particle":"","parse-names":false,"suffix":""}],"container-title":"Revista Universo Contábil","id":"ITEM-1","issued":{"date-parts":[["2015"]]},"page":"06-24","title":"Studying and Researching Theory: Did the Future Arrive?","type":"article-journal"},"uris":["http://www.mendeley.com/documents/?uuid=4fedd073-be88-4f4d-a164-5d6e534a0834"]}],"mendeley":{"formattedCitation":"(Iudícibus and Martins 2015)","manualFormatting":"(Iudícibus &amp; Martins, 2015, p. 8)","plainTextFormattedCitation":"(Iudícibus and Martins 2015)","previouslyFormattedCitation":"(Iudícibus and Martins 2015)"},"properties":{"noteIndex":0},"schema":"https://github.com/citation-style-language/schema/raw/master/csl-citation.json"}</w:instrText>
      </w:r>
      <w:r>
        <w:rPr>
          <w:rFonts w:ascii="Times New Roman" w:hAnsi="Times New Roman" w:cs="Times New Roman"/>
          <w:bCs/>
          <w:sz w:val="24"/>
          <w:szCs w:val="24"/>
        </w:rPr>
        <w:fldChar w:fldCharType="separate"/>
      </w:r>
      <w:r w:rsidRPr="00AE3CD5">
        <w:rPr>
          <w:rFonts w:ascii="Times New Roman" w:hAnsi="Times New Roman" w:cs="Times New Roman"/>
          <w:bCs/>
          <w:noProof/>
          <w:sz w:val="24"/>
          <w:szCs w:val="24"/>
        </w:rPr>
        <w:t xml:space="preserve">(Iudícibus </w:t>
      </w:r>
      <w:r>
        <w:rPr>
          <w:rFonts w:ascii="Times New Roman" w:hAnsi="Times New Roman" w:cs="Times New Roman"/>
          <w:bCs/>
          <w:noProof/>
          <w:sz w:val="24"/>
          <w:szCs w:val="24"/>
        </w:rPr>
        <w:t>&amp;</w:t>
      </w:r>
      <w:r w:rsidRPr="00AE3CD5">
        <w:rPr>
          <w:rFonts w:ascii="Times New Roman" w:hAnsi="Times New Roman" w:cs="Times New Roman"/>
          <w:bCs/>
          <w:noProof/>
          <w:sz w:val="24"/>
          <w:szCs w:val="24"/>
        </w:rPr>
        <w:t xml:space="preserve"> Martins</w:t>
      </w:r>
      <w:r>
        <w:rPr>
          <w:rFonts w:ascii="Times New Roman" w:hAnsi="Times New Roman" w:cs="Times New Roman"/>
          <w:bCs/>
          <w:noProof/>
          <w:sz w:val="24"/>
          <w:szCs w:val="24"/>
        </w:rPr>
        <w:t>,</w:t>
      </w:r>
      <w:r w:rsidRPr="00AE3CD5">
        <w:rPr>
          <w:rFonts w:ascii="Times New Roman" w:hAnsi="Times New Roman" w:cs="Times New Roman"/>
          <w:bCs/>
          <w:noProof/>
          <w:sz w:val="24"/>
          <w:szCs w:val="24"/>
        </w:rPr>
        <w:t xml:space="preserve"> 2015</w:t>
      </w:r>
      <w:r>
        <w:rPr>
          <w:rFonts w:ascii="Times New Roman" w:hAnsi="Times New Roman" w:cs="Times New Roman"/>
          <w:bCs/>
          <w:noProof/>
          <w:sz w:val="24"/>
          <w:szCs w:val="24"/>
        </w:rPr>
        <w:t>, p. 8</w:t>
      </w:r>
      <w:r w:rsidRPr="00AE3CD5">
        <w:rPr>
          <w:rFonts w:ascii="Times New Roman" w:hAnsi="Times New Roman" w:cs="Times New Roman"/>
          <w:bCs/>
          <w:noProof/>
          <w:sz w:val="24"/>
          <w:szCs w:val="24"/>
        </w:rPr>
        <w:t>)</w:t>
      </w:r>
      <w:r>
        <w:rPr>
          <w:rFonts w:ascii="Times New Roman" w:hAnsi="Times New Roman" w:cs="Times New Roman"/>
          <w:bCs/>
          <w:sz w:val="24"/>
          <w:szCs w:val="24"/>
        </w:rPr>
        <w:fldChar w:fldCharType="end"/>
      </w:r>
      <w:r>
        <w:rPr>
          <w:rFonts w:ascii="Times New Roman" w:hAnsi="Times New Roman" w:cs="Times New Roman"/>
          <w:bCs/>
          <w:sz w:val="24"/>
          <w:szCs w:val="24"/>
        </w:rPr>
        <w:t>.</w:t>
      </w:r>
    </w:p>
    <w:p w:rsidR="002A707A" w:rsidRDefault="00AE3CD5" w:rsidP="00E92E20">
      <w:pPr>
        <w:widowControl w:val="0"/>
        <w:autoSpaceDE w:val="0"/>
        <w:autoSpaceDN w:val="0"/>
        <w:adjustRightInd w:val="0"/>
        <w:spacing w:before="120" w:after="12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Outro ponto potencial</w:t>
      </w:r>
      <w:r w:rsidR="005B7926">
        <w:rPr>
          <w:rFonts w:ascii="Times New Roman" w:hAnsi="Times New Roman" w:cs="Times New Roman"/>
          <w:bCs/>
          <w:sz w:val="24"/>
          <w:szCs w:val="24"/>
        </w:rPr>
        <w:t xml:space="preserve"> </w:t>
      </w:r>
      <w:r w:rsidR="002A707A">
        <w:rPr>
          <w:rFonts w:ascii="Times New Roman" w:hAnsi="Times New Roman" w:cs="Times New Roman"/>
          <w:bCs/>
          <w:sz w:val="24"/>
          <w:szCs w:val="24"/>
        </w:rPr>
        <w:t>d</w:t>
      </w:r>
      <w:r w:rsidR="005B7926">
        <w:rPr>
          <w:rFonts w:ascii="Times New Roman" w:hAnsi="Times New Roman" w:cs="Times New Roman"/>
          <w:bCs/>
          <w:sz w:val="24"/>
          <w:szCs w:val="24"/>
        </w:rPr>
        <w:t>o uso da pesquisa-ação emerge</w:t>
      </w:r>
      <w:r w:rsidR="00913B22">
        <w:rPr>
          <w:rFonts w:ascii="Times New Roman" w:hAnsi="Times New Roman" w:cs="Times New Roman"/>
          <w:bCs/>
          <w:sz w:val="24"/>
          <w:szCs w:val="24"/>
        </w:rPr>
        <w:t>,</w:t>
      </w:r>
      <w:r w:rsidR="005B7926">
        <w:rPr>
          <w:rFonts w:ascii="Times New Roman" w:hAnsi="Times New Roman" w:cs="Times New Roman"/>
          <w:bCs/>
          <w:sz w:val="24"/>
          <w:szCs w:val="24"/>
        </w:rPr>
        <w:t xml:space="preserve"> essencialmente</w:t>
      </w:r>
      <w:r w:rsidR="00913B22">
        <w:rPr>
          <w:rFonts w:ascii="Times New Roman" w:hAnsi="Times New Roman" w:cs="Times New Roman"/>
          <w:bCs/>
          <w:sz w:val="24"/>
          <w:szCs w:val="24"/>
        </w:rPr>
        <w:t>,</w:t>
      </w:r>
      <w:r w:rsidR="005B7926">
        <w:rPr>
          <w:rFonts w:ascii="Times New Roman" w:hAnsi="Times New Roman" w:cs="Times New Roman"/>
          <w:bCs/>
          <w:sz w:val="24"/>
          <w:szCs w:val="24"/>
        </w:rPr>
        <w:t xml:space="preserve"> quan</w:t>
      </w:r>
      <w:r w:rsidR="002A707A">
        <w:rPr>
          <w:rFonts w:ascii="Times New Roman" w:hAnsi="Times New Roman" w:cs="Times New Roman"/>
          <w:bCs/>
          <w:sz w:val="24"/>
          <w:szCs w:val="24"/>
        </w:rPr>
        <w:t xml:space="preserve">do </w:t>
      </w:r>
      <w:r w:rsidR="005B7926">
        <w:rPr>
          <w:rFonts w:ascii="Times New Roman" w:hAnsi="Times New Roman" w:cs="Times New Roman"/>
          <w:bCs/>
          <w:sz w:val="24"/>
          <w:szCs w:val="24"/>
        </w:rPr>
        <w:t xml:space="preserve">a </w:t>
      </w:r>
      <w:r w:rsidR="005B7926">
        <w:rPr>
          <w:rFonts w:ascii="Times New Roman" w:hAnsi="Times New Roman" w:cs="Times New Roman"/>
          <w:bCs/>
          <w:sz w:val="24"/>
          <w:szCs w:val="24"/>
        </w:rPr>
        <w:lastRenderedPageBreak/>
        <w:t xml:space="preserve">própria sociedade brasileira </w:t>
      </w:r>
      <w:r w:rsidR="002A707A">
        <w:rPr>
          <w:rFonts w:ascii="Times New Roman" w:hAnsi="Times New Roman" w:cs="Times New Roman"/>
          <w:bCs/>
          <w:sz w:val="24"/>
          <w:szCs w:val="24"/>
        </w:rPr>
        <w:t xml:space="preserve">questiona o papel </w:t>
      </w:r>
      <w:r w:rsidR="005B7926">
        <w:rPr>
          <w:rFonts w:ascii="Times New Roman" w:hAnsi="Times New Roman" w:cs="Times New Roman"/>
          <w:bCs/>
          <w:sz w:val="24"/>
          <w:szCs w:val="24"/>
        </w:rPr>
        <w:t xml:space="preserve">da pesquisa no Brasil. Assim, </w:t>
      </w:r>
      <w:r w:rsidR="00E92E20">
        <w:rPr>
          <w:rFonts w:ascii="Times New Roman" w:hAnsi="Times New Roman" w:cs="Times New Roman"/>
          <w:bCs/>
          <w:sz w:val="24"/>
          <w:szCs w:val="24"/>
        </w:rPr>
        <w:t xml:space="preserve">uma </w:t>
      </w:r>
      <w:r w:rsidR="005B7926">
        <w:rPr>
          <w:rFonts w:ascii="Times New Roman" w:hAnsi="Times New Roman" w:cs="Times New Roman"/>
          <w:bCs/>
          <w:sz w:val="24"/>
          <w:szCs w:val="24"/>
        </w:rPr>
        <w:t xml:space="preserve">pesquisa investigativa </w:t>
      </w:r>
      <w:r w:rsidR="00E92E20">
        <w:rPr>
          <w:rFonts w:ascii="Times New Roman" w:hAnsi="Times New Roman" w:cs="Times New Roman"/>
          <w:bCs/>
          <w:sz w:val="24"/>
          <w:szCs w:val="24"/>
        </w:rPr>
        <w:t xml:space="preserve">é possível de ser realizada </w:t>
      </w:r>
      <w:r w:rsidR="005B7926">
        <w:rPr>
          <w:rFonts w:ascii="Times New Roman" w:hAnsi="Times New Roman" w:cs="Times New Roman"/>
          <w:bCs/>
          <w:sz w:val="24"/>
          <w:szCs w:val="24"/>
        </w:rPr>
        <w:t xml:space="preserve">para compreender </w:t>
      </w:r>
      <w:r w:rsidR="00043A77">
        <w:rPr>
          <w:rFonts w:ascii="Times New Roman" w:hAnsi="Times New Roman" w:cs="Times New Roman"/>
          <w:bCs/>
          <w:sz w:val="24"/>
          <w:szCs w:val="24"/>
        </w:rPr>
        <w:t xml:space="preserve">também </w:t>
      </w:r>
      <w:r w:rsidR="005B7926">
        <w:rPr>
          <w:rFonts w:ascii="Times New Roman" w:hAnsi="Times New Roman" w:cs="Times New Roman"/>
          <w:bCs/>
          <w:sz w:val="24"/>
          <w:szCs w:val="24"/>
        </w:rPr>
        <w:t>essa sociedade</w:t>
      </w:r>
      <w:r w:rsidR="002A707A">
        <w:rPr>
          <w:rFonts w:ascii="Times New Roman" w:hAnsi="Times New Roman" w:cs="Times New Roman"/>
          <w:bCs/>
          <w:sz w:val="24"/>
          <w:szCs w:val="24"/>
        </w:rPr>
        <w:t>, podendo ser</w:t>
      </w:r>
      <w:r w:rsidR="005B7926">
        <w:rPr>
          <w:rFonts w:ascii="Times New Roman" w:hAnsi="Times New Roman" w:cs="Times New Roman"/>
          <w:bCs/>
          <w:sz w:val="24"/>
          <w:szCs w:val="24"/>
        </w:rPr>
        <w:t xml:space="preserve"> expandida</w:t>
      </w:r>
      <w:r w:rsidR="00A038CB">
        <w:rPr>
          <w:rFonts w:ascii="Times New Roman" w:hAnsi="Times New Roman" w:cs="Times New Roman"/>
          <w:bCs/>
          <w:sz w:val="24"/>
          <w:szCs w:val="24"/>
        </w:rPr>
        <w:t>,</w:t>
      </w:r>
      <w:r w:rsidR="002A707A">
        <w:rPr>
          <w:rFonts w:ascii="Times New Roman" w:hAnsi="Times New Roman" w:cs="Times New Roman"/>
          <w:bCs/>
          <w:sz w:val="24"/>
          <w:szCs w:val="24"/>
        </w:rPr>
        <w:t xml:space="preserve"> por exemplo,</w:t>
      </w:r>
      <w:r w:rsidR="005B7926">
        <w:rPr>
          <w:rFonts w:ascii="Times New Roman" w:hAnsi="Times New Roman" w:cs="Times New Roman"/>
          <w:bCs/>
          <w:sz w:val="24"/>
          <w:szCs w:val="24"/>
        </w:rPr>
        <w:t xml:space="preserve"> como </w:t>
      </w:r>
      <w:r w:rsidR="00E92E20">
        <w:rPr>
          <w:rFonts w:ascii="Times New Roman" w:hAnsi="Times New Roman" w:cs="Times New Roman"/>
          <w:bCs/>
          <w:sz w:val="24"/>
          <w:szCs w:val="24"/>
        </w:rPr>
        <w:t xml:space="preserve">uma </w:t>
      </w:r>
      <w:r w:rsidR="005B7926">
        <w:rPr>
          <w:rFonts w:ascii="Times New Roman" w:hAnsi="Times New Roman" w:cs="Times New Roman"/>
          <w:bCs/>
          <w:sz w:val="24"/>
          <w:szCs w:val="24"/>
        </w:rPr>
        <w:t>“</w:t>
      </w:r>
      <w:r>
        <w:rPr>
          <w:rFonts w:ascii="Times New Roman" w:hAnsi="Times New Roman" w:cs="Times New Roman"/>
          <w:bCs/>
          <w:sz w:val="24"/>
          <w:szCs w:val="24"/>
        </w:rPr>
        <w:t xml:space="preserve">ciência da </w:t>
      </w:r>
      <w:r w:rsidR="005B7926">
        <w:rPr>
          <w:rFonts w:ascii="Times New Roman" w:hAnsi="Times New Roman" w:cs="Times New Roman"/>
          <w:bCs/>
          <w:sz w:val="24"/>
          <w:szCs w:val="24"/>
        </w:rPr>
        <w:t>calçada”</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sidR="006B4999">
        <w:rPr>
          <w:rFonts w:ascii="Times New Roman" w:hAnsi="Times New Roman" w:cs="Times New Roman"/>
          <w:bCs/>
          <w:sz w:val="24"/>
          <w:szCs w:val="24"/>
        </w:rPr>
        <w:instrText>ADDIN CSL_CITATION {"citationItems":[{"id":"ITEM-1","itemData":{"DOI":"10.14507/epaa.27.2623","abstract":"Este artigo é um estudo de caso do Morris Justice Project (MJP), um estudo de pesquisa de ação participativa (PAR) em um bairro no South Bronx, em Nova York, projetado para entender as experiências e atitudes dos moradores em relação ao Departamento de Polícia de Nova York (NYPD). Uma ilustração da ciência pública, a pesquisa foi conduzida em solidariedade com um movimento emergente de reforma da polícia e em resposta a um conjunto de políticas policiais em andamento e particularmente agressivas que mais afetam comunidades pobres e comunidades de cor. O estudo de caso descreve um conjunto de estratégias participativas de pesquisa-ação, “ciência da calçada”, desenvolvidas em 42 quarteirões do South Bronx, destinadas a melhor compreender e desafiar a violência estrutural em curso no Estado carcerário. Escrito em colaboração com membros do coletivo Morris Justice, contamos nossa história em três seções que resumem a gênese do projeto, descrevem nossos principais compromissos e oferecem a PAR e a ciência pública como uma possível “intervenção” na prática universitária tradicional. Palavras-chave: pesquisa-ação participativa; violência policial; ativismo; ciência pública.","author":[{"dropping-particle":"","family":"Stoudt","given":"Brett G.","non-dropping-particle":"","parse-names":false,"suffix":""},{"dropping-particle":"","family":"Torre","given":"María Elena","non-dropping-particle":"","parse-names":false,"suffix":""},{"dropping-particle":"","family":"Bartley","given":"Paul","non-dropping-particle":"","parse-names":false,"suffix":""},{"dropping-particle":"","family":"Bissell","given":"Evan","non-dropping-particle":"","parse-names":false,"suffix":""},{"dropping-particle":"","family":"Bracy","given":"Fawn","non-dropping-particle":"","parse-names":false,"suffix":""},{"dropping-particle":"","family":"Caldwell","given":"Hillary","non-dropping-particle":"","parse-names":false,"suffix":""},{"dropping-particle":"","family":"Dewey","given":"Lauren","non-dropping-particle":"","parse-names":false,"suffix":""},{"dropping-particle":"","family":"Downs","given":"Anthony","non-dropping-particle":"","parse-names":false,"suffix":""},{"dropping-particle":"","family":"Greene","given":"Cory","non-dropping-particle":"","parse-names":false,"suffix":""},{"dropping-particle":"","family":"Haldipur","given":"Jan","non-dropping-particle":"","parse-names":false,"suffix":""},{"dropping-particle":"","family":"Lizama","given":"Scott","non-dropping-particle":"","parse-names":false,"suffix":""},{"dropping-particle":"","family":"Hassan","given":"Prakriti","non-dropping-particle":"","parse-names":false,"suffix":""},{"dropping-particle":"","family":"Manoff","given":"Einat;","non-dropping-particle":"","parse-names":false,"suffix":""},{"dropping-particle":"","family":"Sheppard","given":"Nadine","non-dropping-particle":"","parse-names":false,"suffix":""},{"dropping-particle":"","family":"Yates","given":"Jacqueline","non-dropping-particle":"","parse-names":false,"suffix":""}],"container-title":"Education Policy Analysis Archives","id":"ITEM-1","issue":"56","issued":{"date-parts":[["2019"]]},"note":"- Pesquisando na comunidade-universidade Borderlands\n\nEste é um artigo longo. Nós tínhamos muito a dizer!Se nada mais, nós esperamos que você tire quatro pontos principais:\n\n1Buscamos o PAR como uma estratégia para lidar com os danos estruturais do policiamento, reproduzindo os danos estruturais potenciais das ciências sociais tradicionais conduzidasem / em comunidades de cor.\n\n2Nossa abordagem pode ser definida como um forte compromisso com diversas comunidades relações para fomentar espaços de pesquisa produtiva para o diálogo crítico,em progresso inquérito e ativismo.\n\n3Nosso projeto não só serviu como uma estratégia para intervir / interromper o policiamento agressivo políticas, também serviu como uma intervenção dentro da universidade,ajudando desafio e expandir os limites estruturais das culturas de pesquisa universitárias elitistas.\n\n4Em última análise, este é um artigo sobre ciência pública, uma práxis de pesquisa que\nsimultaneamente se compromete com a justiça social e a ciência social;aquele que fala em pressionar preocupações teóricas e práticas,recusando as distinções entre teórica e aplicada, ou ciência e advocacia;aquele que pratica a inclusão acadêmica radical ampliando as noções de expertise e tornando central o conhecimento daquelestradicionalmente excluídos e prejudicados pela universidade (ver Clawson, 2007; Fine &amp;amp; Barreras, 2001; Stein &amp;amp; Daniels, 2017).Nesta peça, oferecemos o Morris Justice Project como uma ilustração da ciência pública\n\nA violência que vivemosA violência que representamos: a gênese do Morris Justice Project\n\n- A Violência Estrutural do Policiamento\n- Vivendo na era das janelas quebradas: nossas raízes\n\nA Violência Estrutural da Pesquisa Acadêmica\nO risco calculado de parceria: nossa gênese.\n\nResistindo Coletivamente à Violência Estrutural do Policiamento através da Pesquisa \nAtivismo: os compromissos da comunidade do Morris Justice Project\n\nCompromisso com Espaços Participativos Fortes\nFortalecendo relacionamentos diversos.\nFortalecendo relacionamentos diversos dentro do coletivo.\nFortalecendo relacionamentos diversos fora do coletivo.\n\nPerseguindo o diálogo crítico em andamento\nA responsabilidade do diálogo crítico contínuo.\nAs tensões produtivas do diálogo crítico em andamento.\n\nComprometendo-se com pesquisa e ativismo\nResponsável por “nossa casa.&amp;quot;\nNossa casa como uma prioridade escolhida que começou cedo.\nNossa casa como um levantamento / entrevista de desenvolvimento e estratégia de amostragem.\nNossa casa como um processo de pesquisa oscilante.\nAnálise colaborativa indutiva e exploratória.\nAnálise colaborativa da pesquisa.\nAnálise colaborativa em vários dados.\nAnálise colaborativa com e para a comunidade.\nCompromisso com a ação em múltiplas escalas.\nCiência de calçada como ação para o bairro.\nCiência da calçada como ação com o bairro.\nCiência da calçada como ação emergente.\nCiência da calçada como ação desafiadora privilégio.\nCiência de calçada como ação da vizinhança.\nReformulando a comunidade-fronteira universitária: as estruturas que\n\nNavegue para realizar parcerias de pesquisa colaborativa\nNavegando pela “Community University”\nNegociando para casa.\nNegociando o espaço da comunidade.\nNegotiating neighborhood surveillance.\nNegociando as estruturas de responsabilidade da universidade\nEspreitando Espaços Universitários Incomuns Abertos\nSim,nós co-construímos conhecimento\nNós temos experiência para ensinar.\nNós temos bolsa para contribuir.\nConclusão: O Projeto Morris Justice é Ciência Pública","page":"1-48","title":"Researching at the community-university borderlands: Using public science to study policing in the South Bronx","type":"article-journal","volume":"27"},"uris":["http://www.mendeley.com/documents/?uuid=b49f0646-7abe-4107-9e4e-35401064fd24"]}],"mendeley":{"formattedCitation":"(Stoudt et al. 2019)","plainTextFormattedCitation":"(Stoudt et al. 2019)","previouslyFormattedCitation":"(Stoudt et al. 2019)"},"properties":{"noteIndex":0},"schema":"https://github.com/citation-style-language/schema/raw/master/csl-citation.json"}</w:instrText>
      </w:r>
      <w:r>
        <w:rPr>
          <w:rFonts w:ascii="Times New Roman" w:hAnsi="Times New Roman" w:cs="Times New Roman"/>
          <w:bCs/>
          <w:sz w:val="24"/>
          <w:szCs w:val="24"/>
        </w:rPr>
        <w:fldChar w:fldCharType="separate"/>
      </w:r>
      <w:r w:rsidRPr="00AE3CD5">
        <w:rPr>
          <w:rFonts w:ascii="Times New Roman" w:hAnsi="Times New Roman" w:cs="Times New Roman"/>
          <w:bCs/>
          <w:noProof/>
          <w:sz w:val="24"/>
          <w:szCs w:val="24"/>
        </w:rPr>
        <w:t>(Stoudt et al.</w:t>
      </w:r>
      <w:r w:rsidR="00913B22">
        <w:rPr>
          <w:rFonts w:ascii="Times New Roman" w:hAnsi="Times New Roman" w:cs="Times New Roman"/>
          <w:bCs/>
          <w:noProof/>
          <w:sz w:val="24"/>
          <w:szCs w:val="24"/>
        </w:rPr>
        <w:t>,</w:t>
      </w:r>
      <w:r w:rsidRPr="00AE3CD5">
        <w:rPr>
          <w:rFonts w:ascii="Times New Roman" w:hAnsi="Times New Roman" w:cs="Times New Roman"/>
          <w:bCs/>
          <w:noProof/>
          <w:sz w:val="24"/>
          <w:szCs w:val="24"/>
        </w:rPr>
        <w:t xml:space="preserve"> 2019)</w:t>
      </w:r>
      <w:r>
        <w:rPr>
          <w:rFonts w:ascii="Times New Roman" w:hAnsi="Times New Roman" w:cs="Times New Roman"/>
          <w:bCs/>
          <w:sz w:val="24"/>
          <w:szCs w:val="24"/>
        </w:rPr>
        <w:fldChar w:fldCharType="end"/>
      </w:r>
      <w:r w:rsidR="00913B22">
        <w:rPr>
          <w:rFonts w:ascii="Times New Roman" w:hAnsi="Times New Roman" w:cs="Times New Roman"/>
          <w:bCs/>
          <w:sz w:val="24"/>
          <w:szCs w:val="24"/>
        </w:rPr>
        <w:t>,</w:t>
      </w:r>
      <w:r w:rsidR="005B7926">
        <w:rPr>
          <w:rFonts w:ascii="Times New Roman" w:hAnsi="Times New Roman" w:cs="Times New Roman"/>
          <w:bCs/>
          <w:sz w:val="24"/>
          <w:szCs w:val="24"/>
        </w:rPr>
        <w:t xml:space="preserve"> </w:t>
      </w:r>
      <w:r w:rsidR="007D7507">
        <w:rPr>
          <w:rFonts w:ascii="Times New Roman" w:hAnsi="Times New Roman" w:cs="Times New Roman"/>
          <w:bCs/>
          <w:sz w:val="24"/>
          <w:szCs w:val="24"/>
        </w:rPr>
        <w:t>para identificar que conhecimento</w:t>
      </w:r>
      <w:r w:rsidR="00913B22">
        <w:rPr>
          <w:rFonts w:ascii="Times New Roman" w:hAnsi="Times New Roman" w:cs="Times New Roman"/>
          <w:bCs/>
          <w:sz w:val="24"/>
          <w:szCs w:val="24"/>
        </w:rPr>
        <w:t>s</w:t>
      </w:r>
      <w:r w:rsidR="007D7507">
        <w:rPr>
          <w:rFonts w:ascii="Times New Roman" w:hAnsi="Times New Roman" w:cs="Times New Roman"/>
          <w:bCs/>
          <w:sz w:val="24"/>
          <w:szCs w:val="24"/>
        </w:rPr>
        <w:t xml:space="preserve"> os cidadãos têm da contabilidade pública</w:t>
      </w:r>
      <w:r w:rsidR="00043A77">
        <w:rPr>
          <w:rFonts w:ascii="Times New Roman" w:hAnsi="Times New Roman" w:cs="Times New Roman"/>
          <w:bCs/>
          <w:sz w:val="24"/>
          <w:szCs w:val="24"/>
        </w:rPr>
        <w:t>,</w:t>
      </w:r>
      <w:r w:rsidR="007D7507">
        <w:rPr>
          <w:rFonts w:ascii="Times New Roman" w:hAnsi="Times New Roman" w:cs="Times New Roman"/>
          <w:bCs/>
          <w:sz w:val="24"/>
          <w:szCs w:val="24"/>
        </w:rPr>
        <w:t xml:space="preserve"> na geração de </w:t>
      </w:r>
      <w:r w:rsidR="006B4999">
        <w:rPr>
          <w:rFonts w:ascii="Times New Roman" w:hAnsi="Times New Roman" w:cs="Times New Roman"/>
          <w:bCs/>
          <w:sz w:val="24"/>
          <w:szCs w:val="24"/>
        </w:rPr>
        <w:t xml:space="preserve">valor e </w:t>
      </w:r>
      <w:r w:rsidR="007D7507">
        <w:rPr>
          <w:rFonts w:ascii="Times New Roman" w:hAnsi="Times New Roman" w:cs="Times New Roman"/>
          <w:bCs/>
          <w:sz w:val="24"/>
          <w:szCs w:val="24"/>
        </w:rPr>
        <w:t>bem-estar social</w:t>
      </w:r>
      <w:r w:rsidR="00043A77">
        <w:rPr>
          <w:rFonts w:ascii="Times New Roman" w:hAnsi="Times New Roman" w:cs="Times New Roman"/>
          <w:bCs/>
          <w:sz w:val="24"/>
          <w:szCs w:val="24"/>
        </w:rPr>
        <w:t>,</w:t>
      </w:r>
      <w:r w:rsidR="00DF1188">
        <w:rPr>
          <w:rFonts w:ascii="Times New Roman" w:hAnsi="Times New Roman" w:cs="Times New Roman"/>
          <w:bCs/>
          <w:sz w:val="24"/>
          <w:szCs w:val="24"/>
        </w:rPr>
        <w:t xml:space="preserve"> na prestação de serviços públicos, </w:t>
      </w:r>
      <w:r w:rsidR="007D7507">
        <w:rPr>
          <w:rFonts w:ascii="Times New Roman" w:hAnsi="Times New Roman" w:cs="Times New Roman"/>
          <w:bCs/>
          <w:sz w:val="24"/>
          <w:szCs w:val="24"/>
        </w:rPr>
        <w:t>ou</w:t>
      </w:r>
      <w:r w:rsidR="00913B22">
        <w:rPr>
          <w:rFonts w:ascii="Times New Roman" w:hAnsi="Times New Roman" w:cs="Times New Roman"/>
          <w:bCs/>
          <w:sz w:val="24"/>
          <w:szCs w:val="24"/>
        </w:rPr>
        <w:t>,</w:t>
      </w:r>
      <w:r w:rsidR="007D7507">
        <w:rPr>
          <w:rFonts w:ascii="Times New Roman" w:hAnsi="Times New Roman" w:cs="Times New Roman"/>
          <w:bCs/>
          <w:sz w:val="24"/>
          <w:szCs w:val="24"/>
        </w:rPr>
        <w:t xml:space="preserve"> ainda</w:t>
      </w:r>
      <w:r w:rsidR="00913B22">
        <w:rPr>
          <w:rFonts w:ascii="Times New Roman" w:hAnsi="Times New Roman" w:cs="Times New Roman"/>
          <w:bCs/>
          <w:sz w:val="24"/>
          <w:szCs w:val="24"/>
        </w:rPr>
        <w:t>,</w:t>
      </w:r>
      <w:r w:rsidR="007D7507">
        <w:rPr>
          <w:rFonts w:ascii="Times New Roman" w:hAnsi="Times New Roman" w:cs="Times New Roman"/>
          <w:bCs/>
          <w:sz w:val="24"/>
          <w:szCs w:val="24"/>
        </w:rPr>
        <w:t xml:space="preserve"> sobre </w:t>
      </w:r>
      <w:r w:rsidR="00A038CB">
        <w:rPr>
          <w:rFonts w:ascii="Times New Roman" w:hAnsi="Times New Roman" w:cs="Times New Roman"/>
          <w:bCs/>
          <w:sz w:val="24"/>
          <w:szCs w:val="24"/>
        </w:rPr>
        <w:t>o valor que a</w:t>
      </w:r>
      <w:r w:rsidR="007D7507">
        <w:rPr>
          <w:rFonts w:ascii="Times New Roman" w:hAnsi="Times New Roman" w:cs="Times New Roman"/>
          <w:bCs/>
          <w:sz w:val="24"/>
          <w:szCs w:val="24"/>
        </w:rPr>
        <w:t xml:space="preserve"> contabilidade </w:t>
      </w:r>
      <w:r w:rsidR="00B445FA">
        <w:rPr>
          <w:rFonts w:ascii="Times New Roman" w:hAnsi="Times New Roman" w:cs="Times New Roman"/>
          <w:bCs/>
          <w:sz w:val="24"/>
          <w:szCs w:val="24"/>
        </w:rPr>
        <w:t xml:space="preserve">pública </w:t>
      </w:r>
      <w:r w:rsidR="00A038CB">
        <w:rPr>
          <w:rFonts w:ascii="Times New Roman" w:hAnsi="Times New Roman" w:cs="Times New Roman"/>
          <w:bCs/>
          <w:sz w:val="24"/>
          <w:szCs w:val="24"/>
        </w:rPr>
        <w:t xml:space="preserve">pode </w:t>
      </w:r>
      <w:r w:rsidR="00DF1188">
        <w:rPr>
          <w:rFonts w:ascii="Times New Roman" w:hAnsi="Times New Roman" w:cs="Times New Roman"/>
          <w:bCs/>
          <w:sz w:val="24"/>
          <w:szCs w:val="24"/>
        </w:rPr>
        <w:t xml:space="preserve">fornecer </w:t>
      </w:r>
      <w:r w:rsidR="00A038CB">
        <w:rPr>
          <w:rFonts w:ascii="Times New Roman" w:hAnsi="Times New Roman" w:cs="Times New Roman"/>
          <w:bCs/>
          <w:sz w:val="24"/>
          <w:szCs w:val="24"/>
        </w:rPr>
        <w:t>por meio da prestação de contas</w:t>
      </w:r>
      <w:r w:rsidR="0015003A">
        <w:rPr>
          <w:rFonts w:ascii="Times New Roman" w:hAnsi="Times New Roman" w:cs="Times New Roman"/>
          <w:bCs/>
          <w:sz w:val="24"/>
          <w:szCs w:val="24"/>
        </w:rPr>
        <w:t xml:space="preserve"> e desempenho dos recursos públicos</w:t>
      </w:r>
      <w:r w:rsidR="00DF1188">
        <w:rPr>
          <w:rFonts w:ascii="Times New Roman" w:hAnsi="Times New Roman" w:cs="Times New Roman"/>
          <w:bCs/>
          <w:sz w:val="24"/>
          <w:szCs w:val="24"/>
        </w:rPr>
        <w:t xml:space="preserve"> de determinado governo.</w:t>
      </w:r>
    </w:p>
    <w:p w:rsidR="00291C1E" w:rsidRDefault="006B4999" w:rsidP="00114CF1">
      <w:pPr>
        <w:tabs>
          <w:tab w:val="left" w:pos="709"/>
          <w:tab w:val="left" w:pos="1591"/>
        </w:tabs>
        <w:spacing w:after="0" w:line="240" w:lineRule="auto"/>
        <w:jc w:val="both"/>
        <w:rPr>
          <w:rFonts w:ascii="TimesNewRomanPSMT" w:hAnsi="TimesNewRomanPSMT"/>
          <w:color w:val="000000"/>
          <w:sz w:val="24"/>
          <w:szCs w:val="24"/>
        </w:rPr>
      </w:pPr>
      <w:r>
        <w:rPr>
          <w:rFonts w:ascii="TimesNewRomanPSMT" w:hAnsi="TimesNewRomanPSMT"/>
          <w:color w:val="000000"/>
          <w:sz w:val="24"/>
          <w:szCs w:val="24"/>
        </w:rPr>
        <w:tab/>
      </w:r>
      <w:r>
        <w:rPr>
          <w:rFonts w:ascii="TimesNewRomanPSMT" w:hAnsi="TimesNewRomanPSMT"/>
          <w:color w:val="000000"/>
          <w:sz w:val="24"/>
          <w:szCs w:val="24"/>
        </w:rPr>
        <w:fldChar w:fldCharType="begin" w:fldLock="1"/>
      </w:r>
      <w:r w:rsidRPr="006B4999">
        <w:rPr>
          <w:rFonts w:ascii="TimesNewRomanPSMT" w:hAnsi="TimesNewRomanPSMT"/>
          <w:color w:val="000000"/>
          <w:sz w:val="24"/>
          <w:szCs w:val="24"/>
        </w:rPr>
        <w:instrText>ADDIN CSL_CITATION {"citationItems":[{"id":"ITEM-1","itemData":{"abstract":"Resumo-Diante da necessidade de aproximar o conhecimento acad</w:instrText>
      </w:r>
      <w:r w:rsidRPr="006B4999">
        <w:rPr>
          <w:rFonts w:ascii="TimesNewRomanPSMT" w:hAnsi="TimesNewRomanPSMT" w:hint="eastAsia"/>
          <w:color w:val="000000"/>
          <w:sz w:val="24"/>
          <w:szCs w:val="24"/>
        </w:rPr>
        <w:instrText>ê</w:instrText>
      </w:r>
      <w:r w:rsidRPr="006B4999">
        <w:rPr>
          <w:rFonts w:ascii="TimesNewRomanPSMT" w:hAnsi="TimesNewRomanPSMT"/>
          <w:color w:val="000000"/>
          <w:sz w:val="24"/>
          <w:szCs w:val="24"/>
        </w:rPr>
        <w:instrText>mico da sociedade e ampliar a participa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 xml:space="preserve">o da academia no que diz respeito </w:instrText>
      </w:r>
      <w:r w:rsidRPr="006B4999">
        <w:rPr>
          <w:rFonts w:ascii="TimesNewRomanPSMT" w:hAnsi="TimesNewRomanPSMT" w:hint="eastAsia"/>
          <w:color w:val="000000"/>
          <w:sz w:val="24"/>
          <w:szCs w:val="24"/>
        </w:rPr>
        <w:instrText>à</w:instrText>
      </w:r>
      <w:r w:rsidRPr="006B4999">
        <w:rPr>
          <w:rFonts w:ascii="TimesNewRomanPSMT" w:hAnsi="TimesNewRomanPSMT"/>
          <w:color w:val="000000"/>
          <w:sz w:val="24"/>
          <w:szCs w:val="24"/>
        </w:rPr>
        <w:instrText xml:space="preserve"> solu</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de problemas sociais que nos cercam, a Pesquisa-A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permanece como uma op</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metodol</w:instrText>
      </w:r>
      <w:r w:rsidRPr="006B4999">
        <w:rPr>
          <w:rFonts w:ascii="TimesNewRomanPSMT" w:hAnsi="TimesNewRomanPSMT" w:hint="eastAsia"/>
          <w:color w:val="000000"/>
          <w:sz w:val="24"/>
          <w:szCs w:val="24"/>
        </w:rPr>
        <w:instrText>ó</w:instrText>
      </w:r>
      <w:r w:rsidRPr="006B4999">
        <w:rPr>
          <w:rFonts w:ascii="TimesNewRomanPSMT" w:hAnsi="TimesNewRomanPSMT"/>
          <w:color w:val="000000"/>
          <w:sz w:val="24"/>
          <w:szCs w:val="24"/>
        </w:rPr>
        <w:instrText>gica consistente. A Pesquisa-A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 xml:space="preserve">o </w:instrText>
      </w:r>
      <w:r w:rsidRPr="006B4999">
        <w:rPr>
          <w:rFonts w:ascii="TimesNewRomanPSMT" w:hAnsi="TimesNewRomanPSMT" w:hint="eastAsia"/>
          <w:color w:val="000000"/>
          <w:sz w:val="24"/>
          <w:szCs w:val="24"/>
        </w:rPr>
        <w:instrText>é</w:instrText>
      </w:r>
      <w:r w:rsidRPr="006B4999">
        <w:rPr>
          <w:rFonts w:ascii="TimesNewRomanPSMT" w:hAnsi="TimesNewRomanPSMT"/>
          <w:color w:val="000000"/>
          <w:sz w:val="24"/>
          <w:szCs w:val="24"/>
        </w:rPr>
        <w:instrText xml:space="preserve"> um m</w:instrText>
      </w:r>
      <w:r w:rsidRPr="006B4999">
        <w:rPr>
          <w:rFonts w:ascii="TimesNewRomanPSMT" w:hAnsi="TimesNewRomanPSMT" w:hint="eastAsia"/>
          <w:color w:val="000000"/>
          <w:sz w:val="24"/>
          <w:szCs w:val="24"/>
        </w:rPr>
        <w:instrText>é</w:instrText>
      </w:r>
      <w:r w:rsidRPr="006B4999">
        <w:rPr>
          <w:rFonts w:ascii="TimesNewRomanPSMT" w:hAnsi="TimesNewRomanPSMT"/>
          <w:color w:val="000000"/>
          <w:sz w:val="24"/>
          <w:szCs w:val="24"/>
        </w:rPr>
        <w:instrText>todo de estudo do sistema social que busca uma compreens</w:instrText>
      </w:r>
      <w:r w:rsidRPr="006B4999">
        <w:rPr>
          <w:rFonts w:ascii="TimesNewRomanPSMT" w:hAnsi="TimesNewRomanPSMT" w:hint="eastAsia"/>
          <w:color w:val="000000"/>
          <w:sz w:val="24"/>
          <w:szCs w:val="24"/>
        </w:rPr>
        <w:instrText>ã</w:instrText>
      </w:r>
      <w:r w:rsidRPr="006B4999">
        <w:rPr>
          <w:rFonts w:ascii="TimesNewRomanPSMT" w:hAnsi="TimesNewRomanPSMT"/>
          <w:color w:val="000000"/>
          <w:sz w:val="24"/>
          <w:szCs w:val="24"/>
        </w:rPr>
        <w:instrText>o acerca dos processos sociais, ao mesmo tempo em que busca intervir nesses processos e resolver problemas espec</w:instrText>
      </w:r>
      <w:r w:rsidRPr="006B4999">
        <w:rPr>
          <w:rFonts w:ascii="TimesNewRomanPSMT" w:hAnsi="TimesNewRomanPSMT" w:hint="eastAsia"/>
          <w:color w:val="000000"/>
          <w:sz w:val="24"/>
          <w:szCs w:val="24"/>
        </w:rPr>
        <w:instrText>í</w:instrText>
      </w:r>
      <w:r w:rsidRPr="006B4999">
        <w:rPr>
          <w:rFonts w:ascii="TimesNewRomanPSMT" w:hAnsi="TimesNewRomanPSMT"/>
          <w:color w:val="000000"/>
          <w:sz w:val="24"/>
          <w:szCs w:val="24"/>
        </w:rPr>
        <w:instrText>ficos. Contudo, a Pesquisa-A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n</w:instrText>
      </w:r>
      <w:r w:rsidRPr="006B4999">
        <w:rPr>
          <w:rFonts w:ascii="TimesNewRomanPSMT" w:hAnsi="TimesNewRomanPSMT" w:hint="eastAsia"/>
          <w:color w:val="000000"/>
          <w:sz w:val="24"/>
          <w:szCs w:val="24"/>
        </w:rPr>
        <w:instrText>ã</w:instrText>
      </w:r>
      <w:r w:rsidRPr="006B4999">
        <w:rPr>
          <w:rFonts w:ascii="TimesNewRomanPSMT" w:hAnsi="TimesNewRomanPSMT"/>
          <w:color w:val="000000"/>
          <w:sz w:val="24"/>
          <w:szCs w:val="24"/>
        </w:rPr>
        <w:instrText xml:space="preserve">o tem seu uso restrito </w:instrText>
      </w:r>
      <w:r w:rsidRPr="006B4999">
        <w:rPr>
          <w:rFonts w:ascii="TimesNewRomanPSMT" w:hAnsi="TimesNewRomanPSMT" w:hint="eastAsia"/>
          <w:color w:val="000000"/>
          <w:sz w:val="24"/>
          <w:szCs w:val="24"/>
        </w:rPr>
        <w:instrText>à</w:instrText>
      </w:r>
      <w:r w:rsidRPr="006B4999">
        <w:rPr>
          <w:rFonts w:ascii="TimesNewRomanPSMT" w:hAnsi="TimesNewRomanPSMT"/>
          <w:color w:val="000000"/>
          <w:sz w:val="24"/>
          <w:szCs w:val="24"/>
        </w:rPr>
        <w:instrText xml:space="preserve"> resolu</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de situa</w:instrText>
      </w:r>
      <w:r w:rsidRPr="006B4999">
        <w:rPr>
          <w:rFonts w:ascii="TimesNewRomanPSMT" w:hAnsi="TimesNewRomanPSMT" w:hint="eastAsia"/>
          <w:color w:val="000000"/>
          <w:sz w:val="24"/>
          <w:szCs w:val="24"/>
        </w:rPr>
        <w:instrText>çõ</w:instrText>
      </w:r>
      <w:r w:rsidRPr="006B4999">
        <w:rPr>
          <w:rFonts w:ascii="TimesNewRomanPSMT" w:hAnsi="TimesNewRomanPSMT"/>
          <w:color w:val="000000"/>
          <w:sz w:val="24"/>
          <w:szCs w:val="24"/>
        </w:rPr>
        <w:instrText>es problem</w:instrText>
      </w:r>
      <w:r w:rsidRPr="006B4999">
        <w:rPr>
          <w:rFonts w:ascii="TimesNewRomanPSMT" w:hAnsi="TimesNewRomanPSMT" w:hint="eastAsia"/>
          <w:color w:val="000000"/>
          <w:sz w:val="24"/>
          <w:szCs w:val="24"/>
        </w:rPr>
        <w:instrText>á</w:instrText>
      </w:r>
      <w:r w:rsidRPr="006B4999">
        <w:rPr>
          <w:rFonts w:ascii="TimesNewRomanPSMT" w:hAnsi="TimesNewRomanPSMT"/>
          <w:color w:val="000000"/>
          <w:sz w:val="24"/>
          <w:szCs w:val="24"/>
        </w:rPr>
        <w:instrText>ticas, uma vez que durante o acompanhamento e a proposta de solu</w:instrText>
      </w:r>
      <w:r w:rsidRPr="006B4999">
        <w:rPr>
          <w:rFonts w:ascii="TimesNewRomanPSMT" w:hAnsi="TimesNewRomanPSMT" w:hint="eastAsia"/>
          <w:color w:val="000000"/>
          <w:sz w:val="24"/>
          <w:szCs w:val="24"/>
        </w:rPr>
        <w:instrText>çõ</w:instrText>
      </w:r>
      <w:r w:rsidRPr="006B4999">
        <w:rPr>
          <w:rFonts w:ascii="TimesNewRomanPSMT" w:hAnsi="TimesNewRomanPSMT"/>
          <w:color w:val="000000"/>
          <w:sz w:val="24"/>
          <w:szCs w:val="24"/>
        </w:rPr>
        <w:instrText>es tanto pesquisadores quanto atores envolvidos aumentam seus conhecimentos acerca da realidade social. A Pesquisa-A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aproxima pesquisadores e pesquisados e o envolvimento dos participantes no processo de mudan</w:instrText>
      </w:r>
      <w:r w:rsidRPr="006B4999">
        <w:rPr>
          <w:rFonts w:ascii="TimesNewRomanPSMT" w:hAnsi="TimesNewRomanPSMT" w:hint="eastAsia"/>
          <w:color w:val="000000"/>
          <w:sz w:val="24"/>
          <w:szCs w:val="24"/>
        </w:rPr>
        <w:instrText>ç</w:instrText>
      </w:r>
      <w:r w:rsidRPr="006B4999">
        <w:rPr>
          <w:rFonts w:ascii="TimesNewRomanPSMT" w:hAnsi="TimesNewRomanPSMT"/>
          <w:color w:val="000000"/>
          <w:sz w:val="24"/>
          <w:szCs w:val="24"/>
        </w:rPr>
        <w:instrText>a faz com que eles pensem e reflitam sobre o que est</w:instrText>
      </w:r>
      <w:r w:rsidRPr="006B4999">
        <w:rPr>
          <w:rFonts w:ascii="TimesNewRomanPSMT" w:hAnsi="TimesNewRomanPSMT" w:hint="eastAsia"/>
          <w:color w:val="000000"/>
          <w:sz w:val="24"/>
          <w:szCs w:val="24"/>
        </w:rPr>
        <w:instrText>ã</w:instrText>
      </w:r>
      <w:r w:rsidRPr="006B4999">
        <w:rPr>
          <w:rFonts w:ascii="TimesNewRomanPSMT" w:hAnsi="TimesNewRomanPSMT"/>
          <w:color w:val="000000"/>
          <w:sz w:val="24"/>
          <w:szCs w:val="24"/>
        </w:rPr>
        <w:instrText>o fazendo de forma articulada. No presente artigo, retomamos a discuss</w:instrText>
      </w:r>
      <w:r w:rsidRPr="006B4999">
        <w:rPr>
          <w:rFonts w:ascii="TimesNewRomanPSMT" w:hAnsi="TimesNewRomanPSMT" w:hint="eastAsia"/>
          <w:color w:val="000000"/>
          <w:sz w:val="24"/>
          <w:szCs w:val="24"/>
        </w:rPr>
        <w:instrText>ã</w:instrText>
      </w:r>
      <w:r w:rsidRPr="006B4999">
        <w:rPr>
          <w:rFonts w:ascii="TimesNewRomanPSMT" w:hAnsi="TimesNewRomanPSMT"/>
          <w:color w:val="000000"/>
          <w:sz w:val="24"/>
          <w:szCs w:val="24"/>
        </w:rPr>
        <w:instrText>o acerca do uso da Pesquisa-A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no campo da Administra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e das Ci</w:instrText>
      </w:r>
      <w:r w:rsidRPr="006B4999">
        <w:rPr>
          <w:rFonts w:ascii="TimesNewRomanPSMT" w:hAnsi="TimesNewRomanPSMT" w:hint="eastAsia"/>
          <w:color w:val="000000"/>
          <w:sz w:val="24"/>
          <w:szCs w:val="24"/>
        </w:rPr>
        <w:instrText>ê</w:instrText>
      </w:r>
      <w:r w:rsidRPr="006B4999">
        <w:rPr>
          <w:rFonts w:ascii="TimesNewRomanPSMT" w:hAnsi="TimesNewRomanPSMT"/>
          <w:color w:val="000000"/>
          <w:sz w:val="24"/>
          <w:szCs w:val="24"/>
        </w:rPr>
        <w:instrText>ncias Cont</w:instrText>
      </w:r>
      <w:r w:rsidRPr="006B4999">
        <w:rPr>
          <w:rFonts w:ascii="TimesNewRomanPSMT" w:hAnsi="TimesNewRomanPSMT" w:hint="eastAsia"/>
          <w:color w:val="000000"/>
          <w:sz w:val="24"/>
          <w:szCs w:val="24"/>
        </w:rPr>
        <w:instrText>á</w:instrText>
      </w:r>
      <w:r w:rsidRPr="006B4999">
        <w:rPr>
          <w:rFonts w:ascii="TimesNewRomanPSMT" w:hAnsi="TimesNewRomanPSMT"/>
          <w:color w:val="000000"/>
          <w:sz w:val="24"/>
          <w:szCs w:val="24"/>
        </w:rPr>
        <w:instrText>beis. Para tanto, apresentamos as origens e fundamentos da Pesquisa-A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discutimos sua operacionaliza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de forma detalhada e refletimos acerca de seu uso em pesquisas acad</w:instrText>
      </w:r>
      <w:r w:rsidRPr="006B4999">
        <w:rPr>
          <w:rFonts w:ascii="TimesNewRomanPSMT" w:hAnsi="TimesNewRomanPSMT" w:hint="eastAsia"/>
          <w:color w:val="000000"/>
          <w:sz w:val="24"/>
          <w:szCs w:val="24"/>
        </w:rPr>
        <w:instrText>ê</w:instrText>
      </w:r>
      <w:r w:rsidRPr="006B4999">
        <w:rPr>
          <w:rFonts w:ascii="TimesNewRomanPSMT" w:hAnsi="TimesNewRomanPSMT"/>
          <w:color w:val="000000"/>
          <w:sz w:val="24"/>
          <w:szCs w:val="24"/>
        </w:rPr>
        <w:instrText>micas. Com isso, esperamos oferecer aos pesquisadores do campo da administra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e das ci</w:instrText>
      </w:r>
      <w:r w:rsidRPr="006B4999">
        <w:rPr>
          <w:rFonts w:ascii="TimesNewRomanPSMT" w:hAnsi="TimesNewRomanPSMT" w:hint="eastAsia"/>
          <w:color w:val="000000"/>
          <w:sz w:val="24"/>
          <w:szCs w:val="24"/>
        </w:rPr>
        <w:instrText>ê</w:instrText>
      </w:r>
      <w:r w:rsidRPr="006B4999">
        <w:rPr>
          <w:rFonts w:ascii="TimesNewRomanPSMT" w:hAnsi="TimesNewRomanPSMT"/>
          <w:color w:val="000000"/>
          <w:sz w:val="24"/>
          <w:szCs w:val="24"/>
        </w:rPr>
        <w:instrText>ncias cont</w:instrText>
      </w:r>
      <w:r w:rsidRPr="006B4999">
        <w:rPr>
          <w:rFonts w:ascii="TimesNewRomanPSMT" w:hAnsi="TimesNewRomanPSMT" w:hint="eastAsia"/>
          <w:color w:val="000000"/>
          <w:sz w:val="24"/>
          <w:szCs w:val="24"/>
        </w:rPr>
        <w:instrText>á</w:instrText>
      </w:r>
      <w:r w:rsidRPr="006B4999">
        <w:rPr>
          <w:rFonts w:ascii="TimesNewRomanPSMT" w:hAnsi="TimesNewRomanPSMT"/>
          <w:color w:val="000000"/>
          <w:sz w:val="24"/>
          <w:szCs w:val="24"/>
        </w:rPr>
        <w:instrText>beis, uma alternativa metodol</w:instrText>
      </w:r>
      <w:r w:rsidRPr="006B4999">
        <w:rPr>
          <w:rFonts w:ascii="TimesNewRomanPSMT" w:hAnsi="TimesNewRomanPSMT" w:hint="eastAsia"/>
          <w:color w:val="000000"/>
          <w:sz w:val="24"/>
          <w:szCs w:val="24"/>
        </w:rPr>
        <w:instrText>ó</w:instrText>
      </w:r>
      <w:r w:rsidRPr="006B4999">
        <w:rPr>
          <w:rFonts w:ascii="TimesNewRomanPSMT" w:hAnsi="TimesNewRomanPSMT"/>
          <w:color w:val="000000"/>
          <w:sz w:val="24"/>
          <w:szCs w:val="24"/>
        </w:rPr>
        <w:instrText>gica para trabalhos acad</w:instrText>
      </w:r>
      <w:r w:rsidRPr="006B4999">
        <w:rPr>
          <w:rFonts w:ascii="TimesNewRomanPSMT" w:hAnsi="TimesNewRomanPSMT" w:hint="eastAsia"/>
          <w:color w:val="000000"/>
          <w:sz w:val="24"/>
          <w:szCs w:val="24"/>
        </w:rPr>
        <w:instrText>ê</w:instrText>
      </w:r>
      <w:r w:rsidRPr="006B4999">
        <w:rPr>
          <w:rFonts w:ascii="TimesNewRomanPSMT" w:hAnsi="TimesNewRomanPSMT"/>
          <w:color w:val="000000"/>
          <w:sz w:val="24"/>
          <w:szCs w:val="24"/>
        </w:rPr>
        <w:instrText>micos voltados tanto para contribui</w:instrText>
      </w:r>
      <w:r w:rsidRPr="006B4999">
        <w:rPr>
          <w:rFonts w:ascii="TimesNewRomanPSMT" w:hAnsi="TimesNewRomanPSMT" w:hint="eastAsia"/>
          <w:color w:val="000000"/>
          <w:sz w:val="24"/>
          <w:szCs w:val="24"/>
        </w:rPr>
        <w:instrText>çõ</w:instrText>
      </w:r>
      <w:r w:rsidRPr="006B4999">
        <w:rPr>
          <w:rFonts w:ascii="TimesNewRomanPSMT" w:hAnsi="TimesNewRomanPSMT"/>
          <w:color w:val="000000"/>
          <w:sz w:val="24"/>
          <w:szCs w:val="24"/>
        </w:rPr>
        <w:instrText>es te</w:instrText>
      </w:r>
      <w:r w:rsidRPr="006B4999">
        <w:rPr>
          <w:rFonts w:ascii="TimesNewRomanPSMT" w:hAnsi="TimesNewRomanPSMT" w:hint="eastAsia"/>
          <w:color w:val="000000"/>
          <w:sz w:val="24"/>
          <w:szCs w:val="24"/>
        </w:rPr>
        <w:instrText>ó</w:instrText>
      </w:r>
      <w:r w:rsidRPr="006B4999">
        <w:rPr>
          <w:rFonts w:ascii="TimesNewRomanPSMT" w:hAnsi="TimesNewRomanPSMT"/>
          <w:color w:val="000000"/>
          <w:sz w:val="24"/>
          <w:szCs w:val="24"/>
        </w:rPr>
        <w:instrText>ricas para o campo, quanto para as mudan</w:instrText>
      </w:r>
      <w:r w:rsidRPr="006B4999">
        <w:rPr>
          <w:rFonts w:ascii="TimesNewRomanPSMT" w:hAnsi="TimesNewRomanPSMT" w:hint="eastAsia"/>
          <w:color w:val="000000"/>
          <w:sz w:val="24"/>
          <w:szCs w:val="24"/>
        </w:rPr>
        <w:instrText>ç</w:instrText>
      </w:r>
      <w:r w:rsidRPr="006B4999">
        <w:rPr>
          <w:rFonts w:ascii="TimesNewRomanPSMT" w:hAnsi="TimesNewRomanPSMT"/>
          <w:color w:val="000000"/>
          <w:sz w:val="24"/>
          <w:szCs w:val="24"/>
        </w:rPr>
        <w:instrText>as na realidade social.","author":[{"dropping-particle":"","family":"Lodi, M. D. F.; Thiollent, M. J. M.; Sauerbronn","given":"J. F. R.","non-dropping-particle":"","parse-names":false,"suffix":""}],"container-title":"Sociedade, Contabilidade e Gest</w:instrText>
      </w:r>
      <w:r w:rsidRPr="006B4999">
        <w:rPr>
          <w:rFonts w:ascii="TimesNewRomanPSMT" w:hAnsi="TimesNewRomanPSMT" w:hint="eastAsia"/>
          <w:color w:val="000000"/>
          <w:sz w:val="24"/>
          <w:szCs w:val="24"/>
        </w:rPr>
        <w:instrText>ã</w:instrText>
      </w:r>
      <w:r w:rsidRPr="006B4999">
        <w:rPr>
          <w:rFonts w:ascii="TimesNewRomanPSMT" w:hAnsi="TimesNewRomanPSMT"/>
          <w:color w:val="000000"/>
          <w:sz w:val="24"/>
          <w:szCs w:val="24"/>
        </w:rPr>
        <w:instrText>o","id":"ITEM-1","issue":"1","issued":{"date-parts":[["2018"]]},"note":"-Origens e Fundamentos da Pesquisa-A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o\n-Operacionaliza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da Pesquisa-A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Tratados\n-Discuss</w:instrText>
      </w:r>
      <w:r w:rsidRPr="006B4999">
        <w:rPr>
          <w:rFonts w:ascii="TimesNewRomanPSMT" w:hAnsi="TimesNewRomanPSMT" w:hint="eastAsia"/>
          <w:color w:val="000000"/>
          <w:sz w:val="24"/>
          <w:szCs w:val="24"/>
        </w:rPr>
        <w:instrText>ã</w:instrText>
      </w:r>
      <w:r w:rsidRPr="006B4999">
        <w:rPr>
          <w:rFonts w:ascii="TimesNewRomanPSMT" w:hAnsi="TimesNewRomanPSMT"/>
          <w:color w:val="000000"/>
          <w:sz w:val="24"/>
          <w:szCs w:val="24"/>
        </w:rPr>
        <w:instrText>o - Pesquisa-A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em Administra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e Contabilidade","page":"-","title":"Uma Discuss</w:instrText>
      </w:r>
      <w:r w:rsidRPr="006B4999">
        <w:rPr>
          <w:rFonts w:ascii="TimesNewRomanPSMT" w:hAnsi="TimesNewRomanPSMT" w:hint="eastAsia"/>
          <w:color w:val="000000"/>
          <w:sz w:val="24"/>
          <w:szCs w:val="24"/>
        </w:rPr>
        <w:instrText>ã</w:instrText>
      </w:r>
      <w:r w:rsidRPr="006B4999">
        <w:rPr>
          <w:rFonts w:ascii="TimesNewRomanPSMT" w:hAnsi="TimesNewRomanPSMT"/>
          <w:color w:val="000000"/>
          <w:sz w:val="24"/>
          <w:szCs w:val="24"/>
        </w:rPr>
        <w:instrText>o Acerca do Uso da Pesquisa-a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em Administra</w:instrText>
      </w:r>
      <w:r w:rsidRPr="006B4999">
        <w:rPr>
          <w:rFonts w:ascii="TimesNewRomanPSMT" w:hAnsi="TimesNewRomanPSMT" w:hint="eastAsia"/>
          <w:color w:val="000000"/>
          <w:sz w:val="24"/>
          <w:szCs w:val="24"/>
        </w:rPr>
        <w:instrText>çã</w:instrText>
      </w:r>
      <w:r w:rsidRPr="006B4999">
        <w:rPr>
          <w:rFonts w:ascii="TimesNewRomanPSMT" w:hAnsi="TimesNewRomanPSMT"/>
          <w:color w:val="000000"/>
          <w:sz w:val="24"/>
          <w:szCs w:val="24"/>
        </w:rPr>
        <w:instrText>o e Ci</w:instrText>
      </w:r>
      <w:r w:rsidRPr="006B4999">
        <w:rPr>
          <w:rFonts w:ascii="TimesNewRomanPSMT" w:hAnsi="TimesNewRomanPSMT" w:hint="eastAsia"/>
          <w:color w:val="000000"/>
          <w:sz w:val="24"/>
          <w:szCs w:val="24"/>
        </w:rPr>
        <w:instrText>ê</w:instrText>
      </w:r>
      <w:r w:rsidRPr="006B4999">
        <w:rPr>
          <w:rFonts w:ascii="TimesNewRomanPSMT" w:hAnsi="TimesNewRomanPSMT"/>
          <w:color w:val="000000"/>
          <w:sz w:val="24"/>
          <w:szCs w:val="24"/>
        </w:rPr>
        <w:instrText>ncias Cont</w:instrText>
      </w:r>
      <w:r w:rsidRPr="006B4999">
        <w:rPr>
          <w:rFonts w:ascii="TimesNewRomanPSMT" w:hAnsi="TimesNewRomanPSMT" w:hint="eastAsia"/>
          <w:color w:val="000000"/>
          <w:sz w:val="24"/>
          <w:szCs w:val="24"/>
        </w:rPr>
        <w:instrText>á</w:instrText>
      </w:r>
      <w:r w:rsidRPr="006B4999">
        <w:rPr>
          <w:rFonts w:ascii="TimesNewRomanPSMT" w:hAnsi="TimesNewRomanPSMT"/>
          <w:color w:val="000000"/>
          <w:sz w:val="24"/>
          <w:szCs w:val="24"/>
        </w:rPr>
        <w:instrText>beis","type":"article-journal","volume":"13"},"uris":["http://www.mendeley.com/documents/?uuid=45575893-9bae-4e05-af68-67b287d1582e"]}],"mendeley":{"formattedCitation":"(Lodi, M. D. F.; Thiollent, M. J. M.; Sauerbronn 2018)","manualFormatting":"Lodi, Thiollent e Sauerbronn (2018)","plainTextFormattedCitation":"(Lodi, M. D. F.; Thiollent, M. J. M.; Sauerbronn 2018)"},"properties":{"noteIndex":0},"schema":"https://github.com/citation-style-language/schema/raw/master/csl-citation.json"}</w:instrText>
      </w:r>
      <w:r>
        <w:rPr>
          <w:rFonts w:ascii="TimesNewRomanPSMT" w:hAnsi="TimesNewRomanPSMT"/>
          <w:color w:val="000000"/>
          <w:sz w:val="24"/>
          <w:szCs w:val="24"/>
        </w:rPr>
        <w:fldChar w:fldCharType="separate"/>
      </w:r>
      <w:r w:rsidRPr="006B4999">
        <w:rPr>
          <w:rFonts w:ascii="TimesNewRomanPSMT" w:hAnsi="TimesNewRomanPSMT"/>
          <w:noProof/>
          <w:color w:val="000000"/>
          <w:sz w:val="24"/>
          <w:szCs w:val="24"/>
        </w:rPr>
        <w:t>Lodi, Thiollent e Sauerbronn (2018)</w:t>
      </w:r>
      <w:r>
        <w:rPr>
          <w:rFonts w:ascii="TimesNewRomanPSMT" w:hAnsi="TimesNewRomanPSMT"/>
          <w:color w:val="000000"/>
          <w:sz w:val="24"/>
          <w:szCs w:val="24"/>
        </w:rPr>
        <w:fldChar w:fldCharType="end"/>
      </w:r>
      <w:r w:rsidRPr="006B4999">
        <w:rPr>
          <w:rFonts w:ascii="TimesNewRomanPSMT" w:hAnsi="TimesNewRomanPSMT"/>
          <w:color w:val="000000"/>
          <w:sz w:val="24"/>
          <w:szCs w:val="24"/>
        </w:rPr>
        <w:t xml:space="preserve"> apontam um</w:t>
      </w:r>
      <w:r>
        <w:rPr>
          <w:rFonts w:ascii="TimesNewRomanPSMT" w:hAnsi="TimesNewRomanPSMT"/>
          <w:color w:val="000000"/>
          <w:sz w:val="24"/>
          <w:szCs w:val="24"/>
        </w:rPr>
        <w:t xml:space="preserve">a distorção possível em muitas pesquisas que utilizam a </w:t>
      </w:r>
      <w:r w:rsidR="00913B22">
        <w:rPr>
          <w:rFonts w:ascii="TimesNewRomanPSMT" w:hAnsi="TimesNewRomanPSMT"/>
          <w:color w:val="000000"/>
          <w:sz w:val="24"/>
          <w:szCs w:val="24"/>
        </w:rPr>
        <w:t>p</w:t>
      </w:r>
      <w:r>
        <w:rPr>
          <w:rFonts w:ascii="TimesNewRomanPSMT" w:hAnsi="TimesNewRomanPSMT"/>
          <w:color w:val="000000"/>
          <w:sz w:val="24"/>
          <w:szCs w:val="24"/>
        </w:rPr>
        <w:t>esquisa-ação no Brasil, fundamentalmente pela ideologia de competição capitalista, mantendo um afastamento da intenção original d</w:t>
      </w:r>
      <w:r w:rsidR="00043A77">
        <w:rPr>
          <w:rFonts w:ascii="TimesNewRomanPSMT" w:hAnsi="TimesNewRomanPSMT"/>
          <w:color w:val="000000"/>
          <w:sz w:val="24"/>
          <w:szCs w:val="24"/>
        </w:rPr>
        <w:t xml:space="preserve">essa metodologia, </w:t>
      </w:r>
      <w:r>
        <w:rPr>
          <w:rFonts w:ascii="TimesNewRomanPSMT" w:hAnsi="TimesNewRomanPSMT"/>
          <w:color w:val="000000"/>
          <w:sz w:val="24"/>
          <w:szCs w:val="24"/>
        </w:rPr>
        <w:t>o que faz sentido, tendo em vista que já é consolidado que não há imparcialidade em pesquisa. Por outro lado, as ideologias extremas também fazem parte de um problema social a ser resolvido</w:t>
      </w:r>
      <w:r w:rsidR="00291C1E">
        <w:rPr>
          <w:rFonts w:ascii="TimesNewRomanPSMT" w:hAnsi="TimesNewRomanPSMT"/>
          <w:color w:val="000000"/>
          <w:sz w:val="24"/>
          <w:szCs w:val="24"/>
        </w:rPr>
        <w:t xml:space="preserve">, podendo ser consideradas como </w:t>
      </w:r>
      <w:r w:rsidR="00071AD0">
        <w:rPr>
          <w:rFonts w:ascii="TimesNewRomanPSMT" w:hAnsi="TimesNewRomanPSMT"/>
          <w:color w:val="000000"/>
          <w:sz w:val="24"/>
          <w:szCs w:val="24"/>
        </w:rPr>
        <w:t xml:space="preserve">um </w:t>
      </w:r>
      <w:r w:rsidR="00291C1E">
        <w:rPr>
          <w:rFonts w:ascii="TimesNewRomanPSMT" w:hAnsi="TimesNewRomanPSMT"/>
          <w:color w:val="000000"/>
          <w:sz w:val="24"/>
          <w:szCs w:val="24"/>
        </w:rPr>
        <w:t xml:space="preserve">grande desafio aos pesquisadores que buscam descolamento dos estudos tradicionais. </w:t>
      </w:r>
    </w:p>
    <w:p w:rsidR="0085248A" w:rsidRDefault="00785ED4" w:rsidP="00785ED4">
      <w:pPr>
        <w:tabs>
          <w:tab w:val="left" w:pos="851"/>
          <w:tab w:val="left" w:pos="1591"/>
        </w:tabs>
        <w:spacing w:after="0" w:line="240" w:lineRule="auto"/>
        <w:jc w:val="both"/>
        <w:rPr>
          <w:rFonts w:ascii="Times New Roman" w:hAnsi="Times New Roman" w:cs="Times New Roman"/>
          <w:color w:val="000000"/>
          <w:sz w:val="24"/>
          <w:szCs w:val="24"/>
        </w:rPr>
      </w:pPr>
      <w:r>
        <w:rPr>
          <w:rFonts w:ascii="TimesNewRomanPSMT" w:hAnsi="TimesNewRomanPSMT"/>
          <w:color w:val="000000"/>
          <w:sz w:val="24"/>
          <w:szCs w:val="24"/>
        </w:rPr>
        <w:tab/>
      </w:r>
    </w:p>
    <w:p w:rsidR="0085248A" w:rsidRPr="0095524E" w:rsidRDefault="00607431" w:rsidP="0095524E">
      <w:pPr>
        <w:pStyle w:val="PargrafodaLista"/>
        <w:numPr>
          <w:ilvl w:val="0"/>
          <w:numId w:val="13"/>
        </w:numPr>
        <w:tabs>
          <w:tab w:val="left" w:pos="851"/>
          <w:tab w:val="left" w:pos="1591"/>
        </w:tabs>
        <w:spacing w:after="0" w:line="240" w:lineRule="auto"/>
        <w:ind w:left="284" w:hanging="284"/>
        <w:jc w:val="both"/>
        <w:rPr>
          <w:rFonts w:ascii="Times New Roman" w:hAnsi="Times New Roman" w:cs="Times New Roman"/>
          <w:b/>
          <w:bCs/>
          <w:color w:val="000000"/>
          <w:sz w:val="24"/>
          <w:szCs w:val="24"/>
        </w:rPr>
      </w:pPr>
      <w:r w:rsidRPr="0095524E">
        <w:rPr>
          <w:rFonts w:ascii="Times New Roman" w:hAnsi="Times New Roman" w:cs="Times New Roman"/>
          <w:b/>
          <w:bCs/>
          <w:color w:val="000000"/>
          <w:sz w:val="24"/>
          <w:szCs w:val="24"/>
        </w:rPr>
        <w:t>Considerações Finais:</w:t>
      </w:r>
    </w:p>
    <w:p w:rsidR="00607431" w:rsidRPr="00785ED4" w:rsidRDefault="00607431" w:rsidP="00607431">
      <w:pPr>
        <w:tabs>
          <w:tab w:val="left" w:pos="851"/>
          <w:tab w:val="left" w:pos="1591"/>
        </w:tabs>
        <w:spacing w:after="0" w:line="240" w:lineRule="auto"/>
        <w:jc w:val="both"/>
        <w:rPr>
          <w:rFonts w:ascii="Times New Roman" w:hAnsi="Times New Roman" w:cs="Times New Roman"/>
          <w:color w:val="000000"/>
          <w:sz w:val="24"/>
          <w:szCs w:val="24"/>
        </w:rPr>
      </w:pPr>
    </w:p>
    <w:p w:rsidR="006B64D1" w:rsidRDefault="00D42C64" w:rsidP="00114CF1">
      <w:pPr>
        <w:tabs>
          <w:tab w:val="left" w:pos="709"/>
          <w:tab w:val="left" w:pos="1591"/>
        </w:tabs>
        <w:spacing w:after="0" w:line="240" w:lineRule="auto"/>
        <w:jc w:val="both"/>
        <w:rPr>
          <w:rFonts w:ascii="TimesNewRomanPSMT" w:hAnsi="TimesNewRomanPSMT"/>
          <w:color w:val="000000"/>
          <w:sz w:val="24"/>
          <w:szCs w:val="24"/>
        </w:rPr>
      </w:pPr>
      <w:r>
        <w:rPr>
          <w:rFonts w:ascii="TimesNewRomanPSMT" w:hAnsi="TimesNewRomanPSMT"/>
          <w:color w:val="000000"/>
          <w:sz w:val="24"/>
          <w:szCs w:val="24"/>
        </w:rPr>
        <w:tab/>
      </w:r>
      <w:r w:rsidR="00785ED4">
        <w:rPr>
          <w:rFonts w:ascii="TimesNewRomanPSMT" w:hAnsi="TimesNewRomanPSMT"/>
          <w:color w:val="000000"/>
          <w:sz w:val="24"/>
          <w:szCs w:val="24"/>
        </w:rPr>
        <w:t xml:space="preserve">A potencialidade </w:t>
      </w:r>
      <w:r w:rsidR="00CE0C00">
        <w:rPr>
          <w:rFonts w:ascii="TimesNewRomanPSMT" w:hAnsi="TimesNewRomanPSMT"/>
          <w:color w:val="000000"/>
          <w:sz w:val="24"/>
          <w:szCs w:val="24"/>
        </w:rPr>
        <w:t xml:space="preserve">do uso da pesquisa-ação nas ciências sociais </w:t>
      </w:r>
      <w:r w:rsidR="00B26D46">
        <w:rPr>
          <w:rFonts w:ascii="TimesNewRomanPSMT" w:hAnsi="TimesNewRomanPSMT"/>
          <w:color w:val="000000"/>
          <w:sz w:val="24"/>
          <w:szCs w:val="24"/>
        </w:rPr>
        <w:t>pretende alcançar uma mudança ou transformação no campo social</w:t>
      </w:r>
      <w:r w:rsidR="00943FF8">
        <w:rPr>
          <w:rFonts w:ascii="TimesNewRomanPSMT" w:hAnsi="TimesNewRomanPSMT"/>
          <w:color w:val="000000"/>
          <w:sz w:val="24"/>
          <w:szCs w:val="24"/>
        </w:rPr>
        <w:t>, razão pela qual essa metodologia torna-se tão emergente acerca dos distintos questionamentos sobre o papel da pesquisa científica</w:t>
      </w:r>
      <w:r w:rsidR="006B64D1">
        <w:rPr>
          <w:rFonts w:ascii="TimesNewRomanPSMT" w:hAnsi="TimesNewRomanPSMT"/>
          <w:color w:val="000000"/>
          <w:sz w:val="24"/>
          <w:szCs w:val="24"/>
        </w:rPr>
        <w:t xml:space="preserve"> no Brasil.</w:t>
      </w:r>
      <w:r w:rsidR="00943FF8">
        <w:rPr>
          <w:rFonts w:ascii="TimesNewRomanPSMT" w:hAnsi="TimesNewRomanPSMT"/>
          <w:color w:val="000000"/>
          <w:sz w:val="24"/>
          <w:szCs w:val="24"/>
        </w:rPr>
        <w:t xml:space="preserve"> Pesquisadores em contabilidade </w:t>
      </w:r>
      <w:r w:rsidR="006B64D1">
        <w:rPr>
          <w:rFonts w:ascii="TimesNewRomanPSMT" w:hAnsi="TimesNewRomanPSMT"/>
          <w:color w:val="000000"/>
          <w:sz w:val="24"/>
          <w:szCs w:val="24"/>
        </w:rPr>
        <w:t>ainda estão distantes do aprofundamento metodológico para uma melhor compreensão da realidade, que muitas vezes fica obscura em seus métodos positivistas.</w:t>
      </w:r>
    </w:p>
    <w:p w:rsidR="0087519A" w:rsidRDefault="006B64D1" w:rsidP="0095524E">
      <w:pPr>
        <w:tabs>
          <w:tab w:val="left" w:pos="709"/>
          <w:tab w:val="left" w:pos="851"/>
          <w:tab w:val="left" w:pos="1591"/>
        </w:tabs>
        <w:spacing w:after="0" w:line="240" w:lineRule="auto"/>
        <w:jc w:val="both"/>
        <w:rPr>
          <w:rFonts w:ascii="TimesNewRomanPSMT" w:hAnsi="TimesNewRomanPSMT"/>
          <w:color w:val="000000"/>
          <w:sz w:val="24"/>
          <w:szCs w:val="24"/>
        </w:rPr>
      </w:pPr>
      <w:r>
        <w:rPr>
          <w:rFonts w:ascii="TimesNewRomanPSMT" w:hAnsi="TimesNewRomanPSMT"/>
          <w:color w:val="000000"/>
          <w:sz w:val="24"/>
          <w:szCs w:val="24"/>
        </w:rPr>
        <w:tab/>
        <w:t xml:space="preserve">O pesquisador </w:t>
      </w:r>
      <w:r w:rsidR="00AB01CF">
        <w:rPr>
          <w:rFonts w:ascii="TimesNewRomanPSMT" w:hAnsi="TimesNewRomanPSMT"/>
          <w:color w:val="000000"/>
          <w:sz w:val="24"/>
          <w:szCs w:val="24"/>
        </w:rPr>
        <w:t>dentro do campo da pesquisa</w:t>
      </w:r>
      <w:r w:rsidR="0087519A">
        <w:rPr>
          <w:rFonts w:ascii="TimesNewRomanPSMT" w:hAnsi="TimesNewRomanPSMT"/>
          <w:color w:val="000000"/>
          <w:sz w:val="24"/>
          <w:szCs w:val="24"/>
        </w:rPr>
        <w:t>,</w:t>
      </w:r>
      <w:r w:rsidR="00AB01CF">
        <w:rPr>
          <w:rFonts w:ascii="TimesNewRomanPSMT" w:hAnsi="TimesNewRomanPSMT"/>
          <w:color w:val="000000"/>
          <w:sz w:val="24"/>
          <w:szCs w:val="24"/>
        </w:rPr>
        <w:t xml:space="preserve"> como um participante</w:t>
      </w:r>
      <w:r w:rsidR="0087519A">
        <w:rPr>
          <w:rFonts w:ascii="TimesNewRomanPSMT" w:hAnsi="TimesNewRomanPSMT"/>
          <w:color w:val="000000"/>
          <w:sz w:val="24"/>
          <w:szCs w:val="24"/>
        </w:rPr>
        <w:t>,</w:t>
      </w:r>
      <w:r w:rsidR="00AB01CF">
        <w:rPr>
          <w:rFonts w:ascii="TimesNewRomanPSMT" w:hAnsi="TimesNewRomanPSMT"/>
          <w:color w:val="000000"/>
          <w:sz w:val="24"/>
          <w:szCs w:val="24"/>
        </w:rPr>
        <w:t xml:space="preserve"> tem a oportunidade de </w:t>
      </w:r>
      <w:r w:rsidR="0087519A">
        <w:rPr>
          <w:rFonts w:ascii="TimesNewRomanPSMT" w:hAnsi="TimesNewRomanPSMT"/>
          <w:color w:val="000000"/>
          <w:sz w:val="24"/>
          <w:szCs w:val="24"/>
        </w:rPr>
        <w:t>interagir com as múltiplas visões de mundo que venham a emergir nesse aprofundamento metodológico. Assim, novos conceitos teóricos de uma realidade podem surgir e servir tanto para a academia quanto para a sociedade, resultando na resolução de alguns problemas sociais, propiciando benefício e bem-estar em determinada localidade.</w:t>
      </w:r>
    </w:p>
    <w:p w:rsidR="00F01A4F" w:rsidRDefault="00D42C64" w:rsidP="00114CF1">
      <w:pPr>
        <w:tabs>
          <w:tab w:val="left" w:pos="709"/>
          <w:tab w:val="left" w:pos="1591"/>
        </w:tabs>
        <w:spacing w:after="0" w:line="240" w:lineRule="auto"/>
        <w:jc w:val="both"/>
        <w:rPr>
          <w:rFonts w:ascii="Times New Roman" w:hAnsi="Times New Roman" w:cs="Times New Roman"/>
          <w:noProof/>
          <w:sz w:val="24"/>
          <w:szCs w:val="24"/>
        </w:rPr>
      </w:pPr>
      <w:r>
        <w:rPr>
          <w:rFonts w:ascii="TimesNewRomanPSMT" w:hAnsi="TimesNewRomanPSMT"/>
          <w:color w:val="000000"/>
          <w:sz w:val="24"/>
          <w:szCs w:val="24"/>
        </w:rPr>
        <w:tab/>
      </w:r>
      <w:r w:rsidRPr="00D42C64">
        <w:rPr>
          <w:rFonts w:ascii="TimesNewRomanPSMT" w:hAnsi="TimesNewRomanPSMT"/>
          <w:color w:val="000000"/>
          <w:sz w:val="24"/>
          <w:szCs w:val="24"/>
        </w:rPr>
        <w:t xml:space="preserve">Como </w:t>
      </w:r>
      <w:r w:rsidR="00F01A4F">
        <w:rPr>
          <w:rFonts w:ascii="TimesNewRomanPSMT" w:hAnsi="TimesNewRomanPSMT"/>
          <w:color w:val="000000"/>
          <w:sz w:val="24"/>
          <w:szCs w:val="24"/>
        </w:rPr>
        <w:t xml:space="preserve">mencionado por </w:t>
      </w:r>
      <w:r w:rsidR="00F01A4F" w:rsidRPr="00F01A4F">
        <w:rPr>
          <w:rFonts w:ascii="Times New Roman" w:hAnsi="Times New Roman" w:cs="Times New Roman"/>
          <w:noProof/>
          <w:sz w:val="24"/>
          <w:szCs w:val="24"/>
        </w:rPr>
        <w:t>Lodi, Thiollent</w:t>
      </w:r>
      <w:r w:rsidR="00F01A4F">
        <w:rPr>
          <w:rFonts w:ascii="Times New Roman" w:hAnsi="Times New Roman" w:cs="Times New Roman"/>
          <w:noProof/>
          <w:sz w:val="24"/>
          <w:szCs w:val="24"/>
        </w:rPr>
        <w:t xml:space="preserve"> &amp; </w:t>
      </w:r>
      <w:r w:rsidR="00F01A4F" w:rsidRPr="00F01A4F">
        <w:rPr>
          <w:rFonts w:ascii="Times New Roman" w:hAnsi="Times New Roman" w:cs="Times New Roman"/>
          <w:noProof/>
          <w:sz w:val="24"/>
          <w:szCs w:val="24"/>
        </w:rPr>
        <w:t>Sauerbronn</w:t>
      </w:r>
      <w:r w:rsidR="00F01A4F">
        <w:rPr>
          <w:rFonts w:ascii="Times New Roman" w:hAnsi="Times New Roman" w:cs="Times New Roman"/>
          <w:noProof/>
          <w:sz w:val="24"/>
          <w:szCs w:val="24"/>
        </w:rPr>
        <w:t xml:space="preserve"> (2018), percebe-se que a contabilidade precisa de maior aprofundamento na metodologia da pesquisa-ação. Em primeiro lugar, observa-se um deslocamento do campo das ciências sociais, essencialmente da contabilidade pública. Em segundo, as organizações públicas apresentam problemas organizacionais de interesse público, acerca de modelos de gestão funcionalistas. E, por último, sem pretensão de esgotar o campo público, </w:t>
      </w:r>
      <w:r w:rsidR="00114CF1">
        <w:rPr>
          <w:rFonts w:ascii="Times New Roman" w:hAnsi="Times New Roman" w:cs="Times New Roman"/>
          <w:noProof/>
          <w:sz w:val="24"/>
          <w:szCs w:val="24"/>
        </w:rPr>
        <w:t>faz-se pertinente evidenciar que as ciências sociais são compostas de indivíduos e estes interagem no ambiente por meio de suas “ações”.</w:t>
      </w:r>
    </w:p>
    <w:p w:rsidR="00FA2345" w:rsidRDefault="00D42C64" w:rsidP="00114CF1">
      <w:pPr>
        <w:tabs>
          <w:tab w:val="left" w:pos="709"/>
          <w:tab w:val="left" w:pos="1591"/>
        </w:tabs>
        <w:spacing w:after="0" w:line="240" w:lineRule="auto"/>
        <w:jc w:val="both"/>
        <w:rPr>
          <w:rFonts w:ascii="TimesNewRomanPSMT" w:hAnsi="TimesNewRomanPSMT"/>
          <w:color w:val="000000"/>
          <w:sz w:val="24"/>
          <w:szCs w:val="24"/>
        </w:rPr>
      </w:pPr>
      <w:r>
        <w:rPr>
          <w:rFonts w:ascii="TimesNewRomanPSMT" w:hAnsi="TimesNewRomanPSMT"/>
          <w:color w:val="000000"/>
          <w:sz w:val="24"/>
          <w:szCs w:val="24"/>
        </w:rPr>
        <w:tab/>
      </w:r>
      <w:r w:rsidR="00F370DB">
        <w:rPr>
          <w:rFonts w:ascii="TimesNewRomanPSMT" w:hAnsi="TimesNewRomanPSMT"/>
          <w:color w:val="000000"/>
          <w:sz w:val="24"/>
          <w:szCs w:val="24"/>
        </w:rPr>
        <w:t xml:space="preserve">O momento atual da educação no Brasil carece de uma </w:t>
      </w:r>
      <w:r w:rsidR="00FA2345">
        <w:rPr>
          <w:rFonts w:ascii="TimesNewRomanPSMT" w:hAnsi="TimesNewRomanPSMT"/>
          <w:color w:val="000000"/>
          <w:sz w:val="24"/>
          <w:szCs w:val="24"/>
        </w:rPr>
        <w:t>aproximação da academia e da sociedade</w:t>
      </w:r>
      <w:r w:rsidR="00F370DB">
        <w:rPr>
          <w:rFonts w:ascii="TimesNewRomanPSMT" w:hAnsi="TimesNewRomanPSMT"/>
          <w:color w:val="000000"/>
          <w:sz w:val="24"/>
          <w:szCs w:val="24"/>
        </w:rPr>
        <w:t>, sendo p</w:t>
      </w:r>
      <w:r w:rsidR="00FA2345">
        <w:rPr>
          <w:rFonts w:ascii="TimesNewRomanPSMT" w:hAnsi="TimesNewRomanPSMT"/>
          <w:color w:val="000000"/>
          <w:sz w:val="24"/>
          <w:szCs w:val="24"/>
        </w:rPr>
        <w:t>assível de ser explorad</w:t>
      </w:r>
      <w:r w:rsidR="00F370DB">
        <w:rPr>
          <w:rFonts w:ascii="TimesNewRomanPSMT" w:hAnsi="TimesNewRomanPSMT"/>
          <w:color w:val="000000"/>
          <w:sz w:val="24"/>
          <w:szCs w:val="24"/>
        </w:rPr>
        <w:t>o</w:t>
      </w:r>
      <w:r w:rsidR="00FA2345">
        <w:rPr>
          <w:rFonts w:ascii="TimesNewRomanPSMT" w:hAnsi="TimesNewRomanPSMT"/>
          <w:color w:val="000000"/>
          <w:sz w:val="24"/>
          <w:szCs w:val="24"/>
        </w:rPr>
        <w:t xml:space="preserve"> pelo uso da pesquisa-ação em estudos da</w:t>
      </w:r>
      <w:r w:rsidR="00F370DB">
        <w:rPr>
          <w:rFonts w:ascii="TimesNewRomanPSMT" w:hAnsi="TimesNewRomanPSMT"/>
          <w:color w:val="000000"/>
          <w:sz w:val="24"/>
          <w:szCs w:val="24"/>
        </w:rPr>
        <w:t xml:space="preserve">s ciências sociais, </w:t>
      </w:r>
      <w:r w:rsidR="00FA2345">
        <w:rPr>
          <w:rFonts w:ascii="TimesNewRomanPSMT" w:hAnsi="TimesNewRomanPSMT"/>
          <w:color w:val="000000"/>
          <w:sz w:val="24"/>
          <w:szCs w:val="24"/>
        </w:rPr>
        <w:t>e pode ser relevante para a resoluções de problemas sociais. Além disso, a pesquisa-ação oferece a construção epistemológica de novos saberes a partir da compreensão das ações humanas e das distintas visões de mundos que os atores sociais podem oferecer para o desenvolvimento de novas teorias.</w:t>
      </w:r>
    </w:p>
    <w:p w:rsidR="005F0A21" w:rsidRPr="00D42C64" w:rsidRDefault="005F0A21" w:rsidP="00D42C64">
      <w:pPr>
        <w:tabs>
          <w:tab w:val="left" w:pos="851"/>
          <w:tab w:val="left" w:pos="1591"/>
        </w:tabs>
        <w:spacing w:after="0" w:line="240" w:lineRule="auto"/>
        <w:jc w:val="both"/>
        <w:rPr>
          <w:rFonts w:ascii="Times New Roman" w:hAnsi="Times New Roman" w:cs="Times New Roman"/>
          <w:color w:val="000000"/>
          <w:sz w:val="24"/>
          <w:szCs w:val="24"/>
        </w:rPr>
      </w:pPr>
    </w:p>
    <w:p w:rsidR="005F0A21" w:rsidRDefault="005F0A21" w:rsidP="009E62DB">
      <w:pPr>
        <w:tabs>
          <w:tab w:val="left" w:pos="1591"/>
        </w:tabs>
        <w:spacing w:after="0" w:line="240" w:lineRule="auto"/>
        <w:rPr>
          <w:rFonts w:ascii="Times New Roman" w:hAnsi="Times New Roman" w:cs="Times New Roman"/>
          <w:b/>
          <w:sz w:val="24"/>
          <w:szCs w:val="24"/>
          <w:lang w:val="en-US"/>
        </w:rPr>
      </w:pPr>
      <w:proofErr w:type="spellStart"/>
      <w:r w:rsidRPr="00C80CF0">
        <w:rPr>
          <w:rFonts w:ascii="Times New Roman" w:hAnsi="Times New Roman" w:cs="Times New Roman"/>
          <w:b/>
          <w:sz w:val="24"/>
          <w:szCs w:val="24"/>
          <w:lang w:val="en-US"/>
        </w:rPr>
        <w:t>Referências</w:t>
      </w:r>
      <w:proofErr w:type="spellEnd"/>
      <w:r w:rsidRPr="00C80CF0">
        <w:rPr>
          <w:rFonts w:ascii="Times New Roman" w:hAnsi="Times New Roman" w:cs="Times New Roman"/>
          <w:b/>
          <w:sz w:val="24"/>
          <w:szCs w:val="24"/>
          <w:lang w:val="en-US"/>
        </w:rPr>
        <w:t>:</w:t>
      </w:r>
    </w:p>
    <w:p w:rsidR="00E67617" w:rsidRDefault="00E67617" w:rsidP="009E62DB">
      <w:pPr>
        <w:tabs>
          <w:tab w:val="left" w:pos="1591"/>
        </w:tabs>
        <w:spacing w:after="0" w:line="240" w:lineRule="auto"/>
        <w:rPr>
          <w:rFonts w:ascii="Times New Roman" w:hAnsi="Times New Roman" w:cs="Times New Roman"/>
          <w:b/>
          <w:sz w:val="24"/>
          <w:szCs w:val="24"/>
          <w:lang w:val="en-US"/>
        </w:rPr>
      </w:pPr>
    </w:p>
    <w:p w:rsidR="006B4999" w:rsidRPr="00BA0782" w:rsidRDefault="00696C46"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006B4999" w:rsidRPr="00FA5C66">
        <w:rPr>
          <w:rFonts w:ascii="Times New Roman" w:hAnsi="Times New Roman" w:cs="Times New Roman"/>
          <w:noProof/>
          <w:sz w:val="24"/>
          <w:szCs w:val="24"/>
          <w:lang w:val="en-US"/>
        </w:rPr>
        <w:t>Agard, C.</w:t>
      </w:r>
      <w:r w:rsidR="005861C0">
        <w:rPr>
          <w:rFonts w:ascii="Times New Roman" w:hAnsi="Times New Roman" w:cs="Times New Roman"/>
          <w:noProof/>
          <w:sz w:val="24"/>
          <w:szCs w:val="24"/>
          <w:lang w:val="en-US"/>
        </w:rPr>
        <w:t>,</w:t>
      </w:r>
      <w:r w:rsidR="006B4999" w:rsidRPr="00FA5C66">
        <w:rPr>
          <w:rFonts w:ascii="Times New Roman" w:hAnsi="Times New Roman" w:cs="Times New Roman"/>
          <w:noProof/>
          <w:sz w:val="24"/>
          <w:szCs w:val="24"/>
          <w:lang w:val="en-US"/>
        </w:rPr>
        <w:t xml:space="preserve"> Ansari, Z.</w:t>
      </w:r>
      <w:r w:rsidR="005861C0">
        <w:rPr>
          <w:rFonts w:ascii="Times New Roman" w:hAnsi="Times New Roman" w:cs="Times New Roman"/>
          <w:noProof/>
          <w:sz w:val="24"/>
          <w:szCs w:val="24"/>
          <w:lang w:val="en-US"/>
        </w:rPr>
        <w:t>,</w:t>
      </w:r>
      <w:r w:rsidR="006B4999" w:rsidRPr="00FA5C66">
        <w:rPr>
          <w:rFonts w:ascii="Times New Roman" w:hAnsi="Times New Roman" w:cs="Times New Roman"/>
          <w:noProof/>
          <w:sz w:val="24"/>
          <w:szCs w:val="24"/>
          <w:lang w:val="en-US"/>
        </w:rPr>
        <w:t xml:space="preserve"> Conner, J.</w:t>
      </w:r>
      <w:r w:rsidR="005861C0">
        <w:rPr>
          <w:rFonts w:ascii="Times New Roman" w:hAnsi="Times New Roman" w:cs="Times New Roman"/>
          <w:noProof/>
          <w:sz w:val="24"/>
          <w:szCs w:val="24"/>
          <w:lang w:val="en-US"/>
        </w:rPr>
        <w:t>,</w:t>
      </w:r>
      <w:r w:rsidR="006B4999" w:rsidRPr="00FA5C66">
        <w:rPr>
          <w:rFonts w:ascii="Times New Roman" w:hAnsi="Times New Roman" w:cs="Times New Roman"/>
          <w:noProof/>
          <w:sz w:val="24"/>
          <w:szCs w:val="24"/>
          <w:lang w:val="en-US"/>
        </w:rPr>
        <w:t xml:space="preserve"> Ferman, B.</w:t>
      </w:r>
      <w:r w:rsidR="005861C0">
        <w:rPr>
          <w:rFonts w:ascii="Times New Roman" w:hAnsi="Times New Roman" w:cs="Times New Roman"/>
          <w:noProof/>
          <w:sz w:val="24"/>
          <w:szCs w:val="24"/>
          <w:lang w:val="en-US"/>
        </w:rPr>
        <w:t>,</w:t>
      </w:r>
      <w:r w:rsidR="006B4999" w:rsidRPr="00FA5C66">
        <w:rPr>
          <w:rFonts w:ascii="Times New Roman" w:hAnsi="Times New Roman" w:cs="Times New Roman"/>
          <w:noProof/>
          <w:sz w:val="24"/>
          <w:szCs w:val="24"/>
          <w:lang w:val="en-US"/>
        </w:rPr>
        <w:t xml:space="preserve"> Pappas, L.</w:t>
      </w:r>
      <w:r w:rsidR="005861C0">
        <w:rPr>
          <w:rFonts w:ascii="Times New Roman" w:hAnsi="Times New Roman" w:cs="Times New Roman"/>
          <w:noProof/>
          <w:sz w:val="24"/>
          <w:szCs w:val="24"/>
          <w:lang w:val="en-US"/>
        </w:rPr>
        <w:t>,</w:t>
      </w:r>
      <w:r w:rsidR="006B4999" w:rsidRPr="00FA5C66">
        <w:rPr>
          <w:rFonts w:ascii="Times New Roman" w:hAnsi="Times New Roman" w:cs="Times New Roman"/>
          <w:noProof/>
          <w:sz w:val="24"/>
          <w:szCs w:val="24"/>
          <w:lang w:val="en-US"/>
        </w:rPr>
        <w:t xml:space="preserve"> </w:t>
      </w:r>
      <w:r w:rsidR="005861C0">
        <w:rPr>
          <w:rFonts w:ascii="Times New Roman" w:hAnsi="Times New Roman" w:cs="Times New Roman"/>
          <w:noProof/>
          <w:sz w:val="24"/>
          <w:szCs w:val="24"/>
          <w:lang w:val="en-US"/>
        </w:rPr>
        <w:t xml:space="preserve">&amp; </w:t>
      </w:r>
      <w:r w:rsidR="006B4999" w:rsidRPr="00FA5C66">
        <w:rPr>
          <w:rFonts w:ascii="Times New Roman" w:hAnsi="Times New Roman" w:cs="Times New Roman"/>
          <w:noProof/>
          <w:sz w:val="24"/>
          <w:szCs w:val="24"/>
          <w:lang w:val="en-US"/>
        </w:rPr>
        <w:t xml:space="preserve">Shiller, J. </w:t>
      </w:r>
      <w:r w:rsidR="00043A77">
        <w:rPr>
          <w:rFonts w:ascii="Times New Roman" w:hAnsi="Times New Roman" w:cs="Times New Roman"/>
          <w:noProof/>
          <w:sz w:val="24"/>
          <w:szCs w:val="24"/>
          <w:lang w:val="en-US"/>
        </w:rPr>
        <w:t>(</w:t>
      </w:r>
      <w:r w:rsidR="006B4999" w:rsidRPr="00FA5C66">
        <w:rPr>
          <w:rFonts w:ascii="Times New Roman" w:hAnsi="Times New Roman" w:cs="Times New Roman"/>
          <w:noProof/>
          <w:sz w:val="24"/>
          <w:szCs w:val="24"/>
          <w:lang w:val="en-US"/>
        </w:rPr>
        <w:t>2019</w:t>
      </w:r>
      <w:r w:rsidR="00043A77">
        <w:rPr>
          <w:rFonts w:ascii="Times New Roman" w:hAnsi="Times New Roman" w:cs="Times New Roman"/>
          <w:noProof/>
          <w:sz w:val="24"/>
          <w:szCs w:val="24"/>
          <w:lang w:val="en-US"/>
        </w:rPr>
        <w:t>)</w:t>
      </w:r>
      <w:r w:rsidR="006B4999" w:rsidRPr="00FA5C66">
        <w:rPr>
          <w:rFonts w:ascii="Times New Roman" w:hAnsi="Times New Roman" w:cs="Times New Roman"/>
          <w:noProof/>
          <w:sz w:val="24"/>
          <w:szCs w:val="24"/>
          <w:lang w:val="en-US"/>
        </w:rPr>
        <w:t xml:space="preserve">. Education </w:t>
      </w:r>
      <w:r w:rsidR="00996F01" w:rsidRPr="00996F01">
        <w:rPr>
          <w:rFonts w:ascii="Times New Roman" w:hAnsi="Times New Roman" w:cs="Times New Roman"/>
          <w:noProof/>
          <w:sz w:val="24"/>
          <w:szCs w:val="24"/>
          <w:lang w:val="en-US"/>
        </w:rPr>
        <w:t>policy analysis archives lingering questions</w:t>
      </w:r>
      <w:r w:rsidR="006B4999" w:rsidRPr="00FA5C66">
        <w:rPr>
          <w:rFonts w:ascii="Times New Roman" w:hAnsi="Times New Roman" w:cs="Times New Roman"/>
          <w:noProof/>
          <w:sz w:val="24"/>
          <w:szCs w:val="24"/>
          <w:lang w:val="en-US"/>
        </w:rPr>
        <w:t xml:space="preserve">. </w:t>
      </w:r>
      <w:r w:rsidR="006B4999" w:rsidRPr="00BA0782">
        <w:rPr>
          <w:rFonts w:ascii="Times New Roman" w:hAnsi="Times New Roman" w:cs="Times New Roman"/>
          <w:i/>
          <w:iCs/>
          <w:noProof/>
          <w:sz w:val="24"/>
          <w:szCs w:val="24"/>
          <w:lang w:val="en-US"/>
        </w:rPr>
        <w:t>Education Policy Analysis Archives</w:t>
      </w:r>
      <w:r w:rsidR="006B4999" w:rsidRPr="00BA0782">
        <w:rPr>
          <w:rFonts w:ascii="Times New Roman" w:hAnsi="Times New Roman" w:cs="Times New Roman"/>
          <w:noProof/>
          <w:sz w:val="24"/>
          <w:szCs w:val="24"/>
          <w:lang w:val="en-US"/>
        </w:rPr>
        <w:t xml:space="preserve"> 27(55): 2–27.</w:t>
      </w:r>
    </w:p>
    <w:p w:rsidR="006B4999" w:rsidRPr="006B4999"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785ED4">
        <w:rPr>
          <w:rFonts w:ascii="Times New Roman" w:hAnsi="Times New Roman" w:cs="Times New Roman"/>
          <w:noProof/>
          <w:sz w:val="24"/>
          <w:szCs w:val="24"/>
        </w:rPr>
        <w:t xml:space="preserve">Arendt, H. </w:t>
      </w:r>
      <w:r w:rsidR="00D9352A" w:rsidRPr="00785ED4">
        <w:rPr>
          <w:rFonts w:ascii="Times New Roman" w:hAnsi="Times New Roman" w:cs="Times New Roman"/>
          <w:noProof/>
          <w:sz w:val="24"/>
          <w:szCs w:val="24"/>
        </w:rPr>
        <w:t>(</w:t>
      </w:r>
      <w:r w:rsidRPr="00785ED4">
        <w:rPr>
          <w:rFonts w:ascii="Times New Roman" w:hAnsi="Times New Roman" w:cs="Times New Roman"/>
          <w:noProof/>
          <w:sz w:val="24"/>
          <w:szCs w:val="24"/>
        </w:rPr>
        <w:t>2007</w:t>
      </w:r>
      <w:r w:rsidR="00D9352A" w:rsidRPr="00785ED4">
        <w:rPr>
          <w:rFonts w:ascii="Times New Roman" w:hAnsi="Times New Roman" w:cs="Times New Roman"/>
          <w:noProof/>
          <w:sz w:val="24"/>
          <w:szCs w:val="24"/>
        </w:rPr>
        <w:t>)</w:t>
      </w:r>
      <w:r w:rsidRPr="00785ED4">
        <w:rPr>
          <w:rFonts w:ascii="Times New Roman" w:hAnsi="Times New Roman" w:cs="Times New Roman"/>
          <w:noProof/>
          <w:sz w:val="24"/>
          <w:szCs w:val="24"/>
        </w:rPr>
        <w:t xml:space="preserve">. </w:t>
      </w:r>
      <w:r w:rsidRPr="00785ED4">
        <w:rPr>
          <w:rFonts w:ascii="Times New Roman" w:hAnsi="Times New Roman" w:cs="Times New Roman"/>
          <w:i/>
          <w:iCs/>
          <w:noProof/>
          <w:sz w:val="24"/>
          <w:szCs w:val="24"/>
        </w:rPr>
        <w:t xml:space="preserve">A </w:t>
      </w:r>
      <w:r w:rsidR="00996F01" w:rsidRPr="00785ED4">
        <w:rPr>
          <w:rFonts w:ascii="Times New Roman" w:hAnsi="Times New Roman" w:cs="Times New Roman"/>
          <w:i/>
          <w:iCs/>
          <w:noProof/>
          <w:sz w:val="24"/>
          <w:szCs w:val="24"/>
        </w:rPr>
        <w:t>condição humana</w:t>
      </w:r>
      <w:r w:rsidRPr="00785ED4">
        <w:rPr>
          <w:rFonts w:ascii="Times New Roman" w:hAnsi="Times New Roman" w:cs="Times New Roman"/>
          <w:noProof/>
          <w:sz w:val="24"/>
          <w:szCs w:val="24"/>
        </w:rPr>
        <w:t xml:space="preserve">. 10 ed. </w:t>
      </w:r>
      <w:r w:rsidRPr="006B4999">
        <w:rPr>
          <w:rFonts w:ascii="Times New Roman" w:hAnsi="Times New Roman" w:cs="Times New Roman"/>
          <w:noProof/>
          <w:sz w:val="24"/>
          <w:szCs w:val="24"/>
        </w:rPr>
        <w:t>Rio de Janeiro</w:t>
      </w:r>
      <w:r w:rsidR="00D9352A">
        <w:rPr>
          <w:rFonts w:ascii="Times New Roman" w:hAnsi="Times New Roman" w:cs="Times New Roman"/>
          <w:noProof/>
          <w:sz w:val="24"/>
          <w:szCs w:val="24"/>
        </w:rPr>
        <w:t>:</w:t>
      </w:r>
      <w:r w:rsidR="00D9352A" w:rsidRPr="00D9352A">
        <w:rPr>
          <w:rFonts w:ascii="Times New Roman" w:hAnsi="Times New Roman" w:cs="Times New Roman"/>
          <w:noProof/>
          <w:sz w:val="24"/>
          <w:szCs w:val="24"/>
        </w:rPr>
        <w:t xml:space="preserve"> </w:t>
      </w:r>
      <w:r w:rsidR="00D9352A" w:rsidRPr="006B4999">
        <w:rPr>
          <w:rFonts w:ascii="Times New Roman" w:hAnsi="Times New Roman" w:cs="Times New Roman"/>
          <w:noProof/>
          <w:sz w:val="24"/>
          <w:szCs w:val="24"/>
        </w:rPr>
        <w:t>Forense Universitária</w:t>
      </w:r>
      <w:r w:rsidRPr="006B4999">
        <w:rPr>
          <w:rFonts w:ascii="Times New Roman" w:hAnsi="Times New Roman" w:cs="Times New Roman"/>
          <w:noProof/>
          <w:sz w:val="24"/>
          <w:szCs w:val="24"/>
        </w:rPr>
        <w:t>.</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lastRenderedPageBreak/>
        <w:t xml:space="preserve">Bockstael, E. </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2017</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Critical </w:t>
      </w:r>
      <w:r w:rsidR="00996F01" w:rsidRPr="00996F01">
        <w:rPr>
          <w:rFonts w:ascii="Times New Roman" w:hAnsi="Times New Roman" w:cs="Times New Roman"/>
          <w:noProof/>
          <w:sz w:val="24"/>
          <w:szCs w:val="24"/>
          <w:lang w:val="en-US"/>
        </w:rPr>
        <w:t>capacity development: an action research approach in coastal</w:t>
      </w:r>
      <w:r w:rsidRPr="00FA5C66">
        <w:rPr>
          <w:rFonts w:ascii="Times New Roman" w:hAnsi="Times New Roman" w:cs="Times New Roman"/>
          <w:noProof/>
          <w:sz w:val="24"/>
          <w:szCs w:val="24"/>
          <w:lang w:val="en-US"/>
        </w:rPr>
        <w:t xml:space="preserve"> Brazil. </w:t>
      </w:r>
      <w:r w:rsidRPr="00FA5C66">
        <w:rPr>
          <w:rFonts w:ascii="Times New Roman" w:hAnsi="Times New Roman" w:cs="Times New Roman"/>
          <w:i/>
          <w:iCs/>
          <w:noProof/>
          <w:sz w:val="24"/>
          <w:szCs w:val="24"/>
          <w:lang w:val="en-US"/>
        </w:rPr>
        <w:t>World Development</w:t>
      </w:r>
      <w:r w:rsidRPr="00FA5C66">
        <w:rPr>
          <w:rFonts w:ascii="Times New Roman" w:hAnsi="Times New Roman" w:cs="Times New Roman"/>
          <w:noProof/>
          <w:sz w:val="24"/>
          <w:szCs w:val="24"/>
          <w:lang w:val="en-US"/>
        </w:rPr>
        <w:t xml:space="preserve"> 94: 336–45. http://dx.doi.org/10.1016/j.worlddev.2017.01.017.</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t xml:space="preserve">Caperchione, E. </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2003</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Local </w:t>
      </w:r>
      <w:r w:rsidR="00996F01" w:rsidRPr="00996F01">
        <w:rPr>
          <w:rFonts w:ascii="Times New Roman" w:hAnsi="Times New Roman" w:cs="Times New Roman"/>
          <w:noProof/>
          <w:sz w:val="24"/>
          <w:szCs w:val="24"/>
          <w:lang w:val="en-US"/>
        </w:rPr>
        <w:t>government accounting system refor</w:t>
      </w:r>
      <w:r w:rsidRPr="00FA5C66">
        <w:rPr>
          <w:rFonts w:ascii="Times New Roman" w:hAnsi="Times New Roman" w:cs="Times New Roman"/>
          <w:noProof/>
          <w:sz w:val="24"/>
          <w:szCs w:val="24"/>
          <w:lang w:val="en-US"/>
        </w:rPr>
        <w:t>m in Italy : A Critical Analysis , Journal of Public Budgeting , Accounting &amp; Financial Management , Vol</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15 , Num</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1 , Spring 2003 , PrAcademi ... </w:t>
      </w:r>
      <w:r w:rsidRPr="00FA5C66">
        <w:rPr>
          <w:rFonts w:ascii="Times New Roman" w:hAnsi="Times New Roman" w:cs="Times New Roman"/>
          <w:i/>
          <w:iCs/>
          <w:noProof/>
          <w:sz w:val="24"/>
          <w:szCs w:val="24"/>
          <w:lang w:val="en-US"/>
        </w:rPr>
        <w:t>J. of Public Budgeting, Accounting &amp; Financial Management</w:t>
      </w:r>
      <w:r w:rsidRPr="00FA5C66">
        <w:rPr>
          <w:rFonts w:ascii="Times New Roman" w:hAnsi="Times New Roman" w:cs="Times New Roman"/>
          <w:noProof/>
          <w:sz w:val="24"/>
          <w:szCs w:val="24"/>
          <w:lang w:val="en-US"/>
        </w:rPr>
        <w:t xml:space="preserve"> 15(1).</w:t>
      </w:r>
    </w:p>
    <w:p w:rsidR="006B4999"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t>Checkland, P</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w:t>
      </w:r>
      <w:r w:rsidR="005861C0">
        <w:rPr>
          <w:rFonts w:ascii="Times New Roman" w:hAnsi="Times New Roman" w:cs="Times New Roman"/>
          <w:noProof/>
          <w:sz w:val="24"/>
          <w:szCs w:val="24"/>
          <w:lang w:val="en-US"/>
        </w:rPr>
        <w:t>&amp;</w:t>
      </w:r>
      <w:r w:rsidRPr="00FA5C66">
        <w:rPr>
          <w:rFonts w:ascii="Times New Roman" w:hAnsi="Times New Roman" w:cs="Times New Roman"/>
          <w:noProof/>
          <w:sz w:val="24"/>
          <w:szCs w:val="24"/>
          <w:lang w:val="en-US"/>
        </w:rPr>
        <w:t xml:space="preserve"> Sue Holwell. </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1998</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Action </w:t>
      </w:r>
      <w:r w:rsidR="00996F01" w:rsidRPr="00996F01">
        <w:rPr>
          <w:rFonts w:ascii="Times New Roman" w:hAnsi="Times New Roman" w:cs="Times New Roman"/>
          <w:noProof/>
          <w:sz w:val="24"/>
          <w:szCs w:val="24"/>
          <w:lang w:val="en-US"/>
        </w:rPr>
        <w:t>research : its nature and validity.</w:t>
      </w:r>
      <w:r w:rsidRPr="00FA5C66">
        <w:rPr>
          <w:rFonts w:ascii="Times New Roman" w:hAnsi="Times New Roman" w:cs="Times New Roman"/>
          <w:noProof/>
          <w:sz w:val="24"/>
          <w:szCs w:val="24"/>
          <w:lang w:val="en-US"/>
        </w:rPr>
        <w:t xml:space="preserve"> </w:t>
      </w:r>
      <w:r w:rsidRPr="00FA5C66">
        <w:rPr>
          <w:rFonts w:ascii="Times New Roman" w:hAnsi="Times New Roman" w:cs="Times New Roman"/>
          <w:i/>
          <w:iCs/>
          <w:noProof/>
          <w:sz w:val="24"/>
          <w:szCs w:val="24"/>
          <w:lang w:val="en-US"/>
        </w:rPr>
        <w:t>Systemic Practice and Action Research</w:t>
      </w:r>
      <w:r w:rsidRPr="00FA5C66">
        <w:rPr>
          <w:rFonts w:ascii="Times New Roman" w:hAnsi="Times New Roman" w:cs="Times New Roman"/>
          <w:noProof/>
          <w:sz w:val="24"/>
          <w:szCs w:val="24"/>
          <w:lang w:val="en-US"/>
        </w:rPr>
        <w:t xml:space="preserve"> 11(1): 9–21.</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t xml:space="preserve">Fogarty, T. J. </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2017</w:t>
      </w:r>
      <w:r w:rsidR="00D9352A">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Action </w:t>
      </w:r>
      <w:r w:rsidR="00996F01" w:rsidRPr="00996F01">
        <w:rPr>
          <w:rFonts w:ascii="Times New Roman" w:hAnsi="Times New Roman" w:cs="Times New Roman"/>
          <w:noProof/>
          <w:sz w:val="24"/>
          <w:szCs w:val="24"/>
          <w:lang w:val="en-US"/>
        </w:rPr>
        <w:t>research in accounting</w:t>
      </w:r>
      <w:r w:rsidRPr="00FA5C66">
        <w:rPr>
          <w:rFonts w:ascii="Times New Roman" w:hAnsi="Times New Roman" w:cs="Times New Roman"/>
          <w:noProof/>
          <w:sz w:val="24"/>
          <w:szCs w:val="24"/>
          <w:lang w:val="en-US"/>
        </w:rPr>
        <w:t xml:space="preserve">. In </w:t>
      </w:r>
      <w:r w:rsidRPr="00FA5C66">
        <w:rPr>
          <w:rFonts w:ascii="Times New Roman" w:hAnsi="Times New Roman" w:cs="Times New Roman"/>
          <w:i/>
          <w:iCs/>
          <w:noProof/>
          <w:sz w:val="24"/>
          <w:szCs w:val="24"/>
          <w:lang w:val="en-US"/>
        </w:rPr>
        <w:t>The Routledge Companion to Qualitative Accounting Research Methods</w:t>
      </w:r>
      <w:r w:rsidRPr="00FA5C66">
        <w:rPr>
          <w:rFonts w:ascii="Times New Roman" w:hAnsi="Times New Roman" w:cs="Times New Roman"/>
          <w:noProof/>
          <w:sz w:val="24"/>
          <w:szCs w:val="24"/>
          <w:lang w:val="en-US"/>
        </w:rPr>
        <w:t>,. London and New York</w:t>
      </w:r>
      <w:r w:rsidR="00883C9C">
        <w:rPr>
          <w:rFonts w:ascii="Times New Roman" w:hAnsi="Times New Roman" w:cs="Times New Roman"/>
          <w:noProof/>
          <w:sz w:val="24"/>
          <w:szCs w:val="24"/>
          <w:lang w:val="en-US"/>
        </w:rPr>
        <w:t>:</w:t>
      </w:r>
      <w:r w:rsidR="00883C9C" w:rsidRPr="00883C9C">
        <w:rPr>
          <w:rFonts w:ascii="Times New Roman" w:hAnsi="Times New Roman" w:cs="Times New Roman"/>
          <w:noProof/>
          <w:sz w:val="24"/>
          <w:szCs w:val="24"/>
          <w:lang w:val="en-US"/>
        </w:rPr>
        <w:t xml:space="preserve"> </w:t>
      </w:r>
      <w:r w:rsidR="00883C9C" w:rsidRPr="001A38B1">
        <w:rPr>
          <w:rFonts w:ascii="Times New Roman" w:hAnsi="Times New Roman" w:cs="Times New Roman"/>
          <w:noProof/>
          <w:sz w:val="24"/>
          <w:szCs w:val="24"/>
          <w:lang w:val="en-US"/>
        </w:rPr>
        <w:t>Routledge</w:t>
      </w:r>
      <w:r w:rsidRPr="00FA5C66">
        <w:rPr>
          <w:rFonts w:ascii="Times New Roman" w:hAnsi="Times New Roman" w:cs="Times New Roman"/>
          <w:noProof/>
          <w:sz w:val="24"/>
          <w:szCs w:val="24"/>
          <w:lang w:val="en-US"/>
        </w:rPr>
        <w:t>, 231–49.</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t>Gardner, R., Snyder, W.</w:t>
      </w:r>
      <w:r w:rsidR="005861C0">
        <w:rPr>
          <w:rFonts w:ascii="Times New Roman" w:hAnsi="Times New Roman" w:cs="Times New Roman"/>
          <w:noProof/>
          <w:sz w:val="24"/>
          <w:szCs w:val="24"/>
          <w:lang w:val="en-US"/>
        </w:rPr>
        <w:t>, &amp;</w:t>
      </w:r>
      <w:r w:rsidRPr="00FA5C66">
        <w:rPr>
          <w:rFonts w:ascii="Times New Roman" w:hAnsi="Times New Roman" w:cs="Times New Roman"/>
          <w:noProof/>
          <w:sz w:val="24"/>
          <w:szCs w:val="24"/>
          <w:lang w:val="en-US"/>
        </w:rPr>
        <w:t xml:space="preserve"> Zuguy, A. </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2019</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Amplifying </w:t>
      </w:r>
      <w:r w:rsidR="00996F01" w:rsidRPr="00996F01">
        <w:rPr>
          <w:rFonts w:ascii="Times New Roman" w:hAnsi="Times New Roman" w:cs="Times New Roman"/>
          <w:noProof/>
          <w:sz w:val="24"/>
          <w:szCs w:val="24"/>
          <w:lang w:val="en-US"/>
        </w:rPr>
        <w:t>youth voice and cultivating leadership through participatory action research</w:t>
      </w:r>
      <w:r w:rsidRPr="00FA5C66">
        <w:rPr>
          <w:rFonts w:ascii="Times New Roman" w:hAnsi="Times New Roman" w:cs="Times New Roman"/>
          <w:noProof/>
          <w:sz w:val="24"/>
          <w:szCs w:val="24"/>
          <w:lang w:val="en-US"/>
        </w:rPr>
        <w:t xml:space="preserve">. </w:t>
      </w:r>
      <w:r w:rsidRPr="00FA5C66">
        <w:rPr>
          <w:rFonts w:ascii="Times New Roman" w:hAnsi="Times New Roman" w:cs="Times New Roman"/>
          <w:i/>
          <w:iCs/>
          <w:noProof/>
          <w:sz w:val="24"/>
          <w:szCs w:val="24"/>
          <w:lang w:val="en-US"/>
        </w:rPr>
        <w:t>Collaborative Research for Justice and Multi-Issue Movement Building</w:t>
      </w:r>
      <w:r w:rsidRPr="00FA5C66">
        <w:rPr>
          <w:rFonts w:ascii="Times New Roman" w:hAnsi="Times New Roman" w:cs="Times New Roman"/>
          <w:noProof/>
          <w:sz w:val="24"/>
          <w:szCs w:val="24"/>
          <w:lang w:val="en-US"/>
        </w:rPr>
        <w:t xml:space="preserve"> 27(54): 1–26.</w:t>
      </w:r>
    </w:p>
    <w:p w:rsidR="006B4999" w:rsidRPr="00BA0782"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931EEE">
        <w:rPr>
          <w:rFonts w:ascii="Times New Roman" w:hAnsi="Times New Roman" w:cs="Times New Roman"/>
          <w:noProof/>
          <w:sz w:val="24"/>
          <w:szCs w:val="24"/>
          <w:lang w:val="en-US"/>
        </w:rPr>
        <w:t>Iudícibus, S</w:t>
      </w:r>
      <w:r w:rsidR="00883C9C" w:rsidRPr="00931EEE">
        <w:rPr>
          <w:rFonts w:ascii="Times New Roman" w:hAnsi="Times New Roman" w:cs="Times New Roman"/>
          <w:noProof/>
          <w:sz w:val="24"/>
          <w:szCs w:val="24"/>
          <w:lang w:val="en-US"/>
        </w:rPr>
        <w:t>.</w:t>
      </w:r>
      <w:r w:rsidR="005861C0" w:rsidRPr="00931EEE">
        <w:rPr>
          <w:rFonts w:ascii="Times New Roman" w:hAnsi="Times New Roman" w:cs="Times New Roman"/>
          <w:noProof/>
          <w:sz w:val="24"/>
          <w:szCs w:val="24"/>
          <w:lang w:val="en-US"/>
        </w:rPr>
        <w:t>,</w:t>
      </w:r>
      <w:r w:rsidR="00883C9C" w:rsidRPr="00BA0782">
        <w:rPr>
          <w:rFonts w:ascii="Times New Roman" w:hAnsi="Times New Roman" w:cs="Times New Roman"/>
          <w:noProof/>
          <w:sz w:val="24"/>
          <w:szCs w:val="24"/>
          <w:lang w:val="en-US"/>
        </w:rPr>
        <w:t xml:space="preserve"> </w:t>
      </w:r>
      <w:r w:rsidRPr="00BA0782">
        <w:rPr>
          <w:rFonts w:ascii="Times New Roman" w:hAnsi="Times New Roman" w:cs="Times New Roman"/>
          <w:noProof/>
          <w:sz w:val="24"/>
          <w:szCs w:val="24"/>
          <w:lang w:val="en-US"/>
        </w:rPr>
        <w:t>Martins,</w:t>
      </w:r>
      <w:r w:rsidR="00883C9C" w:rsidRPr="00BA0782">
        <w:rPr>
          <w:rFonts w:ascii="Times New Roman" w:hAnsi="Times New Roman" w:cs="Times New Roman"/>
          <w:noProof/>
          <w:sz w:val="24"/>
          <w:szCs w:val="24"/>
          <w:lang w:val="en-US"/>
        </w:rPr>
        <w:t xml:space="preserve"> E.</w:t>
      </w:r>
      <w:r w:rsidR="005861C0" w:rsidRPr="00BA0782">
        <w:rPr>
          <w:rFonts w:ascii="Times New Roman" w:hAnsi="Times New Roman" w:cs="Times New Roman"/>
          <w:noProof/>
          <w:sz w:val="24"/>
          <w:szCs w:val="24"/>
          <w:lang w:val="en-US"/>
        </w:rPr>
        <w:t>, &amp;</w:t>
      </w:r>
      <w:r w:rsidRPr="00BA0782">
        <w:rPr>
          <w:rFonts w:ascii="Times New Roman" w:hAnsi="Times New Roman" w:cs="Times New Roman"/>
          <w:noProof/>
          <w:sz w:val="24"/>
          <w:szCs w:val="24"/>
          <w:lang w:val="en-US"/>
        </w:rPr>
        <w:t xml:space="preserve">  Carvalho</w:t>
      </w:r>
      <w:r w:rsidR="00883C9C" w:rsidRPr="00BA0782">
        <w:rPr>
          <w:rFonts w:ascii="Times New Roman" w:hAnsi="Times New Roman" w:cs="Times New Roman"/>
          <w:noProof/>
          <w:sz w:val="24"/>
          <w:szCs w:val="24"/>
          <w:lang w:val="en-US"/>
        </w:rPr>
        <w:t>, L.N</w:t>
      </w:r>
      <w:r w:rsidR="005861C0" w:rsidRPr="00BA0782">
        <w:rPr>
          <w:rFonts w:ascii="Times New Roman" w:hAnsi="Times New Roman" w:cs="Times New Roman"/>
          <w:noProof/>
          <w:sz w:val="24"/>
          <w:szCs w:val="24"/>
          <w:lang w:val="en-US"/>
        </w:rPr>
        <w:t xml:space="preserve">. </w:t>
      </w:r>
      <w:r w:rsidR="00883C9C" w:rsidRPr="00BA0782">
        <w:rPr>
          <w:rFonts w:ascii="Times New Roman" w:hAnsi="Times New Roman" w:cs="Times New Roman"/>
          <w:noProof/>
          <w:sz w:val="24"/>
          <w:szCs w:val="24"/>
          <w:lang w:val="en-US"/>
        </w:rPr>
        <w:t>(</w:t>
      </w:r>
      <w:r w:rsidRPr="00BA0782">
        <w:rPr>
          <w:rFonts w:ascii="Times New Roman" w:hAnsi="Times New Roman" w:cs="Times New Roman"/>
          <w:noProof/>
          <w:sz w:val="24"/>
          <w:szCs w:val="24"/>
          <w:lang w:val="en-US"/>
        </w:rPr>
        <w:t xml:space="preserve"> 2005</w:t>
      </w:r>
      <w:r w:rsidR="00883C9C" w:rsidRPr="00BA0782">
        <w:rPr>
          <w:rFonts w:ascii="Times New Roman" w:hAnsi="Times New Roman" w:cs="Times New Roman"/>
          <w:noProof/>
          <w:sz w:val="24"/>
          <w:szCs w:val="24"/>
          <w:lang w:val="en-US"/>
        </w:rPr>
        <w:t>)</w:t>
      </w:r>
      <w:r w:rsidRPr="00BA0782">
        <w:rPr>
          <w:rFonts w:ascii="Times New Roman" w:hAnsi="Times New Roman" w:cs="Times New Roman"/>
          <w:noProof/>
          <w:sz w:val="24"/>
          <w:szCs w:val="24"/>
          <w:lang w:val="en-US"/>
        </w:rPr>
        <w:t xml:space="preserve">. </w:t>
      </w:r>
      <w:r w:rsidRPr="006B4999">
        <w:rPr>
          <w:rFonts w:ascii="Times New Roman" w:hAnsi="Times New Roman" w:cs="Times New Roman"/>
          <w:noProof/>
          <w:sz w:val="24"/>
          <w:szCs w:val="24"/>
        </w:rPr>
        <w:t xml:space="preserve">Contabilidade : </w:t>
      </w:r>
      <w:r w:rsidR="00996F01" w:rsidRPr="006B4999">
        <w:rPr>
          <w:rFonts w:ascii="Times New Roman" w:hAnsi="Times New Roman" w:cs="Times New Roman"/>
          <w:noProof/>
          <w:sz w:val="24"/>
          <w:szCs w:val="24"/>
        </w:rPr>
        <w:t>aspectos relevantes</w:t>
      </w:r>
      <w:r w:rsidRPr="006B4999">
        <w:rPr>
          <w:rFonts w:ascii="Times New Roman" w:hAnsi="Times New Roman" w:cs="Times New Roman"/>
          <w:noProof/>
          <w:sz w:val="24"/>
          <w:szCs w:val="24"/>
        </w:rPr>
        <w:t xml:space="preserve">. </w:t>
      </w:r>
      <w:r w:rsidRPr="006B4999">
        <w:rPr>
          <w:rFonts w:ascii="Times New Roman" w:hAnsi="Times New Roman" w:cs="Times New Roman"/>
          <w:i/>
          <w:iCs/>
          <w:noProof/>
          <w:sz w:val="24"/>
          <w:szCs w:val="24"/>
        </w:rPr>
        <w:t>Revista de Contabilidade e Finanças</w:t>
      </w:r>
      <w:r w:rsidR="00883C9C">
        <w:rPr>
          <w:rFonts w:ascii="Times New Roman" w:hAnsi="Times New Roman" w:cs="Times New Roman"/>
          <w:iCs/>
          <w:noProof/>
          <w:sz w:val="24"/>
          <w:szCs w:val="24"/>
        </w:rPr>
        <w:t>.</w:t>
      </w:r>
      <w:r w:rsidRPr="006B4999">
        <w:rPr>
          <w:rFonts w:ascii="Times New Roman" w:hAnsi="Times New Roman" w:cs="Times New Roman"/>
          <w:noProof/>
          <w:sz w:val="24"/>
          <w:szCs w:val="24"/>
        </w:rPr>
        <w:t xml:space="preserve"> </w:t>
      </w:r>
      <w:r w:rsidRPr="00BA0782">
        <w:rPr>
          <w:rFonts w:ascii="Times New Roman" w:hAnsi="Times New Roman" w:cs="Times New Roman"/>
          <w:noProof/>
          <w:sz w:val="24"/>
          <w:szCs w:val="24"/>
          <w:lang w:val="en-US"/>
        </w:rPr>
        <w:t>Mai-Ago 20(38): 7–19.</w:t>
      </w:r>
    </w:p>
    <w:p w:rsidR="006B4999" w:rsidRPr="006B4999"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A5C66">
        <w:rPr>
          <w:rFonts w:ascii="Times New Roman" w:hAnsi="Times New Roman" w:cs="Times New Roman"/>
          <w:noProof/>
          <w:sz w:val="24"/>
          <w:szCs w:val="24"/>
          <w:lang w:val="en-US"/>
        </w:rPr>
        <w:t>Iudícibus, S</w:t>
      </w:r>
      <w:r w:rsidR="00883C9C" w:rsidRPr="00FA5C66">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w:t>
      </w:r>
      <w:r w:rsidR="005861C0">
        <w:rPr>
          <w:rFonts w:ascii="Times New Roman" w:hAnsi="Times New Roman" w:cs="Times New Roman"/>
          <w:noProof/>
          <w:sz w:val="24"/>
          <w:szCs w:val="24"/>
          <w:lang w:val="en-US"/>
        </w:rPr>
        <w:t xml:space="preserve">&amp; </w:t>
      </w:r>
      <w:r w:rsidRPr="00FA5C66">
        <w:rPr>
          <w:rFonts w:ascii="Times New Roman" w:hAnsi="Times New Roman" w:cs="Times New Roman"/>
          <w:noProof/>
          <w:sz w:val="24"/>
          <w:szCs w:val="24"/>
          <w:lang w:val="en-US"/>
        </w:rPr>
        <w:t>Martins</w:t>
      </w:r>
      <w:r w:rsidR="00883C9C">
        <w:rPr>
          <w:rFonts w:ascii="Times New Roman" w:hAnsi="Times New Roman" w:cs="Times New Roman"/>
          <w:noProof/>
          <w:sz w:val="24"/>
          <w:szCs w:val="24"/>
          <w:lang w:val="en-US"/>
        </w:rPr>
        <w:t>, E</w:t>
      </w:r>
      <w:r w:rsidRPr="00FA5C66">
        <w:rPr>
          <w:rFonts w:ascii="Times New Roman" w:hAnsi="Times New Roman" w:cs="Times New Roman"/>
          <w:noProof/>
          <w:sz w:val="24"/>
          <w:szCs w:val="24"/>
          <w:lang w:val="en-US"/>
        </w:rPr>
        <w:t xml:space="preserve">. </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2015</w:t>
      </w:r>
      <w:r w:rsidR="00883C9C" w:rsidRPr="00FA5C66">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Studying and </w:t>
      </w:r>
      <w:r w:rsidR="00996F01" w:rsidRPr="00996F01">
        <w:rPr>
          <w:rFonts w:ascii="Times New Roman" w:hAnsi="Times New Roman" w:cs="Times New Roman"/>
          <w:noProof/>
          <w:sz w:val="24"/>
          <w:szCs w:val="24"/>
          <w:lang w:val="en-US"/>
        </w:rPr>
        <w:t>researching theory: did the future arrive</w:t>
      </w:r>
      <w:r w:rsidRPr="00FA5C66">
        <w:rPr>
          <w:rFonts w:ascii="Times New Roman" w:hAnsi="Times New Roman" w:cs="Times New Roman"/>
          <w:noProof/>
          <w:sz w:val="24"/>
          <w:szCs w:val="24"/>
          <w:lang w:val="en-US"/>
        </w:rPr>
        <w:t xml:space="preserve">? </w:t>
      </w:r>
      <w:r w:rsidRPr="006B4999">
        <w:rPr>
          <w:rFonts w:ascii="Times New Roman" w:hAnsi="Times New Roman" w:cs="Times New Roman"/>
          <w:i/>
          <w:iCs/>
          <w:noProof/>
          <w:sz w:val="24"/>
          <w:szCs w:val="24"/>
        </w:rPr>
        <w:t>Revista Universo Contábil</w:t>
      </w:r>
      <w:r w:rsidRPr="006B4999">
        <w:rPr>
          <w:rFonts w:ascii="Times New Roman" w:hAnsi="Times New Roman" w:cs="Times New Roman"/>
          <w:noProof/>
          <w:sz w:val="24"/>
          <w:szCs w:val="24"/>
        </w:rPr>
        <w:t>: 06–24. http://proxy.furb.br/ojs/index.php/universocontabil/article/view/4772/2951.</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t xml:space="preserve">Jordan, S. </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2003</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Who </w:t>
      </w:r>
      <w:r w:rsidR="00996F01" w:rsidRPr="00996F01">
        <w:rPr>
          <w:rFonts w:ascii="Times New Roman" w:hAnsi="Times New Roman" w:cs="Times New Roman"/>
          <w:noProof/>
          <w:sz w:val="24"/>
          <w:szCs w:val="24"/>
          <w:lang w:val="en-US"/>
        </w:rPr>
        <w:t>stole my methodology</w:t>
      </w:r>
      <w:r w:rsidRPr="00FA5C66">
        <w:rPr>
          <w:rFonts w:ascii="Times New Roman" w:hAnsi="Times New Roman" w:cs="Times New Roman"/>
          <w:noProof/>
          <w:sz w:val="24"/>
          <w:szCs w:val="24"/>
          <w:lang w:val="en-US"/>
        </w:rPr>
        <w:t xml:space="preserve">? Co-Opting PAR [1]. </w:t>
      </w:r>
      <w:r w:rsidRPr="00FA5C66">
        <w:rPr>
          <w:rFonts w:ascii="Times New Roman" w:hAnsi="Times New Roman" w:cs="Times New Roman"/>
          <w:i/>
          <w:iCs/>
          <w:noProof/>
          <w:sz w:val="24"/>
          <w:szCs w:val="24"/>
          <w:lang w:val="en-US"/>
        </w:rPr>
        <w:t>Globalisation, Societies and Education</w:t>
      </w:r>
      <w:r w:rsidRPr="00FA5C66">
        <w:rPr>
          <w:rFonts w:ascii="Times New Roman" w:hAnsi="Times New Roman" w:cs="Times New Roman"/>
          <w:noProof/>
          <w:sz w:val="24"/>
          <w:szCs w:val="24"/>
          <w:lang w:val="en-US"/>
        </w:rPr>
        <w:t xml:space="preserve"> 1(2): 185–200.</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t>Kemmis, S</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2008</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Critical </w:t>
      </w:r>
      <w:r w:rsidR="00996F01" w:rsidRPr="00996F01">
        <w:rPr>
          <w:rFonts w:ascii="Times New Roman" w:hAnsi="Times New Roman" w:cs="Times New Roman"/>
          <w:noProof/>
          <w:sz w:val="24"/>
          <w:szCs w:val="24"/>
          <w:lang w:val="en-US"/>
        </w:rPr>
        <w:t>theory and participatory action resear</w:t>
      </w:r>
      <w:r w:rsidRPr="00FA5C66">
        <w:rPr>
          <w:rFonts w:ascii="Times New Roman" w:hAnsi="Times New Roman" w:cs="Times New Roman"/>
          <w:noProof/>
          <w:sz w:val="24"/>
          <w:szCs w:val="24"/>
          <w:lang w:val="en-US"/>
        </w:rPr>
        <w:t xml:space="preserve">ch. In </w:t>
      </w:r>
      <w:r w:rsidRPr="00FA5C66">
        <w:rPr>
          <w:rFonts w:ascii="Times New Roman" w:hAnsi="Times New Roman" w:cs="Times New Roman"/>
          <w:i/>
          <w:iCs/>
          <w:noProof/>
          <w:sz w:val="24"/>
          <w:szCs w:val="24"/>
          <w:lang w:val="en-US"/>
        </w:rPr>
        <w:t>The SAGE Handbook of Action Research</w:t>
      </w:r>
      <w:r w:rsidR="00883C9C">
        <w:rPr>
          <w:rFonts w:ascii="Times New Roman" w:hAnsi="Times New Roman" w:cs="Times New Roman"/>
          <w:iCs/>
          <w:noProof/>
          <w:sz w:val="24"/>
          <w:szCs w:val="24"/>
          <w:lang w:val="en-US"/>
        </w:rPr>
        <w:t>.</w:t>
      </w:r>
      <w:r w:rsidRPr="00FA5C66">
        <w:rPr>
          <w:rFonts w:ascii="Times New Roman" w:hAnsi="Times New Roman" w:cs="Times New Roman"/>
          <w:noProof/>
          <w:sz w:val="24"/>
          <w:szCs w:val="24"/>
          <w:lang w:val="en-US"/>
        </w:rPr>
        <w:t xml:space="preserve"> Los Angeles, London, New Delhi, Singapore</w:t>
      </w:r>
      <w:r w:rsidR="00883C9C">
        <w:rPr>
          <w:rFonts w:ascii="Times New Roman" w:hAnsi="Times New Roman" w:cs="Times New Roman"/>
          <w:noProof/>
          <w:sz w:val="24"/>
          <w:szCs w:val="24"/>
          <w:lang w:val="en-US"/>
        </w:rPr>
        <w:t>:</w:t>
      </w:r>
      <w:r w:rsidR="00883C9C" w:rsidRPr="00883C9C">
        <w:rPr>
          <w:rFonts w:ascii="Times New Roman" w:hAnsi="Times New Roman" w:cs="Times New Roman"/>
          <w:noProof/>
          <w:sz w:val="24"/>
          <w:szCs w:val="24"/>
          <w:lang w:val="en-US"/>
        </w:rPr>
        <w:t xml:space="preserve"> </w:t>
      </w:r>
      <w:r w:rsidR="00883C9C" w:rsidRPr="001A38B1">
        <w:rPr>
          <w:rFonts w:ascii="Times New Roman" w:hAnsi="Times New Roman" w:cs="Times New Roman"/>
          <w:noProof/>
          <w:sz w:val="24"/>
          <w:szCs w:val="24"/>
          <w:lang w:val="en-US"/>
        </w:rPr>
        <w:t>SAGE Publications.</w:t>
      </w:r>
      <w:r w:rsidRPr="00FA5C66">
        <w:rPr>
          <w:rFonts w:ascii="Times New Roman" w:hAnsi="Times New Roman" w:cs="Times New Roman"/>
          <w:noProof/>
          <w:sz w:val="24"/>
          <w:szCs w:val="24"/>
          <w:lang w:val="en-US"/>
        </w:rPr>
        <w:t>, 121–38.</w:t>
      </w:r>
    </w:p>
    <w:p w:rsidR="006B4999" w:rsidRPr="00BA0782"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883C9C">
        <w:rPr>
          <w:rFonts w:ascii="Times New Roman" w:hAnsi="Times New Roman" w:cs="Times New Roman"/>
          <w:noProof/>
          <w:sz w:val="24"/>
          <w:szCs w:val="24"/>
        </w:rPr>
        <w:t xml:space="preserve">Laville, C., </w:t>
      </w:r>
      <w:r w:rsidR="005861C0">
        <w:rPr>
          <w:rFonts w:ascii="Times New Roman" w:hAnsi="Times New Roman" w:cs="Times New Roman"/>
          <w:noProof/>
          <w:sz w:val="24"/>
          <w:szCs w:val="24"/>
        </w:rPr>
        <w:t xml:space="preserve">&amp; </w:t>
      </w:r>
      <w:r w:rsidRPr="00883C9C">
        <w:rPr>
          <w:rFonts w:ascii="Times New Roman" w:hAnsi="Times New Roman" w:cs="Times New Roman"/>
          <w:noProof/>
          <w:sz w:val="24"/>
          <w:szCs w:val="24"/>
        </w:rPr>
        <w:t xml:space="preserve">Dionne, J. </w:t>
      </w:r>
      <w:r w:rsidR="00883C9C" w:rsidRPr="00FA5C66">
        <w:rPr>
          <w:rFonts w:ascii="Times New Roman" w:hAnsi="Times New Roman" w:cs="Times New Roman"/>
          <w:noProof/>
          <w:sz w:val="24"/>
          <w:szCs w:val="24"/>
        </w:rPr>
        <w:t>(</w:t>
      </w:r>
      <w:r w:rsidRPr="00883C9C">
        <w:rPr>
          <w:rFonts w:ascii="Times New Roman" w:hAnsi="Times New Roman" w:cs="Times New Roman"/>
          <w:noProof/>
          <w:sz w:val="24"/>
          <w:szCs w:val="24"/>
        </w:rPr>
        <w:t>1999</w:t>
      </w:r>
      <w:r w:rsidR="00883C9C" w:rsidRPr="00FA5C66">
        <w:rPr>
          <w:rFonts w:ascii="Times New Roman" w:hAnsi="Times New Roman" w:cs="Times New Roman"/>
          <w:noProof/>
          <w:sz w:val="24"/>
          <w:szCs w:val="24"/>
        </w:rPr>
        <w:t>)</w:t>
      </w:r>
      <w:r w:rsidRPr="00883C9C">
        <w:rPr>
          <w:rFonts w:ascii="Times New Roman" w:hAnsi="Times New Roman" w:cs="Times New Roman"/>
          <w:noProof/>
          <w:sz w:val="24"/>
          <w:szCs w:val="24"/>
        </w:rPr>
        <w:t xml:space="preserve">. </w:t>
      </w:r>
      <w:r w:rsidRPr="006B4999">
        <w:rPr>
          <w:rFonts w:ascii="Times New Roman" w:hAnsi="Times New Roman" w:cs="Times New Roman"/>
          <w:i/>
          <w:iCs/>
          <w:noProof/>
          <w:sz w:val="24"/>
          <w:szCs w:val="24"/>
        </w:rPr>
        <w:t xml:space="preserve">A </w:t>
      </w:r>
      <w:r w:rsidR="00996F01" w:rsidRPr="006B4999">
        <w:rPr>
          <w:rFonts w:ascii="Times New Roman" w:hAnsi="Times New Roman" w:cs="Times New Roman"/>
          <w:i/>
          <w:iCs/>
          <w:noProof/>
          <w:sz w:val="24"/>
          <w:szCs w:val="24"/>
        </w:rPr>
        <w:t>construção do saber: manual de metodolog</w:t>
      </w:r>
      <w:r w:rsidRPr="006B4999">
        <w:rPr>
          <w:rFonts w:ascii="Times New Roman" w:hAnsi="Times New Roman" w:cs="Times New Roman"/>
          <w:i/>
          <w:iCs/>
          <w:noProof/>
          <w:sz w:val="24"/>
          <w:szCs w:val="24"/>
        </w:rPr>
        <w:t xml:space="preserve">ia </w:t>
      </w:r>
      <w:r w:rsidR="00883C9C">
        <w:rPr>
          <w:rFonts w:ascii="Times New Roman" w:hAnsi="Times New Roman" w:cs="Times New Roman"/>
          <w:i/>
          <w:iCs/>
          <w:noProof/>
          <w:sz w:val="24"/>
          <w:szCs w:val="24"/>
        </w:rPr>
        <w:t>d</w:t>
      </w:r>
      <w:r w:rsidRPr="006B4999">
        <w:rPr>
          <w:rFonts w:ascii="Times New Roman" w:hAnsi="Times New Roman" w:cs="Times New Roman"/>
          <w:i/>
          <w:iCs/>
          <w:noProof/>
          <w:sz w:val="24"/>
          <w:szCs w:val="24"/>
        </w:rPr>
        <w:t xml:space="preserve">a </w:t>
      </w:r>
      <w:r w:rsidR="00996F01" w:rsidRPr="006B4999">
        <w:rPr>
          <w:rFonts w:ascii="Times New Roman" w:hAnsi="Times New Roman" w:cs="Times New Roman"/>
          <w:i/>
          <w:iCs/>
          <w:noProof/>
          <w:sz w:val="24"/>
          <w:szCs w:val="24"/>
        </w:rPr>
        <w:t xml:space="preserve">pesquisa </w:t>
      </w:r>
      <w:r w:rsidR="00996F01">
        <w:rPr>
          <w:rFonts w:ascii="Times New Roman" w:hAnsi="Times New Roman" w:cs="Times New Roman"/>
          <w:i/>
          <w:iCs/>
          <w:noProof/>
          <w:sz w:val="24"/>
          <w:szCs w:val="24"/>
        </w:rPr>
        <w:t>e</w:t>
      </w:r>
      <w:r w:rsidR="00996F01" w:rsidRPr="006B4999">
        <w:rPr>
          <w:rFonts w:ascii="Times New Roman" w:hAnsi="Times New Roman" w:cs="Times New Roman"/>
          <w:i/>
          <w:iCs/>
          <w:noProof/>
          <w:sz w:val="24"/>
          <w:szCs w:val="24"/>
        </w:rPr>
        <w:t>m ciências humana</w:t>
      </w:r>
      <w:r w:rsidRPr="006B4999">
        <w:rPr>
          <w:rFonts w:ascii="Times New Roman" w:hAnsi="Times New Roman" w:cs="Times New Roman"/>
          <w:i/>
          <w:iCs/>
          <w:noProof/>
          <w:sz w:val="24"/>
          <w:szCs w:val="24"/>
        </w:rPr>
        <w:t>s</w:t>
      </w:r>
      <w:r w:rsidRPr="006B4999">
        <w:rPr>
          <w:rFonts w:ascii="Times New Roman" w:hAnsi="Times New Roman" w:cs="Times New Roman"/>
          <w:noProof/>
          <w:sz w:val="24"/>
          <w:szCs w:val="24"/>
        </w:rPr>
        <w:t xml:space="preserve">. </w:t>
      </w:r>
      <w:r w:rsidRPr="00BA0782">
        <w:rPr>
          <w:rFonts w:ascii="Times New Roman" w:hAnsi="Times New Roman" w:cs="Times New Roman"/>
          <w:noProof/>
          <w:sz w:val="24"/>
          <w:szCs w:val="24"/>
          <w:lang w:val="en-US"/>
        </w:rPr>
        <w:t>1 ed. Belo Horizonte: UFMG.</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A0782">
        <w:rPr>
          <w:rFonts w:ascii="Times New Roman" w:hAnsi="Times New Roman" w:cs="Times New Roman"/>
          <w:noProof/>
          <w:sz w:val="24"/>
          <w:szCs w:val="24"/>
          <w:lang w:val="en-US"/>
        </w:rPr>
        <w:t xml:space="preserve">Lodi, M. D. F.; Thiollent, M. J. M.; Sauerbronn, J. F. R. </w:t>
      </w:r>
      <w:r w:rsidR="00883C9C" w:rsidRPr="00BA0782">
        <w:rPr>
          <w:rFonts w:ascii="Times New Roman" w:hAnsi="Times New Roman" w:cs="Times New Roman"/>
          <w:noProof/>
          <w:sz w:val="24"/>
          <w:szCs w:val="24"/>
          <w:lang w:val="en-US"/>
        </w:rPr>
        <w:t>(</w:t>
      </w:r>
      <w:r w:rsidRPr="00BA0782">
        <w:rPr>
          <w:rFonts w:ascii="Times New Roman" w:hAnsi="Times New Roman" w:cs="Times New Roman"/>
          <w:noProof/>
          <w:sz w:val="24"/>
          <w:szCs w:val="24"/>
          <w:lang w:val="en-US"/>
        </w:rPr>
        <w:t>2018</w:t>
      </w:r>
      <w:r w:rsidR="00883C9C" w:rsidRPr="00BA0782">
        <w:rPr>
          <w:rFonts w:ascii="Times New Roman" w:hAnsi="Times New Roman" w:cs="Times New Roman"/>
          <w:noProof/>
          <w:sz w:val="24"/>
          <w:szCs w:val="24"/>
          <w:lang w:val="en-US"/>
        </w:rPr>
        <w:t>)</w:t>
      </w:r>
      <w:r w:rsidRPr="00BA0782">
        <w:rPr>
          <w:rFonts w:ascii="Times New Roman" w:hAnsi="Times New Roman" w:cs="Times New Roman"/>
          <w:noProof/>
          <w:sz w:val="24"/>
          <w:szCs w:val="24"/>
          <w:lang w:val="en-US"/>
        </w:rPr>
        <w:t xml:space="preserve">. </w:t>
      </w:r>
      <w:r w:rsidRPr="006B4999">
        <w:rPr>
          <w:rFonts w:ascii="Times New Roman" w:hAnsi="Times New Roman" w:cs="Times New Roman"/>
          <w:noProof/>
          <w:sz w:val="24"/>
          <w:szCs w:val="24"/>
        </w:rPr>
        <w:t>Uma D</w:t>
      </w:r>
      <w:r w:rsidR="00996F01" w:rsidRPr="006B4999">
        <w:rPr>
          <w:rFonts w:ascii="Times New Roman" w:hAnsi="Times New Roman" w:cs="Times New Roman"/>
          <w:noProof/>
          <w:sz w:val="24"/>
          <w:szCs w:val="24"/>
        </w:rPr>
        <w:t xml:space="preserve">iscussão acerca </w:t>
      </w:r>
      <w:r w:rsidR="00996F01">
        <w:rPr>
          <w:rFonts w:ascii="Times New Roman" w:hAnsi="Times New Roman" w:cs="Times New Roman"/>
          <w:noProof/>
          <w:sz w:val="24"/>
          <w:szCs w:val="24"/>
        </w:rPr>
        <w:t>d</w:t>
      </w:r>
      <w:r w:rsidR="00996F01" w:rsidRPr="006B4999">
        <w:rPr>
          <w:rFonts w:ascii="Times New Roman" w:hAnsi="Times New Roman" w:cs="Times New Roman"/>
          <w:noProof/>
          <w:sz w:val="24"/>
          <w:szCs w:val="24"/>
        </w:rPr>
        <w:t xml:space="preserve">o uso </w:t>
      </w:r>
      <w:r w:rsidR="00996F01">
        <w:rPr>
          <w:rFonts w:ascii="Times New Roman" w:hAnsi="Times New Roman" w:cs="Times New Roman"/>
          <w:noProof/>
          <w:sz w:val="24"/>
          <w:szCs w:val="24"/>
        </w:rPr>
        <w:t>d</w:t>
      </w:r>
      <w:r w:rsidR="00996F01" w:rsidRPr="006B4999">
        <w:rPr>
          <w:rFonts w:ascii="Times New Roman" w:hAnsi="Times New Roman" w:cs="Times New Roman"/>
          <w:noProof/>
          <w:sz w:val="24"/>
          <w:szCs w:val="24"/>
        </w:rPr>
        <w:t xml:space="preserve">a pesquisa-ação </w:t>
      </w:r>
      <w:r w:rsidR="00996F01">
        <w:rPr>
          <w:rFonts w:ascii="Times New Roman" w:hAnsi="Times New Roman" w:cs="Times New Roman"/>
          <w:noProof/>
          <w:sz w:val="24"/>
          <w:szCs w:val="24"/>
        </w:rPr>
        <w:t>e</w:t>
      </w:r>
      <w:r w:rsidR="00996F01" w:rsidRPr="006B4999">
        <w:rPr>
          <w:rFonts w:ascii="Times New Roman" w:hAnsi="Times New Roman" w:cs="Times New Roman"/>
          <w:noProof/>
          <w:sz w:val="24"/>
          <w:szCs w:val="24"/>
        </w:rPr>
        <w:t>m administração e ciências contábei</w:t>
      </w:r>
      <w:r w:rsidRPr="006B4999">
        <w:rPr>
          <w:rFonts w:ascii="Times New Roman" w:hAnsi="Times New Roman" w:cs="Times New Roman"/>
          <w:noProof/>
          <w:sz w:val="24"/>
          <w:szCs w:val="24"/>
        </w:rPr>
        <w:t xml:space="preserve">s. </w:t>
      </w:r>
      <w:r w:rsidRPr="00FA5C66">
        <w:rPr>
          <w:rFonts w:ascii="Times New Roman" w:hAnsi="Times New Roman" w:cs="Times New Roman"/>
          <w:i/>
          <w:iCs/>
          <w:noProof/>
          <w:sz w:val="24"/>
          <w:szCs w:val="24"/>
          <w:lang w:val="en-US"/>
        </w:rPr>
        <w:t>Sociedade, Contabilidade e Gestão</w:t>
      </w:r>
      <w:r w:rsidRPr="00FA5C66">
        <w:rPr>
          <w:rFonts w:ascii="Times New Roman" w:hAnsi="Times New Roman" w:cs="Times New Roman"/>
          <w:noProof/>
          <w:sz w:val="24"/>
          <w:szCs w:val="24"/>
          <w:lang w:val="en-US"/>
        </w:rPr>
        <w:t xml:space="preserve"> 13(1).</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t>Lykes, M. B</w:t>
      </w:r>
      <w:r w:rsidR="00883C9C" w:rsidRPr="00FA5C66">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w:t>
      </w:r>
      <w:r w:rsidR="005861C0">
        <w:rPr>
          <w:rFonts w:ascii="Times New Roman" w:hAnsi="Times New Roman" w:cs="Times New Roman"/>
          <w:noProof/>
          <w:sz w:val="24"/>
          <w:szCs w:val="24"/>
          <w:lang w:val="en-US"/>
        </w:rPr>
        <w:t xml:space="preserve">&amp; </w:t>
      </w:r>
      <w:r w:rsidRPr="00FA5C66">
        <w:rPr>
          <w:rFonts w:ascii="Times New Roman" w:hAnsi="Times New Roman" w:cs="Times New Roman"/>
          <w:noProof/>
          <w:sz w:val="24"/>
          <w:szCs w:val="24"/>
          <w:lang w:val="en-US"/>
        </w:rPr>
        <w:t>Mallona</w:t>
      </w:r>
      <w:r w:rsidR="00883C9C" w:rsidRPr="00FA5C66">
        <w:rPr>
          <w:rFonts w:ascii="Times New Roman" w:hAnsi="Times New Roman" w:cs="Times New Roman"/>
          <w:noProof/>
          <w:sz w:val="24"/>
          <w:szCs w:val="24"/>
          <w:lang w:val="en-US"/>
        </w:rPr>
        <w:t>, A</w:t>
      </w:r>
      <w:r w:rsidRPr="00FA5C66">
        <w:rPr>
          <w:rFonts w:ascii="Times New Roman" w:hAnsi="Times New Roman" w:cs="Times New Roman"/>
          <w:noProof/>
          <w:sz w:val="24"/>
          <w:szCs w:val="24"/>
          <w:lang w:val="en-US"/>
        </w:rPr>
        <w:t xml:space="preserve">. </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2008</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T</w:t>
      </w:r>
      <w:r w:rsidR="00996F01" w:rsidRPr="00996F01">
        <w:rPr>
          <w:rFonts w:ascii="Times New Roman" w:hAnsi="Times New Roman" w:cs="Times New Roman"/>
          <w:noProof/>
          <w:sz w:val="24"/>
          <w:szCs w:val="24"/>
          <w:lang w:val="en-US"/>
        </w:rPr>
        <w:t>owar</w:t>
      </w:r>
      <w:r w:rsidR="00996F01" w:rsidRPr="00FA5C66">
        <w:rPr>
          <w:rFonts w:ascii="Times New Roman" w:hAnsi="Times New Roman" w:cs="Times New Roman"/>
          <w:noProof/>
          <w:sz w:val="24"/>
          <w:szCs w:val="24"/>
          <w:lang w:val="en-US"/>
        </w:rPr>
        <w:t>ds transformational liberation: participatory and action research and praxis</w:t>
      </w:r>
      <w:r w:rsidRPr="00FA5C66">
        <w:rPr>
          <w:rFonts w:ascii="Times New Roman" w:hAnsi="Times New Roman" w:cs="Times New Roman"/>
          <w:noProof/>
          <w:sz w:val="24"/>
          <w:szCs w:val="24"/>
          <w:lang w:val="en-US"/>
        </w:rPr>
        <w:t xml:space="preserve">. In </w:t>
      </w:r>
      <w:r w:rsidRPr="00FA5C66">
        <w:rPr>
          <w:rFonts w:ascii="Times New Roman" w:hAnsi="Times New Roman" w:cs="Times New Roman"/>
          <w:i/>
          <w:iCs/>
          <w:noProof/>
          <w:sz w:val="24"/>
          <w:szCs w:val="24"/>
          <w:lang w:val="en-US"/>
        </w:rPr>
        <w:t>The SAGE Handbook of Action Research</w:t>
      </w:r>
      <w:r w:rsidR="00883C9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w:t>
      </w:r>
      <w:r w:rsidR="00652E00" w:rsidRPr="00652E00">
        <w:rPr>
          <w:rFonts w:ascii="Times New Roman" w:hAnsi="Times New Roman" w:cs="Times New Roman"/>
          <w:noProof/>
          <w:sz w:val="24"/>
          <w:szCs w:val="24"/>
          <w:lang w:val="en-US"/>
        </w:rPr>
        <w:t xml:space="preserve"> </w:t>
      </w:r>
      <w:r w:rsidRPr="00FA5C66">
        <w:rPr>
          <w:rFonts w:ascii="Times New Roman" w:hAnsi="Times New Roman" w:cs="Times New Roman"/>
          <w:noProof/>
          <w:sz w:val="24"/>
          <w:szCs w:val="24"/>
          <w:lang w:val="en-US"/>
        </w:rPr>
        <w:t>SAGE Publications. , 106–20.</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t>Reason, P</w:t>
      </w:r>
      <w:r w:rsidR="00650352">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w:t>
      </w:r>
      <w:r w:rsidR="005861C0">
        <w:rPr>
          <w:rFonts w:ascii="Times New Roman" w:hAnsi="Times New Roman" w:cs="Times New Roman"/>
          <w:noProof/>
          <w:sz w:val="24"/>
          <w:szCs w:val="24"/>
          <w:lang w:val="en-US"/>
        </w:rPr>
        <w:t xml:space="preserve">&amp; </w:t>
      </w:r>
      <w:r w:rsidRPr="00FA5C66">
        <w:rPr>
          <w:rFonts w:ascii="Times New Roman" w:hAnsi="Times New Roman" w:cs="Times New Roman"/>
          <w:noProof/>
          <w:sz w:val="24"/>
          <w:szCs w:val="24"/>
          <w:lang w:val="en-US"/>
        </w:rPr>
        <w:t>Bradbury</w:t>
      </w:r>
      <w:r w:rsidR="00650352">
        <w:rPr>
          <w:rFonts w:ascii="Times New Roman" w:hAnsi="Times New Roman" w:cs="Times New Roman"/>
          <w:noProof/>
          <w:sz w:val="24"/>
          <w:szCs w:val="24"/>
          <w:lang w:val="en-US"/>
        </w:rPr>
        <w:t>, H</w:t>
      </w:r>
      <w:r w:rsidRPr="00FA5C66">
        <w:rPr>
          <w:rFonts w:ascii="Times New Roman" w:hAnsi="Times New Roman" w:cs="Times New Roman"/>
          <w:noProof/>
          <w:sz w:val="24"/>
          <w:szCs w:val="24"/>
          <w:lang w:val="en-US"/>
        </w:rPr>
        <w:t xml:space="preserve">. </w:t>
      </w:r>
      <w:r w:rsidR="00650352">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2008</w:t>
      </w:r>
      <w:r w:rsidR="00650352">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w:t>
      </w:r>
      <w:r w:rsidRPr="00FA5C66">
        <w:rPr>
          <w:rFonts w:ascii="Times New Roman" w:hAnsi="Times New Roman" w:cs="Times New Roman"/>
          <w:i/>
          <w:iCs/>
          <w:noProof/>
          <w:sz w:val="24"/>
          <w:szCs w:val="24"/>
          <w:lang w:val="en-US"/>
        </w:rPr>
        <w:t xml:space="preserve">Action </w:t>
      </w:r>
      <w:r w:rsidR="00FA5C66" w:rsidRPr="00FA5C66">
        <w:rPr>
          <w:rFonts w:ascii="Times New Roman" w:hAnsi="Times New Roman" w:cs="Times New Roman"/>
          <w:i/>
          <w:iCs/>
          <w:noProof/>
          <w:sz w:val="24"/>
          <w:szCs w:val="24"/>
          <w:lang w:val="en-US"/>
        </w:rPr>
        <w:t>research: participative inquiry and practice</w:t>
      </w:r>
      <w:r w:rsidRPr="00FA5C66">
        <w:rPr>
          <w:rFonts w:ascii="Times New Roman" w:hAnsi="Times New Roman" w:cs="Times New Roman"/>
          <w:i/>
          <w:iCs/>
          <w:noProof/>
          <w:sz w:val="24"/>
          <w:szCs w:val="24"/>
          <w:lang w:val="en-US"/>
        </w:rPr>
        <w:t xml:space="preserve">, </w:t>
      </w:r>
      <w:r w:rsidR="00650352">
        <w:rPr>
          <w:rFonts w:ascii="Times New Roman" w:hAnsi="Times New Roman" w:cs="Times New Roman"/>
          <w:iCs/>
          <w:noProof/>
          <w:sz w:val="24"/>
          <w:szCs w:val="24"/>
          <w:lang w:val="en-US"/>
        </w:rPr>
        <w:t>2.ed</w:t>
      </w:r>
      <w:r w:rsidRPr="00FA5C66">
        <w:rPr>
          <w:rFonts w:ascii="Times New Roman" w:hAnsi="Times New Roman" w:cs="Times New Roman"/>
          <w:noProof/>
          <w:sz w:val="24"/>
          <w:szCs w:val="24"/>
          <w:lang w:val="en-US"/>
        </w:rPr>
        <w:t>.</w:t>
      </w:r>
      <w:r w:rsidR="00650352" w:rsidRPr="00650352">
        <w:rPr>
          <w:rFonts w:ascii="Times New Roman" w:hAnsi="Times New Roman" w:cs="Times New Roman"/>
          <w:noProof/>
          <w:sz w:val="24"/>
          <w:szCs w:val="24"/>
          <w:lang w:val="en-US"/>
        </w:rPr>
        <w:t xml:space="preserve"> </w:t>
      </w:r>
      <w:r w:rsidR="00652E00" w:rsidRPr="001A38B1">
        <w:rPr>
          <w:rFonts w:ascii="Times New Roman" w:hAnsi="Times New Roman" w:cs="Times New Roman"/>
          <w:noProof/>
          <w:sz w:val="24"/>
          <w:szCs w:val="24"/>
          <w:lang w:val="en-US"/>
        </w:rPr>
        <w:t>SAGE</w:t>
      </w:r>
      <w:r w:rsidR="00650352" w:rsidRPr="001A38B1">
        <w:rPr>
          <w:rFonts w:ascii="Times New Roman" w:hAnsi="Times New Roman" w:cs="Times New Roman"/>
          <w:noProof/>
          <w:sz w:val="24"/>
          <w:szCs w:val="24"/>
          <w:lang w:val="en-US"/>
        </w:rPr>
        <w:t xml:space="preserve"> Publication Ltd</w:t>
      </w:r>
      <w:r w:rsidR="00652E00">
        <w:rPr>
          <w:rFonts w:ascii="Times New Roman" w:hAnsi="Times New Roman" w:cs="Times New Roman"/>
          <w:noProof/>
          <w:sz w:val="24"/>
          <w:szCs w:val="24"/>
          <w:lang w:val="en-US"/>
        </w:rPr>
        <w:t>a.</w:t>
      </w:r>
    </w:p>
    <w:p w:rsidR="006B4999" w:rsidRPr="006B4999"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A0782">
        <w:rPr>
          <w:rFonts w:ascii="Times New Roman" w:hAnsi="Times New Roman" w:cs="Times New Roman"/>
          <w:noProof/>
          <w:sz w:val="24"/>
          <w:szCs w:val="24"/>
        </w:rPr>
        <w:t>Sauerbronn, J. F. R.</w:t>
      </w:r>
      <w:r w:rsidR="00991E1C" w:rsidRPr="00BA0782">
        <w:rPr>
          <w:rFonts w:ascii="Times New Roman" w:hAnsi="Times New Roman" w:cs="Times New Roman"/>
          <w:noProof/>
          <w:sz w:val="24"/>
          <w:szCs w:val="24"/>
        </w:rPr>
        <w:t>,</w:t>
      </w:r>
      <w:r w:rsidRPr="00BA0782">
        <w:rPr>
          <w:rFonts w:ascii="Times New Roman" w:hAnsi="Times New Roman" w:cs="Times New Roman"/>
          <w:noProof/>
          <w:sz w:val="24"/>
          <w:szCs w:val="24"/>
        </w:rPr>
        <w:t xml:space="preserve"> Cerchiaro, I. B.</w:t>
      </w:r>
      <w:r w:rsidR="00991E1C" w:rsidRPr="00BA0782">
        <w:rPr>
          <w:rFonts w:ascii="Times New Roman" w:hAnsi="Times New Roman" w:cs="Times New Roman"/>
          <w:noProof/>
          <w:sz w:val="24"/>
          <w:szCs w:val="24"/>
        </w:rPr>
        <w:t>, &amp;</w:t>
      </w:r>
      <w:r w:rsidRPr="00BA0782">
        <w:rPr>
          <w:rFonts w:ascii="Times New Roman" w:hAnsi="Times New Roman" w:cs="Times New Roman"/>
          <w:noProof/>
          <w:sz w:val="24"/>
          <w:szCs w:val="24"/>
        </w:rPr>
        <w:t xml:space="preserve"> Ayrosa, E. A. T. </w:t>
      </w:r>
      <w:r w:rsidR="00650352" w:rsidRPr="00BA0782">
        <w:rPr>
          <w:rFonts w:ascii="Times New Roman" w:hAnsi="Times New Roman" w:cs="Times New Roman"/>
          <w:noProof/>
          <w:sz w:val="24"/>
          <w:szCs w:val="24"/>
        </w:rPr>
        <w:t>(</w:t>
      </w:r>
      <w:r w:rsidRPr="00BA0782">
        <w:rPr>
          <w:rFonts w:ascii="Times New Roman" w:hAnsi="Times New Roman" w:cs="Times New Roman"/>
          <w:noProof/>
          <w:sz w:val="24"/>
          <w:szCs w:val="24"/>
        </w:rPr>
        <w:t>2011</w:t>
      </w:r>
      <w:r w:rsidR="00650352" w:rsidRPr="00BA0782">
        <w:rPr>
          <w:rFonts w:ascii="Times New Roman" w:hAnsi="Times New Roman" w:cs="Times New Roman"/>
          <w:noProof/>
          <w:sz w:val="24"/>
          <w:szCs w:val="24"/>
        </w:rPr>
        <w:t>)</w:t>
      </w:r>
      <w:r w:rsidRPr="00BA0782">
        <w:rPr>
          <w:rFonts w:ascii="Times New Roman" w:hAnsi="Times New Roman" w:cs="Times New Roman"/>
          <w:noProof/>
          <w:sz w:val="24"/>
          <w:szCs w:val="24"/>
        </w:rPr>
        <w:t xml:space="preserve">. </w:t>
      </w:r>
      <w:r w:rsidRPr="006B4999">
        <w:rPr>
          <w:rFonts w:ascii="Times New Roman" w:hAnsi="Times New Roman" w:cs="Times New Roman"/>
          <w:noProof/>
          <w:sz w:val="24"/>
          <w:szCs w:val="24"/>
        </w:rPr>
        <w:t xml:space="preserve">Uma </w:t>
      </w:r>
      <w:r w:rsidR="00FA5C66" w:rsidRPr="006B4999">
        <w:rPr>
          <w:rFonts w:ascii="Times New Roman" w:hAnsi="Times New Roman" w:cs="Times New Roman"/>
          <w:noProof/>
          <w:sz w:val="24"/>
          <w:szCs w:val="24"/>
        </w:rPr>
        <w:t xml:space="preserve">discussão </w:t>
      </w:r>
      <w:r w:rsidR="00FA5C66">
        <w:rPr>
          <w:rFonts w:ascii="Times New Roman" w:hAnsi="Times New Roman" w:cs="Times New Roman"/>
          <w:noProof/>
          <w:sz w:val="24"/>
          <w:szCs w:val="24"/>
        </w:rPr>
        <w:t>s</w:t>
      </w:r>
      <w:r w:rsidR="00FA5C66" w:rsidRPr="006B4999">
        <w:rPr>
          <w:rFonts w:ascii="Times New Roman" w:hAnsi="Times New Roman" w:cs="Times New Roman"/>
          <w:noProof/>
          <w:sz w:val="24"/>
          <w:szCs w:val="24"/>
        </w:rPr>
        <w:t xml:space="preserve">obre métodos alternativos </w:t>
      </w:r>
      <w:r w:rsidR="00FA5C66">
        <w:rPr>
          <w:rFonts w:ascii="Times New Roman" w:hAnsi="Times New Roman" w:cs="Times New Roman"/>
          <w:noProof/>
          <w:sz w:val="24"/>
          <w:szCs w:val="24"/>
        </w:rPr>
        <w:t>e</w:t>
      </w:r>
      <w:r w:rsidR="00FA5C66" w:rsidRPr="006B4999">
        <w:rPr>
          <w:rFonts w:ascii="Times New Roman" w:hAnsi="Times New Roman" w:cs="Times New Roman"/>
          <w:noProof/>
          <w:sz w:val="24"/>
          <w:szCs w:val="24"/>
        </w:rPr>
        <w:t>m pesquisa acadêmica em marketing.</w:t>
      </w:r>
      <w:r w:rsidRPr="006B4999">
        <w:rPr>
          <w:rFonts w:ascii="Times New Roman" w:hAnsi="Times New Roman" w:cs="Times New Roman"/>
          <w:noProof/>
          <w:sz w:val="24"/>
          <w:szCs w:val="24"/>
        </w:rPr>
        <w:t xml:space="preserve"> </w:t>
      </w:r>
      <w:r w:rsidRPr="006B4999">
        <w:rPr>
          <w:rFonts w:ascii="Times New Roman" w:hAnsi="Times New Roman" w:cs="Times New Roman"/>
          <w:i/>
          <w:iCs/>
          <w:noProof/>
          <w:sz w:val="24"/>
          <w:szCs w:val="24"/>
        </w:rPr>
        <w:t>Revista Eletrônica Gestão e Sociedade</w:t>
      </w:r>
      <w:r w:rsidRPr="006B4999">
        <w:rPr>
          <w:rFonts w:ascii="Times New Roman" w:hAnsi="Times New Roman" w:cs="Times New Roman"/>
          <w:noProof/>
          <w:sz w:val="24"/>
          <w:szCs w:val="24"/>
        </w:rPr>
        <w:t xml:space="preserve"> 5(12): 254–69.</w:t>
      </w:r>
    </w:p>
    <w:p w:rsidR="006B4999" w:rsidRPr="006B4999"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B4999">
        <w:rPr>
          <w:rFonts w:ascii="Times New Roman" w:hAnsi="Times New Roman" w:cs="Times New Roman"/>
          <w:noProof/>
          <w:sz w:val="24"/>
          <w:szCs w:val="24"/>
        </w:rPr>
        <w:t>Da Silva Neto, A</w:t>
      </w:r>
      <w:r w:rsidR="00650352">
        <w:rPr>
          <w:rFonts w:ascii="Times New Roman" w:hAnsi="Times New Roman" w:cs="Times New Roman"/>
          <w:noProof/>
          <w:sz w:val="24"/>
          <w:szCs w:val="24"/>
        </w:rPr>
        <w:t>.</w:t>
      </w:r>
      <w:r w:rsidRPr="006B4999">
        <w:rPr>
          <w:rFonts w:ascii="Times New Roman" w:hAnsi="Times New Roman" w:cs="Times New Roman"/>
          <w:noProof/>
          <w:sz w:val="24"/>
          <w:szCs w:val="24"/>
        </w:rPr>
        <w:t xml:space="preserve"> F</w:t>
      </w:r>
      <w:r w:rsidR="00650352">
        <w:rPr>
          <w:rFonts w:ascii="Times New Roman" w:hAnsi="Times New Roman" w:cs="Times New Roman"/>
          <w:noProof/>
          <w:sz w:val="24"/>
          <w:szCs w:val="24"/>
        </w:rPr>
        <w:t>.</w:t>
      </w:r>
      <w:r w:rsidRPr="006B4999">
        <w:rPr>
          <w:rFonts w:ascii="Times New Roman" w:hAnsi="Times New Roman" w:cs="Times New Roman"/>
          <w:noProof/>
          <w:sz w:val="24"/>
          <w:szCs w:val="24"/>
        </w:rPr>
        <w:t xml:space="preserve">, Silva, </w:t>
      </w:r>
      <w:r w:rsidR="00650352">
        <w:rPr>
          <w:rFonts w:ascii="Times New Roman" w:hAnsi="Times New Roman" w:cs="Times New Roman"/>
          <w:noProof/>
          <w:sz w:val="24"/>
          <w:szCs w:val="24"/>
        </w:rPr>
        <w:t>J.</w:t>
      </w:r>
      <w:r w:rsidR="00991E1C">
        <w:rPr>
          <w:rFonts w:ascii="Times New Roman" w:hAnsi="Times New Roman" w:cs="Times New Roman"/>
          <w:noProof/>
          <w:sz w:val="24"/>
          <w:szCs w:val="24"/>
        </w:rPr>
        <w:t xml:space="preserve"> </w:t>
      </w:r>
      <w:r w:rsidR="00650352">
        <w:rPr>
          <w:rFonts w:ascii="Times New Roman" w:hAnsi="Times New Roman" w:cs="Times New Roman"/>
          <w:noProof/>
          <w:sz w:val="24"/>
          <w:szCs w:val="24"/>
        </w:rPr>
        <w:t>D.</w:t>
      </w:r>
      <w:r w:rsidR="00991E1C">
        <w:rPr>
          <w:rFonts w:ascii="Times New Roman" w:hAnsi="Times New Roman" w:cs="Times New Roman"/>
          <w:noProof/>
          <w:sz w:val="24"/>
          <w:szCs w:val="24"/>
        </w:rPr>
        <w:t xml:space="preserve"> </w:t>
      </w:r>
      <w:r w:rsidR="00650352">
        <w:rPr>
          <w:rFonts w:ascii="Times New Roman" w:hAnsi="Times New Roman" w:cs="Times New Roman"/>
          <w:noProof/>
          <w:sz w:val="24"/>
          <w:szCs w:val="24"/>
        </w:rPr>
        <w:t>G.</w:t>
      </w:r>
      <w:r w:rsidR="00FA5C66">
        <w:rPr>
          <w:rFonts w:ascii="Times New Roman" w:hAnsi="Times New Roman" w:cs="Times New Roman"/>
          <w:noProof/>
          <w:sz w:val="24"/>
          <w:szCs w:val="24"/>
        </w:rPr>
        <w:t xml:space="preserve"> da</w:t>
      </w:r>
      <w:r w:rsidR="00650352">
        <w:rPr>
          <w:rFonts w:ascii="Times New Roman" w:hAnsi="Times New Roman" w:cs="Times New Roman"/>
          <w:noProof/>
          <w:sz w:val="24"/>
          <w:szCs w:val="24"/>
        </w:rPr>
        <w:t xml:space="preserve">, </w:t>
      </w:r>
      <w:r w:rsidR="00991E1C">
        <w:rPr>
          <w:rFonts w:ascii="Times New Roman" w:hAnsi="Times New Roman" w:cs="Times New Roman"/>
          <w:noProof/>
          <w:sz w:val="24"/>
          <w:szCs w:val="24"/>
        </w:rPr>
        <w:t xml:space="preserve">&amp; </w:t>
      </w:r>
      <w:r w:rsidRPr="006B4999">
        <w:rPr>
          <w:rFonts w:ascii="Times New Roman" w:hAnsi="Times New Roman" w:cs="Times New Roman"/>
          <w:noProof/>
          <w:sz w:val="24"/>
          <w:szCs w:val="24"/>
        </w:rPr>
        <w:t>Gonçalves</w:t>
      </w:r>
      <w:r w:rsidR="00650352">
        <w:rPr>
          <w:rFonts w:ascii="Times New Roman" w:hAnsi="Times New Roman" w:cs="Times New Roman"/>
          <w:noProof/>
          <w:sz w:val="24"/>
          <w:szCs w:val="24"/>
        </w:rPr>
        <w:t>, R.</w:t>
      </w:r>
      <w:r w:rsidR="00FA5C66">
        <w:rPr>
          <w:rFonts w:ascii="Times New Roman" w:hAnsi="Times New Roman" w:cs="Times New Roman"/>
          <w:noProof/>
          <w:sz w:val="24"/>
          <w:szCs w:val="24"/>
        </w:rPr>
        <w:t xml:space="preserve">de </w:t>
      </w:r>
      <w:r w:rsidR="00650352">
        <w:rPr>
          <w:rFonts w:ascii="Times New Roman" w:hAnsi="Times New Roman" w:cs="Times New Roman"/>
          <w:noProof/>
          <w:sz w:val="24"/>
          <w:szCs w:val="24"/>
        </w:rPr>
        <w:t>S</w:t>
      </w:r>
      <w:r w:rsidRPr="006B4999">
        <w:rPr>
          <w:rFonts w:ascii="Times New Roman" w:hAnsi="Times New Roman" w:cs="Times New Roman"/>
          <w:noProof/>
          <w:sz w:val="24"/>
          <w:szCs w:val="24"/>
        </w:rPr>
        <w:t xml:space="preserve">. </w:t>
      </w:r>
      <w:r w:rsidR="00650352">
        <w:rPr>
          <w:rFonts w:ascii="Times New Roman" w:hAnsi="Times New Roman" w:cs="Times New Roman"/>
          <w:noProof/>
          <w:sz w:val="24"/>
          <w:szCs w:val="24"/>
        </w:rPr>
        <w:t>(</w:t>
      </w:r>
      <w:r w:rsidRPr="006B4999">
        <w:rPr>
          <w:rFonts w:ascii="Times New Roman" w:hAnsi="Times New Roman" w:cs="Times New Roman"/>
          <w:noProof/>
          <w:sz w:val="24"/>
          <w:szCs w:val="24"/>
        </w:rPr>
        <w:t>2015</w:t>
      </w:r>
      <w:r w:rsidR="00650352">
        <w:rPr>
          <w:rFonts w:ascii="Times New Roman" w:hAnsi="Times New Roman" w:cs="Times New Roman"/>
          <w:noProof/>
          <w:sz w:val="24"/>
          <w:szCs w:val="24"/>
        </w:rPr>
        <w:t>)</w:t>
      </w:r>
      <w:r w:rsidRPr="006B4999">
        <w:rPr>
          <w:rFonts w:ascii="Times New Roman" w:hAnsi="Times New Roman" w:cs="Times New Roman"/>
          <w:noProof/>
          <w:sz w:val="24"/>
          <w:szCs w:val="24"/>
        </w:rPr>
        <w:t>. Contabilidade A</w:t>
      </w:r>
      <w:r w:rsidR="00FA5C66" w:rsidRPr="006B4999">
        <w:rPr>
          <w:rFonts w:ascii="Times New Roman" w:hAnsi="Times New Roman" w:cs="Times New Roman"/>
          <w:noProof/>
          <w:sz w:val="24"/>
          <w:szCs w:val="24"/>
        </w:rPr>
        <w:t xml:space="preserve">plicada ao setor público como mecanismo institucional estatal </w:t>
      </w:r>
      <w:r w:rsidR="00FA5C66">
        <w:rPr>
          <w:rFonts w:ascii="Times New Roman" w:hAnsi="Times New Roman" w:cs="Times New Roman"/>
          <w:noProof/>
          <w:sz w:val="24"/>
          <w:szCs w:val="24"/>
        </w:rPr>
        <w:t>d</w:t>
      </w:r>
      <w:r w:rsidR="00FA5C66" w:rsidRPr="006B4999">
        <w:rPr>
          <w:rFonts w:ascii="Times New Roman" w:hAnsi="Times New Roman" w:cs="Times New Roman"/>
          <w:noProof/>
          <w:sz w:val="24"/>
          <w:szCs w:val="24"/>
        </w:rPr>
        <w:t xml:space="preserve">e melhoria </w:t>
      </w:r>
      <w:r w:rsidR="00FA5C66">
        <w:rPr>
          <w:rFonts w:ascii="Times New Roman" w:hAnsi="Times New Roman" w:cs="Times New Roman"/>
          <w:noProof/>
          <w:sz w:val="24"/>
          <w:szCs w:val="24"/>
        </w:rPr>
        <w:t>d</w:t>
      </w:r>
      <w:r w:rsidR="00FA5C66" w:rsidRPr="006B4999">
        <w:rPr>
          <w:rFonts w:ascii="Times New Roman" w:hAnsi="Times New Roman" w:cs="Times New Roman"/>
          <w:noProof/>
          <w:sz w:val="24"/>
          <w:szCs w:val="24"/>
        </w:rPr>
        <w:t>a accountabilit</w:t>
      </w:r>
      <w:r w:rsidRPr="006B4999">
        <w:rPr>
          <w:rFonts w:ascii="Times New Roman" w:hAnsi="Times New Roman" w:cs="Times New Roman"/>
          <w:noProof/>
          <w:sz w:val="24"/>
          <w:szCs w:val="24"/>
        </w:rPr>
        <w:t xml:space="preserve">y. </w:t>
      </w:r>
      <w:r w:rsidRPr="006B4999">
        <w:rPr>
          <w:rFonts w:ascii="Times New Roman" w:hAnsi="Times New Roman" w:cs="Times New Roman"/>
          <w:i/>
          <w:iCs/>
          <w:noProof/>
          <w:sz w:val="24"/>
          <w:szCs w:val="24"/>
        </w:rPr>
        <w:t>REUNIR: Revista de Administração, Contabilidade e Sustentabilidade</w:t>
      </w:r>
      <w:r w:rsidRPr="006B4999">
        <w:rPr>
          <w:rFonts w:ascii="Times New Roman" w:hAnsi="Times New Roman" w:cs="Times New Roman"/>
          <w:noProof/>
          <w:sz w:val="24"/>
          <w:szCs w:val="24"/>
        </w:rPr>
        <w:t xml:space="preserve"> 5(3): 93.</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6B4999">
        <w:rPr>
          <w:rFonts w:ascii="Times New Roman" w:hAnsi="Times New Roman" w:cs="Times New Roman"/>
          <w:noProof/>
          <w:sz w:val="24"/>
          <w:szCs w:val="24"/>
        </w:rPr>
        <w:t xml:space="preserve">Smith, L. T. </w:t>
      </w:r>
      <w:r w:rsidR="00650352">
        <w:rPr>
          <w:rFonts w:ascii="Times New Roman" w:hAnsi="Times New Roman" w:cs="Times New Roman"/>
          <w:noProof/>
          <w:sz w:val="24"/>
          <w:szCs w:val="24"/>
        </w:rPr>
        <w:t>(</w:t>
      </w:r>
      <w:r w:rsidRPr="006B4999">
        <w:rPr>
          <w:rFonts w:ascii="Times New Roman" w:hAnsi="Times New Roman" w:cs="Times New Roman"/>
          <w:noProof/>
          <w:sz w:val="24"/>
          <w:szCs w:val="24"/>
        </w:rPr>
        <w:t>2007</w:t>
      </w:r>
      <w:r w:rsidR="00650352">
        <w:rPr>
          <w:rFonts w:ascii="Times New Roman" w:hAnsi="Times New Roman" w:cs="Times New Roman"/>
          <w:noProof/>
          <w:sz w:val="24"/>
          <w:szCs w:val="24"/>
        </w:rPr>
        <w:t>)</w:t>
      </w:r>
      <w:r w:rsidRPr="006B4999">
        <w:rPr>
          <w:rFonts w:ascii="Times New Roman" w:hAnsi="Times New Roman" w:cs="Times New Roman"/>
          <w:noProof/>
          <w:sz w:val="24"/>
          <w:szCs w:val="24"/>
        </w:rPr>
        <w:t xml:space="preserve">. </w:t>
      </w:r>
      <w:r w:rsidRPr="00FA5C66">
        <w:rPr>
          <w:rFonts w:ascii="Times New Roman" w:hAnsi="Times New Roman" w:cs="Times New Roman"/>
          <w:noProof/>
          <w:sz w:val="24"/>
          <w:szCs w:val="24"/>
          <w:lang w:val="en-US"/>
        </w:rPr>
        <w:t xml:space="preserve">On Tricky Ground. In </w:t>
      </w:r>
      <w:r w:rsidRPr="00FA5C66">
        <w:rPr>
          <w:rFonts w:ascii="Times New Roman" w:hAnsi="Times New Roman" w:cs="Times New Roman"/>
          <w:i/>
          <w:iCs/>
          <w:noProof/>
          <w:sz w:val="24"/>
          <w:szCs w:val="24"/>
          <w:lang w:val="en-US"/>
        </w:rPr>
        <w:t>The Landscape of Qualitative Research</w:t>
      </w:r>
      <w:r w:rsidRPr="00FA5C66">
        <w:rPr>
          <w:rFonts w:ascii="Times New Roman" w:hAnsi="Times New Roman" w:cs="Times New Roman"/>
          <w:noProof/>
          <w:sz w:val="24"/>
          <w:szCs w:val="24"/>
          <w:lang w:val="en-US"/>
        </w:rPr>
        <w:t>, , 113–43.</w:t>
      </w:r>
    </w:p>
    <w:p w:rsidR="006B4999" w:rsidRPr="006B4999"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A5C66">
        <w:rPr>
          <w:rFonts w:ascii="Times New Roman" w:hAnsi="Times New Roman" w:cs="Times New Roman"/>
          <w:noProof/>
          <w:sz w:val="24"/>
          <w:szCs w:val="24"/>
          <w:lang w:val="en-US"/>
        </w:rPr>
        <w:t>Stoudt, B</w:t>
      </w:r>
      <w:r w:rsidR="00650352">
        <w:rPr>
          <w:rFonts w:ascii="Times New Roman" w:hAnsi="Times New Roman" w:cs="Times New Roman"/>
          <w:noProof/>
          <w:sz w:val="24"/>
          <w:szCs w:val="24"/>
          <w:lang w:val="en-US"/>
        </w:rPr>
        <w:t xml:space="preserve">. </w:t>
      </w:r>
      <w:r w:rsidRPr="00FA5C66">
        <w:rPr>
          <w:rFonts w:ascii="Times New Roman" w:hAnsi="Times New Roman" w:cs="Times New Roman"/>
          <w:noProof/>
          <w:sz w:val="24"/>
          <w:szCs w:val="24"/>
          <w:lang w:val="en-US"/>
        </w:rPr>
        <w:t xml:space="preserve"> G. et al. </w:t>
      </w:r>
      <w:r w:rsidR="00650352">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2019</w:t>
      </w:r>
      <w:r w:rsidR="00650352">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Researching at the Community-University Borderlands: Using Public Science to Study Policing in the South Bronx. </w:t>
      </w:r>
      <w:r w:rsidRPr="006B4999">
        <w:rPr>
          <w:rFonts w:ascii="Times New Roman" w:hAnsi="Times New Roman" w:cs="Times New Roman"/>
          <w:i/>
          <w:iCs/>
          <w:noProof/>
          <w:sz w:val="24"/>
          <w:szCs w:val="24"/>
        </w:rPr>
        <w:t>Education Policy Analysis Archives</w:t>
      </w:r>
      <w:r w:rsidRPr="006B4999">
        <w:rPr>
          <w:rFonts w:ascii="Times New Roman" w:hAnsi="Times New Roman" w:cs="Times New Roman"/>
          <w:noProof/>
          <w:sz w:val="24"/>
          <w:szCs w:val="24"/>
        </w:rPr>
        <w:t xml:space="preserve"> 27(56): 1–48.</w:t>
      </w:r>
    </w:p>
    <w:p w:rsidR="006B4999" w:rsidRPr="00650352"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B4999">
        <w:rPr>
          <w:rFonts w:ascii="Times New Roman" w:hAnsi="Times New Roman" w:cs="Times New Roman"/>
          <w:noProof/>
          <w:sz w:val="24"/>
          <w:szCs w:val="24"/>
        </w:rPr>
        <w:t xml:space="preserve">Thiollent, M. </w:t>
      </w:r>
      <w:r w:rsidR="00650352">
        <w:rPr>
          <w:rFonts w:ascii="Times New Roman" w:hAnsi="Times New Roman" w:cs="Times New Roman"/>
          <w:noProof/>
          <w:sz w:val="24"/>
          <w:szCs w:val="24"/>
        </w:rPr>
        <w:t>(</w:t>
      </w:r>
      <w:r w:rsidRPr="006B4999">
        <w:rPr>
          <w:rFonts w:ascii="Times New Roman" w:hAnsi="Times New Roman" w:cs="Times New Roman"/>
          <w:noProof/>
          <w:sz w:val="24"/>
          <w:szCs w:val="24"/>
        </w:rPr>
        <w:t>1986</w:t>
      </w:r>
      <w:r w:rsidR="00650352">
        <w:rPr>
          <w:rFonts w:ascii="Times New Roman" w:hAnsi="Times New Roman" w:cs="Times New Roman"/>
          <w:noProof/>
          <w:sz w:val="24"/>
          <w:szCs w:val="24"/>
        </w:rPr>
        <w:t>)</w:t>
      </w:r>
      <w:r w:rsidRPr="006B4999">
        <w:rPr>
          <w:rFonts w:ascii="Times New Roman" w:hAnsi="Times New Roman" w:cs="Times New Roman"/>
          <w:noProof/>
          <w:sz w:val="24"/>
          <w:szCs w:val="24"/>
        </w:rPr>
        <w:t xml:space="preserve">. </w:t>
      </w:r>
      <w:r w:rsidRPr="006B4999">
        <w:rPr>
          <w:rFonts w:ascii="Times New Roman" w:hAnsi="Times New Roman" w:cs="Times New Roman"/>
          <w:i/>
          <w:iCs/>
          <w:noProof/>
          <w:sz w:val="24"/>
          <w:szCs w:val="24"/>
        </w:rPr>
        <w:t xml:space="preserve">Metodologia </w:t>
      </w:r>
      <w:r w:rsidR="00FA5C66" w:rsidRPr="006B4999">
        <w:rPr>
          <w:rFonts w:ascii="Times New Roman" w:hAnsi="Times New Roman" w:cs="Times New Roman"/>
          <w:i/>
          <w:iCs/>
          <w:noProof/>
          <w:sz w:val="24"/>
          <w:szCs w:val="24"/>
        </w:rPr>
        <w:t>da pesquisa-açã</w:t>
      </w:r>
      <w:r w:rsidRPr="006B4999">
        <w:rPr>
          <w:rFonts w:ascii="Times New Roman" w:hAnsi="Times New Roman" w:cs="Times New Roman"/>
          <w:i/>
          <w:iCs/>
          <w:noProof/>
          <w:sz w:val="24"/>
          <w:szCs w:val="24"/>
        </w:rPr>
        <w:t>o</w:t>
      </w:r>
      <w:r w:rsidRPr="006B4999">
        <w:rPr>
          <w:rFonts w:ascii="Times New Roman" w:hAnsi="Times New Roman" w:cs="Times New Roman"/>
          <w:noProof/>
          <w:sz w:val="24"/>
          <w:szCs w:val="24"/>
        </w:rPr>
        <w:t>.</w:t>
      </w:r>
      <w:r w:rsidR="00650352" w:rsidRPr="00650352">
        <w:rPr>
          <w:rFonts w:ascii="Times New Roman" w:hAnsi="Times New Roman" w:cs="Times New Roman"/>
          <w:noProof/>
          <w:sz w:val="24"/>
          <w:szCs w:val="24"/>
        </w:rPr>
        <w:t xml:space="preserve"> </w:t>
      </w:r>
      <w:r w:rsidR="00650352" w:rsidRPr="00FA5C66">
        <w:rPr>
          <w:rFonts w:ascii="Times New Roman" w:hAnsi="Times New Roman" w:cs="Times New Roman"/>
          <w:noProof/>
          <w:sz w:val="24"/>
          <w:szCs w:val="24"/>
        </w:rPr>
        <w:t>2</w:t>
      </w:r>
      <w:r w:rsidR="00650352" w:rsidRPr="00FA5C66">
        <w:rPr>
          <w:rFonts w:ascii="Times New Roman" w:hAnsi="Times New Roman" w:cs="Times New Roman"/>
          <w:noProof/>
          <w:sz w:val="24"/>
          <w:szCs w:val="24"/>
          <w:vertAlign w:val="superscript"/>
        </w:rPr>
        <w:t>.</w:t>
      </w:r>
      <w:r w:rsidR="00650352" w:rsidRPr="00FA5C66">
        <w:rPr>
          <w:rFonts w:ascii="Times New Roman" w:hAnsi="Times New Roman" w:cs="Times New Roman"/>
          <w:noProof/>
          <w:sz w:val="24"/>
          <w:szCs w:val="24"/>
        </w:rPr>
        <w:t xml:space="preserve"> ed.</w:t>
      </w:r>
      <w:r w:rsidR="00652E00">
        <w:rPr>
          <w:rFonts w:ascii="Times New Roman" w:hAnsi="Times New Roman" w:cs="Times New Roman"/>
          <w:noProof/>
          <w:sz w:val="24"/>
          <w:szCs w:val="24"/>
        </w:rPr>
        <w:t xml:space="preserve"> </w:t>
      </w:r>
      <w:r w:rsidR="00650352" w:rsidRPr="00650352">
        <w:rPr>
          <w:rFonts w:ascii="Times New Roman" w:hAnsi="Times New Roman" w:cs="Times New Roman"/>
          <w:noProof/>
          <w:sz w:val="24"/>
          <w:szCs w:val="24"/>
        </w:rPr>
        <w:t>Cortez: Autores Associados</w:t>
      </w:r>
      <w:r w:rsidR="00650352" w:rsidRPr="00FA5C66">
        <w:rPr>
          <w:rFonts w:ascii="Times New Roman" w:hAnsi="Times New Roman" w:cs="Times New Roman"/>
          <w:noProof/>
          <w:sz w:val="24"/>
          <w:szCs w:val="24"/>
        </w:rPr>
        <w:t>.</w:t>
      </w:r>
    </w:p>
    <w:p w:rsidR="006B4999" w:rsidRPr="00BA0782"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t>Torre, M. E.</w:t>
      </w:r>
      <w:r w:rsidR="00991E1C">
        <w:rPr>
          <w:rFonts w:ascii="Times New Roman" w:hAnsi="Times New Roman" w:cs="Times New Roman"/>
          <w:noProof/>
          <w:sz w:val="24"/>
          <w:szCs w:val="24"/>
          <w:lang w:val="en-US"/>
        </w:rPr>
        <w:t xml:space="preserve">, </w:t>
      </w:r>
      <w:r w:rsidRPr="00FA5C66">
        <w:rPr>
          <w:rFonts w:ascii="Times New Roman" w:hAnsi="Times New Roman" w:cs="Times New Roman"/>
          <w:noProof/>
          <w:sz w:val="24"/>
          <w:szCs w:val="24"/>
          <w:lang w:val="en-US"/>
        </w:rPr>
        <w:t>Stoudt, B. G.</w:t>
      </w:r>
      <w:r w:rsidR="00991E1C">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Manoff, E.</w:t>
      </w:r>
      <w:r w:rsidR="00991E1C">
        <w:rPr>
          <w:rFonts w:ascii="Times New Roman" w:hAnsi="Times New Roman" w:cs="Times New Roman"/>
          <w:noProof/>
          <w:sz w:val="24"/>
          <w:szCs w:val="24"/>
          <w:lang w:val="en-US"/>
        </w:rPr>
        <w:t>, &amp;</w:t>
      </w:r>
      <w:r w:rsidRPr="00FA5C66">
        <w:rPr>
          <w:rFonts w:ascii="Times New Roman" w:hAnsi="Times New Roman" w:cs="Times New Roman"/>
          <w:noProof/>
          <w:sz w:val="24"/>
          <w:szCs w:val="24"/>
          <w:lang w:val="en-US"/>
        </w:rPr>
        <w:t xml:space="preserve"> Fine, M. </w:t>
      </w:r>
      <w:r w:rsidR="00650352" w:rsidRPr="00FA5C66">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2018</w:t>
      </w:r>
      <w:r w:rsidR="00650352" w:rsidRPr="00FA5C66">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Critical P</w:t>
      </w:r>
      <w:r w:rsidR="00FA5C66" w:rsidRPr="00FA5C66">
        <w:rPr>
          <w:rFonts w:ascii="Times New Roman" w:hAnsi="Times New Roman" w:cs="Times New Roman"/>
          <w:noProof/>
          <w:sz w:val="24"/>
          <w:szCs w:val="24"/>
          <w:lang w:val="en-US"/>
        </w:rPr>
        <w:t>articipatory action research on state violence: bearing</w:t>
      </w:r>
      <w:r w:rsidRPr="00FA5C66">
        <w:rPr>
          <w:rFonts w:ascii="Times New Roman" w:hAnsi="Times New Roman" w:cs="Times New Roman"/>
          <w:noProof/>
          <w:sz w:val="24"/>
          <w:szCs w:val="24"/>
          <w:lang w:val="en-US"/>
        </w:rPr>
        <w:t xml:space="preserve"> Wit(h)Ness Across Fault Lines of Power, Privilege, and Dispossession. In </w:t>
      </w:r>
      <w:r w:rsidRPr="00FA5C66">
        <w:rPr>
          <w:rFonts w:ascii="Times New Roman" w:hAnsi="Times New Roman" w:cs="Times New Roman"/>
          <w:i/>
          <w:iCs/>
          <w:noProof/>
          <w:sz w:val="24"/>
          <w:szCs w:val="24"/>
          <w:lang w:val="en-US"/>
        </w:rPr>
        <w:t>The SAGE Handbook of Qualitative Reasearch</w:t>
      </w:r>
      <w:r w:rsidR="00650352">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w:t>
      </w:r>
      <w:r w:rsidR="00650352" w:rsidRPr="001A38B1">
        <w:rPr>
          <w:rFonts w:ascii="Times New Roman" w:hAnsi="Times New Roman" w:cs="Times New Roman"/>
          <w:noProof/>
          <w:sz w:val="24"/>
          <w:szCs w:val="24"/>
          <w:lang w:val="en-US"/>
        </w:rPr>
        <w:t xml:space="preserve"> SAGE </w:t>
      </w:r>
      <w:r w:rsidR="00650352" w:rsidRPr="001A38B1">
        <w:rPr>
          <w:rFonts w:ascii="Times New Roman" w:hAnsi="Times New Roman" w:cs="Times New Roman"/>
          <w:noProof/>
          <w:sz w:val="24"/>
          <w:szCs w:val="24"/>
          <w:lang w:val="en-US"/>
        </w:rPr>
        <w:lastRenderedPageBreak/>
        <w:t>Publications.</w:t>
      </w:r>
      <w:r w:rsidRPr="00FA5C66">
        <w:rPr>
          <w:rFonts w:ascii="Times New Roman" w:hAnsi="Times New Roman" w:cs="Times New Roman"/>
          <w:noProof/>
          <w:sz w:val="24"/>
          <w:szCs w:val="24"/>
          <w:lang w:val="en-US"/>
        </w:rPr>
        <w:t xml:space="preserve"> </w:t>
      </w:r>
      <w:r w:rsidRPr="00BA0782">
        <w:rPr>
          <w:rFonts w:ascii="Times New Roman" w:hAnsi="Times New Roman" w:cs="Times New Roman"/>
          <w:noProof/>
          <w:sz w:val="24"/>
          <w:szCs w:val="24"/>
          <w:lang w:val="en-US"/>
        </w:rPr>
        <w:t>855–96. http://link.springer.com/10.1007/s11229-017-1319-x.</w:t>
      </w:r>
    </w:p>
    <w:p w:rsidR="006B4999" w:rsidRPr="00D42C64"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A5C66">
        <w:rPr>
          <w:rFonts w:ascii="Times New Roman" w:hAnsi="Times New Roman" w:cs="Times New Roman"/>
          <w:noProof/>
          <w:sz w:val="24"/>
          <w:szCs w:val="24"/>
        </w:rPr>
        <w:t xml:space="preserve">Tripp, D. </w:t>
      </w:r>
      <w:r w:rsidR="00650352" w:rsidRPr="00FA5C66">
        <w:rPr>
          <w:rFonts w:ascii="Times New Roman" w:hAnsi="Times New Roman" w:cs="Times New Roman"/>
          <w:noProof/>
          <w:sz w:val="24"/>
          <w:szCs w:val="24"/>
        </w:rPr>
        <w:t>(</w:t>
      </w:r>
      <w:r w:rsidRPr="00FA5C66">
        <w:rPr>
          <w:rFonts w:ascii="Times New Roman" w:hAnsi="Times New Roman" w:cs="Times New Roman"/>
          <w:noProof/>
          <w:sz w:val="24"/>
          <w:szCs w:val="24"/>
        </w:rPr>
        <w:t>2005</w:t>
      </w:r>
      <w:r w:rsidR="00650352" w:rsidRPr="00FA5C66">
        <w:rPr>
          <w:rFonts w:ascii="Times New Roman" w:hAnsi="Times New Roman" w:cs="Times New Roman"/>
          <w:noProof/>
          <w:sz w:val="24"/>
          <w:szCs w:val="24"/>
        </w:rPr>
        <w:t>)</w:t>
      </w:r>
      <w:r w:rsidRPr="00FA5C66">
        <w:rPr>
          <w:rFonts w:ascii="Times New Roman" w:hAnsi="Times New Roman" w:cs="Times New Roman"/>
          <w:noProof/>
          <w:sz w:val="24"/>
          <w:szCs w:val="24"/>
        </w:rPr>
        <w:t xml:space="preserve">. </w:t>
      </w:r>
      <w:r w:rsidRPr="006B4999">
        <w:rPr>
          <w:rFonts w:ascii="Times New Roman" w:hAnsi="Times New Roman" w:cs="Times New Roman"/>
          <w:noProof/>
          <w:sz w:val="24"/>
          <w:szCs w:val="24"/>
        </w:rPr>
        <w:t xml:space="preserve">Pesquisa-Ação: </w:t>
      </w:r>
      <w:r w:rsidR="00FA5C66" w:rsidRPr="006B4999">
        <w:rPr>
          <w:rFonts w:ascii="Times New Roman" w:hAnsi="Times New Roman" w:cs="Times New Roman"/>
          <w:noProof/>
          <w:sz w:val="24"/>
          <w:szCs w:val="24"/>
        </w:rPr>
        <w:t>uma introdução metodológic</w:t>
      </w:r>
      <w:r w:rsidRPr="006B4999">
        <w:rPr>
          <w:rFonts w:ascii="Times New Roman" w:hAnsi="Times New Roman" w:cs="Times New Roman"/>
          <w:noProof/>
          <w:sz w:val="24"/>
          <w:szCs w:val="24"/>
        </w:rPr>
        <w:t xml:space="preserve">a . </w:t>
      </w:r>
      <w:r w:rsidRPr="00D42C64">
        <w:rPr>
          <w:rFonts w:ascii="Times New Roman" w:hAnsi="Times New Roman" w:cs="Times New Roman"/>
          <w:i/>
          <w:iCs/>
          <w:noProof/>
          <w:sz w:val="24"/>
          <w:szCs w:val="24"/>
        </w:rPr>
        <w:t>Educação e Pesquisa</w:t>
      </w:r>
      <w:r w:rsidRPr="00D42C64">
        <w:rPr>
          <w:rFonts w:ascii="Times New Roman" w:hAnsi="Times New Roman" w:cs="Times New Roman"/>
          <w:noProof/>
          <w:sz w:val="24"/>
          <w:szCs w:val="24"/>
        </w:rPr>
        <w:t xml:space="preserve"> 31(3): 443–66.</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BA0782">
        <w:rPr>
          <w:rFonts w:ascii="Times New Roman" w:hAnsi="Times New Roman" w:cs="Times New Roman"/>
          <w:noProof/>
          <w:sz w:val="24"/>
          <w:szCs w:val="24"/>
        </w:rPr>
        <w:t>Wakeford, T.</w:t>
      </w:r>
      <w:r w:rsidR="00991E1C" w:rsidRPr="00BA0782">
        <w:rPr>
          <w:rFonts w:ascii="Times New Roman" w:hAnsi="Times New Roman" w:cs="Times New Roman"/>
          <w:noProof/>
          <w:sz w:val="24"/>
          <w:szCs w:val="24"/>
        </w:rPr>
        <w:t>, &amp;</w:t>
      </w:r>
      <w:r w:rsidRPr="00BA0782">
        <w:rPr>
          <w:rFonts w:ascii="Times New Roman" w:hAnsi="Times New Roman" w:cs="Times New Roman"/>
          <w:noProof/>
          <w:sz w:val="24"/>
          <w:szCs w:val="24"/>
        </w:rPr>
        <w:t xml:space="preserve"> Rodriguez, J. S. </w:t>
      </w:r>
      <w:r w:rsidR="00650352" w:rsidRPr="00BA0782">
        <w:rPr>
          <w:rFonts w:ascii="Times New Roman" w:hAnsi="Times New Roman" w:cs="Times New Roman"/>
          <w:noProof/>
          <w:sz w:val="24"/>
          <w:szCs w:val="24"/>
        </w:rPr>
        <w:t>(</w:t>
      </w:r>
      <w:r w:rsidRPr="00BA0782">
        <w:rPr>
          <w:rFonts w:ascii="Times New Roman" w:hAnsi="Times New Roman" w:cs="Times New Roman"/>
          <w:noProof/>
          <w:sz w:val="24"/>
          <w:szCs w:val="24"/>
        </w:rPr>
        <w:t>2018</w:t>
      </w:r>
      <w:r w:rsidR="00650352" w:rsidRPr="00BA0782">
        <w:rPr>
          <w:rFonts w:ascii="Times New Roman" w:hAnsi="Times New Roman" w:cs="Times New Roman"/>
          <w:noProof/>
          <w:sz w:val="24"/>
          <w:szCs w:val="24"/>
        </w:rPr>
        <w:t>)</w:t>
      </w:r>
      <w:r w:rsidRPr="00BA0782">
        <w:rPr>
          <w:rFonts w:ascii="Times New Roman" w:hAnsi="Times New Roman" w:cs="Times New Roman"/>
          <w:noProof/>
          <w:sz w:val="24"/>
          <w:szCs w:val="24"/>
        </w:rPr>
        <w:t xml:space="preserve">. </w:t>
      </w:r>
      <w:r w:rsidRPr="00FA5C66">
        <w:rPr>
          <w:rFonts w:ascii="Times New Roman" w:hAnsi="Times New Roman" w:cs="Times New Roman"/>
          <w:i/>
          <w:iCs/>
          <w:noProof/>
          <w:sz w:val="24"/>
          <w:szCs w:val="24"/>
          <w:lang w:val="en-US"/>
        </w:rPr>
        <w:t xml:space="preserve">Participatory </w:t>
      </w:r>
      <w:r w:rsidR="00FA5C66" w:rsidRPr="00FA5C66">
        <w:rPr>
          <w:rFonts w:ascii="Times New Roman" w:hAnsi="Times New Roman" w:cs="Times New Roman"/>
          <w:i/>
          <w:iCs/>
          <w:noProof/>
          <w:sz w:val="24"/>
          <w:szCs w:val="24"/>
          <w:lang w:val="en-US"/>
        </w:rPr>
        <w:t>action research: towards a more fruitful knowledge</w:t>
      </w:r>
      <w:r w:rsidRPr="00FA5C66">
        <w:rPr>
          <w:rFonts w:ascii="Times New Roman" w:hAnsi="Times New Roman" w:cs="Times New Roman"/>
          <w:noProof/>
          <w:sz w:val="24"/>
          <w:szCs w:val="24"/>
          <w:lang w:val="en-US"/>
        </w:rPr>
        <w:t>. 1 ed. New York: The University of Bristol and the AHRC Connected.</w:t>
      </w:r>
    </w:p>
    <w:p w:rsidR="006B4999" w:rsidRPr="00FA5C66"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FA5C66">
        <w:rPr>
          <w:rFonts w:ascii="Times New Roman" w:hAnsi="Times New Roman" w:cs="Times New Roman"/>
          <w:noProof/>
          <w:sz w:val="24"/>
          <w:szCs w:val="24"/>
          <w:lang w:val="en-US"/>
        </w:rPr>
        <w:t>Warren, M</w:t>
      </w:r>
      <w:r w:rsidR="00650352">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R</w:t>
      </w:r>
      <w:r w:rsidR="00991E1C">
        <w:rPr>
          <w:rFonts w:ascii="Times New Roman" w:hAnsi="Times New Roman" w:cs="Times New Roman"/>
          <w:noProof/>
          <w:sz w:val="24"/>
          <w:szCs w:val="24"/>
          <w:lang w:val="en-US"/>
        </w:rPr>
        <w:t xml:space="preserve">., &amp; </w:t>
      </w:r>
      <w:r w:rsidRPr="00FA5C66">
        <w:rPr>
          <w:rFonts w:ascii="Times New Roman" w:hAnsi="Times New Roman" w:cs="Times New Roman"/>
          <w:noProof/>
          <w:sz w:val="24"/>
          <w:szCs w:val="24"/>
          <w:lang w:val="en-US"/>
        </w:rPr>
        <w:t>Glass</w:t>
      </w:r>
      <w:r w:rsidR="00650352">
        <w:rPr>
          <w:rFonts w:ascii="Times New Roman" w:hAnsi="Times New Roman" w:cs="Times New Roman"/>
          <w:noProof/>
          <w:sz w:val="24"/>
          <w:szCs w:val="24"/>
          <w:lang w:val="en-US"/>
        </w:rPr>
        <w:t>, R.</w:t>
      </w:r>
      <w:r w:rsidR="00991E1C">
        <w:rPr>
          <w:rFonts w:ascii="Times New Roman" w:hAnsi="Times New Roman" w:cs="Times New Roman"/>
          <w:noProof/>
          <w:sz w:val="24"/>
          <w:szCs w:val="24"/>
          <w:lang w:val="en-US"/>
        </w:rPr>
        <w:t xml:space="preserve"> </w:t>
      </w:r>
      <w:r w:rsidR="00650352">
        <w:rPr>
          <w:rFonts w:ascii="Times New Roman" w:hAnsi="Times New Roman" w:cs="Times New Roman"/>
          <w:noProof/>
          <w:sz w:val="24"/>
          <w:szCs w:val="24"/>
          <w:lang w:val="en-US"/>
        </w:rPr>
        <w:t>D</w:t>
      </w:r>
      <w:r w:rsidRPr="00FA5C66">
        <w:rPr>
          <w:rFonts w:ascii="Times New Roman" w:hAnsi="Times New Roman" w:cs="Times New Roman"/>
          <w:noProof/>
          <w:sz w:val="24"/>
          <w:szCs w:val="24"/>
          <w:lang w:val="en-US"/>
        </w:rPr>
        <w:t xml:space="preserve">. </w:t>
      </w:r>
      <w:r w:rsidR="00650352">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2019</w:t>
      </w:r>
      <w:r w:rsidR="00650352">
        <w:rPr>
          <w:rFonts w:ascii="Times New Roman" w:hAnsi="Times New Roman" w:cs="Times New Roman"/>
          <w:noProof/>
          <w:sz w:val="24"/>
          <w:szCs w:val="24"/>
          <w:lang w:val="en-US"/>
        </w:rPr>
        <w:t>)</w:t>
      </w:r>
      <w:r w:rsidRPr="00FA5C66">
        <w:rPr>
          <w:rFonts w:ascii="Times New Roman" w:hAnsi="Times New Roman" w:cs="Times New Roman"/>
          <w:noProof/>
          <w:sz w:val="24"/>
          <w:szCs w:val="24"/>
          <w:lang w:val="en-US"/>
        </w:rPr>
        <w:t xml:space="preserve">. Collaborative </w:t>
      </w:r>
      <w:r w:rsidR="00FA5C66" w:rsidRPr="00FA5C66">
        <w:rPr>
          <w:rFonts w:ascii="Times New Roman" w:hAnsi="Times New Roman" w:cs="Times New Roman"/>
          <w:noProof/>
          <w:sz w:val="24"/>
          <w:szCs w:val="24"/>
          <w:lang w:val="en-US"/>
        </w:rPr>
        <w:t>research and multi-issue movement building for educational justice: reflection</w:t>
      </w:r>
      <w:r w:rsidRPr="00FA5C66">
        <w:rPr>
          <w:rFonts w:ascii="Times New Roman" w:hAnsi="Times New Roman" w:cs="Times New Roman"/>
          <w:noProof/>
          <w:sz w:val="24"/>
          <w:szCs w:val="24"/>
          <w:lang w:val="en-US"/>
        </w:rPr>
        <w:t xml:space="preserve">s on the Urban Research Based Action Network (URBAN).” </w:t>
      </w:r>
      <w:r w:rsidRPr="00FA5C66">
        <w:rPr>
          <w:rFonts w:ascii="Times New Roman" w:hAnsi="Times New Roman" w:cs="Times New Roman"/>
          <w:i/>
          <w:iCs/>
          <w:noProof/>
          <w:sz w:val="24"/>
          <w:szCs w:val="24"/>
          <w:lang w:val="en-US"/>
        </w:rPr>
        <w:t>Education Policy Analysis Archives</w:t>
      </w:r>
      <w:r w:rsidRPr="00FA5C66">
        <w:rPr>
          <w:rFonts w:ascii="Times New Roman" w:hAnsi="Times New Roman" w:cs="Times New Roman"/>
          <w:noProof/>
          <w:sz w:val="24"/>
          <w:szCs w:val="24"/>
          <w:lang w:val="en-US"/>
        </w:rPr>
        <w:t xml:space="preserve"> 27(53): 1–15.</w:t>
      </w:r>
    </w:p>
    <w:p w:rsidR="006B4999" w:rsidRPr="006B4999" w:rsidRDefault="006B4999" w:rsidP="006B4999">
      <w:pPr>
        <w:widowControl w:val="0"/>
        <w:autoSpaceDE w:val="0"/>
        <w:autoSpaceDN w:val="0"/>
        <w:adjustRightInd w:val="0"/>
        <w:spacing w:after="0" w:line="240" w:lineRule="auto"/>
        <w:ind w:left="480" w:hanging="480"/>
        <w:rPr>
          <w:rFonts w:ascii="Times New Roman" w:hAnsi="Times New Roman" w:cs="Times New Roman"/>
          <w:noProof/>
          <w:sz w:val="24"/>
        </w:rPr>
      </w:pPr>
      <w:r w:rsidRPr="00D42C64">
        <w:rPr>
          <w:rFonts w:ascii="Times New Roman" w:hAnsi="Times New Roman" w:cs="Times New Roman"/>
          <w:noProof/>
          <w:sz w:val="24"/>
          <w:szCs w:val="24"/>
          <w:lang w:val="en-US"/>
        </w:rPr>
        <w:t>Xavier, W</w:t>
      </w:r>
      <w:r w:rsidR="00996F01" w:rsidRPr="00D42C64">
        <w:rPr>
          <w:rFonts w:ascii="Times New Roman" w:hAnsi="Times New Roman" w:cs="Times New Roman"/>
          <w:noProof/>
          <w:sz w:val="24"/>
          <w:szCs w:val="24"/>
          <w:lang w:val="en-US"/>
        </w:rPr>
        <w:t>.</w:t>
      </w:r>
      <w:r w:rsidRPr="00D42C64">
        <w:rPr>
          <w:rFonts w:ascii="Times New Roman" w:hAnsi="Times New Roman" w:cs="Times New Roman"/>
          <w:noProof/>
          <w:sz w:val="24"/>
          <w:szCs w:val="24"/>
          <w:lang w:val="en-US"/>
        </w:rPr>
        <w:t>S</w:t>
      </w:r>
      <w:r w:rsidR="00996F01" w:rsidRPr="00D42C64">
        <w:rPr>
          <w:rFonts w:ascii="Times New Roman" w:hAnsi="Times New Roman" w:cs="Times New Roman"/>
          <w:noProof/>
          <w:sz w:val="24"/>
          <w:szCs w:val="24"/>
          <w:lang w:val="en-US"/>
        </w:rPr>
        <w:t>.</w:t>
      </w:r>
      <w:r w:rsidRPr="00D42C64">
        <w:rPr>
          <w:rFonts w:ascii="Times New Roman" w:hAnsi="Times New Roman" w:cs="Times New Roman"/>
          <w:noProof/>
          <w:sz w:val="24"/>
          <w:szCs w:val="24"/>
          <w:lang w:val="en-US"/>
        </w:rPr>
        <w:t xml:space="preserve">, </w:t>
      </w:r>
      <w:r w:rsidR="00991E1C" w:rsidRPr="00D42C64">
        <w:rPr>
          <w:rFonts w:ascii="Times New Roman" w:hAnsi="Times New Roman" w:cs="Times New Roman"/>
          <w:noProof/>
          <w:sz w:val="24"/>
          <w:szCs w:val="24"/>
          <w:lang w:val="en-US"/>
        </w:rPr>
        <w:t xml:space="preserve">&amp; </w:t>
      </w:r>
      <w:r w:rsidRPr="00D42C64">
        <w:rPr>
          <w:rFonts w:ascii="Times New Roman" w:hAnsi="Times New Roman" w:cs="Times New Roman"/>
          <w:noProof/>
          <w:sz w:val="24"/>
          <w:szCs w:val="24"/>
          <w:lang w:val="en-US"/>
        </w:rPr>
        <w:t>Barros</w:t>
      </w:r>
      <w:r w:rsidR="00996F01" w:rsidRPr="00D42C64">
        <w:rPr>
          <w:rFonts w:ascii="Times New Roman" w:hAnsi="Times New Roman" w:cs="Times New Roman"/>
          <w:noProof/>
          <w:sz w:val="24"/>
          <w:szCs w:val="24"/>
          <w:lang w:val="en-US"/>
        </w:rPr>
        <w:t>, A.</w:t>
      </w:r>
      <w:r w:rsidR="00991E1C" w:rsidRPr="00D42C64">
        <w:rPr>
          <w:rFonts w:ascii="Times New Roman" w:hAnsi="Times New Roman" w:cs="Times New Roman"/>
          <w:noProof/>
          <w:sz w:val="24"/>
          <w:szCs w:val="24"/>
          <w:lang w:val="en-US"/>
        </w:rPr>
        <w:t xml:space="preserve"> </w:t>
      </w:r>
      <w:r w:rsidR="00996F01" w:rsidRPr="00D42C64">
        <w:rPr>
          <w:rFonts w:ascii="Times New Roman" w:hAnsi="Times New Roman" w:cs="Times New Roman"/>
          <w:noProof/>
          <w:sz w:val="24"/>
          <w:szCs w:val="24"/>
          <w:lang w:val="en-US"/>
        </w:rPr>
        <w:t>N. de</w:t>
      </w:r>
      <w:r w:rsidRPr="00D42C64">
        <w:rPr>
          <w:rFonts w:ascii="Times New Roman" w:hAnsi="Times New Roman" w:cs="Times New Roman"/>
          <w:noProof/>
          <w:sz w:val="24"/>
          <w:szCs w:val="24"/>
          <w:lang w:val="en-US"/>
        </w:rPr>
        <w:t xml:space="preserve">. </w:t>
      </w:r>
      <w:r w:rsidR="00996F01">
        <w:rPr>
          <w:rFonts w:ascii="Times New Roman" w:hAnsi="Times New Roman" w:cs="Times New Roman"/>
          <w:noProof/>
          <w:sz w:val="24"/>
          <w:szCs w:val="24"/>
        </w:rPr>
        <w:t>(</w:t>
      </w:r>
      <w:r w:rsidRPr="006B4999">
        <w:rPr>
          <w:rFonts w:ascii="Times New Roman" w:hAnsi="Times New Roman" w:cs="Times New Roman"/>
          <w:noProof/>
          <w:sz w:val="24"/>
          <w:szCs w:val="24"/>
        </w:rPr>
        <w:t>2017</w:t>
      </w:r>
      <w:r w:rsidR="00996F01">
        <w:rPr>
          <w:rFonts w:ascii="Times New Roman" w:hAnsi="Times New Roman" w:cs="Times New Roman"/>
          <w:noProof/>
          <w:sz w:val="24"/>
          <w:szCs w:val="24"/>
        </w:rPr>
        <w:t>)</w:t>
      </w:r>
      <w:r w:rsidRPr="006B4999">
        <w:rPr>
          <w:rFonts w:ascii="Times New Roman" w:hAnsi="Times New Roman" w:cs="Times New Roman"/>
          <w:noProof/>
          <w:sz w:val="24"/>
          <w:szCs w:val="24"/>
        </w:rPr>
        <w:t xml:space="preserve">. Para </w:t>
      </w:r>
      <w:r w:rsidR="00FA5C66" w:rsidRPr="006B4999">
        <w:rPr>
          <w:rFonts w:ascii="Times New Roman" w:hAnsi="Times New Roman" w:cs="Times New Roman"/>
          <w:noProof/>
          <w:sz w:val="24"/>
          <w:szCs w:val="24"/>
        </w:rPr>
        <w:t>além das métric</w:t>
      </w:r>
      <w:r w:rsidRPr="006B4999">
        <w:rPr>
          <w:rFonts w:ascii="Times New Roman" w:hAnsi="Times New Roman" w:cs="Times New Roman"/>
          <w:noProof/>
          <w:sz w:val="24"/>
          <w:szCs w:val="24"/>
        </w:rPr>
        <w:t xml:space="preserve">as: </w:t>
      </w:r>
      <w:r w:rsidR="00FA5C66" w:rsidRPr="006B4999">
        <w:rPr>
          <w:rFonts w:ascii="Times New Roman" w:hAnsi="Times New Roman" w:cs="Times New Roman"/>
          <w:noProof/>
          <w:sz w:val="24"/>
          <w:szCs w:val="24"/>
        </w:rPr>
        <w:t>o que faz uma academia qual</w:t>
      </w:r>
      <w:r w:rsidRPr="006B4999">
        <w:rPr>
          <w:rFonts w:ascii="Times New Roman" w:hAnsi="Times New Roman" w:cs="Times New Roman"/>
          <w:noProof/>
          <w:sz w:val="24"/>
          <w:szCs w:val="24"/>
        </w:rPr>
        <w:t xml:space="preserve">ificada? </w:t>
      </w:r>
      <w:r w:rsidRPr="006B4999">
        <w:rPr>
          <w:rFonts w:ascii="Times New Roman" w:hAnsi="Times New Roman" w:cs="Times New Roman"/>
          <w:i/>
          <w:iCs/>
          <w:noProof/>
          <w:sz w:val="24"/>
          <w:szCs w:val="24"/>
        </w:rPr>
        <w:t>Revista de Estudos Organizacionais e Sociedade</w:t>
      </w:r>
      <w:r w:rsidRPr="006B4999">
        <w:rPr>
          <w:rFonts w:ascii="Times New Roman" w:hAnsi="Times New Roman" w:cs="Times New Roman"/>
          <w:noProof/>
          <w:sz w:val="24"/>
          <w:szCs w:val="24"/>
        </w:rPr>
        <w:t xml:space="preserve"> 4(9): 390–427.</w:t>
      </w:r>
    </w:p>
    <w:p w:rsidR="00E67617" w:rsidRDefault="00696C46" w:rsidP="00BA0782">
      <w:pPr>
        <w:tabs>
          <w:tab w:val="left" w:pos="1591"/>
          <w:tab w:val="left" w:pos="3119"/>
        </w:tabs>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bookmarkEnd w:id="1"/>
    </w:p>
    <w:sectPr w:rsidR="00E67617" w:rsidSect="00D70729">
      <w:headerReference w:type="default" r:id="rId13"/>
      <w:footerReference w:type="default" r:id="rId14"/>
      <w:pgSz w:w="11906" w:h="16838" w:code="9"/>
      <w:pgMar w:top="1701" w:right="1134" w:bottom="1134" w:left="1701" w:header="142" w:footer="1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887" w:rsidRDefault="00123887" w:rsidP="00E80488">
      <w:pPr>
        <w:spacing w:after="0" w:line="240" w:lineRule="auto"/>
      </w:pPr>
      <w:r>
        <w:separator/>
      </w:r>
    </w:p>
  </w:endnote>
  <w:endnote w:type="continuationSeparator" w:id="0">
    <w:p w:rsidR="00123887" w:rsidRDefault="00123887" w:rsidP="00E8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Italic">
    <w:altName w:val="Times New Roman"/>
    <w:panose1 w:val="00000000000000000000"/>
    <w:charset w:val="00"/>
    <w:family w:val="roman"/>
    <w:notTrueType/>
    <w:pitch w:val="default"/>
  </w:font>
  <w:font w:name="AdvNEWPSTi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34045"/>
      <w:docPartObj>
        <w:docPartGallery w:val="Page Numbers (Bottom of Page)"/>
        <w:docPartUnique/>
      </w:docPartObj>
    </w:sdtPr>
    <w:sdtEndPr/>
    <w:sdtContent>
      <w:p w:rsidR="00D70729" w:rsidRDefault="00D70729">
        <w:pPr>
          <w:pStyle w:val="Rodap"/>
          <w:jc w:val="right"/>
        </w:pPr>
        <w:r>
          <w:fldChar w:fldCharType="begin"/>
        </w:r>
        <w:r>
          <w:instrText>PAGE   \* MERGEFORMAT</w:instrText>
        </w:r>
        <w:r>
          <w:fldChar w:fldCharType="separate"/>
        </w:r>
        <w:r>
          <w:t>2</w:t>
        </w:r>
        <w:r>
          <w:fldChar w:fldCharType="end"/>
        </w:r>
      </w:p>
    </w:sdtContent>
  </w:sdt>
  <w:p w:rsidR="00D70729" w:rsidRDefault="00D70729" w:rsidP="00FE617E">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887" w:rsidRDefault="00123887" w:rsidP="00E80488">
      <w:pPr>
        <w:spacing w:after="0" w:line="240" w:lineRule="auto"/>
      </w:pPr>
      <w:r>
        <w:separator/>
      </w:r>
    </w:p>
  </w:footnote>
  <w:footnote w:type="continuationSeparator" w:id="0">
    <w:p w:rsidR="00123887" w:rsidRDefault="00123887" w:rsidP="00E80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729" w:rsidRDefault="00D70729" w:rsidP="00FE617E">
    <w:pPr>
      <w:pStyle w:val="Cabealho"/>
      <w:jc w:val="center"/>
    </w:pPr>
    <w:r>
      <w:rPr>
        <w:noProof/>
      </w:rPr>
      <w:drawing>
        <wp:inline distT="0" distB="0" distL="0" distR="0" wp14:anchorId="27AB3D48" wp14:editId="6F5AC307">
          <wp:extent cx="5400040" cy="1335034"/>
          <wp:effectExtent l="0" t="0" r="0" b="0"/>
          <wp:docPr id="50" name="Imagem 50"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13350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0A9"/>
    <w:multiLevelType w:val="multilevel"/>
    <w:tmpl w:val="6DEA10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EE7458"/>
    <w:multiLevelType w:val="hybridMultilevel"/>
    <w:tmpl w:val="57E8F044"/>
    <w:lvl w:ilvl="0" w:tplc="D7CC311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 w15:restartNumberingAfterBreak="0">
    <w:nsid w:val="06F21E75"/>
    <w:multiLevelType w:val="multilevel"/>
    <w:tmpl w:val="330CA7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D926C0"/>
    <w:multiLevelType w:val="hybridMultilevel"/>
    <w:tmpl w:val="7B0CDFDE"/>
    <w:lvl w:ilvl="0" w:tplc="646CF9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F7629CF"/>
    <w:multiLevelType w:val="multilevel"/>
    <w:tmpl w:val="287C86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E0527E"/>
    <w:multiLevelType w:val="hybridMultilevel"/>
    <w:tmpl w:val="5E2C4094"/>
    <w:lvl w:ilvl="0" w:tplc="1F4E42E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EA7646"/>
    <w:multiLevelType w:val="hybridMultilevel"/>
    <w:tmpl w:val="78C20AD2"/>
    <w:lvl w:ilvl="0" w:tplc="BF9C62C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4051256B"/>
    <w:multiLevelType w:val="hybridMultilevel"/>
    <w:tmpl w:val="473089C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537736C"/>
    <w:multiLevelType w:val="multilevel"/>
    <w:tmpl w:val="82EAB0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292A57"/>
    <w:multiLevelType w:val="hybridMultilevel"/>
    <w:tmpl w:val="384C105C"/>
    <w:lvl w:ilvl="0" w:tplc="7826BC08">
      <w:start w:val="1"/>
      <w:numFmt w:val="lowerLetter"/>
      <w:lvlText w:val="%1)"/>
      <w:lvlJc w:val="left"/>
      <w:pPr>
        <w:ind w:left="2487" w:hanging="360"/>
      </w:pPr>
      <w:rPr>
        <w:rFonts w:hint="default"/>
      </w:rPr>
    </w:lvl>
    <w:lvl w:ilvl="1" w:tplc="04160019" w:tentative="1">
      <w:start w:val="1"/>
      <w:numFmt w:val="lowerLetter"/>
      <w:lvlText w:val="%2."/>
      <w:lvlJc w:val="left"/>
      <w:pPr>
        <w:ind w:left="3207" w:hanging="360"/>
      </w:pPr>
    </w:lvl>
    <w:lvl w:ilvl="2" w:tplc="0416001B" w:tentative="1">
      <w:start w:val="1"/>
      <w:numFmt w:val="lowerRoman"/>
      <w:lvlText w:val="%3."/>
      <w:lvlJc w:val="right"/>
      <w:pPr>
        <w:ind w:left="3927" w:hanging="180"/>
      </w:pPr>
    </w:lvl>
    <w:lvl w:ilvl="3" w:tplc="0416000F" w:tentative="1">
      <w:start w:val="1"/>
      <w:numFmt w:val="decimal"/>
      <w:lvlText w:val="%4."/>
      <w:lvlJc w:val="left"/>
      <w:pPr>
        <w:ind w:left="4647" w:hanging="360"/>
      </w:pPr>
    </w:lvl>
    <w:lvl w:ilvl="4" w:tplc="04160019" w:tentative="1">
      <w:start w:val="1"/>
      <w:numFmt w:val="lowerLetter"/>
      <w:lvlText w:val="%5."/>
      <w:lvlJc w:val="left"/>
      <w:pPr>
        <w:ind w:left="5367" w:hanging="360"/>
      </w:pPr>
    </w:lvl>
    <w:lvl w:ilvl="5" w:tplc="0416001B" w:tentative="1">
      <w:start w:val="1"/>
      <w:numFmt w:val="lowerRoman"/>
      <w:lvlText w:val="%6."/>
      <w:lvlJc w:val="right"/>
      <w:pPr>
        <w:ind w:left="6087" w:hanging="180"/>
      </w:pPr>
    </w:lvl>
    <w:lvl w:ilvl="6" w:tplc="0416000F" w:tentative="1">
      <w:start w:val="1"/>
      <w:numFmt w:val="decimal"/>
      <w:lvlText w:val="%7."/>
      <w:lvlJc w:val="left"/>
      <w:pPr>
        <w:ind w:left="6807" w:hanging="360"/>
      </w:pPr>
    </w:lvl>
    <w:lvl w:ilvl="7" w:tplc="04160019" w:tentative="1">
      <w:start w:val="1"/>
      <w:numFmt w:val="lowerLetter"/>
      <w:lvlText w:val="%8."/>
      <w:lvlJc w:val="left"/>
      <w:pPr>
        <w:ind w:left="7527" w:hanging="360"/>
      </w:pPr>
    </w:lvl>
    <w:lvl w:ilvl="8" w:tplc="0416001B" w:tentative="1">
      <w:start w:val="1"/>
      <w:numFmt w:val="lowerRoman"/>
      <w:lvlText w:val="%9."/>
      <w:lvlJc w:val="right"/>
      <w:pPr>
        <w:ind w:left="8247" w:hanging="180"/>
      </w:pPr>
    </w:lvl>
  </w:abstractNum>
  <w:abstractNum w:abstractNumId="10" w15:restartNumberingAfterBreak="0">
    <w:nsid w:val="6285425C"/>
    <w:multiLevelType w:val="hybridMultilevel"/>
    <w:tmpl w:val="30849B68"/>
    <w:lvl w:ilvl="0" w:tplc="0416001B">
      <w:start w:val="1"/>
      <w:numFmt w:val="lowerRoman"/>
      <w:lvlText w:val="%1."/>
      <w:lvlJc w:val="righ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1" w15:restartNumberingAfterBreak="0">
    <w:nsid w:val="63366D22"/>
    <w:multiLevelType w:val="hybridMultilevel"/>
    <w:tmpl w:val="E5045F2A"/>
    <w:lvl w:ilvl="0" w:tplc="04160013">
      <w:start w:val="1"/>
      <w:numFmt w:val="upperRoman"/>
      <w:lvlText w:val="%1."/>
      <w:lvlJc w:val="righ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2" w15:restartNumberingAfterBreak="0">
    <w:nsid w:val="7B941EDE"/>
    <w:multiLevelType w:val="multilevel"/>
    <w:tmpl w:val="0FA0DC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2"/>
  </w:num>
  <w:num w:numId="4">
    <w:abstractNumId w:val="8"/>
  </w:num>
  <w:num w:numId="5">
    <w:abstractNumId w:val="7"/>
  </w:num>
  <w:num w:numId="6">
    <w:abstractNumId w:val="6"/>
  </w:num>
  <w:num w:numId="7">
    <w:abstractNumId w:val="9"/>
  </w:num>
  <w:num w:numId="8">
    <w:abstractNumId w:val="5"/>
  </w:num>
  <w:num w:numId="9">
    <w:abstractNumId w:val="1"/>
  </w:num>
  <w:num w:numId="10">
    <w:abstractNumId w:val="3"/>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21"/>
    <w:rsid w:val="0002753B"/>
    <w:rsid w:val="00040A35"/>
    <w:rsid w:val="00043A77"/>
    <w:rsid w:val="000621FE"/>
    <w:rsid w:val="00071AD0"/>
    <w:rsid w:val="00074AC7"/>
    <w:rsid w:val="00081D78"/>
    <w:rsid w:val="00087646"/>
    <w:rsid w:val="00091C16"/>
    <w:rsid w:val="000D4515"/>
    <w:rsid w:val="00110A59"/>
    <w:rsid w:val="00114CF1"/>
    <w:rsid w:val="00123887"/>
    <w:rsid w:val="00137E8B"/>
    <w:rsid w:val="0015003A"/>
    <w:rsid w:val="001851EC"/>
    <w:rsid w:val="00196528"/>
    <w:rsid w:val="001A5BD2"/>
    <w:rsid w:val="001B07B9"/>
    <w:rsid w:val="001D403E"/>
    <w:rsid w:val="001E1392"/>
    <w:rsid w:val="001E7930"/>
    <w:rsid w:val="001F7CB8"/>
    <w:rsid w:val="0020360D"/>
    <w:rsid w:val="00232A79"/>
    <w:rsid w:val="00236611"/>
    <w:rsid w:val="00264D96"/>
    <w:rsid w:val="002748DE"/>
    <w:rsid w:val="00287557"/>
    <w:rsid w:val="00291C1E"/>
    <w:rsid w:val="00295B22"/>
    <w:rsid w:val="002A2CD4"/>
    <w:rsid w:val="002A4C3C"/>
    <w:rsid w:val="002A707A"/>
    <w:rsid w:val="002C0CA2"/>
    <w:rsid w:val="002D67D3"/>
    <w:rsid w:val="002E11FD"/>
    <w:rsid w:val="003215A2"/>
    <w:rsid w:val="00323D8C"/>
    <w:rsid w:val="00337786"/>
    <w:rsid w:val="00353471"/>
    <w:rsid w:val="00371864"/>
    <w:rsid w:val="00371DB9"/>
    <w:rsid w:val="00382FE7"/>
    <w:rsid w:val="00394997"/>
    <w:rsid w:val="0039785C"/>
    <w:rsid w:val="003A5AF1"/>
    <w:rsid w:val="003B4C97"/>
    <w:rsid w:val="003E607E"/>
    <w:rsid w:val="004122B0"/>
    <w:rsid w:val="004127F2"/>
    <w:rsid w:val="00427B63"/>
    <w:rsid w:val="0043091B"/>
    <w:rsid w:val="00455CB1"/>
    <w:rsid w:val="00467B56"/>
    <w:rsid w:val="00493BD4"/>
    <w:rsid w:val="004D1301"/>
    <w:rsid w:val="004E11F7"/>
    <w:rsid w:val="004E6973"/>
    <w:rsid w:val="004F15DD"/>
    <w:rsid w:val="00501400"/>
    <w:rsid w:val="005067AF"/>
    <w:rsid w:val="005268CE"/>
    <w:rsid w:val="00541C3D"/>
    <w:rsid w:val="005548E2"/>
    <w:rsid w:val="00562F4A"/>
    <w:rsid w:val="00580F0B"/>
    <w:rsid w:val="0058449F"/>
    <w:rsid w:val="005861C0"/>
    <w:rsid w:val="00594AF9"/>
    <w:rsid w:val="005A2034"/>
    <w:rsid w:val="005B61FF"/>
    <w:rsid w:val="005B7926"/>
    <w:rsid w:val="005F0A21"/>
    <w:rsid w:val="00601926"/>
    <w:rsid w:val="00607431"/>
    <w:rsid w:val="0062142D"/>
    <w:rsid w:val="00637804"/>
    <w:rsid w:val="006501A5"/>
    <w:rsid w:val="00650352"/>
    <w:rsid w:val="00652E00"/>
    <w:rsid w:val="0066557F"/>
    <w:rsid w:val="00670123"/>
    <w:rsid w:val="00691F8E"/>
    <w:rsid w:val="00692D49"/>
    <w:rsid w:val="00696C46"/>
    <w:rsid w:val="006B4999"/>
    <w:rsid w:val="006B64D1"/>
    <w:rsid w:val="006C4F41"/>
    <w:rsid w:val="00743911"/>
    <w:rsid w:val="00753736"/>
    <w:rsid w:val="00755227"/>
    <w:rsid w:val="00780EAF"/>
    <w:rsid w:val="00785ED4"/>
    <w:rsid w:val="007A3F05"/>
    <w:rsid w:val="007B7FFB"/>
    <w:rsid w:val="007C64A8"/>
    <w:rsid w:val="007D7507"/>
    <w:rsid w:val="007F002D"/>
    <w:rsid w:val="00810682"/>
    <w:rsid w:val="00811266"/>
    <w:rsid w:val="0085248A"/>
    <w:rsid w:val="00863D57"/>
    <w:rsid w:val="0087519A"/>
    <w:rsid w:val="008764C0"/>
    <w:rsid w:val="00883C9C"/>
    <w:rsid w:val="00885759"/>
    <w:rsid w:val="008936F4"/>
    <w:rsid w:val="008A0248"/>
    <w:rsid w:val="008C39BD"/>
    <w:rsid w:val="008D0FA4"/>
    <w:rsid w:val="008D2751"/>
    <w:rsid w:val="008F072F"/>
    <w:rsid w:val="00901EF6"/>
    <w:rsid w:val="00903C3C"/>
    <w:rsid w:val="00905397"/>
    <w:rsid w:val="00913B22"/>
    <w:rsid w:val="00931EEE"/>
    <w:rsid w:val="00935ACC"/>
    <w:rsid w:val="009364BE"/>
    <w:rsid w:val="00943FF8"/>
    <w:rsid w:val="009544CC"/>
    <w:rsid w:val="0095524E"/>
    <w:rsid w:val="00960A23"/>
    <w:rsid w:val="00963B48"/>
    <w:rsid w:val="00971B7C"/>
    <w:rsid w:val="00991E1C"/>
    <w:rsid w:val="00996F01"/>
    <w:rsid w:val="009A358F"/>
    <w:rsid w:val="009B4268"/>
    <w:rsid w:val="009D5260"/>
    <w:rsid w:val="009E62DB"/>
    <w:rsid w:val="009F4ED0"/>
    <w:rsid w:val="009F6C35"/>
    <w:rsid w:val="00A038CB"/>
    <w:rsid w:val="00A1598D"/>
    <w:rsid w:val="00A161E3"/>
    <w:rsid w:val="00A22025"/>
    <w:rsid w:val="00A25B5A"/>
    <w:rsid w:val="00A51EE2"/>
    <w:rsid w:val="00A60311"/>
    <w:rsid w:val="00A66020"/>
    <w:rsid w:val="00A755BA"/>
    <w:rsid w:val="00A8329B"/>
    <w:rsid w:val="00A961EE"/>
    <w:rsid w:val="00A97ED5"/>
    <w:rsid w:val="00AB01CF"/>
    <w:rsid w:val="00AB6986"/>
    <w:rsid w:val="00AB6B2F"/>
    <w:rsid w:val="00AD7536"/>
    <w:rsid w:val="00AE3CD5"/>
    <w:rsid w:val="00AE6F0F"/>
    <w:rsid w:val="00AF290A"/>
    <w:rsid w:val="00B00D20"/>
    <w:rsid w:val="00B05FD3"/>
    <w:rsid w:val="00B07B9B"/>
    <w:rsid w:val="00B23A07"/>
    <w:rsid w:val="00B242FA"/>
    <w:rsid w:val="00B26D46"/>
    <w:rsid w:val="00B44179"/>
    <w:rsid w:val="00B445FA"/>
    <w:rsid w:val="00B6456A"/>
    <w:rsid w:val="00B816B7"/>
    <w:rsid w:val="00B87010"/>
    <w:rsid w:val="00BA0782"/>
    <w:rsid w:val="00BA20C6"/>
    <w:rsid w:val="00BB2189"/>
    <w:rsid w:val="00BB6750"/>
    <w:rsid w:val="00BB6EA3"/>
    <w:rsid w:val="00BC256D"/>
    <w:rsid w:val="00BE7D49"/>
    <w:rsid w:val="00BF19A8"/>
    <w:rsid w:val="00C10439"/>
    <w:rsid w:val="00C206A4"/>
    <w:rsid w:val="00C20D9A"/>
    <w:rsid w:val="00C32429"/>
    <w:rsid w:val="00C330D0"/>
    <w:rsid w:val="00C35A6C"/>
    <w:rsid w:val="00CB021E"/>
    <w:rsid w:val="00CB38F2"/>
    <w:rsid w:val="00CC5371"/>
    <w:rsid w:val="00CE0C00"/>
    <w:rsid w:val="00CF74CF"/>
    <w:rsid w:val="00D05A12"/>
    <w:rsid w:val="00D23AAF"/>
    <w:rsid w:val="00D30FDE"/>
    <w:rsid w:val="00D3644B"/>
    <w:rsid w:val="00D42C64"/>
    <w:rsid w:val="00D44E07"/>
    <w:rsid w:val="00D5424B"/>
    <w:rsid w:val="00D55B25"/>
    <w:rsid w:val="00D5760D"/>
    <w:rsid w:val="00D70729"/>
    <w:rsid w:val="00D9352A"/>
    <w:rsid w:val="00DA0EEB"/>
    <w:rsid w:val="00DD23B1"/>
    <w:rsid w:val="00DF1188"/>
    <w:rsid w:val="00E0263E"/>
    <w:rsid w:val="00E20823"/>
    <w:rsid w:val="00E3005D"/>
    <w:rsid w:val="00E514E8"/>
    <w:rsid w:val="00E67617"/>
    <w:rsid w:val="00E80488"/>
    <w:rsid w:val="00E81403"/>
    <w:rsid w:val="00E92E20"/>
    <w:rsid w:val="00EB2D20"/>
    <w:rsid w:val="00EC0F58"/>
    <w:rsid w:val="00EF1186"/>
    <w:rsid w:val="00F01A4F"/>
    <w:rsid w:val="00F0222C"/>
    <w:rsid w:val="00F20C87"/>
    <w:rsid w:val="00F370DB"/>
    <w:rsid w:val="00F502B6"/>
    <w:rsid w:val="00F503A5"/>
    <w:rsid w:val="00F620CE"/>
    <w:rsid w:val="00F73C6A"/>
    <w:rsid w:val="00F80C0F"/>
    <w:rsid w:val="00F85E7A"/>
    <w:rsid w:val="00F938B9"/>
    <w:rsid w:val="00FA2345"/>
    <w:rsid w:val="00FA26AB"/>
    <w:rsid w:val="00FA5C66"/>
    <w:rsid w:val="00FD4CC7"/>
    <w:rsid w:val="00FD6914"/>
    <w:rsid w:val="00FE617E"/>
    <w:rsid w:val="00FF37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6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A2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5F0A21"/>
    <w:rPr>
      <w:rFonts w:ascii="Calibri" w:hAnsi="Calibri" w:cs="Calibri" w:hint="default"/>
      <w:b w:val="0"/>
      <w:bCs w:val="0"/>
      <w:i w:val="0"/>
      <w:iCs w:val="0"/>
      <w:color w:val="000000"/>
      <w:sz w:val="18"/>
      <w:szCs w:val="18"/>
    </w:rPr>
  </w:style>
  <w:style w:type="table" w:styleId="Tabelacomgrade">
    <w:name w:val="Table Grid"/>
    <w:basedOn w:val="Tabelanormal"/>
    <w:uiPriority w:val="39"/>
    <w:rsid w:val="005F0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Fontepargpadro"/>
    <w:rsid w:val="005F0A21"/>
    <w:rPr>
      <w:rFonts w:ascii="Times-Italic" w:hAnsi="Times-Italic" w:hint="default"/>
      <w:b w:val="0"/>
      <w:bCs w:val="0"/>
      <w:i/>
      <w:iCs/>
      <w:color w:val="000000"/>
      <w:sz w:val="22"/>
      <w:szCs w:val="22"/>
    </w:rPr>
  </w:style>
  <w:style w:type="paragraph" w:styleId="PargrafodaLista">
    <w:name w:val="List Paragraph"/>
    <w:basedOn w:val="Normal"/>
    <w:uiPriority w:val="34"/>
    <w:qFormat/>
    <w:rsid w:val="005F0A21"/>
    <w:pPr>
      <w:ind w:left="720"/>
      <w:contextualSpacing/>
    </w:pPr>
  </w:style>
  <w:style w:type="character" w:customStyle="1" w:styleId="TextodenotaderodapChar">
    <w:name w:val="Texto de nota de rodapé Char"/>
    <w:basedOn w:val="Fontepargpadro"/>
    <w:link w:val="Textodenotaderodap"/>
    <w:uiPriority w:val="99"/>
    <w:semiHidden/>
    <w:rsid w:val="005F0A21"/>
    <w:rPr>
      <w:sz w:val="20"/>
      <w:szCs w:val="20"/>
    </w:rPr>
  </w:style>
  <w:style w:type="paragraph" w:styleId="Textodenotaderodap">
    <w:name w:val="footnote text"/>
    <w:basedOn w:val="Normal"/>
    <w:link w:val="TextodenotaderodapChar"/>
    <w:uiPriority w:val="99"/>
    <w:semiHidden/>
    <w:unhideWhenUsed/>
    <w:rsid w:val="005F0A21"/>
    <w:pPr>
      <w:spacing w:after="0" w:line="240" w:lineRule="auto"/>
    </w:pPr>
    <w:rPr>
      <w:sz w:val="20"/>
      <w:szCs w:val="20"/>
    </w:rPr>
  </w:style>
  <w:style w:type="character" w:styleId="Hyperlink">
    <w:name w:val="Hyperlink"/>
    <w:basedOn w:val="Fontepargpadro"/>
    <w:uiPriority w:val="99"/>
    <w:unhideWhenUsed/>
    <w:rsid w:val="005F0A21"/>
    <w:rPr>
      <w:color w:val="0000FF"/>
      <w:u w:val="single"/>
    </w:rPr>
  </w:style>
  <w:style w:type="character" w:customStyle="1" w:styleId="label">
    <w:name w:val="label"/>
    <w:basedOn w:val="Fontepargpadro"/>
    <w:rsid w:val="005F0A21"/>
  </w:style>
  <w:style w:type="character" w:customStyle="1" w:styleId="fontstyle31">
    <w:name w:val="fontstyle31"/>
    <w:basedOn w:val="Fontepargpadro"/>
    <w:rsid w:val="005F0A21"/>
    <w:rPr>
      <w:rFonts w:ascii="AdvNEWPSTim" w:hAnsi="AdvNEWPSTim" w:hint="default"/>
      <w:b w:val="0"/>
      <w:bCs w:val="0"/>
      <w:i w:val="0"/>
      <w:iCs w:val="0"/>
      <w:color w:val="000000"/>
      <w:sz w:val="16"/>
      <w:szCs w:val="16"/>
    </w:rPr>
  </w:style>
  <w:style w:type="character" w:customStyle="1" w:styleId="TextodebaloChar">
    <w:name w:val="Texto de balão Char"/>
    <w:basedOn w:val="Fontepargpadro"/>
    <w:link w:val="Textodebalo"/>
    <w:uiPriority w:val="99"/>
    <w:semiHidden/>
    <w:rsid w:val="005F0A21"/>
    <w:rPr>
      <w:rFonts w:ascii="Tahoma" w:hAnsi="Tahoma" w:cs="Tahoma"/>
      <w:sz w:val="16"/>
      <w:szCs w:val="16"/>
    </w:rPr>
  </w:style>
  <w:style w:type="paragraph" w:styleId="Textodebalo">
    <w:name w:val="Balloon Text"/>
    <w:basedOn w:val="Normal"/>
    <w:link w:val="TextodebaloChar"/>
    <w:uiPriority w:val="99"/>
    <w:semiHidden/>
    <w:unhideWhenUsed/>
    <w:rsid w:val="005F0A21"/>
    <w:pPr>
      <w:spacing w:after="0" w:line="240" w:lineRule="auto"/>
    </w:pPr>
    <w:rPr>
      <w:rFonts w:ascii="Tahoma" w:hAnsi="Tahoma" w:cs="Tahoma"/>
      <w:sz w:val="16"/>
      <w:szCs w:val="16"/>
    </w:rPr>
  </w:style>
  <w:style w:type="character" w:styleId="nfase">
    <w:name w:val="Emphasis"/>
    <w:basedOn w:val="Fontepargpadro"/>
    <w:uiPriority w:val="20"/>
    <w:qFormat/>
    <w:rsid w:val="005F0A21"/>
    <w:rPr>
      <w:i/>
      <w:iCs/>
    </w:rPr>
  </w:style>
  <w:style w:type="character" w:customStyle="1" w:styleId="TextodecomentrioChar">
    <w:name w:val="Texto de comentário Char"/>
    <w:basedOn w:val="Fontepargpadro"/>
    <w:link w:val="Textodecomentrio"/>
    <w:uiPriority w:val="99"/>
    <w:semiHidden/>
    <w:rsid w:val="005F0A21"/>
    <w:rPr>
      <w:sz w:val="20"/>
      <w:szCs w:val="20"/>
    </w:rPr>
  </w:style>
  <w:style w:type="paragraph" w:styleId="Textodecomentrio">
    <w:name w:val="annotation text"/>
    <w:basedOn w:val="Normal"/>
    <w:link w:val="TextodecomentrioChar"/>
    <w:uiPriority w:val="99"/>
    <w:semiHidden/>
    <w:unhideWhenUsed/>
    <w:rsid w:val="005F0A21"/>
    <w:pPr>
      <w:spacing w:line="240" w:lineRule="auto"/>
    </w:pPr>
    <w:rPr>
      <w:sz w:val="20"/>
      <w:szCs w:val="20"/>
    </w:rPr>
  </w:style>
  <w:style w:type="character" w:customStyle="1" w:styleId="AssuntodocomentrioChar">
    <w:name w:val="Assunto do comentário Char"/>
    <w:basedOn w:val="TextodecomentrioChar"/>
    <w:link w:val="Assuntodocomentrio"/>
    <w:uiPriority w:val="99"/>
    <w:semiHidden/>
    <w:rsid w:val="005F0A21"/>
    <w:rPr>
      <w:b/>
      <w:bCs/>
      <w:sz w:val="20"/>
      <w:szCs w:val="20"/>
    </w:rPr>
  </w:style>
  <w:style w:type="paragraph" w:styleId="Assuntodocomentrio">
    <w:name w:val="annotation subject"/>
    <w:basedOn w:val="Textodecomentrio"/>
    <w:next w:val="Textodecomentrio"/>
    <w:link w:val="AssuntodocomentrioChar"/>
    <w:uiPriority w:val="99"/>
    <w:semiHidden/>
    <w:unhideWhenUsed/>
    <w:rsid w:val="005F0A21"/>
    <w:rPr>
      <w:b/>
      <w:bCs/>
    </w:rPr>
  </w:style>
  <w:style w:type="character" w:styleId="Refdenotaderodap">
    <w:name w:val="footnote reference"/>
    <w:basedOn w:val="Fontepargpadro"/>
    <w:uiPriority w:val="99"/>
    <w:semiHidden/>
    <w:unhideWhenUsed/>
    <w:rsid w:val="00E80488"/>
    <w:rPr>
      <w:vertAlign w:val="superscript"/>
    </w:rPr>
  </w:style>
  <w:style w:type="paragraph" w:styleId="Cabealho">
    <w:name w:val="header"/>
    <w:basedOn w:val="Normal"/>
    <w:link w:val="CabealhoChar"/>
    <w:uiPriority w:val="99"/>
    <w:unhideWhenUsed/>
    <w:rsid w:val="00FE61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617E"/>
  </w:style>
  <w:style w:type="paragraph" w:styleId="Rodap">
    <w:name w:val="footer"/>
    <w:basedOn w:val="Normal"/>
    <w:link w:val="RodapChar"/>
    <w:uiPriority w:val="99"/>
    <w:unhideWhenUsed/>
    <w:rsid w:val="00FE617E"/>
    <w:pPr>
      <w:tabs>
        <w:tab w:val="center" w:pos="4252"/>
        <w:tab w:val="right" w:pos="8504"/>
      </w:tabs>
      <w:spacing w:after="0" w:line="240" w:lineRule="auto"/>
    </w:pPr>
  </w:style>
  <w:style w:type="character" w:customStyle="1" w:styleId="RodapChar">
    <w:name w:val="Rodapé Char"/>
    <w:basedOn w:val="Fontepargpadro"/>
    <w:link w:val="Rodap"/>
    <w:uiPriority w:val="99"/>
    <w:rsid w:val="00FE617E"/>
  </w:style>
  <w:style w:type="character" w:styleId="Forte">
    <w:name w:val="Strong"/>
    <w:basedOn w:val="Fontepargpadro"/>
    <w:uiPriority w:val="22"/>
    <w:qFormat/>
    <w:rsid w:val="00D70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49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6B6CF-E7F6-4C46-9C05-D3A27F91E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37826</Words>
  <Characters>204262</Characters>
  <Application>Microsoft Office Word</Application>
  <DocSecurity>0</DocSecurity>
  <Lines>1702</Lines>
  <Paragraphs>483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2019-07-13T13:37:00Z</dcterms:created>
  <dcterms:modified xsi:type="dcterms:W3CDTF">2019-07-13T13:43:00Z</dcterms:modified>
</cp:coreProperties>
</file>