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FAA94" w14:textId="77777777" w:rsidR="00EA7106" w:rsidRPr="00FF7B6F" w:rsidRDefault="00EA7106" w:rsidP="00EA7106">
      <w:pPr>
        <w:pStyle w:val="Normal1"/>
        <w:jc w:val="center"/>
        <w:rPr>
          <w:b/>
          <w:sz w:val="24"/>
          <w:szCs w:val="24"/>
        </w:rPr>
      </w:pPr>
      <w:r w:rsidRPr="00FF7B6F">
        <w:rPr>
          <w:b/>
          <w:bCs/>
          <w:sz w:val="24"/>
          <w:szCs w:val="24"/>
        </w:rPr>
        <w:t>A</w:t>
      </w:r>
      <w:r>
        <w:rPr>
          <w:b/>
          <w:bCs/>
          <w:sz w:val="24"/>
          <w:szCs w:val="24"/>
        </w:rPr>
        <w:t xml:space="preserve"> Utilização da</w:t>
      </w:r>
      <w:r w:rsidRPr="00FF7B6F">
        <w:rPr>
          <w:b/>
          <w:bCs/>
          <w:sz w:val="24"/>
          <w:szCs w:val="24"/>
        </w:rPr>
        <w:t xml:space="preserve"> Contabilidade Gerencial Como Ferramenta Estratégica </w:t>
      </w:r>
      <w:r>
        <w:rPr>
          <w:b/>
          <w:bCs/>
          <w:sz w:val="24"/>
          <w:szCs w:val="24"/>
        </w:rPr>
        <w:t>n</w:t>
      </w:r>
      <w:r w:rsidRPr="00FF7B6F">
        <w:rPr>
          <w:b/>
          <w:bCs/>
          <w:sz w:val="24"/>
          <w:szCs w:val="24"/>
        </w:rPr>
        <w:t>a Gestão Organizacional</w:t>
      </w:r>
    </w:p>
    <w:p w14:paraId="3CC3713A" w14:textId="77777777" w:rsidR="00F77DB4" w:rsidRPr="00FF7B6F" w:rsidRDefault="00F77DB4" w:rsidP="006A2897">
      <w:pPr>
        <w:pStyle w:val="Normal1"/>
        <w:jc w:val="both"/>
        <w:rPr>
          <w:sz w:val="24"/>
          <w:szCs w:val="24"/>
        </w:rPr>
      </w:pPr>
      <w:bookmarkStart w:id="0" w:name="_GoBack"/>
      <w:bookmarkEnd w:id="0"/>
    </w:p>
    <w:p w14:paraId="30DB937D" w14:textId="77777777" w:rsidR="00066D51" w:rsidRPr="00FF7B6F" w:rsidRDefault="00066D51" w:rsidP="006A2897">
      <w:pPr>
        <w:pStyle w:val="Normal1"/>
        <w:jc w:val="both"/>
        <w:rPr>
          <w:sz w:val="24"/>
          <w:szCs w:val="24"/>
        </w:rPr>
      </w:pPr>
    </w:p>
    <w:p w14:paraId="72B5FEF2" w14:textId="77777777" w:rsidR="00066D51" w:rsidRPr="00FF7B6F" w:rsidRDefault="00066D51" w:rsidP="006A2897">
      <w:pPr>
        <w:pStyle w:val="Normal1"/>
        <w:jc w:val="both"/>
        <w:rPr>
          <w:sz w:val="24"/>
          <w:szCs w:val="24"/>
        </w:rPr>
      </w:pPr>
    </w:p>
    <w:p w14:paraId="4B027044" w14:textId="77777777" w:rsidR="00DE75E4" w:rsidRPr="00744007" w:rsidRDefault="00573BA3" w:rsidP="006A2897">
      <w:pPr>
        <w:jc w:val="both"/>
        <w:rPr>
          <w:b/>
        </w:rPr>
      </w:pPr>
      <w:bookmarkStart w:id="1" w:name="_Toc261357888"/>
      <w:bookmarkStart w:id="2" w:name="_Toc367287210"/>
      <w:bookmarkStart w:id="3" w:name="_Toc369362230"/>
      <w:bookmarkStart w:id="4" w:name="_Toc418607618"/>
      <w:r w:rsidRPr="00FF7B6F">
        <w:rPr>
          <w:b/>
        </w:rPr>
        <w:t>Resumo</w:t>
      </w:r>
    </w:p>
    <w:p w14:paraId="3799BF57" w14:textId="77777777" w:rsidR="00744007" w:rsidRDefault="00C105E1" w:rsidP="00003169">
      <w:pPr>
        <w:jc w:val="both"/>
      </w:pPr>
      <w:r w:rsidRPr="00FF7B6F">
        <w:t xml:space="preserve">A concorrência </w:t>
      </w:r>
      <w:r w:rsidR="004D3FAD" w:rsidRPr="00FF7B6F">
        <w:t xml:space="preserve">entre os escritórios contábeis faz com que eles </w:t>
      </w:r>
      <w:r w:rsidR="00FD5BB9" w:rsidRPr="00FF7B6F">
        <w:t xml:space="preserve">tragam </w:t>
      </w:r>
      <w:r w:rsidR="00E46035" w:rsidRPr="00FF7B6F">
        <w:t xml:space="preserve">novos </w:t>
      </w:r>
      <w:r w:rsidR="00744007" w:rsidRPr="00FF7B6F">
        <w:t>processos que</w:t>
      </w:r>
      <w:r w:rsidR="006A0AFE" w:rsidRPr="00FF7B6F">
        <w:t xml:space="preserve"> prestigia </w:t>
      </w:r>
      <w:r w:rsidR="00744007" w:rsidRPr="00FF7B6F">
        <w:t>a contabilidade</w:t>
      </w:r>
      <w:r w:rsidR="006A0AFE" w:rsidRPr="00FF7B6F">
        <w:t xml:space="preserve"> gerencial no uso de </w:t>
      </w:r>
      <w:r w:rsidR="00566D54" w:rsidRPr="00FF7B6F">
        <w:t>ferramentas</w:t>
      </w:r>
      <w:r w:rsidR="006A0AFE" w:rsidRPr="00FF7B6F">
        <w:t xml:space="preserve"> </w:t>
      </w:r>
      <w:r w:rsidR="00566D54" w:rsidRPr="00FF7B6F">
        <w:t>estratégicas</w:t>
      </w:r>
      <w:r w:rsidR="00662960" w:rsidRPr="00FF7B6F">
        <w:t xml:space="preserve"> para</w:t>
      </w:r>
      <w:r w:rsidR="00E21A3D" w:rsidRPr="00FF7B6F">
        <w:t xml:space="preserve"> apoio </w:t>
      </w:r>
      <w:r w:rsidR="00744007" w:rsidRPr="00FF7B6F">
        <w:t>a administração</w:t>
      </w:r>
      <w:r w:rsidR="00BF1963" w:rsidRPr="00FF7B6F">
        <w:t xml:space="preserve"> e a prática de tecnologia inovadora</w:t>
      </w:r>
      <w:r w:rsidR="00E47986" w:rsidRPr="00FF7B6F">
        <w:t xml:space="preserve">. Assim sendo, este estudo </w:t>
      </w:r>
      <w:r w:rsidR="00003169">
        <w:t>tem como objetivo</w:t>
      </w:r>
      <w:r w:rsidR="00456F3A" w:rsidRPr="00FF7B6F">
        <w:t xml:space="preserve"> </w:t>
      </w:r>
      <w:r w:rsidR="00573BA3" w:rsidRPr="00FF7B6F">
        <w:t>analisar como a contabilidade estratégica, por meio de ferramentas gerenciais auxilia na gestão organizacional de escritórios de contabilidade</w:t>
      </w:r>
      <w:r w:rsidR="00573BA3">
        <w:t xml:space="preserve"> da região central do RS</w:t>
      </w:r>
      <w:r w:rsidR="002506FC" w:rsidRPr="00FF7B6F">
        <w:t xml:space="preserve">, especificamente </w:t>
      </w:r>
      <w:r w:rsidR="00573BA3">
        <w:t xml:space="preserve">acerca da utilização </w:t>
      </w:r>
      <w:r w:rsidR="00026A33" w:rsidRPr="00FF7B6F">
        <w:t>da contabilidade gerencial como ferramenta estratégica</w:t>
      </w:r>
      <w:r w:rsidR="00E46035">
        <w:t>. Metodologicamente a</w:t>
      </w:r>
      <w:r w:rsidR="00012570" w:rsidRPr="00FF7B6F">
        <w:t xml:space="preserve"> pesquisa possui abordagem qualitativa, </w:t>
      </w:r>
      <w:r w:rsidR="00573BA3" w:rsidRPr="00FF7B6F">
        <w:t xml:space="preserve">descritiva, </w:t>
      </w:r>
      <w:r w:rsidR="00573BA3">
        <w:t xml:space="preserve">e </w:t>
      </w:r>
      <w:r w:rsidR="00012570" w:rsidRPr="00FF7B6F">
        <w:t>bibliográfica</w:t>
      </w:r>
      <w:r w:rsidR="00573BA3">
        <w:t xml:space="preserve">, tendo seus dados coletados </w:t>
      </w:r>
      <w:r w:rsidR="00012570" w:rsidRPr="00FF7B6F">
        <w:t>por meio de q</w:t>
      </w:r>
      <w:r w:rsidR="003C05DF" w:rsidRPr="00FF7B6F">
        <w:t xml:space="preserve">uestionário fechado, contendo </w:t>
      </w:r>
      <w:r w:rsidR="00E233B6" w:rsidRPr="00FF7B6F">
        <w:t>46</w:t>
      </w:r>
      <w:r w:rsidR="00012570" w:rsidRPr="00FF7B6F">
        <w:t xml:space="preserve"> questões</w:t>
      </w:r>
      <w:r w:rsidR="00E46035">
        <w:t>, aplicados a oito escritórios de contabilidade de uma cidade da Região Central do Rio Grande do Sul</w:t>
      </w:r>
      <w:r w:rsidR="00744007">
        <w:t xml:space="preserve">. Como principais resultados tem-se </w:t>
      </w:r>
      <w:r w:rsidR="00744007" w:rsidRPr="00FF7B6F">
        <w:t>que</w:t>
      </w:r>
      <w:r w:rsidR="00744007">
        <w:t xml:space="preserve"> a contabilidade gerencial, por meio de suas ferramentas, </w:t>
      </w:r>
      <w:r w:rsidR="00744007" w:rsidRPr="00FF7B6F">
        <w:t>oferec</w:t>
      </w:r>
      <w:r w:rsidR="00744007">
        <w:t xml:space="preserve">e suporte a gestão de negócios, possibilitando aos escritórios a expansão e controle das informações necessárias para aprendizagem organizacional e crescimento operacional e financeiro. Com isso, conclui-se então que </w:t>
      </w:r>
      <w:r w:rsidR="00744007" w:rsidRPr="00A24A25">
        <w:t xml:space="preserve">os escritórios em análise estão se adaptando ao novo mercado que vem surgindo, porém não estão aproveitando ao máximo essa oportunidade, uma vez que poderiam investir no conhecimento dos seus colaboradores sobre </w:t>
      </w:r>
      <w:r w:rsidR="00744007">
        <w:t>as ferramentas da contabilidade gerencial</w:t>
      </w:r>
      <w:r w:rsidR="00744007" w:rsidRPr="00A24A25">
        <w:t>, ao invés de se manter praticando a contabilidade baseada em práticas</w:t>
      </w:r>
      <w:r w:rsidR="00744007">
        <w:t>, muitas vezes,</w:t>
      </w:r>
      <w:r w:rsidR="00744007" w:rsidRPr="00A24A25">
        <w:t xml:space="preserve"> </w:t>
      </w:r>
      <w:r w:rsidR="00744007">
        <w:t>“desatualizadas”</w:t>
      </w:r>
      <w:r w:rsidR="00744007" w:rsidRPr="00A24A25">
        <w:t>.</w:t>
      </w:r>
    </w:p>
    <w:p w14:paraId="204E2FE5" w14:textId="77777777" w:rsidR="00003169" w:rsidRDefault="00003169" w:rsidP="00003169">
      <w:pPr>
        <w:jc w:val="both"/>
      </w:pPr>
      <w:r w:rsidRPr="00573BA3">
        <w:rPr>
          <w:b/>
        </w:rPr>
        <w:t>Palavras-chave</w:t>
      </w:r>
      <w:r>
        <w:t>: Contabilidade Gerencial; Estratégia; Ferramentas Gerenciais; Gestão.</w:t>
      </w:r>
    </w:p>
    <w:p w14:paraId="72901C03" w14:textId="77777777" w:rsidR="004E59FB" w:rsidRPr="00FF7B6F" w:rsidRDefault="004E59FB" w:rsidP="006A2897">
      <w:pPr>
        <w:jc w:val="both"/>
      </w:pPr>
    </w:p>
    <w:p w14:paraId="1D8F854B" w14:textId="77777777" w:rsidR="004E59FB" w:rsidRPr="00FF7B6F" w:rsidRDefault="004E59FB" w:rsidP="006A2897">
      <w:pPr>
        <w:jc w:val="both"/>
      </w:pPr>
    </w:p>
    <w:p w14:paraId="25F95ECC" w14:textId="77777777" w:rsidR="00EB3526" w:rsidRPr="00FF7B6F" w:rsidRDefault="00EB3526" w:rsidP="006A2897">
      <w:pPr>
        <w:jc w:val="both"/>
        <w:sectPr w:rsidR="00EB3526" w:rsidRPr="00FF7B6F" w:rsidSect="00573BA3">
          <w:headerReference w:type="even" r:id="rId8"/>
          <w:headerReference w:type="default" r:id="rId9"/>
          <w:footerReference w:type="default" r:id="rId10"/>
          <w:headerReference w:type="first" r:id="rId11"/>
          <w:footerReference w:type="first" r:id="rId12"/>
          <w:pgSz w:w="11906" w:h="16838"/>
          <w:pgMar w:top="1701" w:right="1700" w:bottom="1134" w:left="1701" w:header="709" w:footer="709" w:gutter="0"/>
          <w:cols w:space="708"/>
          <w:titlePg/>
          <w:docGrid w:linePitch="360"/>
        </w:sectPr>
      </w:pPr>
    </w:p>
    <w:p w14:paraId="6AB675B3" w14:textId="77777777" w:rsidR="00F377D3" w:rsidRPr="00FF7B6F" w:rsidRDefault="00F377D3" w:rsidP="006A2897">
      <w:pPr>
        <w:pStyle w:val="Ttulo1"/>
        <w:jc w:val="both"/>
        <w:rPr>
          <w:lang w:val="pt-BR"/>
        </w:rPr>
      </w:pPr>
      <w:bookmarkStart w:id="5" w:name="_Toc530356330"/>
      <w:bookmarkEnd w:id="1"/>
      <w:bookmarkEnd w:id="2"/>
      <w:bookmarkEnd w:id="3"/>
      <w:bookmarkEnd w:id="4"/>
      <w:r w:rsidRPr="00FF7B6F">
        <w:lastRenderedPageBreak/>
        <w:t xml:space="preserve">1 </w:t>
      </w:r>
      <w:r w:rsidR="00573BA3" w:rsidRPr="00FF7B6F">
        <w:t>Introdução</w:t>
      </w:r>
      <w:bookmarkEnd w:id="5"/>
    </w:p>
    <w:p w14:paraId="74CE39B4" w14:textId="77777777" w:rsidR="00EB6ECE" w:rsidRPr="00FF7B6F" w:rsidRDefault="00EB6ECE" w:rsidP="006A2897">
      <w:pPr>
        <w:ind w:firstLine="708"/>
        <w:jc w:val="both"/>
        <w:rPr>
          <w:lang w:eastAsia="x-none"/>
        </w:rPr>
      </w:pPr>
    </w:p>
    <w:p w14:paraId="26889AE3" w14:textId="77777777" w:rsidR="009207BE" w:rsidRPr="00FF7B6F" w:rsidRDefault="009207BE" w:rsidP="006A2897">
      <w:pPr>
        <w:ind w:firstLine="708"/>
        <w:jc w:val="both"/>
      </w:pPr>
      <w:r w:rsidRPr="00FF7B6F">
        <w:t>A Contabilidade pode ser entendida como a linguagem estratégica no meio empresarial, sendo tratada como um instrumento de informação de apoio à gestão, considerando às necessidades dos usuários, que buscam por informações da situação econômica e financeira das entidades, por meio das Demonstrações Financeiras, a fim de avaliar o risco de um futuro investimento e auxiliar na tomada de decisão. O objetivo básico da contabilidade, de forma sintetizada, é o fornecimento de informações econômicas aos seus usuários para que possam tomar decisões racionais (</w:t>
      </w:r>
      <w:proofErr w:type="spellStart"/>
      <w:r w:rsidR="00573BA3" w:rsidRPr="00FF7B6F">
        <w:t>Iudícibus</w:t>
      </w:r>
      <w:proofErr w:type="spellEnd"/>
      <w:r w:rsidRPr="00FF7B6F">
        <w:t>, 2010).</w:t>
      </w:r>
    </w:p>
    <w:p w14:paraId="61AAD0E7" w14:textId="77777777" w:rsidR="002B74E9" w:rsidRPr="00FF7B6F" w:rsidRDefault="00F7748E" w:rsidP="006A2897">
      <w:pPr>
        <w:ind w:firstLine="708"/>
        <w:jc w:val="both"/>
        <w:rPr>
          <w:lang w:eastAsia="x-none"/>
        </w:rPr>
      </w:pPr>
      <w:r w:rsidRPr="00FF7B6F">
        <w:rPr>
          <w:lang w:eastAsia="x-none"/>
        </w:rPr>
        <w:t>Nesse contexto,</w:t>
      </w:r>
      <w:r w:rsidR="00697A76" w:rsidRPr="00FF7B6F">
        <w:rPr>
          <w:lang w:eastAsia="x-none"/>
        </w:rPr>
        <w:t xml:space="preserve"> os escritórios</w:t>
      </w:r>
      <w:r w:rsidRPr="00FF7B6F">
        <w:rPr>
          <w:lang w:eastAsia="x-none"/>
        </w:rPr>
        <w:t xml:space="preserve"> de contabilidade, apesar de terem como gestores, contadores, acabam, em muitos casos, necessitando de ferramentas para</w:t>
      </w:r>
      <w:r w:rsidR="00697A76" w:rsidRPr="00FF7B6F">
        <w:rPr>
          <w:lang w:eastAsia="x-none"/>
        </w:rPr>
        <w:t xml:space="preserve"> controle gerencial</w:t>
      </w:r>
      <w:r w:rsidRPr="00FF7B6F">
        <w:rPr>
          <w:lang w:eastAsia="x-none"/>
        </w:rPr>
        <w:t xml:space="preserve"> de suas atividades e da própria gestão contábil.</w:t>
      </w:r>
      <w:r w:rsidR="00697A76" w:rsidRPr="00FF7B6F">
        <w:rPr>
          <w:lang w:eastAsia="x-none"/>
        </w:rPr>
        <w:t xml:space="preserve"> </w:t>
      </w:r>
      <w:r w:rsidRPr="00FF7B6F">
        <w:rPr>
          <w:lang w:eastAsia="x-none"/>
        </w:rPr>
        <w:t>Além dis</w:t>
      </w:r>
      <w:r w:rsidR="004509CF" w:rsidRPr="00FF7B6F">
        <w:rPr>
          <w:lang w:eastAsia="x-none"/>
        </w:rPr>
        <w:t>so</w:t>
      </w:r>
      <w:r w:rsidR="00697A76" w:rsidRPr="00FF7B6F">
        <w:rPr>
          <w:lang w:eastAsia="x-none"/>
        </w:rPr>
        <w:t xml:space="preserve"> nota</w:t>
      </w:r>
      <w:r w:rsidR="007B719A" w:rsidRPr="00FF7B6F">
        <w:rPr>
          <w:lang w:eastAsia="x-none"/>
        </w:rPr>
        <w:t>-se essa deficiência por meio</w:t>
      </w:r>
      <w:r w:rsidR="00697A76" w:rsidRPr="00FF7B6F">
        <w:rPr>
          <w:lang w:eastAsia="x-none"/>
        </w:rPr>
        <w:t xml:space="preserve"> da falta de um sistema integrado de apuração de custos </w:t>
      </w:r>
      <w:r w:rsidR="003E40E9" w:rsidRPr="00FF7B6F">
        <w:rPr>
          <w:lang w:eastAsia="x-none"/>
        </w:rPr>
        <w:t>que permita um padrão, uma estratégia de precificação adequada e padronizada dos serviços contábeis</w:t>
      </w:r>
      <w:r w:rsidR="007B719A" w:rsidRPr="00FF7B6F">
        <w:rPr>
          <w:lang w:eastAsia="x-none"/>
        </w:rPr>
        <w:t>, da própria gestão organizacional dos escritórios, bem como um entendimento mais aprofundado da contabilidade gerencial para os contadores</w:t>
      </w:r>
      <w:r w:rsidR="00F72385" w:rsidRPr="00FF7B6F">
        <w:rPr>
          <w:lang w:eastAsia="x-none"/>
        </w:rPr>
        <w:t xml:space="preserve"> (</w:t>
      </w:r>
      <w:r w:rsidR="00573BA3" w:rsidRPr="00FF7B6F">
        <w:rPr>
          <w:color w:val="333333"/>
          <w:shd w:val="clear" w:color="auto" w:fill="FFFFFF"/>
        </w:rPr>
        <w:t>Pereira</w:t>
      </w:r>
      <w:r w:rsidR="00F72385" w:rsidRPr="00FF7B6F">
        <w:rPr>
          <w:color w:val="333333"/>
          <w:shd w:val="clear" w:color="auto" w:fill="FFFFFF"/>
        </w:rPr>
        <w:t>, 2008).</w:t>
      </w:r>
    </w:p>
    <w:p w14:paraId="711D10F8" w14:textId="77777777" w:rsidR="00AA09F0" w:rsidRPr="00FF7B6F" w:rsidRDefault="006A2897" w:rsidP="006A2897">
      <w:pPr>
        <w:ind w:firstLine="708"/>
        <w:jc w:val="both"/>
        <w:rPr>
          <w:lang w:eastAsia="x-none"/>
        </w:rPr>
      </w:pPr>
      <w:r>
        <w:rPr>
          <w:lang w:eastAsia="x-none"/>
        </w:rPr>
        <w:t>No entanto</w:t>
      </w:r>
      <w:r w:rsidR="00542690" w:rsidRPr="00FF7B6F">
        <w:rPr>
          <w:lang w:eastAsia="x-none"/>
        </w:rPr>
        <w:t>, o</w:t>
      </w:r>
      <w:r w:rsidR="00CE2EA5" w:rsidRPr="00FF7B6F">
        <w:rPr>
          <w:lang w:eastAsia="x-none"/>
        </w:rPr>
        <w:t xml:space="preserve"> contador é o profissional de gestão mais próximo do empresário. </w:t>
      </w:r>
      <w:r w:rsidR="00542690" w:rsidRPr="00FF7B6F">
        <w:rPr>
          <w:lang w:eastAsia="x-none"/>
        </w:rPr>
        <w:t>Sendo assim, essa importância fez aumentar</w:t>
      </w:r>
      <w:r w:rsidR="00CE2EA5" w:rsidRPr="00FF7B6F">
        <w:rPr>
          <w:lang w:eastAsia="x-none"/>
        </w:rPr>
        <w:t xml:space="preserve"> o número de escritórios contábeis e consigo trouxe uma maior</w:t>
      </w:r>
      <w:r w:rsidR="00CE2EA5" w:rsidRPr="00FF7B6F">
        <w:rPr>
          <w:color w:val="002060"/>
          <w:lang w:eastAsia="x-none"/>
        </w:rPr>
        <w:t xml:space="preserve"> </w:t>
      </w:r>
      <w:r w:rsidR="00CE2EA5" w:rsidRPr="00FF7B6F">
        <w:rPr>
          <w:lang w:eastAsia="x-none"/>
        </w:rPr>
        <w:t>competitividade no setor.</w:t>
      </w:r>
      <w:r w:rsidR="002B74E9" w:rsidRPr="00FF7B6F">
        <w:rPr>
          <w:lang w:eastAsia="x-none"/>
        </w:rPr>
        <w:t xml:space="preserve"> </w:t>
      </w:r>
      <w:r w:rsidR="00542690" w:rsidRPr="00FF7B6F">
        <w:rPr>
          <w:lang w:eastAsia="x-none"/>
        </w:rPr>
        <w:t xml:space="preserve">No entanto, </w:t>
      </w:r>
      <w:r w:rsidR="001935B4" w:rsidRPr="00FF7B6F">
        <w:rPr>
          <w:lang w:eastAsia="x-none"/>
        </w:rPr>
        <w:t xml:space="preserve">a </w:t>
      </w:r>
      <w:r w:rsidR="00542690" w:rsidRPr="00FF7B6F">
        <w:rPr>
          <w:lang w:eastAsia="x-none"/>
        </w:rPr>
        <w:t>gestão</w:t>
      </w:r>
      <w:r w:rsidR="00CE2EA5" w:rsidRPr="00FF7B6F">
        <w:rPr>
          <w:lang w:eastAsia="x-none"/>
        </w:rPr>
        <w:t xml:space="preserve"> </w:t>
      </w:r>
      <w:r w:rsidR="00542690" w:rsidRPr="00FF7B6F">
        <w:rPr>
          <w:lang w:eastAsia="x-none"/>
        </w:rPr>
        <w:t xml:space="preserve">dos serviços contábeis </w:t>
      </w:r>
      <w:r w:rsidR="00CE2EA5" w:rsidRPr="00FF7B6F">
        <w:rPr>
          <w:lang w:eastAsia="x-none"/>
        </w:rPr>
        <w:t>é o desafio</w:t>
      </w:r>
      <w:r w:rsidR="00542690" w:rsidRPr="00FF7B6F">
        <w:rPr>
          <w:lang w:eastAsia="x-none"/>
        </w:rPr>
        <w:t xml:space="preserve"> para os profissionais da</w:t>
      </w:r>
      <w:r w:rsidR="001935B4" w:rsidRPr="00FF7B6F">
        <w:rPr>
          <w:lang w:eastAsia="x-none"/>
        </w:rPr>
        <w:t xml:space="preserve"> área</w:t>
      </w:r>
      <w:r w:rsidR="00A6499E" w:rsidRPr="00FF7B6F">
        <w:rPr>
          <w:lang w:eastAsia="x-none"/>
        </w:rPr>
        <w:t>,</w:t>
      </w:r>
      <w:r w:rsidR="00CE2EA5" w:rsidRPr="00FF7B6F">
        <w:rPr>
          <w:lang w:eastAsia="x-none"/>
        </w:rPr>
        <w:t xml:space="preserve"> e para o empree</w:t>
      </w:r>
      <w:r w:rsidR="001935B4" w:rsidRPr="00FF7B6F">
        <w:rPr>
          <w:lang w:eastAsia="x-none"/>
        </w:rPr>
        <w:t>ndedor contábil</w:t>
      </w:r>
      <w:r w:rsidR="00A6499E" w:rsidRPr="00FF7B6F">
        <w:rPr>
          <w:lang w:eastAsia="x-none"/>
        </w:rPr>
        <w:t xml:space="preserve"> isso</w:t>
      </w:r>
      <w:r w:rsidR="001935B4" w:rsidRPr="00FF7B6F">
        <w:rPr>
          <w:lang w:eastAsia="x-none"/>
        </w:rPr>
        <w:t xml:space="preserve"> não é diferente, pois</w:t>
      </w:r>
      <w:r w:rsidR="002B74E9" w:rsidRPr="00FF7B6F">
        <w:rPr>
          <w:lang w:eastAsia="x-none"/>
        </w:rPr>
        <w:t xml:space="preserve"> o</w:t>
      </w:r>
      <w:r w:rsidR="00CE2EA5" w:rsidRPr="00FF7B6F">
        <w:rPr>
          <w:lang w:eastAsia="x-none"/>
        </w:rPr>
        <w:t xml:space="preserve"> atual a</w:t>
      </w:r>
      <w:r w:rsidR="00A6499E" w:rsidRPr="00FF7B6F">
        <w:rPr>
          <w:lang w:eastAsia="x-none"/>
        </w:rPr>
        <w:t>mbiente competitivo tem levado o escritório de contabilidade a melhorar e ampliar seus serviços, fazendo com que o</w:t>
      </w:r>
      <w:r w:rsidR="001935B4" w:rsidRPr="00FF7B6F">
        <w:rPr>
          <w:lang w:eastAsia="x-none"/>
        </w:rPr>
        <w:t xml:space="preserve"> profissional </w:t>
      </w:r>
      <w:r w:rsidR="00A6499E" w:rsidRPr="00FF7B6F">
        <w:rPr>
          <w:lang w:eastAsia="x-none"/>
        </w:rPr>
        <w:t xml:space="preserve">contábil </w:t>
      </w:r>
      <w:r w:rsidR="004D6CBE" w:rsidRPr="00FF7B6F">
        <w:rPr>
          <w:lang w:eastAsia="x-none"/>
        </w:rPr>
        <w:t>se transforme</w:t>
      </w:r>
      <w:r w:rsidR="001935B4" w:rsidRPr="00FF7B6F">
        <w:rPr>
          <w:lang w:eastAsia="x-none"/>
        </w:rPr>
        <w:t xml:space="preserve"> em gestor para maximizar a gestão organizacional do</w:t>
      </w:r>
      <w:r w:rsidR="00A6499E" w:rsidRPr="00FF7B6F">
        <w:rPr>
          <w:lang w:eastAsia="x-none"/>
        </w:rPr>
        <w:t xml:space="preserve"> seu</w:t>
      </w:r>
      <w:r w:rsidR="00055C86" w:rsidRPr="00FF7B6F">
        <w:rPr>
          <w:lang w:eastAsia="x-none"/>
        </w:rPr>
        <w:t xml:space="preserve"> negócio </w:t>
      </w:r>
      <w:r w:rsidR="007A3744" w:rsidRPr="004967C4">
        <w:rPr>
          <w:lang w:eastAsia="x-none"/>
        </w:rPr>
        <w:t>(</w:t>
      </w:r>
      <w:r w:rsidR="00F119ED" w:rsidRPr="004967C4">
        <w:rPr>
          <w:color w:val="111111"/>
        </w:rPr>
        <w:t xml:space="preserve"> </w:t>
      </w:r>
      <w:proofErr w:type="spellStart"/>
      <w:r w:rsidR="00573BA3" w:rsidRPr="004967C4">
        <w:rPr>
          <w:color w:val="111111"/>
        </w:rPr>
        <w:t>Iudicíbus</w:t>
      </w:r>
      <w:proofErr w:type="spellEnd"/>
      <w:r w:rsidR="007A3744" w:rsidRPr="004967C4">
        <w:rPr>
          <w:color w:val="111111"/>
        </w:rPr>
        <w:t>,</w:t>
      </w:r>
      <w:r w:rsidR="00F119ED" w:rsidRPr="004967C4">
        <w:rPr>
          <w:color w:val="111111"/>
        </w:rPr>
        <w:t xml:space="preserve"> 2010</w:t>
      </w:r>
      <w:r w:rsidR="007A3744" w:rsidRPr="004967C4">
        <w:rPr>
          <w:color w:val="111111"/>
        </w:rPr>
        <w:t>)</w:t>
      </w:r>
      <w:r w:rsidR="00F119ED" w:rsidRPr="004967C4">
        <w:rPr>
          <w:color w:val="111111"/>
        </w:rPr>
        <w:t>.</w:t>
      </w:r>
    </w:p>
    <w:p w14:paraId="0320FF3F" w14:textId="77777777" w:rsidR="00A6499E" w:rsidRPr="00FF7B6F" w:rsidRDefault="00A6499E" w:rsidP="006A2897">
      <w:pPr>
        <w:ind w:firstLine="708"/>
        <w:jc w:val="both"/>
      </w:pPr>
      <w:r w:rsidRPr="00FF7B6F">
        <w:rPr>
          <w:lang w:eastAsia="x-none"/>
        </w:rPr>
        <w:t xml:space="preserve">Com isso, a gestão desses escritórios necessita de ferramentas que possibilitem a sobrevivência e o crescimento do mesmo, </w:t>
      </w:r>
      <w:r w:rsidR="004D6CBE" w:rsidRPr="00FF7B6F">
        <w:rPr>
          <w:lang w:eastAsia="x-none"/>
        </w:rPr>
        <w:t xml:space="preserve">preparando o contador para enfrentar </w:t>
      </w:r>
      <w:r w:rsidRPr="00FF7B6F">
        <w:rPr>
          <w:lang w:eastAsia="x-none"/>
        </w:rPr>
        <w:t xml:space="preserve">as dificuldades </w:t>
      </w:r>
      <w:r w:rsidR="004D6CBE" w:rsidRPr="00FF7B6F">
        <w:rPr>
          <w:lang w:eastAsia="x-none"/>
        </w:rPr>
        <w:t>por meio de</w:t>
      </w:r>
      <w:r w:rsidRPr="00FF7B6F">
        <w:rPr>
          <w:lang w:eastAsia="x-none"/>
        </w:rPr>
        <w:t xml:space="preserve"> estratégia</w:t>
      </w:r>
      <w:r w:rsidR="004D6CBE" w:rsidRPr="00FF7B6F">
        <w:rPr>
          <w:lang w:eastAsia="x-none"/>
        </w:rPr>
        <w:t>s empresariais</w:t>
      </w:r>
      <w:r w:rsidR="009207BE" w:rsidRPr="00FF7B6F">
        <w:rPr>
          <w:lang w:eastAsia="x-none"/>
        </w:rPr>
        <w:t xml:space="preserve"> que desenvolvam neste profissional a</w:t>
      </w:r>
      <w:r w:rsidRPr="00FF7B6F">
        <w:rPr>
          <w:lang w:eastAsia="x-none"/>
        </w:rPr>
        <w:t xml:space="preserve"> criatividade e imaginação, para que </w:t>
      </w:r>
      <w:r w:rsidR="009207BE" w:rsidRPr="00FF7B6F">
        <w:rPr>
          <w:lang w:eastAsia="x-none"/>
        </w:rPr>
        <w:t xml:space="preserve">estas </w:t>
      </w:r>
      <w:r w:rsidRPr="00FF7B6F">
        <w:rPr>
          <w:lang w:eastAsia="x-none"/>
        </w:rPr>
        <w:t xml:space="preserve">organizações </w:t>
      </w:r>
      <w:r w:rsidR="009207BE" w:rsidRPr="00FF7B6F">
        <w:rPr>
          <w:lang w:eastAsia="x-none"/>
        </w:rPr>
        <w:t xml:space="preserve">tracem seus objetivos </w:t>
      </w:r>
      <w:r w:rsidR="00F22CCC" w:rsidRPr="00FF7B6F">
        <w:rPr>
          <w:lang w:eastAsia="x-none"/>
        </w:rPr>
        <w:t>de modo qualificado</w:t>
      </w:r>
      <w:r w:rsidR="004967C4">
        <w:rPr>
          <w:lang w:eastAsia="x-none"/>
        </w:rPr>
        <w:t xml:space="preserve"> </w:t>
      </w:r>
      <w:r w:rsidR="005D4877" w:rsidRPr="00FF7B6F">
        <w:rPr>
          <w:lang w:eastAsia="x-none"/>
        </w:rPr>
        <w:t>(</w:t>
      </w:r>
      <w:r w:rsidR="00F22CCC" w:rsidRPr="00FF7B6F">
        <w:rPr>
          <w:lang w:eastAsia="x-none"/>
        </w:rPr>
        <w:t>V</w:t>
      </w:r>
      <w:r w:rsidR="005D4877" w:rsidRPr="00FF7B6F">
        <w:rPr>
          <w:lang w:eastAsia="x-none"/>
        </w:rPr>
        <w:t xml:space="preserve">EIGA, </w:t>
      </w:r>
      <w:r w:rsidR="00F22CCC" w:rsidRPr="00FF7B6F">
        <w:rPr>
          <w:lang w:eastAsia="x-none"/>
        </w:rPr>
        <w:t>2011).</w:t>
      </w:r>
      <w:r w:rsidR="006A2897">
        <w:t xml:space="preserve"> </w:t>
      </w:r>
      <w:r w:rsidR="00CA38D7" w:rsidRPr="00FF7B6F">
        <w:rPr>
          <w:lang w:eastAsia="x-none"/>
        </w:rPr>
        <w:t xml:space="preserve">Para as pequenas, médias e grandes empresas, a segurança não é uma questão técnica, mas uma questão gerencial e humana. Não adianta adquirir uma série de dispositivos de hardware e software sem treinar e conscientizar o nível gerencial da empresa e todos os seus </w:t>
      </w:r>
      <w:r w:rsidR="00CA38D7" w:rsidRPr="00573BA3">
        <w:rPr>
          <w:lang w:eastAsia="x-none"/>
        </w:rPr>
        <w:t>funcionários (</w:t>
      </w:r>
      <w:r w:rsidR="00573BA3" w:rsidRPr="00573BA3">
        <w:rPr>
          <w:lang w:eastAsia="x-none"/>
        </w:rPr>
        <w:t>Klaus</w:t>
      </w:r>
      <w:r w:rsidR="00CA38D7" w:rsidRPr="00573BA3">
        <w:rPr>
          <w:lang w:eastAsia="x-none"/>
        </w:rPr>
        <w:t>, 2007).</w:t>
      </w:r>
    </w:p>
    <w:p w14:paraId="23ECBED3" w14:textId="77777777" w:rsidR="009207BE" w:rsidRPr="00FF7B6F" w:rsidRDefault="009207BE" w:rsidP="006A2897">
      <w:pPr>
        <w:pStyle w:val="Normal1"/>
        <w:ind w:firstLine="567"/>
        <w:jc w:val="both"/>
        <w:rPr>
          <w:color w:val="auto"/>
          <w:sz w:val="24"/>
          <w:szCs w:val="24"/>
        </w:rPr>
      </w:pPr>
      <w:r w:rsidRPr="00FF7B6F">
        <w:rPr>
          <w:color w:val="auto"/>
          <w:sz w:val="24"/>
          <w:szCs w:val="24"/>
        </w:rPr>
        <w:t>Dentro dessas estratégias competitivas, a contabilidade gerencial ampara beneficamente, auxiliando na previsão financeira, controlando desperdícios, servindo de meio de comunicação completa entre todos os níveis da gestão, controlando os custos na prestação dos serviços contábeis e possibilitando a utilização de ferramentas gerenciais para o processo decisório e controle de informações gerenciais de sistemas de g</w:t>
      </w:r>
      <w:r w:rsidR="001A1AC4" w:rsidRPr="00FF7B6F">
        <w:rPr>
          <w:color w:val="auto"/>
          <w:sz w:val="24"/>
          <w:szCs w:val="24"/>
        </w:rPr>
        <w:t>estão integrada (</w:t>
      </w:r>
      <w:r w:rsidR="00573BA3" w:rsidRPr="00FF7B6F">
        <w:rPr>
          <w:color w:val="auto"/>
          <w:sz w:val="24"/>
          <w:szCs w:val="24"/>
        </w:rPr>
        <w:t>Veiga</w:t>
      </w:r>
      <w:r w:rsidR="001A1AC4" w:rsidRPr="00FF7B6F">
        <w:rPr>
          <w:color w:val="auto"/>
          <w:sz w:val="24"/>
          <w:szCs w:val="24"/>
        </w:rPr>
        <w:t>, 2011).</w:t>
      </w:r>
    </w:p>
    <w:p w14:paraId="4C615B34" w14:textId="77777777" w:rsidR="009207BE" w:rsidRPr="00FF7B6F" w:rsidRDefault="009207BE" w:rsidP="006A2897">
      <w:pPr>
        <w:pStyle w:val="Normal1"/>
        <w:ind w:firstLine="567"/>
        <w:jc w:val="both"/>
      </w:pPr>
      <w:r w:rsidRPr="00FF7B6F">
        <w:rPr>
          <w:color w:val="auto"/>
          <w:sz w:val="24"/>
          <w:szCs w:val="24"/>
        </w:rPr>
        <w:t>Contudo, a contabilidade gerencial estratégica pode estar direcionada ao ambiente externo, verificando as informações sobre a concorrência, os fornecedores, os clientes, os consumidores, e atuando com os demais setores das organizações na preparação de metas, comparando as vantagens competitivas destas com o rendimento de seus concorrentes</w:t>
      </w:r>
      <w:r w:rsidR="002D4DC3" w:rsidRPr="00FF7B6F">
        <w:rPr>
          <w:color w:val="auto"/>
          <w:sz w:val="24"/>
          <w:szCs w:val="24"/>
        </w:rPr>
        <w:t xml:space="preserve">, segundo </w:t>
      </w:r>
      <w:r w:rsidR="00AC047B" w:rsidRPr="00FF7B6F">
        <w:rPr>
          <w:color w:val="auto"/>
          <w:sz w:val="24"/>
          <w:szCs w:val="24"/>
        </w:rPr>
        <w:t>Veiga</w:t>
      </w:r>
      <w:r w:rsidR="00AC047B">
        <w:rPr>
          <w:color w:val="auto"/>
          <w:sz w:val="24"/>
          <w:szCs w:val="24"/>
        </w:rPr>
        <w:t xml:space="preserve"> (</w:t>
      </w:r>
      <w:r w:rsidR="002D4DC3" w:rsidRPr="00FF7B6F">
        <w:rPr>
          <w:color w:val="auto"/>
          <w:sz w:val="24"/>
          <w:szCs w:val="24"/>
        </w:rPr>
        <w:t>2011</w:t>
      </w:r>
      <w:r w:rsidR="00AC047B">
        <w:rPr>
          <w:color w:val="auto"/>
          <w:sz w:val="24"/>
          <w:szCs w:val="24"/>
        </w:rPr>
        <w:t>)</w:t>
      </w:r>
      <w:r w:rsidR="002D4DC3" w:rsidRPr="00FF7B6F">
        <w:rPr>
          <w:color w:val="auto"/>
          <w:sz w:val="24"/>
          <w:szCs w:val="24"/>
        </w:rPr>
        <w:t xml:space="preserve">. </w:t>
      </w:r>
    </w:p>
    <w:p w14:paraId="4DF4AD5C" w14:textId="77777777" w:rsidR="00602EF4" w:rsidRDefault="009207BE" w:rsidP="006A2897">
      <w:pPr>
        <w:ind w:firstLine="708"/>
        <w:jc w:val="both"/>
      </w:pPr>
      <w:r w:rsidRPr="00FF7B6F">
        <w:t xml:space="preserve">Assim, tendo em vista o tema relacionado quanto a utilização das ferramentas gerenciais para gestão de escritórios de contabilidade, a presente </w:t>
      </w:r>
      <w:r w:rsidR="006A2897">
        <w:t xml:space="preserve">pesquisa tem como </w:t>
      </w:r>
      <w:r w:rsidR="00602EF4" w:rsidRPr="00FF7B6F">
        <w:t>objetivo geral analisar</w:t>
      </w:r>
      <w:r w:rsidR="0080674D" w:rsidRPr="00FF7B6F">
        <w:t xml:space="preserve"> como a contabilidade estratégica, por meio de ferramentas gerenciais auxilia na gestão organizacional de escritórios de contabilidade</w:t>
      </w:r>
      <w:r w:rsidR="006A2897">
        <w:t xml:space="preserve"> da região central do RS</w:t>
      </w:r>
      <w:r w:rsidR="0080674D" w:rsidRPr="00FF7B6F">
        <w:t>.</w:t>
      </w:r>
    </w:p>
    <w:p w14:paraId="3EAB8999" w14:textId="77777777" w:rsidR="006A2897" w:rsidRDefault="006A2897" w:rsidP="006A2897">
      <w:pPr>
        <w:ind w:firstLine="708"/>
        <w:jc w:val="both"/>
      </w:pPr>
    </w:p>
    <w:p w14:paraId="55CA90FE" w14:textId="77777777" w:rsidR="006A2897" w:rsidRPr="00FF7B6F" w:rsidRDefault="006A2897" w:rsidP="006A2897">
      <w:pPr>
        <w:ind w:firstLine="708"/>
        <w:jc w:val="both"/>
      </w:pPr>
    </w:p>
    <w:p w14:paraId="57293504" w14:textId="77777777" w:rsidR="006A2897" w:rsidRDefault="006A2897" w:rsidP="006A2897">
      <w:pPr>
        <w:pStyle w:val="Ttulo1"/>
        <w:jc w:val="both"/>
      </w:pPr>
      <w:bookmarkStart w:id="6" w:name="_Toc530356331"/>
      <w:bookmarkStart w:id="7" w:name="_Toc485817603"/>
    </w:p>
    <w:p w14:paraId="62E3C500" w14:textId="77777777" w:rsidR="00E726F4" w:rsidRPr="00FF7B6F" w:rsidRDefault="00224035" w:rsidP="006A2897">
      <w:pPr>
        <w:pStyle w:val="Ttulo1"/>
        <w:jc w:val="both"/>
        <w:rPr>
          <w:lang w:val="pt-BR"/>
        </w:rPr>
      </w:pPr>
      <w:r w:rsidRPr="00FF7B6F">
        <w:t xml:space="preserve">2 </w:t>
      </w:r>
      <w:r w:rsidR="00573BA3" w:rsidRPr="00FF7B6F">
        <w:t>Referencial Teórico</w:t>
      </w:r>
      <w:bookmarkEnd w:id="6"/>
      <w:r w:rsidR="00573BA3" w:rsidRPr="00FF7B6F">
        <w:t xml:space="preserve"> </w:t>
      </w:r>
    </w:p>
    <w:p w14:paraId="57097614" w14:textId="77777777" w:rsidR="00E726F4" w:rsidRPr="00FF7B6F" w:rsidRDefault="00E726F4" w:rsidP="006A2897">
      <w:pPr>
        <w:jc w:val="both"/>
        <w:rPr>
          <w:lang w:eastAsia="x-none"/>
        </w:rPr>
      </w:pPr>
    </w:p>
    <w:p w14:paraId="2103B861" w14:textId="77777777" w:rsidR="00366BFD" w:rsidRPr="00FF7B6F" w:rsidRDefault="00224035" w:rsidP="006A2897">
      <w:pPr>
        <w:pStyle w:val="Ttulo2"/>
        <w:jc w:val="both"/>
      </w:pPr>
      <w:bookmarkStart w:id="8" w:name="_Toc530356332"/>
      <w:r w:rsidRPr="00FF7B6F">
        <w:t xml:space="preserve">2.1 Contabilidade </w:t>
      </w:r>
      <w:r w:rsidR="00934A6E" w:rsidRPr="00FF7B6F">
        <w:t>Financeira</w:t>
      </w:r>
      <w:r w:rsidR="0093746E" w:rsidRPr="00FF7B6F">
        <w:t xml:space="preserve"> e Contabilidade Gerencial</w:t>
      </w:r>
      <w:bookmarkEnd w:id="8"/>
    </w:p>
    <w:p w14:paraId="26C53649" w14:textId="77777777" w:rsidR="002645D1" w:rsidRPr="00FF7B6F" w:rsidRDefault="002645D1" w:rsidP="006A2897">
      <w:pPr>
        <w:jc w:val="both"/>
        <w:rPr>
          <w:lang w:eastAsia="x-none"/>
        </w:rPr>
      </w:pPr>
    </w:p>
    <w:p w14:paraId="76C04836" w14:textId="77777777" w:rsidR="008C3E6C" w:rsidRPr="00FF7B6F" w:rsidRDefault="008C3E6C" w:rsidP="006A2897">
      <w:pPr>
        <w:ind w:firstLine="708"/>
        <w:jc w:val="both"/>
        <w:rPr>
          <w:lang w:eastAsia="x-none"/>
        </w:rPr>
      </w:pPr>
      <w:r w:rsidRPr="00FF7B6F">
        <w:rPr>
          <w:lang w:eastAsia="x-none"/>
        </w:rPr>
        <w:t>A contabilidade</w:t>
      </w:r>
      <w:r w:rsidR="006724E1" w:rsidRPr="00FF7B6F">
        <w:rPr>
          <w:lang w:eastAsia="x-none"/>
        </w:rPr>
        <w:t xml:space="preserve"> financeira</w:t>
      </w:r>
      <w:r w:rsidR="00F05DCA" w:rsidRPr="00FF7B6F">
        <w:rPr>
          <w:lang w:eastAsia="x-none"/>
        </w:rPr>
        <w:t xml:space="preserve"> é a ciência que auxilia</w:t>
      </w:r>
      <w:r w:rsidR="00E206EF" w:rsidRPr="00FF7B6F">
        <w:rPr>
          <w:lang w:eastAsia="x-none"/>
        </w:rPr>
        <w:t xml:space="preserve"> para organização geral</w:t>
      </w:r>
      <w:r w:rsidRPr="00FF7B6F">
        <w:rPr>
          <w:lang w:eastAsia="x-none"/>
        </w:rPr>
        <w:t xml:space="preserve"> dos registos numé</w:t>
      </w:r>
      <w:r w:rsidR="00E206EF" w:rsidRPr="00FF7B6F">
        <w:rPr>
          <w:lang w:eastAsia="x-none"/>
        </w:rPr>
        <w:t>ricos de uma determinada organização</w:t>
      </w:r>
      <w:r w:rsidR="00AF33CB" w:rsidRPr="00FF7B6F">
        <w:rPr>
          <w:lang w:eastAsia="x-none"/>
        </w:rPr>
        <w:t xml:space="preserve">, servindo, também, para registro dos </w:t>
      </w:r>
      <w:r w:rsidRPr="00FF7B6F">
        <w:rPr>
          <w:lang w:eastAsia="x-none"/>
        </w:rPr>
        <w:t xml:space="preserve">movimentos de </w:t>
      </w:r>
      <w:r w:rsidR="00B12DA1" w:rsidRPr="00FF7B6F">
        <w:rPr>
          <w:lang w:eastAsia="x-none"/>
        </w:rPr>
        <w:lastRenderedPageBreak/>
        <w:t>valores e quantidades. A</w:t>
      </w:r>
      <w:r w:rsidRPr="00FF7B6F">
        <w:rPr>
          <w:lang w:eastAsia="x-none"/>
        </w:rPr>
        <w:t xml:space="preserve"> contabilidade financeira é, acima de tudo, uma ferramenta de gestão do seu negócio, i</w:t>
      </w:r>
      <w:r w:rsidR="00465B59" w:rsidRPr="00FF7B6F">
        <w:rPr>
          <w:lang w:eastAsia="x-none"/>
        </w:rPr>
        <w:t xml:space="preserve">ndependentemente da sua </w:t>
      </w:r>
      <w:r w:rsidR="00777CB0" w:rsidRPr="00FF7B6F">
        <w:rPr>
          <w:lang w:eastAsia="x-none"/>
        </w:rPr>
        <w:t>extensã</w:t>
      </w:r>
      <w:r w:rsidR="00465B59" w:rsidRPr="00FF7B6F">
        <w:rPr>
          <w:lang w:eastAsia="x-none"/>
        </w:rPr>
        <w:t>o</w:t>
      </w:r>
      <w:r w:rsidR="00AF33CB" w:rsidRPr="00FF7B6F">
        <w:rPr>
          <w:lang w:eastAsia="x-none"/>
        </w:rPr>
        <w:t xml:space="preserve">, sendo tarefa </w:t>
      </w:r>
      <w:r w:rsidRPr="00FF7B6F">
        <w:rPr>
          <w:lang w:eastAsia="x-none"/>
        </w:rPr>
        <w:t>identificar, medir, analisar e interpretar todas as</w:t>
      </w:r>
      <w:r w:rsidR="00465B59" w:rsidRPr="00FF7B6F">
        <w:rPr>
          <w:lang w:eastAsia="x-none"/>
        </w:rPr>
        <w:t xml:space="preserve"> informações financeiras</w:t>
      </w:r>
      <w:r w:rsidRPr="00FF7B6F">
        <w:rPr>
          <w:lang w:eastAsia="x-none"/>
        </w:rPr>
        <w:t>, assim como assegurar o plane</w:t>
      </w:r>
      <w:r w:rsidR="00465B59" w:rsidRPr="00FF7B6F">
        <w:rPr>
          <w:lang w:eastAsia="x-none"/>
        </w:rPr>
        <w:t>j</w:t>
      </w:r>
      <w:r w:rsidRPr="00FF7B6F">
        <w:rPr>
          <w:lang w:eastAsia="x-none"/>
        </w:rPr>
        <w:t>ament</w:t>
      </w:r>
      <w:r w:rsidR="00A0327C" w:rsidRPr="00FF7B6F">
        <w:rPr>
          <w:lang w:eastAsia="x-none"/>
        </w:rPr>
        <w:t>o e avaliação dos seus recursos (</w:t>
      </w:r>
      <w:proofErr w:type="spellStart"/>
      <w:r w:rsidR="00573BA3" w:rsidRPr="00FF7B6F">
        <w:t>Hoj</w:t>
      </w:r>
      <w:r w:rsidR="00573BA3">
        <w:t>i</w:t>
      </w:r>
      <w:proofErr w:type="spellEnd"/>
      <w:r w:rsidR="00A0327C" w:rsidRPr="00FF7B6F">
        <w:t>, 2003).</w:t>
      </w:r>
    </w:p>
    <w:p w14:paraId="499F3A93" w14:textId="77777777" w:rsidR="006E4823" w:rsidRPr="00FF7B6F" w:rsidRDefault="003807CD" w:rsidP="006A2897">
      <w:pPr>
        <w:ind w:firstLine="708"/>
        <w:jc w:val="both"/>
      </w:pPr>
      <w:r w:rsidRPr="00FF7B6F">
        <w:rPr>
          <w:lang w:eastAsia="x-none"/>
        </w:rPr>
        <w:t xml:space="preserve"> A</w:t>
      </w:r>
      <w:r w:rsidR="00744CFF" w:rsidRPr="00FF7B6F">
        <w:rPr>
          <w:lang w:eastAsia="x-none"/>
        </w:rPr>
        <w:t>s referências conceituais que definem</w:t>
      </w:r>
      <w:r w:rsidR="00EC3BB0" w:rsidRPr="00FF7B6F">
        <w:rPr>
          <w:lang w:eastAsia="x-none"/>
        </w:rPr>
        <w:t xml:space="preserve"> os objetivos da Contabilidade </w:t>
      </w:r>
      <w:r w:rsidRPr="00FF7B6F">
        <w:rPr>
          <w:lang w:eastAsia="x-none"/>
        </w:rPr>
        <w:t>Financeira</w:t>
      </w:r>
      <w:r w:rsidR="00DC1A53" w:rsidRPr="00FF7B6F">
        <w:rPr>
          <w:lang w:eastAsia="x-none"/>
        </w:rPr>
        <w:t xml:space="preserve"> se justificam</w:t>
      </w:r>
      <w:r w:rsidR="00A62B2D" w:rsidRPr="00FF7B6F">
        <w:rPr>
          <w:lang w:eastAsia="x-none"/>
        </w:rPr>
        <w:t xml:space="preserve"> </w:t>
      </w:r>
      <w:r w:rsidR="00DC1A53" w:rsidRPr="00FF7B6F">
        <w:rPr>
          <w:lang w:eastAsia="x-none"/>
        </w:rPr>
        <w:t xml:space="preserve">por meio </w:t>
      </w:r>
      <w:r w:rsidR="00A62B2D" w:rsidRPr="00FF7B6F">
        <w:rPr>
          <w:lang w:eastAsia="x-none"/>
        </w:rPr>
        <w:t xml:space="preserve">dos órgãos reguladores, </w:t>
      </w:r>
      <w:r w:rsidR="00743D73" w:rsidRPr="00FF7B6F">
        <w:rPr>
          <w:lang w:eastAsia="x-none"/>
        </w:rPr>
        <w:t xml:space="preserve">como Comissão de Valores Mobiliários (CVM), Conselho Federal de Contabilidade (CFC) e o </w:t>
      </w:r>
      <w:r w:rsidR="00552351" w:rsidRPr="00FF7B6F">
        <w:rPr>
          <w:lang w:eastAsia="x-none"/>
        </w:rPr>
        <w:t>Comitê de Pronunci</w:t>
      </w:r>
      <w:r w:rsidR="00D47DB2" w:rsidRPr="00FF7B6F">
        <w:rPr>
          <w:lang w:eastAsia="x-none"/>
        </w:rPr>
        <w:t>amento Contábil (CPC), e compreende</w:t>
      </w:r>
      <w:r w:rsidR="00552351" w:rsidRPr="00FF7B6F">
        <w:rPr>
          <w:lang w:eastAsia="x-none"/>
        </w:rPr>
        <w:t xml:space="preserve">-se que esses </w:t>
      </w:r>
      <w:r w:rsidR="00701143" w:rsidRPr="00FF7B6F">
        <w:rPr>
          <w:lang w:eastAsia="x-none"/>
        </w:rPr>
        <w:t>objetivos acabam s</w:t>
      </w:r>
      <w:r w:rsidR="00CB582F" w:rsidRPr="00FF7B6F">
        <w:rPr>
          <w:lang w:eastAsia="x-none"/>
        </w:rPr>
        <w:t>e embaralhando</w:t>
      </w:r>
      <w:r w:rsidR="00552351" w:rsidRPr="00FF7B6F">
        <w:rPr>
          <w:lang w:eastAsia="x-none"/>
        </w:rPr>
        <w:t xml:space="preserve"> com os</w:t>
      </w:r>
      <w:r w:rsidR="00701143" w:rsidRPr="00FF7B6F">
        <w:rPr>
          <w:lang w:eastAsia="x-none"/>
        </w:rPr>
        <w:t xml:space="preserve"> objetivos das demonstrações contábeis que para serem publicados externamente precisam atender aos princípios e normas da contabilidade financeira</w:t>
      </w:r>
      <w:r w:rsidR="006E4823" w:rsidRPr="00FF7B6F">
        <w:rPr>
          <w:lang w:eastAsia="x-none"/>
        </w:rPr>
        <w:t xml:space="preserve"> (</w:t>
      </w:r>
      <w:proofErr w:type="spellStart"/>
      <w:r w:rsidR="00573BA3" w:rsidRPr="00FF7B6F">
        <w:rPr>
          <w:lang w:eastAsia="x-none"/>
        </w:rPr>
        <w:t>Frezati</w:t>
      </w:r>
      <w:proofErr w:type="spellEnd"/>
      <w:r w:rsidR="006E4823" w:rsidRPr="00FF7B6F">
        <w:rPr>
          <w:lang w:eastAsia="x-none"/>
        </w:rPr>
        <w:t>, 2007)</w:t>
      </w:r>
      <w:r w:rsidR="00701143" w:rsidRPr="00FF7B6F">
        <w:rPr>
          <w:lang w:eastAsia="x-none"/>
        </w:rPr>
        <w:t>.</w:t>
      </w:r>
      <w:r w:rsidR="00136488" w:rsidRPr="00FF7B6F">
        <w:t xml:space="preserve"> </w:t>
      </w:r>
    </w:p>
    <w:p w14:paraId="7C96F616" w14:textId="77777777" w:rsidR="006F4A8B" w:rsidRPr="00FF7B6F" w:rsidRDefault="00DC1A53" w:rsidP="006A2897">
      <w:pPr>
        <w:ind w:firstLine="708"/>
        <w:jc w:val="both"/>
        <w:rPr>
          <w:lang w:eastAsia="x-none"/>
        </w:rPr>
      </w:pPr>
      <w:r w:rsidRPr="00FF7B6F">
        <w:rPr>
          <w:lang w:eastAsia="x-none"/>
        </w:rPr>
        <w:t>Ao encontro disso, o atual</w:t>
      </w:r>
      <w:r w:rsidR="00136488" w:rsidRPr="00FF7B6F">
        <w:rPr>
          <w:lang w:eastAsia="x-none"/>
        </w:rPr>
        <w:t xml:space="preserve"> processo contábil demanda</w:t>
      </w:r>
      <w:r w:rsidR="0090340F" w:rsidRPr="00FF7B6F">
        <w:rPr>
          <w:lang w:eastAsia="x-none"/>
        </w:rPr>
        <w:t xml:space="preserve"> sistemas eficientes, capacitado para</w:t>
      </w:r>
      <w:r w:rsidR="00136488" w:rsidRPr="00FF7B6F">
        <w:rPr>
          <w:lang w:eastAsia="x-none"/>
        </w:rPr>
        <w:t xml:space="preserve"> fornecer informações financeir</w:t>
      </w:r>
      <w:r w:rsidR="001F5171" w:rsidRPr="00FF7B6F">
        <w:rPr>
          <w:lang w:eastAsia="x-none"/>
        </w:rPr>
        <w:t>as e não financeiras</w:t>
      </w:r>
      <w:r w:rsidR="00136488" w:rsidRPr="00FF7B6F">
        <w:rPr>
          <w:lang w:eastAsia="x-none"/>
        </w:rPr>
        <w:t xml:space="preserve"> precisas, de modo a facil</w:t>
      </w:r>
      <w:r w:rsidR="000C3955" w:rsidRPr="00FF7B6F">
        <w:rPr>
          <w:lang w:eastAsia="x-none"/>
        </w:rPr>
        <w:t>itar a coordenação e estimul</w:t>
      </w:r>
      <w:r w:rsidR="00136488" w:rsidRPr="00FF7B6F">
        <w:rPr>
          <w:lang w:eastAsia="x-none"/>
        </w:rPr>
        <w:t>ação das diversas atividades real</w:t>
      </w:r>
      <w:r w:rsidR="000C3955" w:rsidRPr="00FF7B6F">
        <w:rPr>
          <w:lang w:eastAsia="x-none"/>
        </w:rPr>
        <w:t xml:space="preserve">izadas pelos </w:t>
      </w:r>
      <w:r w:rsidR="00433D73" w:rsidRPr="00FF7B6F">
        <w:rPr>
          <w:lang w:eastAsia="x-none"/>
        </w:rPr>
        <w:t>colaboradores</w:t>
      </w:r>
      <w:r w:rsidR="00136488" w:rsidRPr="00FF7B6F">
        <w:rPr>
          <w:lang w:eastAsia="x-none"/>
        </w:rPr>
        <w:t xml:space="preserve"> que formam a organização.</w:t>
      </w:r>
      <w:r w:rsidR="00571447" w:rsidRPr="00FF7B6F">
        <w:rPr>
          <w:lang w:eastAsia="x-none"/>
        </w:rPr>
        <w:t xml:space="preserve"> Segundo </w:t>
      </w:r>
      <w:proofErr w:type="spellStart"/>
      <w:r w:rsidR="00571447" w:rsidRPr="00FF7B6F">
        <w:rPr>
          <w:lang w:eastAsia="x-none"/>
        </w:rPr>
        <w:t>Padoveze</w:t>
      </w:r>
      <w:proofErr w:type="spellEnd"/>
      <w:r w:rsidR="00571447" w:rsidRPr="00FF7B6F">
        <w:rPr>
          <w:lang w:eastAsia="x-none"/>
        </w:rPr>
        <w:t xml:space="preserve"> (20</w:t>
      </w:r>
      <w:r w:rsidR="00AC047B">
        <w:rPr>
          <w:lang w:eastAsia="x-none"/>
        </w:rPr>
        <w:t>12</w:t>
      </w:r>
      <w:r w:rsidR="00571447" w:rsidRPr="00FF7B6F">
        <w:rPr>
          <w:lang w:eastAsia="x-none"/>
        </w:rPr>
        <w:t>), para que a informação contábil seja usada no processo de contabilidade, é necessário que essa i</w:t>
      </w:r>
      <w:r w:rsidRPr="00FF7B6F">
        <w:rPr>
          <w:lang w:eastAsia="x-none"/>
        </w:rPr>
        <w:t>nformação seja desejável e útil, uma vez que, ao atender as demandas da contabilidade financeira, possibilita o surgimento</w:t>
      </w:r>
      <w:r w:rsidR="00136488" w:rsidRPr="00FF7B6F">
        <w:rPr>
          <w:lang w:eastAsia="x-none"/>
        </w:rPr>
        <w:t xml:space="preserve"> </w:t>
      </w:r>
      <w:r w:rsidRPr="00FF7B6F">
        <w:rPr>
          <w:lang w:eastAsia="x-none"/>
        </w:rPr>
        <w:t>da</w:t>
      </w:r>
      <w:r w:rsidR="00136488" w:rsidRPr="00FF7B6F">
        <w:rPr>
          <w:lang w:eastAsia="x-none"/>
        </w:rPr>
        <w:t xml:space="preserve"> atividade conhecida como con</w:t>
      </w:r>
      <w:r w:rsidRPr="00FF7B6F">
        <w:rPr>
          <w:lang w:eastAsia="x-none"/>
        </w:rPr>
        <w:t>tabilidade gerencial, sendo esta responsável pelo</w:t>
      </w:r>
      <w:r w:rsidR="00136488" w:rsidRPr="00FF7B6F">
        <w:rPr>
          <w:lang w:eastAsia="x-none"/>
        </w:rPr>
        <w:t xml:space="preserve"> processo de identificar, mensurar, reportar e analisar as informações sobre os eventos econômicos, para os g</w:t>
      </w:r>
      <w:r w:rsidR="004F1496" w:rsidRPr="00FF7B6F">
        <w:rPr>
          <w:lang w:eastAsia="x-none"/>
        </w:rPr>
        <w:t>estores.</w:t>
      </w:r>
      <w:r w:rsidR="00AF33CB" w:rsidRPr="00FF7B6F">
        <w:rPr>
          <w:lang w:eastAsia="x-none"/>
        </w:rPr>
        <w:t xml:space="preserve"> </w:t>
      </w:r>
    </w:p>
    <w:p w14:paraId="466B9E48" w14:textId="77777777" w:rsidR="00136488" w:rsidRPr="00FF7B6F" w:rsidRDefault="00AF33CB" w:rsidP="006A2897">
      <w:pPr>
        <w:ind w:firstLine="708"/>
        <w:jc w:val="both"/>
        <w:rPr>
          <w:strike/>
          <w:lang w:eastAsia="x-none"/>
        </w:rPr>
      </w:pPr>
      <w:r w:rsidRPr="00FF7B6F">
        <w:rPr>
          <w:lang w:eastAsia="x-none"/>
        </w:rPr>
        <w:t xml:space="preserve">Na concepção de </w:t>
      </w:r>
      <w:proofErr w:type="spellStart"/>
      <w:r w:rsidR="00F556C7" w:rsidRPr="00FF7B6F">
        <w:rPr>
          <w:lang w:eastAsia="x-none"/>
        </w:rPr>
        <w:t>Padoveze</w:t>
      </w:r>
      <w:proofErr w:type="spellEnd"/>
      <w:r w:rsidR="00F556C7" w:rsidRPr="00FF7B6F">
        <w:rPr>
          <w:lang w:eastAsia="x-none"/>
        </w:rPr>
        <w:t xml:space="preserve"> (2010), </w:t>
      </w:r>
      <w:r w:rsidRPr="00FF7B6F">
        <w:rPr>
          <w:lang w:eastAsia="x-none"/>
        </w:rPr>
        <w:t xml:space="preserve">ao confrontar a Contabilidade </w:t>
      </w:r>
      <w:r w:rsidR="007D5E72" w:rsidRPr="00FF7B6F">
        <w:rPr>
          <w:lang w:eastAsia="x-none"/>
        </w:rPr>
        <w:t>Gerencial</w:t>
      </w:r>
      <w:r w:rsidRPr="00FF7B6F">
        <w:rPr>
          <w:lang w:eastAsia="x-none"/>
        </w:rPr>
        <w:t xml:space="preserve"> com a </w:t>
      </w:r>
      <w:r w:rsidR="007D5E72" w:rsidRPr="00FF7B6F">
        <w:rPr>
          <w:lang w:eastAsia="x-none"/>
        </w:rPr>
        <w:t>Financeira</w:t>
      </w:r>
      <w:r w:rsidRPr="00FF7B6F">
        <w:rPr>
          <w:lang w:eastAsia="x-none"/>
        </w:rPr>
        <w:t>,</w:t>
      </w:r>
      <w:r w:rsidR="007D5E72" w:rsidRPr="00FF7B6F">
        <w:rPr>
          <w:lang w:eastAsia="x-none"/>
        </w:rPr>
        <w:t xml:space="preserve"> percebe-se que esta</w:t>
      </w:r>
      <w:r w:rsidRPr="00FF7B6F">
        <w:rPr>
          <w:lang w:eastAsia="x-none"/>
        </w:rPr>
        <w:t xml:space="preserve"> </w:t>
      </w:r>
      <w:r w:rsidR="00F556C7" w:rsidRPr="00FF7B6F">
        <w:rPr>
          <w:lang w:eastAsia="x-none"/>
        </w:rPr>
        <w:t>fornece informaç</w:t>
      </w:r>
      <w:r w:rsidR="007B44C3" w:rsidRPr="00FF7B6F">
        <w:rPr>
          <w:lang w:eastAsia="x-none"/>
        </w:rPr>
        <w:t>ões aos administradores</w:t>
      </w:r>
      <w:r w:rsidR="00F556C7" w:rsidRPr="00FF7B6F">
        <w:rPr>
          <w:lang w:eastAsia="x-none"/>
        </w:rPr>
        <w:t xml:space="preserve"> dentro</w:t>
      </w:r>
      <w:r w:rsidR="007B44C3" w:rsidRPr="00FF7B6F">
        <w:rPr>
          <w:lang w:eastAsia="x-none"/>
        </w:rPr>
        <w:t xml:space="preserve"> da organização,</w:t>
      </w:r>
      <w:r w:rsidR="007D5E72" w:rsidRPr="00FF7B6F">
        <w:rPr>
          <w:lang w:eastAsia="x-none"/>
        </w:rPr>
        <w:t xml:space="preserve"> que por meio dos relatórios financeiros possibilita a interpretação destes para tomada de decisão que impacta diretamente na empresa fora do ambiente interno.</w:t>
      </w:r>
    </w:p>
    <w:p w14:paraId="29A40667" w14:textId="77777777" w:rsidR="006D2106" w:rsidRPr="00FF7B6F" w:rsidRDefault="00CF46F8" w:rsidP="006A2897">
      <w:pPr>
        <w:ind w:firstLine="708"/>
        <w:jc w:val="both"/>
      </w:pPr>
      <w:r w:rsidRPr="00FF7B6F">
        <w:t>A</w:t>
      </w:r>
      <w:r w:rsidR="00EC3BB0" w:rsidRPr="00FF7B6F">
        <w:t xml:space="preserve">inda, o autor supracitado aponta que a </w:t>
      </w:r>
      <w:r w:rsidRPr="00FF7B6F">
        <w:t>Contabilidade Financeira se confunde com o objetivo das demonstra</w:t>
      </w:r>
      <w:r w:rsidR="00CB7273" w:rsidRPr="00FF7B6F">
        <w:t>ções contábeis que,</w:t>
      </w:r>
      <w:r w:rsidRPr="00FF7B6F">
        <w:t xml:space="preserve"> precisam </w:t>
      </w:r>
      <w:r w:rsidR="008908D8" w:rsidRPr="00FF7B6F">
        <w:t>atender os conceitos</w:t>
      </w:r>
      <w:r w:rsidRPr="00FF7B6F">
        <w:t xml:space="preserve"> e normas de Contabilidade Financeira</w:t>
      </w:r>
      <w:r w:rsidR="00CB7273" w:rsidRPr="00FF7B6F">
        <w:t>.</w:t>
      </w:r>
      <w:r w:rsidR="006D2106" w:rsidRPr="00FF7B6F">
        <w:t xml:space="preserve"> O objetivo das demonstrações contábeis é dar</w:t>
      </w:r>
      <w:r w:rsidR="001F3E17" w:rsidRPr="00FF7B6F">
        <w:t xml:space="preserve"> informações</w:t>
      </w:r>
      <w:r w:rsidR="006D2106" w:rsidRPr="00FF7B6F">
        <w:t xml:space="preserve"> financeira, os resultados e as mudanças na </w:t>
      </w:r>
      <w:r w:rsidR="003934BF" w:rsidRPr="00FF7B6F">
        <w:t>ordenação</w:t>
      </w:r>
      <w:r w:rsidR="006D2106" w:rsidRPr="00FF7B6F">
        <w:t xml:space="preserve"> financeira de uma emp</w:t>
      </w:r>
      <w:r w:rsidR="00EC3BB0" w:rsidRPr="00FF7B6F">
        <w:t xml:space="preserve">resa precisam ser </w:t>
      </w:r>
      <w:r w:rsidR="00150934" w:rsidRPr="00FF7B6F">
        <w:t>úteis a maioria</w:t>
      </w:r>
      <w:r w:rsidR="006D2106" w:rsidRPr="00FF7B6F">
        <w:t xml:space="preserve"> de</w:t>
      </w:r>
      <w:r w:rsidR="00150934" w:rsidRPr="00FF7B6F">
        <w:t xml:space="preserve"> seus </w:t>
      </w:r>
      <w:r w:rsidR="00EC3BB0" w:rsidRPr="00FF7B6F">
        <w:t xml:space="preserve">usuários </w:t>
      </w:r>
      <w:r w:rsidR="001E1C74" w:rsidRPr="00FF7B6F">
        <w:t>para</w:t>
      </w:r>
      <w:r w:rsidR="006D2106" w:rsidRPr="00FF7B6F">
        <w:t xml:space="preserve"> tomadas de decisão.</w:t>
      </w:r>
      <w:r w:rsidR="00EC3BB0" w:rsidRPr="00FF7B6F">
        <w:t xml:space="preserve"> Logo, e</w:t>
      </w:r>
      <w:r w:rsidR="002229C8" w:rsidRPr="00FF7B6F">
        <w:t>sta publicação</w:t>
      </w:r>
      <w:r w:rsidR="006D2106" w:rsidRPr="00FF7B6F">
        <w:t xml:space="preserve"> financeira deve fornecer informações que sejam úteis para investidores </w:t>
      </w:r>
      <w:r w:rsidR="002229C8" w:rsidRPr="00FF7B6F">
        <w:t>e credores</w:t>
      </w:r>
      <w:r w:rsidR="006D2106" w:rsidRPr="00FF7B6F">
        <w:t>,</w:t>
      </w:r>
      <w:r w:rsidR="00EC3BB0" w:rsidRPr="00FF7B6F">
        <w:t xml:space="preserve"> e também </w:t>
      </w:r>
      <w:r w:rsidR="001618C6" w:rsidRPr="00FF7B6F">
        <w:t>outros usuários que pretendam</w:t>
      </w:r>
      <w:r w:rsidR="006D2106" w:rsidRPr="00FF7B6F">
        <w:t xml:space="preserve"> à tom</w:t>
      </w:r>
      <w:r w:rsidR="001618C6" w:rsidRPr="00FF7B6F">
        <w:t>ada inteligente</w:t>
      </w:r>
      <w:r w:rsidR="006D2106" w:rsidRPr="00FF7B6F">
        <w:t xml:space="preserve"> de decisões de investimen</w:t>
      </w:r>
      <w:r w:rsidR="00087F40" w:rsidRPr="00FF7B6F">
        <w:t>to</w:t>
      </w:r>
      <w:r w:rsidR="006D2106" w:rsidRPr="00FF7B6F">
        <w:t>.</w:t>
      </w:r>
      <w:r w:rsidR="00087F40" w:rsidRPr="00FF7B6F">
        <w:t xml:space="preserve"> Isso proporciona a </w:t>
      </w:r>
      <w:r w:rsidR="00EC3BB0" w:rsidRPr="00FF7B6F">
        <w:t>cada usuário</w:t>
      </w:r>
      <w:r w:rsidR="006D2106" w:rsidRPr="00FF7B6F">
        <w:t>, a avaliação da situação econômica e fi</w:t>
      </w:r>
      <w:r w:rsidR="006B08AE" w:rsidRPr="00FF7B6F">
        <w:t>nanceira</w:t>
      </w:r>
      <w:r w:rsidR="006D2106" w:rsidRPr="00FF7B6F">
        <w:t xml:space="preserve"> num sentido estático, bem como faz</w:t>
      </w:r>
      <w:r w:rsidR="006B08AE" w:rsidRPr="00FF7B6F">
        <w:t>er inferências sobre sua prope</w:t>
      </w:r>
      <w:r w:rsidR="00077283" w:rsidRPr="00FF7B6F">
        <w:t>n</w:t>
      </w:r>
      <w:r w:rsidR="006B08AE" w:rsidRPr="00FF7B6F">
        <w:t>são futura</w:t>
      </w:r>
      <w:r w:rsidR="00077283" w:rsidRPr="00FF7B6F">
        <w:t xml:space="preserve">.  </w:t>
      </w:r>
    </w:p>
    <w:p w14:paraId="14965385" w14:textId="77777777" w:rsidR="00F26855" w:rsidRPr="00FF7B6F" w:rsidRDefault="00CB7273" w:rsidP="006A2897">
      <w:pPr>
        <w:ind w:firstLine="708"/>
        <w:jc w:val="both"/>
      </w:pPr>
      <w:r w:rsidRPr="00FF7B6F">
        <w:t xml:space="preserve"> </w:t>
      </w:r>
      <w:r w:rsidR="00EC3BB0" w:rsidRPr="00FF7B6F">
        <w:rPr>
          <w:lang w:eastAsia="x-none"/>
        </w:rPr>
        <w:t>Diferente da financeira, a</w:t>
      </w:r>
      <w:r w:rsidR="009707A5" w:rsidRPr="00FF7B6F">
        <w:rPr>
          <w:lang w:eastAsia="x-none"/>
        </w:rPr>
        <w:t xml:space="preserve"> contabili</w:t>
      </w:r>
      <w:r w:rsidR="00C634EC" w:rsidRPr="00FF7B6F">
        <w:rPr>
          <w:lang w:eastAsia="x-none"/>
        </w:rPr>
        <w:t>dade gerencial</w:t>
      </w:r>
      <w:r w:rsidR="00EC3BB0" w:rsidRPr="00FF7B6F">
        <w:rPr>
          <w:lang w:eastAsia="x-none"/>
        </w:rPr>
        <w:t>, na concepção de</w:t>
      </w:r>
      <w:r w:rsidR="00C634EC" w:rsidRPr="00FF7B6F">
        <w:rPr>
          <w:lang w:eastAsia="x-none"/>
        </w:rPr>
        <w:t xml:space="preserve"> </w:t>
      </w:r>
      <w:proofErr w:type="spellStart"/>
      <w:r w:rsidR="0093746E" w:rsidRPr="00FF7B6F">
        <w:rPr>
          <w:lang w:eastAsia="x-none"/>
        </w:rPr>
        <w:t>Horngren</w:t>
      </w:r>
      <w:proofErr w:type="spellEnd"/>
      <w:r w:rsidR="0093746E" w:rsidRPr="00FF7B6F">
        <w:rPr>
          <w:lang w:eastAsia="x-none"/>
        </w:rPr>
        <w:t xml:space="preserve"> </w:t>
      </w:r>
      <w:r w:rsidR="00EC3BB0" w:rsidRPr="00FF7B6F">
        <w:rPr>
          <w:lang w:eastAsia="x-none"/>
        </w:rPr>
        <w:t xml:space="preserve">(2004), </w:t>
      </w:r>
      <w:r w:rsidR="00C634EC" w:rsidRPr="00FF7B6F">
        <w:rPr>
          <w:lang w:eastAsia="x-none"/>
        </w:rPr>
        <w:t>pode ser determinada</w:t>
      </w:r>
      <w:r w:rsidR="00327A20" w:rsidRPr="00FF7B6F">
        <w:rPr>
          <w:lang w:eastAsia="x-none"/>
        </w:rPr>
        <w:t xml:space="preserve"> como um agrupamento</w:t>
      </w:r>
      <w:r w:rsidR="009707A5" w:rsidRPr="00FF7B6F">
        <w:rPr>
          <w:lang w:eastAsia="x-none"/>
        </w:rPr>
        <w:t xml:space="preserve"> de técnicas e procedimentos contábeis, como a contabilidade financeira, a de custos e a análise das demonstrações contábeis, que, quando combin</w:t>
      </w:r>
      <w:r w:rsidR="003125B0" w:rsidRPr="00FF7B6F">
        <w:rPr>
          <w:lang w:eastAsia="x-none"/>
        </w:rPr>
        <w:t>adas</w:t>
      </w:r>
      <w:r w:rsidR="00BD7D77" w:rsidRPr="00FF7B6F">
        <w:rPr>
          <w:lang w:eastAsia="x-none"/>
        </w:rPr>
        <w:t xml:space="preserve"> auxiliam os gestores a atingir objetivos organizacionais.</w:t>
      </w:r>
      <w:r w:rsidR="00EC3BB0" w:rsidRPr="00FF7B6F">
        <w:rPr>
          <w:lang w:eastAsia="x-none"/>
        </w:rPr>
        <w:t xml:space="preserve"> Logo, percebe-se que esta fornece</w:t>
      </w:r>
      <w:r w:rsidR="009707A5" w:rsidRPr="00FF7B6F">
        <w:rPr>
          <w:lang w:eastAsia="x-none"/>
        </w:rPr>
        <w:t xml:space="preserve"> informações valiosas para o processo de tomada de decisão nas empresas.</w:t>
      </w:r>
    </w:p>
    <w:p w14:paraId="660ECE56" w14:textId="77777777" w:rsidR="00BC2F5D" w:rsidRPr="00FF7B6F" w:rsidRDefault="000934CA" w:rsidP="006A2897">
      <w:pPr>
        <w:ind w:firstLine="708"/>
        <w:jc w:val="both"/>
        <w:rPr>
          <w:lang w:eastAsia="x-none"/>
        </w:rPr>
      </w:pPr>
      <w:r w:rsidRPr="00FF7B6F">
        <w:rPr>
          <w:lang w:eastAsia="x-none"/>
        </w:rPr>
        <w:t>A</w:t>
      </w:r>
      <w:r w:rsidR="0093746E" w:rsidRPr="00FF7B6F">
        <w:rPr>
          <w:lang w:eastAsia="x-none"/>
        </w:rPr>
        <w:t>inda, entende-se que a contabilidade g</w:t>
      </w:r>
      <w:r w:rsidRPr="00FF7B6F">
        <w:rPr>
          <w:lang w:eastAsia="x-none"/>
        </w:rPr>
        <w:t>erencial</w:t>
      </w:r>
      <w:r w:rsidR="002D5C52" w:rsidRPr="00FF7B6F">
        <w:rPr>
          <w:lang w:eastAsia="x-none"/>
        </w:rPr>
        <w:t xml:space="preserve"> atende o</w:t>
      </w:r>
      <w:r w:rsidR="00C226B0" w:rsidRPr="00FF7B6F">
        <w:t xml:space="preserve"> </w:t>
      </w:r>
      <w:r w:rsidR="002D5C52" w:rsidRPr="00FF7B6F">
        <w:rPr>
          <w:lang w:eastAsia="x-none"/>
        </w:rPr>
        <w:t>p</w:t>
      </w:r>
      <w:r w:rsidR="00C226B0" w:rsidRPr="00FF7B6F">
        <w:rPr>
          <w:lang w:eastAsia="x-none"/>
        </w:rPr>
        <w:t>rocesso de identificar, mensurar, acumular, analisar, preparar, interpretar e comunicar informações que auxiliem os gestores a atingir objetivos organizacionais</w:t>
      </w:r>
      <w:r w:rsidR="002D5C52" w:rsidRPr="00FF7B6F">
        <w:rPr>
          <w:lang w:eastAsia="x-none"/>
        </w:rPr>
        <w:t>.</w:t>
      </w:r>
      <w:r w:rsidR="00DF1026" w:rsidRPr="00FF7B6F">
        <w:t xml:space="preserve"> </w:t>
      </w:r>
      <w:r w:rsidR="00EC3BB0" w:rsidRPr="00FF7B6F">
        <w:t xml:space="preserve">Nesta perspectiva, </w:t>
      </w:r>
      <w:proofErr w:type="spellStart"/>
      <w:r w:rsidR="005A4585" w:rsidRPr="00345485">
        <w:rPr>
          <w:lang w:eastAsia="x-none"/>
        </w:rPr>
        <w:t>Padoveze</w:t>
      </w:r>
      <w:proofErr w:type="spellEnd"/>
      <w:r w:rsidR="005A4585" w:rsidRPr="00345485">
        <w:rPr>
          <w:lang w:eastAsia="x-none"/>
        </w:rPr>
        <w:t xml:space="preserve"> (2010</w:t>
      </w:r>
      <w:r w:rsidR="00DF1026" w:rsidRPr="00345485">
        <w:rPr>
          <w:lang w:eastAsia="x-none"/>
        </w:rPr>
        <w:t>)</w:t>
      </w:r>
      <w:r w:rsidR="00DF1026" w:rsidRPr="00FF7B6F">
        <w:rPr>
          <w:lang w:eastAsia="x-none"/>
        </w:rPr>
        <w:t xml:space="preserve"> comenta a importância </w:t>
      </w:r>
      <w:r w:rsidR="0093746E" w:rsidRPr="00FF7B6F">
        <w:rPr>
          <w:lang w:eastAsia="x-none"/>
        </w:rPr>
        <w:t>de uma entidade ter o apoio da c</w:t>
      </w:r>
      <w:r w:rsidR="00DF1026" w:rsidRPr="00FF7B6F">
        <w:rPr>
          <w:lang w:eastAsia="x-none"/>
        </w:rPr>
        <w:t>ontabilidade gerencial na administração de seus negócios, pois, segundo ele, se houver dentro dessa entidade pessoas que consigam traduzir conceitos contábeis em ações práticas, a Contabilidade estará sendo um instrumento para a administração.</w:t>
      </w:r>
    </w:p>
    <w:p w14:paraId="610E9BD9" w14:textId="77777777" w:rsidR="00572433" w:rsidRPr="00FF7B6F" w:rsidRDefault="0093746E" w:rsidP="006A2897">
      <w:pPr>
        <w:ind w:firstLine="708"/>
        <w:jc w:val="both"/>
        <w:rPr>
          <w:lang w:eastAsia="x-none"/>
        </w:rPr>
      </w:pPr>
      <w:r w:rsidRPr="00FF7B6F">
        <w:rPr>
          <w:lang w:eastAsia="x-none"/>
        </w:rPr>
        <w:t>Contudo, a</w:t>
      </w:r>
      <w:r w:rsidR="00572433" w:rsidRPr="00FF7B6F">
        <w:rPr>
          <w:lang w:eastAsia="x-none"/>
        </w:rPr>
        <w:t xml:space="preserve"> contabilidade gerencial</w:t>
      </w:r>
      <w:r w:rsidRPr="00FF7B6F">
        <w:rPr>
          <w:lang w:eastAsia="x-none"/>
        </w:rPr>
        <w:t>, ainda</w:t>
      </w:r>
      <w:r w:rsidR="00572433" w:rsidRPr="00FF7B6F">
        <w:rPr>
          <w:lang w:eastAsia="x-none"/>
        </w:rPr>
        <w:t xml:space="preserve"> pode receber diversas definições, estando assim atrelada ao provimento de informações e gestão organizacional.  Noutras </w:t>
      </w:r>
      <w:r w:rsidRPr="00FF7B6F">
        <w:rPr>
          <w:lang w:eastAsia="x-none"/>
        </w:rPr>
        <w:t>palavras, esta</w:t>
      </w:r>
      <w:r w:rsidR="0091502F" w:rsidRPr="00FF7B6F">
        <w:rPr>
          <w:lang w:eastAsia="x-none"/>
        </w:rPr>
        <w:t xml:space="preserve"> é vista</w:t>
      </w:r>
      <w:r w:rsidR="00572433" w:rsidRPr="00FF7B6F">
        <w:rPr>
          <w:lang w:eastAsia="x-none"/>
        </w:rPr>
        <w:t xml:space="preserve"> como sendo aquela destinada a prover informações úteis</w:t>
      </w:r>
      <w:r w:rsidR="0091502F" w:rsidRPr="00FF7B6F">
        <w:rPr>
          <w:lang w:eastAsia="x-none"/>
        </w:rPr>
        <w:t xml:space="preserve">, podendo também </w:t>
      </w:r>
      <w:r w:rsidR="00572433" w:rsidRPr="00FF7B6F">
        <w:rPr>
          <w:lang w:eastAsia="x-none"/>
        </w:rPr>
        <w:t>ser definida como o processo de identificação, medição, acumulação, análise, preparação, interpreta</w:t>
      </w:r>
      <w:r w:rsidR="006824CB" w:rsidRPr="00FF7B6F">
        <w:rPr>
          <w:lang w:eastAsia="x-none"/>
        </w:rPr>
        <w:t>ção e comunicação da informação, segundo Souza (2008).</w:t>
      </w:r>
    </w:p>
    <w:p w14:paraId="087DAF2C" w14:textId="77777777" w:rsidR="0091502F" w:rsidRPr="00FF7B6F" w:rsidRDefault="00572433" w:rsidP="006A2897">
      <w:pPr>
        <w:jc w:val="both"/>
        <w:rPr>
          <w:lang w:eastAsia="x-none"/>
        </w:rPr>
      </w:pPr>
      <w:r w:rsidRPr="00FF7B6F">
        <w:rPr>
          <w:lang w:eastAsia="x-none"/>
        </w:rPr>
        <w:t xml:space="preserve"> </w:t>
      </w:r>
      <w:r w:rsidR="000F781C">
        <w:rPr>
          <w:lang w:eastAsia="x-none"/>
        </w:rPr>
        <w:tab/>
      </w:r>
      <w:r w:rsidRPr="00FF7B6F">
        <w:rPr>
          <w:lang w:eastAsia="x-none"/>
        </w:rPr>
        <w:t>Nesse contexto, persistem os questionamentos de alguns autores quanto à adequação dos sistemas de contabilidade gerencial à realidade atual. Com este propósito, Kaplan</w:t>
      </w:r>
      <w:r w:rsidR="00AC047B">
        <w:rPr>
          <w:lang w:eastAsia="x-none"/>
        </w:rPr>
        <w:t xml:space="preserve"> e Norton</w:t>
      </w:r>
      <w:r w:rsidRPr="00FF7B6F">
        <w:rPr>
          <w:lang w:eastAsia="x-none"/>
        </w:rPr>
        <w:t xml:space="preserve"> </w:t>
      </w:r>
      <w:r w:rsidR="00573BA3">
        <w:rPr>
          <w:lang w:eastAsia="x-none"/>
        </w:rPr>
        <w:t>(2001</w:t>
      </w:r>
      <w:r w:rsidRPr="00FF7B6F">
        <w:rPr>
          <w:lang w:eastAsia="x-none"/>
        </w:rPr>
        <w:t xml:space="preserve">) retrataram a falta de tempestividade na geração de informação no processo contábil, qualificando-a como demasiadamente agregada e distorcida para que seja relevante para as decisões de </w:t>
      </w:r>
      <w:r w:rsidRPr="00FF7B6F">
        <w:rPr>
          <w:lang w:eastAsia="x-none"/>
        </w:rPr>
        <w:lastRenderedPageBreak/>
        <w:t xml:space="preserve">planejamento e controle gerencial. </w:t>
      </w:r>
      <w:r w:rsidR="00EC144C" w:rsidRPr="00FF7B6F">
        <w:rPr>
          <w:lang w:eastAsia="x-none"/>
        </w:rPr>
        <w:t>Na concepção do</w:t>
      </w:r>
      <w:r w:rsidR="0091502F" w:rsidRPr="00FF7B6F">
        <w:rPr>
          <w:lang w:eastAsia="x-none"/>
        </w:rPr>
        <w:t xml:space="preserve"> </w:t>
      </w:r>
      <w:r w:rsidR="00EC144C" w:rsidRPr="00FF7B6F">
        <w:rPr>
          <w:lang w:eastAsia="x-none"/>
        </w:rPr>
        <w:t>autor</w:t>
      </w:r>
      <w:r w:rsidR="0091502F" w:rsidRPr="00FF7B6F">
        <w:rPr>
          <w:color w:val="FF0000"/>
          <w:lang w:eastAsia="x-none"/>
        </w:rPr>
        <w:t xml:space="preserve"> </w:t>
      </w:r>
      <w:proofErr w:type="spellStart"/>
      <w:r w:rsidRPr="00FF7B6F">
        <w:rPr>
          <w:lang w:eastAsia="x-none"/>
        </w:rPr>
        <w:t>S</w:t>
      </w:r>
      <w:r w:rsidR="0091502F" w:rsidRPr="00FF7B6F">
        <w:rPr>
          <w:lang w:eastAsia="x-none"/>
        </w:rPr>
        <w:t>ulaiman</w:t>
      </w:r>
      <w:proofErr w:type="spellEnd"/>
      <w:r w:rsidRPr="00FF7B6F">
        <w:rPr>
          <w:i/>
          <w:lang w:eastAsia="x-none"/>
        </w:rPr>
        <w:t>,</w:t>
      </w:r>
      <w:r w:rsidRPr="00FF7B6F">
        <w:rPr>
          <w:lang w:eastAsia="x-none"/>
        </w:rPr>
        <w:t xml:space="preserve"> </w:t>
      </w:r>
      <w:r w:rsidR="0091502F" w:rsidRPr="00FF7B6F">
        <w:rPr>
          <w:lang w:eastAsia="x-none"/>
        </w:rPr>
        <w:t>(</w:t>
      </w:r>
      <w:r w:rsidRPr="00FF7B6F">
        <w:rPr>
          <w:lang w:eastAsia="x-none"/>
        </w:rPr>
        <w:t>2004),</w:t>
      </w:r>
      <w:r w:rsidR="0093746E" w:rsidRPr="00FF7B6F">
        <w:rPr>
          <w:lang w:eastAsia="x-none"/>
        </w:rPr>
        <w:t xml:space="preserve"> o mesmo aponta que</w:t>
      </w:r>
      <w:r w:rsidRPr="00FF7B6F">
        <w:rPr>
          <w:lang w:eastAsia="x-none"/>
        </w:rPr>
        <w:t xml:space="preserve"> existe uma diferença entre a teoria e as práticas gerenciais utilizadas pelas empresas, e, portanto, </w:t>
      </w:r>
      <w:r w:rsidR="0093746E" w:rsidRPr="00FF7B6F">
        <w:rPr>
          <w:lang w:eastAsia="x-none"/>
        </w:rPr>
        <w:t>tem-se</w:t>
      </w:r>
      <w:r w:rsidRPr="00FF7B6F">
        <w:rPr>
          <w:lang w:eastAsia="x-none"/>
        </w:rPr>
        <w:t xml:space="preserve"> buscado a reestruturação dessas práticas gerencias de forma a refletir melhor as necessidades práticas das empresas. </w:t>
      </w:r>
    </w:p>
    <w:p w14:paraId="58B5EE92" w14:textId="77777777" w:rsidR="00F85ED6" w:rsidRPr="00FF7B6F" w:rsidRDefault="0093746E" w:rsidP="006A2897">
      <w:pPr>
        <w:ind w:firstLine="708"/>
        <w:jc w:val="both"/>
        <w:rPr>
          <w:lang w:eastAsia="x-none"/>
        </w:rPr>
      </w:pPr>
      <w:r w:rsidRPr="00FF7B6F">
        <w:rPr>
          <w:lang w:eastAsia="x-none"/>
        </w:rPr>
        <w:t>A respeito da</w:t>
      </w:r>
      <w:r w:rsidR="00572433" w:rsidRPr="00FF7B6F">
        <w:rPr>
          <w:lang w:eastAsia="x-none"/>
        </w:rPr>
        <w:t>s práticas de contabilidade gerencial</w:t>
      </w:r>
      <w:r w:rsidRPr="00FF7B6F">
        <w:rPr>
          <w:lang w:eastAsia="x-none"/>
        </w:rPr>
        <w:t>, estas</w:t>
      </w:r>
      <w:r w:rsidR="00572433" w:rsidRPr="00FF7B6F">
        <w:rPr>
          <w:lang w:eastAsia="x-none"/>
        </w:rPr>
        <w:t xml:space="preserve"> sofreram algumas mudanças e evoluções conforme descrito pelo </w:t>
      </w:r>
      <w:proofErr w:type="spellStart"/>
      <w:r w:rsidR="00572433" w:rsidRPr="00FF7B6F">
        <w:rPr>
          <w:i/>
          <w:lang w:eastAsia="x-none"/>
        </w:rPr>
        <w:t>International</w:t>
      </w:r>
      <w:proofErr w:type="spellEnd"/>
      <w:r w:rsidR="00572433" w:rsidRPr="00FF7B6F">
        <w:rPr>
          <w:i/>
          <w:lang w:eastAsia="x-none"/>
        </w:rPr>
        <w:t xml:space="preserve"> Federation </w:t>
      </w:r>
      <w:proofErr w:type="spellStart"/>
      <w:r w:rsidR="00572433" w:rsidRPr="00FF7B6F">
        <w:rPr>
          <w:i/>
          <w:lang w:eastAsia="x-none"/>
        </w:rPr>
        <w:t>of</w:t>
      </w:r>
      <w:proofErr w:type="spellEnd"/>
      <w:r w:rsidR="00572433" w:rsidRPr="00FF7B6F">
        <w:rPr>
          <w:i/>
          <w:lang w:eastAsia="x-none"/>
        </w:rPr>
        <w:t xml:space="preserve"> </w:t>
      </w:r>
      <w:proofErr w:type="spellStart"/>
      <w:r w:rsidR="00572433" w:rsidRPr="00FF7B6F">
        <w:rPr>
          <w:i/>
          <w:lang w:eastAsia="x-none"/>
        </w:rPr>
        <w:t>Accountants</w:t>
      </w:r>
      <w:proofErr w:type="spellEnd"/>
      <w:r w:rsidR="0091502F" w:rsidRPr="00FF7B6F">
        <w:rPr>
          <w:lang w:eastAsia="x-none"/>
        </w:rPr>
        <w:t xml:space="preserve"> </w:t>
      </w:r>
      <w:r w:rsidR="00572433" w:rsidRPr="00FF7B6F">
        <w:rPr>
          <w:lang w:eastAsia="x-none"/>
        </w:rPr>
        <w:t>(IFA) ao emitir em 1998, um estudo in</w:t>
      </w:r>
      <w:r w:rsidR="00F85ED6" w:rsidRPr="00FF7B6F">
        <w:rPr>
          <w:lang w:eastAsia="x-none"/>
        </w:rPr>
        <w:t xml:space="preserve">titulado </w:t>
      </w:r>
      <w:proofErr w:type="spellStart"/>
      <w:r w:rsidR="00572433" w:rsidRPr="00FF7B6F">
        <w:rPr>
          <w:i/>
          <w:lang w:eastAsia="x-none"/>
        </w:rPr>
        <w:t>International</w:t>
      </w:r>
      <w:proofErr w:type="spellEnd"/>
      <w:r w:rsidR="00572433" w:rsidRPr="00FF7B6F">
        <w:rPr>
          <w:i/>
          <w:lang w:eastAsia="x-none"/>
        </w:rPr>
        <w:t xml:space="preserve"> </w:t>
      </w:r>
      <w:proofErr w:type="spellStart"/>
      <w:r w:rsidR="00572433" w:rsidRPr="00FF7B6F">
        <w:rPr>
          <w:i/>
          <w:lang w:eastAsia="x-none"/>
        </w:rPr>
        <w:t>A</w:t>
      </w:r>
      <w:r w:rsidR="0091502F" w:rsidRPr="00FF7B6F">
        <w:rPr>
          <w:i/>
          <w:lang w:eastAsia="x-none"/>
        </w:rPr>
        <w:t>ccounting</w:t>
      </w:r>
      <w:proofErr w:type="spellEnd"/>
      <w:r w:rsidR="0091502F" w:rsidRPr="00FF7B6F">
        <w:rPr>
          <w:i/>
          <w:lang w:eastAsia="x-none"/>
        </w:rPr>
        <w:t xml:space="preserve"> Management </w:t>
      </w:r>
      <w:proofErr w:type="spellStart"/>
      <w:r w:rsidR="0091502F" w:rsidRPr="00FF7B6F">
        <w:rPr>
          <w:i/>
          <w:lang w:eastAsia="x-none"/>
        </w:rPr>
        <w:t>Practice</w:t>
      </w:r>
      <w:proofErr w:type="spellEnd"/>
      <w:r w:rsidR="0091502F" w:rsidRPr="00FF7B6F">
        <w:rPr>
          <w:lang w:eastAsia="x-none"/>
        </w:rPr>
        <w:t xml:space="preserve"> </w:t>
      </w:r>
      <w:r w:rsidR="00F85ED6" w:rsidRPr="00FF7B6F">
        <w:rPr>
          <w:lang w:eastAsia="x-none"/>
        </w:rPr>
        <w:t>(IMAP</w:t>
      </w:r>
      <w:r w:rsidR="00B353CA" w:rsidRPr="00FF7B6F">
        <w:rPr>
          <w:lang w:eastAsia="x-none"/>
        </w:rPr>
        <w:t xml:space="preserve">). O </w:t>
      </w:r>
      <w:r w:rsidR="00572433" w:rsidRPr="00FF7B6F">
        <w:rPr>
          <w:lang w:eastAsia="x-none"/>
        </w:rPr>
        <w:t>trabalho</w:t>
      </w:r>
      <w:r w:rsidR="00B353CA" w:rsidRPr="00FF7B6F">
        <w:rPr>
          <w:lang w:eastAsia="x-none"/>
        </w:rPr>
        <w:t xml:space="preserve"> citado</w:t>
      </w:r>
      <w:r w:rsidR="00572433" w:rsidRPr="00FF7B6F">
        <w:rPr>
          <w:lang w:eastAsia="x-none"/>
        </w:rPr>
        <w:t xml:space="preserve"> visava descrever a atividade conhecida como contabilidade gerencial, segregando suas atividades, práticas, ferramentas, filosofias, artefatos (instrumentos e ferramentas da contabilidade gerencial), modelos de gestão e sistemas em quatro estágios evolutivos. O estudo foi</w:t>
      </w:r>
      <w:r w:rsidR="00F85ED6" w:rsidRPr="00FF7B6F">
        <w:rPr>
          <w:lang w:eastAsia="x-none"/>
        </w:rPr>
        <w:t xml:space="preserve"> divulgado sob a forma de </w:t>
      </w:r>
      <w:r w:rsidR="00EC3BB0" w:rsidRPr="00FF7B6F">
        <w:rPr>
          <w:lang w:eastAsia="x-none"/>
        </w:rPr>
        <w:t>conceitual</w:t>
      </w:r>
      <w:r w:rsidR="00572433" w:rsidRPr="00FF7B6F">
        <w:rPr>
          <w:lang w:eastAsia="x-none"/>
        </w:rPr>
        <w:t xml:space="preserve"> </w:t>
      </w:r>
      <w:r w:rsidR="00572433" w:rsidRPr="00FF7B6F">
        <w:rPr>
          <w:i/>
          <w:lang w:eastAsia="x-none"/>
        </w:rPr>
        <w:t>framework</w:t>
      </w:r>
      <w:r w:rsidR="00F85ED6" w:rsidRPr="00FF7B6F">
        <w:rPr>
          <w:i/>
          <w:lang w:eastAsia="x-none"/>
        </w:rPr>
        <w:t xml:space="preserve"> </w:t>
      </w:r>
      <w:r w:rsidR="00F85ED6" w:rsidRPr="00FF7B6F">
        <w:rPr>
          <w:lang w:eastAsia="x-none"/>
        </w:rPr>
        <w:t xml:space="preserve">e </w:t>
      </w:r>
      <w:r w:rsidR="00572433" w:rsidRPr="00FF7B6F">
        <w:rPr>
          <w:lang w:eastAsia="x-none"/>
        </w:rPr>
        <w:t xml:space="preserve">apresentou a evolução e mudanças ocorridas na gestão contabilística, seus objetivos, atividades e parâmetros. </w:t>
      </w:r>
    </w:p>
    <w:p w14:paraId="568E2ABC" w14:textId="77777777" w:rsidR="00572433" w:rsidRPr="00FF7B6F" w:rsidRDefault="00572433" w:rsidP="006A2897">
      <w:pPr>
        <w:ind w:firstLine="708"/>
        <w:jc w:val="both"/>
        <w:rPr>
          <w:sz w:val="28"/>
          <w:highlight w:val="yellow"/>
          <w:lang w:eastAsia="x-none"/>
        </w:rPr>
      </w:pPr>
      <w:r w:rsidRPr="00FF7B6F">
        <w:rPr>
          <w:lang w:eastAsia="x-none"/>
        </w:rPr>
        <w:t xml:space="preserve">Nesse sentido, alguns autores têm buscado verificar se as empresas ainda utilizam ferramentas consideradas tradicionais ou modernas de contabilidade gerencial. </w:t>
      </w:r>
      <w:r w:rsidR="00F85ED6" w:rsidRPr="00FF7B6F">
        <w:rPr>
          <w:lang w:eastAsia="x-none"/>
        </w:rPr>
        <w:t xml:space="preserve">Nesta perspectiva, </w:t>
      </w:r>
      <w:proofErr w:type="spellStart"/>
      <w:r w:rsidRPr="00FF7B6F">
        <w:rPr>
          <w:lang w:eastAsia="x-none"/>
        </w:rPr>
        <w:t>Sulaiman</w:t>
      </w:r>
      <w:proofErr w:type="spellEnd"/>
      <w:r w:rsidRPr="00FF7B6F">
        <w:rPr>
          <w:lang w:eastAsia="x-none"/>
        </w:rPr>
        <w:t xml:space="preserve"> et al. (2004)</w:t>
      </w:r>
      <w:r w:rsidR="00B353CA" w:rsidRPr="00FF7B6F">
        <w:rPr>
          <w:lang w:eastAsia="x-none"/>
        </w:rPr>
        <w:t xml:space="preserve"> observaram</w:t>
      </w:r>
      <w:r w:rsidRPr="00FF7B6F">
        <w:rPr>
          <w:lang w:eastAsia="x-none"/>
        </w:rPr>
        <w:t xml:space="preserve"> a extensão com que as empresas de alguns países utilizam ferramentas tradicionais ou modernas de contabilidade gerencial, encontrando que há uma ausência de utilização, pelas empresas desses países, das ferramentas consideradas modernas.</w:t>
      </w:r>
    </w:p>
    <w:p w14:paraId="270A4404" w14:textId="77777777" w:rsidR="00FF5CB6" w:rsidRPr="00FF7B6F" w:rsidRDefault="00B353CA" w:rsidP="006A2897">
      <w:pPr>
        <w:ind w:firstLine="708"/>
        <w:jc w:val="both"/>
        <w:rPr>
          <w:lang w:eastAsia="x-none"/>
        </w:rPr>
      </w:pPr>
      <w:r w:rsidRPr="00FF7B6F">
        <w:rPr>
          <w:lang w:eastAsia="x-none"/>
        </w:rPr>
        <w:t>Porém, elucidar a utilização das ferramentas gerenciais, os autores supracitados também abordaram a atuação do</w:t>
      </w:r>
      <w:r w:rsidR="00F85ED6" w:rsidRPr="00FF7B6F">
        <w:rPr>
          <w:lang w:eastAsia="x-none"/>
        </w:rPr>
        <w:t>s</w:t>
      </w:r>
      <w:r w:rsidR="00FF5CB6" w:rsidRPr="00FF7B6F">
        <w:rPr>
          <w:lang w:eastAsia="x-none"/>
        </w:rPr>
        <w:t xml:space="preserve"> contadores gerenciais</w:t>
      </w:r>
      <w:r w:rsidR="00F85ED6" w:rsidRPr="00FF7B6F">
        <w:rPr>
          <w:lang w:eastAsia="x-none"/>
        </w:rPr>
        <w:t>,</w:t>
      </w:r>
      <w:r w:rsidR="00EC3BB0" w:rsidRPr="00FF7B6F">
        <w:rPr>
          <w:lang w:eastAsia="x-none"/>
        </w:rPr>
        <w:t xml:space="preserve"> </w:t>
      </w:r>
      <w:r w:rsidRPr="00FF7B6F">
        <w:rPr>
          <w:lang w:eastAsia="x-none"/>
        </w:rPr>
        <w:t>constatando que</w:t>
      </w:r>
      <w:r w:rsidR="00F85ED6" w:rsidRPr="00FF7B6F">
        <w:rPr>
          <w:lang w:eastAsia="x-none"/>
        </w:rPr>
        <w:t xml:space="preserve"> estes</w:t>
      </w:r>
      <w:r w:rsidR="00743D01" w:rsidRPr="00FF7B6F">
        <w:rPr>
          <w:lang w:eastAsia="x-none"/>
        </w:rPr>
        <w:t xml:space="preserve"> são a chave de estratégia </w:t>
      </w:r>
      <w:r w:rsidR="0099247E" w:rsidRPr="00FF7B6F">
        <w:rPr>
          <w:lang w:eastAsia="x-none"/>
        </w:rPr>
        <w:t>que ent</w:t>
      </w:r>
      <w:r w:rsidR="00743D01" w:rsidRPr="00FF7B6F">
        <w:rPr>
          <w:lang w:eastAsia="x-none"/>
        </w:rPr>
        <w:t>endem os aspectos financeiros</w:t>
      </w:r>
      <w:r w:rsidR="006D3CB2" w:rsidRPr="00FF7B6F">
        <w:rPr>
          <w:lang w:eastAsia="x-none"/>
        </w:rPr>
        <w:t xml:space="preserve"> e operacionais do negó</w:t>
      </w:r>
      <w:r w:rsidR="0099247E" w:rsidRPr="00FF7B6F">
        <w:rPr>
          <w:lang w:eastAsia="x-none"/>
        </w:rPr>
        <w:t>cio,</w:t>
      </w:r>
      <w:r w:rsidR="006D3CB2" w:rsidRPr="00FF7B6F">
        <w:rPr>
          <w:lang w:eastAsia="x-none"/>
        </w:rPr>
        <w:t xml:space="preserve"> cabe</w:t>
      </w:r>
      <w:r w:rsidR="00F85ED6" w:rsidRPr="00FF7B6F">
        <w:rPr>
          <w:lang w:eastAsia="x-none"/>
        </w:rPr>
        <w:t>ndo</w:t>
      </w:r>
      <w:r w:rsidR="006D3CB2" w:rsidRPr="00FF7B6F">
        <w:rPr>
          <w:lang w:eastAsia="x-none"/>
        </w:rPr>
        <w:t xml:space="preserve"> a estes analisar e divulgar</w:t>
      </w:r>
      <w:r w:rsidR="0099247E" w:rsidRPr="00FF7B6F">
        <w:rPr>
          <w:lang w:eastAsia="x-none"/>
        </w:rPr>
        <w:t xml:space="preserve"> </w:t>
      </w:r>
      <w:r w:rsidR="00127120" w:rsidRPr="00FF7B6F">
        <w:rPr>
          <w:lang w:eastAsia="x-none"/>
        </w:rPr>
        <w:t>as situações financeiras e também</w:t>
      </w:r>
      <w:r w:rsidR="006D3CB2" w:rsidRPr="00FF7B6F">
        <w:rPr>
          <w:lang w:eastAsia="x-none"/>
        </w:rPr>
        <w:t>,</w:t>
      </w:r>
      <w:r w:rsidR="00127120" w:rsidRPr="00FF7B6F">
        <w:rPr>
          <w:lang w:eastAsia="x-none"/>
        </w:rPr>
        <w:t xml:space="preserve"> medidas não financeiras </w:t>
      </w:r>
      <w:r w:rsidR="00C36D1C" w:rsidRPr="00FF7B6F">
        <w:rPr>
          <w:lang w:eastAsia="x-none"/>
        </w:rPr>
        <w:t xml:space="preserve">no desempenho </w:t>
      </w:r>
      <w:r w:rsidR="006D3CB2" w:rsidRPr="00FF7B6F">
        <w:rPr>
          <w:lang w:eastAsia="x-none"/>
        </w:rPr>
        <w:t>dos</w:t>
      </w:r>
      <w:r w:rsidR="00C36D1C" w:rsidRPr="00FF7B6F">
        <w:rPr>
          <w:lang w:eastAsia="x-none"/>
        </w:rPr>
        <w:t xml:space="preserve"> processos.</w:t>
      </w:r>
      <w:r w:rsidR="00D5247F" w:rsidRPr="00FF7B6F">
        <w:rPr>
          <w:lang w:eastAsia="x-none"/>
        </w:rPr>
        <w:t xml:space="preserve"> Estas responsabilidades que envolvem o lucro</w:t>
      </w:r>
      <w:r w:rsidR="00AB2F75" w:rsidRPr="00FF7B6F">
        <w:rPr>
          <w:lang w:eastAsia="x-none"/>
        </w:rPr>
        <w:t xml:space="preserve"> fazendo as demonstrações contábeis, e os processos que</w:t>
      </w:r>
      <w:r w:rsidR="000A497E" w:rsidRPr="00FF7B6F">
        <w:rPr>
          <w:lang w:eastAsia="x-none"/>
        </w:rPr>
        <w:t xml:space="preserve"> vis</w:t>
      </w:r>
      <w:r w:rsidR="006D3CB2" w:rsidRPr="00FF7B6F">
        <w:rPr>
          <w:lang w:eastAsia="x-none"/>
        </w:rPr>
        <w:t>am a satisfação do cliente e</w:t>
      </w:r>
      <w:r w:rsidR="001355BE" w:rsidRPr="00FF7B6F">
        <w:rPr>
          <w:lang w:eastAsia="x-none"/>
        </w:rPr>
        <w:t xml:space="preserve"> colabora</w:t>
      </w:r>
      <w:r w:rsidR="00281F6F" w:rsidRPr="00FF7B6F">
        <w:rPr>
          <w:lang w:eastAsia="x-none"/>
        </w:rPr>
        <w:t>dores</w:t>
      </w:r>
      <w:r w:rsidR="00EC3BB0" w:rsidRPr="00FF7B6F">
        <w:rPr>
          <w:lang w:eastAsia="x-none"/>
        </w:rPr>
        <w:t xml:space="preserve">, </w:t>
      </w:r>
      <w:r w:rsidR="000230AD" w:rsidRPr="00FF7B6F">
        <w:rPr>
          <w:lang w:eastAsia="x-none"/>
        </w:rPr>
        <w:t>a sustentabilidade</w:t>
      </w:r>
      <w:r w:rsidR="006D3CB2" w:rsidRPr="00FF7B6F">
        <w:rPr>
          <w:lang w:eastAsia="x-none"/>
        </w:rPr>
        <w:t xml:space="preserve"> organizacional, gerando assim, lucros para entidade. </w:t>
      </w:r>
      <w:r w:rsidR="000230AD" w:rsidRPr="00FF7B6F">
        <w:rPr>
          <w:lang w:eastAsia="x-none"/>
        </w:rPr>
        <w:t xml:space="preserve"> </w:t>
      </w:r>
    </w:p>
    <w:p w14:paraId="4FE01F80" w14:textId="77777777" w:rsidR="00325141" w:rsidRPr="00FF7B6F" w:rsidRDefault="006A2897" w:rsidP="006A2897">
      <w:pPr>
        <w:ind w:firstLine="708"/>
        <w:jc w:val="both"/>
        <w:rPr>
          <w:lang w:eastAsia="x-none"/>
        </w:rPr>
      </w:pPr>
      <w:r>
        <w:rPr>
          <w:lang w:eastAsia="x-none"/>
        </w:rPr>
        <w:t>Noutra perspectiva</w:t>
      </w:r>
      <w:r w:rsidR="006D3CB2" w:rsidRPr="00FF7B6F">
        <w:rPr>
          <w:lang w:eastAsia="x-none"/>
        </w:rPr>
        <w:t>, a</w:t>
      </w:r>
      <w:r w:rsidR="00497D44" w:rsidRPr="00FF7B6F">
        <w:rPr>
          <w:lang w:eastAsia="x-none"/>
        </w:rPr>
        <w:t xml:space="preserve"> contabilidade Gerencial </w:t>
      </w:r>
      <w:r w:rsidR="006D3CB2" w:rsidRPr="00FF7B6F">
        <w:rPr>
          <w:lang w:eastAsia="x-none"/>
        </w:rPr>
        <w:t>possui</w:t>
      </w:r>
      <w:r w:rsidR="00497D44" w:rsidRPr="00FF7B6F">
        <w:rPr>
          <w:lang w:eastAsia="x-none"/>
        </w:rPr>
        <w:t xml:space="preserve"> algumas </w:t>
      </w:r>
      <w:r w:rsidR="006D3CB2" w:rsidRPr="00FF7B6F">
        <w:rPr>
          <w:lang w:eastAsia="x-none"/>
        </w:rPr>
        <w:t>referências</w:t>
      </w:r>
      <w:r w:rsidR="00497D44" w:rsidRPr="00FF7B6F">
        <w:rPr>
          <w:lang w:eastAsia="x-none"/>
        </w:rPr>
        <w:t xml:space="preserve"> conceituais </w:t>
      </w:r>
      <w:r w:rsidR="006D3CB2" w:rsidRPr="00FF7B6F">
        <w:rPr>
          <w:lang w:eastAsia="x-none"/>
        </w:rPr>
        <w:t xml:space="preserve">a serem </w:t>
      </w:r>
      <w:r w:rsidR="00CB7A39" w:rsidRPr="00FF7B6F">
        <w:rPr>
          <w:lang w:eastAsia="x-none"/>
        </w:rPr>
        <w:t>consideradas</w:t>
      </w:r>
      <w:r w:rsidR="008B171B" w:rsidRPr="00FF7B6F">
        <w:rPr>
          <w:lang w:eastAsia="x-none"/>
        </w:rPr>
        <w:t>,</w:t>
      </w:r>
      <w:r w:rsidR="00CB7A39" w:rsidRPr="00FF7B6F">
        <w:rPr>
          <w:lang w:eastAsia="x-none"/>
        </w:rPr>
        <w:t xml:space="preserve"> </w:t>
      </w:r>
      <w:r w:rsidR="00662E0C" w:rsidRPr="00FF7B6F">
        <w:rPr>
          <w:lang w:eastAsia="x-none"/>
        </w:rPr>
        <w:t>que de acordo com</w:t>
      </w:r>
      <w:r w:rsidR="00EC3BB0" w:rsidRPr="00FF7B6F">
        <w:rPr>
          <w:lang w:eastAsia="x-none"/>
        </w:rPr>
        <w:t xml:space="preserve"> </w:t>
      </w:r>
      <w:proofErr w:type="spellStart"/>
      <w:r w:rsidR="00EC3BB0" w:rsidRPr="00FF7B6F">
        <w:rPr>
          <w:lang w:eastAsia="x-none"/>
        </w:rPr>
        <w:t>Padoveze</w:t>
      </w:r>
      <w:proofErr w:type="spellEnd"/>
      <w:r w:rsidR="00EC3BB0" w:rsidRPr="00FF7B6F">
        <w:rPr>
          <w:lang w:eastAsia="x-none"/>
        </w:rPr>
        <w:t xml:space="preserve"> (2010),</w:t>
      </w:r>
      <w:r w:rsidR="00662E0C" w:rsidRPr="00FF7B6F">
        <w:rPr>
          <w:lang w:eastAsia="x-none"/>
        </w:rPr>
        <w:t xml:space="preserve"> estes </w:t>
      </w:r>
      <w:r w:rsidR="00476159" w:rsidRPr="00FF7B6F">
        <w:rPr>
          <w:lang w:eastAsia="x-none"/>
        </w:rPr>
        <w:t>pontos em comum em termo</w:t>
      </w:r>
      <w:r w:rsidR="006471F0" w:rsidRPr="00FF7B6F">
        <w:rPr>
          <w:lang w:eastAsia="x-none"/>
        </w:rPr>
        <w:t xml:space="preserve"> </w:t>
      </w:r>
      <w:r w:rsidR="00476159" w:rsidRPr="00FF7B6F">
        <w:rPr>
          <w:lang w:eastAsia="x-none"/>
        </w:rPr>
        <w:t>de conceitos e objetivos</w:t>
      </w:r>
      <w:r w:rsidR="002275F7" w:rsidRPr="00FF7B6F">
        <w:rPr>
          <w:lang w:eastAsia="x-none"/>
        </w:rPr>
        <w:t>,</w:t>
      </w:r>
      <w:r w:rsidR="00662E0C" w:rsidRPr="00FF7B6F">
        <w:rPr>
          <w:lang w:eastAsia="x-none"/>
        </w:rPr>
        <w:t xml:space="preserve"> podem ser considerados</w:t>
      </w:r>
      <w:r w:rsidR="006471F0" w:rsidRPr="00FF7B6F">
        <w:rPr>
          <w:lang w:eastAsia="x-none"/>
        </w:rPr>
        <w:t>:</w:t>
      </w:r>
      <w:r w:rsidR="002275F7" w:rsidRPr="00FF7B6F">
        <w:rPr>
          <w:lang w:eastAsia="x-none"/>
        </w:rPr>
        <w:t xml:space="preserve"> </w:t>
      </w:r>
    </w:p>
    <w:p w14:paraId="6425475E" w14:textId="77777777" w:rsidR="00F81893" w:rsidRPr="00FF7B6F" w:rsidRDefault="00325141" w:rsidP="006A2897">
      <w:pPr>
        <w:jc w:val="both"/>
        <w:rPr>
          <w:lang w:eastAsia="x-none"/>
        </w:rPr>
      </w:pPr>
      <w:r w:rsidRPr="00FF7B6F">
        <w:rPr>
          <w:lang w:eastAsia="x-none"/>
        </w:rPr>
        <w:t>• Composição do processo</w:t>
      </w:r>
      <w:r w:rsidR="001C18D0" w:rsidRPr="00FF7B6F">
        <w:rPr>
          <w:lang w:eastAsia="x-none"/>
        </w:rPr>
        <w:t>:</w:t>
      </w:r>
      <w:r w:rsidR="0068565C" w:rsidRPr="00FF7B6F">
        <w:rPr>
          <w:lang w:eastAsia="x-none"/>
        </w:rPr>
        <w:t xml:space="preserve"> O</w:t>
      </w:r>
      <w:r w:rsidR="00281F6F" w:rsidRPr="00FF7B6F">
        <w:rPr>
          <w:lang w:eastAsia="x-none"/>
        </w:rPr>
        <w:t xml:space="preserve"> período </w:t>
      </w:r>
      <w:r w:rsidR="00113659" w:rsidRPr="00FF7B6F">
        <w:rPr>
          <w:lang w:eastAsia="x-none"/>
        </w:rPr>
        <w:t>e</w:t>
      </w:r>
      <w:r w:rsidRPr="00FF7B6F">
        <w:rPr>
          <w:lang w:eastAsia="x-none"/>
        </w:rPr>
        <w:t xml:space="preserve"> comp</w:t>
      </w:r>
      <w:r w:rsidR="00366BFD" w:rsidRPr="00FF7B6F">
        <w:rPr>
          <w:lang w:eastAsia="x-none"/>
        </w:rPr>
        <w:t xml:space="preserve">osição do processo que envolvem </w:t>
      </w:r>
      <w:r w:rsidR="0068565C" w:rsidRPr="00FF7B6F">
        <w:rPr>
          <w:lang w:eastAsia="x-none"/>
        </w:rPr>
        <w:t>a c</w:t>
      </w:r>
      <w:r w:rsidRPr="00FF7B6F">
        <w:rPr>
          <w:lang w:eastAsia="x-none"/>
        </w:rPr>
        <w:t>ontabil</w:t>
      </w:r>
      <w:r w:rsidR="0068565C" w:rsidRPr="00FF7B6F">
        <w:rPr>
          <w:lang w:eastAsia="x-none"/>
        </w:rPr>
        <w:t>idade g</w:t>
      </w:r>
      <w:r w:rsidR="00A56114" w:rsidRPr="00FF7B6F">
        <w:rPr>
          <w:lang w:eastAsia="x-none"/>
        </w:rPr>
        <w:t>erencial são parecidos</w:t>
      </w:r>
      <w:r w:rsidRPr="00FF7B6F">
        <w:rPr>
          <w:lang w:eastAsia="x-none"/>
        </w:rPr>
        <w:t>, algumas</w:t>
      </w:r>
      <w:r w:rsidR="00366BFD" w:rsidRPr="00FF7B6F">
        <w:rPr>
          <w:lang w:eastAsia="x-none"/>
        </w:rPr>
        <w:t xml:space="preserve"> </w:t>
      </w:r>
      <w:r w:rsidR="00987657" w:rsidRPr="00FF7B6F">
        <w:rPr>
          <w:lang w:eastAsia="x-none"/>
        </w:rPr>
        <w:t>mais totalizantes e detalhado</w:t>
      </w:r>
      <w:r w:rsidRPr="00FF7B6F">
        <w:rPr>
          <w:lang w:eastAsia="x-none"/>
        </w:rPr>
        <w:t>s, mas in</w:t>
      </w:r>
      <w:r w:rsidR="00E355F5" w:rsidRPr="00FF7B6F">
        <w:rPr>
          <w:lang w:eastAsia="x-none"/>
        </w:rPr>
        <w:t>cluindo</w:t>
      </w:r>
      <w:r w:rsidR="0068565C" w:rsidRPr="00FF7B6F">
        <w:rPr>
          <w:lang w:eastAsia="x-none"/>
        </w:rPr>
        <w:t xml:space="preserve"> a</w:t>
      </w:r>
      <w:r w:rsidR="00E355F5" w:rsidRPr="00FF7B6F">
        <w:rPr>
          <w:lang w:eastAsia="x-none"/>
        </w:rPr>
        <w:t xml:space="preserve"> identificação</w:t>
      </w:r>
      <w:r w:rsidR="00366BFD" w:rsidRPr="00FF7B6F">
        <w:rPr>
          <w:lang w:eastAsia="x-none"/>
        </w:rPr>
        <w:t>, acumulação, análise, prepara</w:t>
      </w:r>
      <w:r w:rsidRPr="00FF7B6F">
        <w:rPr>
          <w:lang w:eastAsia="x-none"/>
        </w:rPr>
        <w:t>ção,</w:t>
      </w:r>
      <w:r w:rsidR="00E355F5" w:rsidRPr="00FF7B6F">
        <w:t xml:space="preserve"> </w:t>
      </w:r>
      <w:r w:rsidR="003A7B5F" w:rsidRPr="00FF7B6F">
        <w:rPr>
          <w:lang w:eastAsia="x-none"/>
        </w:rPr>
        <w:t>mensuração, interpretação</w:t>
      </w:r>
      <w:r w:rsidRPr="00FF7B6F">
        <w:rPr>
          <w:lang w:eastAsia="x-none"/>
        </w:rPr>
        <w:t xml:space="preserve"> e comunicação das informações.</w:t>
      </w:r>
    </w:p>
    <w:p w14:paraId="052FC123" w14:textId="77777777" w:rsidR="00325141" w:rsidRPr="00FF7B6F" w:rsidRDefault="00325141" w:rsidP="006A2897">
      <w:pPr>
        <w:jc w:val="both"/>
        <w:rPr>
          <w:lang w:eastAsia="x-none"/>
        </w:rPr>
      </w:pPr>
      <w:r w:rsidRPr="00FF7B6F">
        <w:rPr>
          <w:lang w:eastAsia="x-none"/>
        </w:rPr>
        <w:t>• Informações para usuários</w:t>
      </w:r>
      <w:r w:rsidR="001C18D0" w:rsidRPr="00FF7B6F">
        <w:rPr>
          <w:lang w:eastAsia="x-none"/>
        </w:rPr>
        <w:t>:</w:t>
      </w:r>
      <w:r w:rsidR="0068565C" w:rsidRPr="00FF7B6F">
        <w:rPr>
          <w:lang w:eastAsia="x-none"/>
        </w:rPr>
        <w:t xml:space="preserve"> D</w:t>
      </w:r>
      <w:r w:rsidR="003349E1" w:rsidRPr="00FF7B6F">
        <w:rPr>
          <w:lang w:eastAsia="x-none"/>
        </w:rPr>
        <w:t>e uma maneira geral</w:t>
      </w:r>
      <w:r w:rsidR="0051371E" w:rsidRPr="00FF7B6F">
        <w:rPr>
          <w:lang w:eastAsia="x-none"/>
        </w:rPr>
        <w:t xml:space="preserve"> e abrangente, a c</w:t>
      </w:r>
      <w:r w:rsidR="00366BFD" w:rsidRPr="00FF7B6F">
        <w:rPr>
          <w:lang w:eastAsia="x-none"/>
        </w:rPr>
        <w:t xml:space="preserve">ontabilidade </w:t>
      </w:r>
      <w:r w:rsidR="0051371E" w:rsidRPr="00FF7B6F">
        <w:rPr>
          <w:lang w:eastAsia="x-none"/>
        </w:rPr>
        <w:t>g</w:t>
      </w:r>
      <w:r w:rsidR="00E355F5" w:rsidRPr="00FF7B6F">
        <w:rPr>
          <w:lang w:eastAsia="x-none"/>
        </w:rPr>
        <w:t>erencial gera</w:t>
      </w:r>
      <w:r w:rsidRPr="00FF7B6F">
        <w:rPr>
          <w:lang w:eastAsia="x-none"/>
        </w:rPr>
        <w:t xml:space="preserve"> informações que se destinam</w:t>
      </w:r>
      <w:r w:rsidR="00366BFD" w:rsidRPr="00FF7B6F">
        <w:rPr>
          <w:lang w:eastAsia="x-none"/>
        </w:rPr>
        <w:t xml:space="preserve"> </w:t>
      </w:r>
      <w:r w:rsidRPr="00FF7B6F">
        <w:rPr>
          <w:lang w:eastAsia="x-none"/>
        </w:rPr>
        <w:t>aos usuár</w:t>
      </w:r>
      <w:r w:rsidR="00B360FF" w:rsidRPr="00FF7B6F">
        <w:rPr>
          <w:lang w:eastAsia="x-none"/>
        </w:rPr>
        <w:t xml:space="preserve">ios internos, </w:t>
      </w:r>
      <w:r w:rsidRPr="00FF7B6F">
        <w:rPr>
          <w:lang w:eastAsia="x-none"/>
        </w:rPr>
        <w:t>as informações</w:t>
      </w:r>
      <w:r w:rsidR="00682BB8" w:rsidRPr="00FF7B6F">
        <w:rPr>
          <w:lang w:eastAsia="x-none"/>
        </w:rPr>
        <w:t xml:space="preserve"> são encaminh</w:t>
      </w:r>
      <w:r w:rsidR="00366BFD" w:rsidRPr="00FF7B6F">
        <w:rPr>
          <w:lang w:eastAsia="x-none"/>
        </w:rPr>
        <w:t xml:space="preserve">adas aos </w:t>
      </w:r>
      <w:r w:rsidRPr="00FF7B6F">
        <w:rPr>
          <w:lang w:eastAsia="x-none"/>
        </w:rPr>
        <w:t>gestores responsáveis</w:t>
      </w:r>
      <w:r w:rsidR="00366BFD" w:rsidRPr="00FF7B6F">
        <w:rPr>
          <w:lang w:eastAsia="x-none"/>
        </w:rPr>
        <w:t xml:space="preserve"> </w:t>
      </w:r>
      <w:r w:rsidRPr="00FF7B6F">
        <w:rPr>
          <w:lang w:eastAsia="x-none"/>
        </w:rPr>
        <w:t>pelo processo decisório.</w:t>
      </w:r>
    </w:p>
    <w:p w14:paraId="141102FB" w14:textId="77777777" w:rsidR="00325141" w:rsidRPr="00FF7B6F" w:rsidRDefault="00325141" w:rsidP="006A2897">
      <w:pPr>
        <w:jc w:val="both"/>
        <w:rPr>
          <w:lang w:eastAsia="x-none"/>
        </w:rPr>
      </w:pPr>
      <w:r w:rsidRPr="00FF7B6F">
        <w:rPr>
          <w:lang w:eastAsia="x-none"/>
        </w:rPr>
        <w:t>• Apoio ao processo decisório</w:t>
      </w:r>
      <w:r w:rsidR="0051371E" w:rsidRPr="00FF7B6F">
        <w:rPr>
          <w:lang w:eastAsia="x-none"/>
        </w:rPr>
        <w:t>: É</w:t>
      </w:r>
      <w:r w:rsidR="00B269BC" w:rsidRPr="00FF7B6F">
        <w:rPr>
          <w:lang w:eastAsia="x-none"/>
        </w:rPr>
        <w:t xml:space="preserve"> </w:t>
      </w:r>
      <w:r w:rsidR="003C0B2A" w:rsidRPr="00FF7B6F">
        <w:rPr>
          <w:lang w:eastAsia="x-none"/>
        </w:rPr>
        <w:t>detalhament</w:t>
      </w:r>
      <w:r w:rsidRPr="00FF7B6F">
        <w:rPr>
          <w:lang w:eastAsia="x-none"/>
        </w:rPr>
        <w:t>o das etapas</w:t>
      </w:r>
      <w:r w:rsidR="00366BFD" w:rsidRPr="00FF7B6F">
        <w:rPr>
          <w:lang w:eastAsia="x-none"/>
        </w:rPr>
        <w:t xml:space="preserve"> do processo (planejar, avaliar </w:t>
      </w:r>
      <w:r w:rsidR="00B269BC" w:rsidRPr="00FF7B6F">
        <w:rPr>
          <w:lang w:eastAsia="x-none"/>
        </w:rPr>
        <w:t>e controlar) tem harmonia</w:t>
      </w:r>
      <w:r w:rsidR="00A53BD0" w:rsidRPr="00FF7B6F">
        <w:rPr>
          <w:lang w:eastAsia="x-none"/>
        </w:rPr>
        <w:t xml:space="preserve"> com termos mais generalizados</w:t>
      </w:r>
      <w:r w:rsidR="00366BFD" w:rsidRPr="00FF7B6F">
        <w:rPr>
          <w:lang w:eastAsia="x-none"/>
        </w:rPr>
        <w:t xml:space="preserve"> </w:t>
      </w:r>
      <w:r w:rsidRPr="00FF7B6F">
        <w:rPr>
          <w:lang w:eastAsia="x-none"/>
        </w:rPr>
        <w:t>(dar apoio às necessidades dos gestores ou informações</w:t>
      </w:r>
      <w:r w:rsidR="00366BFD" w:rsidRPr="00FF7B6F">
        <w:rPr>
          <w:lang w:eastAsia="x-none"/>
        </w:rPr>
        <w:t xml:space="preserve"> </w:t>
      </w:r>
      <w:r w:rsidR="00B269BC" w:rsidRPr="00FF7B6F">
        <w:rPr>
          <w:lang w:eastAsia="x-none"/>
        </w:rPr>
        <w:t>necessárias</w:t>
      </w:r>
      <w:r w:rsidRPr="00FF7B6F">
        <w:rPr>
          <w:lang w:eastAsia="x-none"/>
        </w:rPr>
        <w:t>, ou que auxiliem os gestores a atingir</w:t>
      </w:r>
      <w:r w:rsidR="00366BFD" w:rsidRPr="00FF7B6F">
        <w:rPr>
          <w:lang w:eastAsia="x-none"/>
        </w:rPr>
        <w:t xml:space="preserve"> </w:t>
      </w:r>
      <w:r w:rsidR="003F1764" w:rsidRPr="00FF7B6F">
        <w:rPr>
          <w:lang w:eastAsia="x-none"/>
        </w:rPr>
        <w:t xml:space="preserve">metas e </w:t>
      </w:r>
      <w:r w:rsidRPr="00FF7B6F">
        <w:rPr>
          <w:lang w:eastAsia="x-none"/>
        </w:rPr>
        <w:t>objetivos organizacionais).</w:t>
      </w:r>
    </w:p>
    <w:p w14:paraId="6BAC118D" w14:textId="77777777" w:rsidR="00325141" w:rsidRPr="00FF7B6F" w:rsidRDefault="00325141" w:rsidP="006A2897">
      <w:pPr>
        <w:jc w:val="both"/>
        <w:rPr>
          <w:lang w:eastAsia="x-none"/>
        </w:rPr>
      </w:pPr>
      <w:r w:rsidRPr="00FF7B6F">
        <w:rPr>
          <w:lang w:eastAsia="x-none"/>
        </w:rPr>
        <w:t>• Conexão com os objetivos da entidade</w:t>
      </w:r>
      <w:r w:rsidR="0051371E" w:rsidRPr="00FF7B6F">
        <w:rPr>
          <w:lang w:eastAsia="x-none"/>
        </w:rPr>
        <w:t>: D</w:t>
      </w:r>
      <w:r w:rsidR="00544042" w:rsidRPr="00FF7B6F">
        <w:rPr>
          <w:lang w:eastAsia="x-none"/>
        </w:rPr>
        <w:t>e maneira compreensível</w:t>
      </w:r>
      <w:r w:rsidR="00B06A04" w:rsidRPr="00FF7B6F">
        <w:rPr>
          <w:lang w:eastAsia="x-none"/>
        </w:rPr>
        <w:t>, pode ser descrita no</w:t>
      </w:r>
      <w:r w:rsidR="00AF7950" w:rsidRPr="00FF7B6F">
        <w:rPr>
          <w:lang w:eastAsia="x-none"/>
        </w:rPr>
        <w:t xml:space="preserve"> auxilio</w:t>
      </w:r>
      <w:r w:rsidRPr="00FF7B6F">
        <w:rPr>
          <w:lang w:eastAsia="x-none"/>
        </w:rPr>
        <w:t xml:space="preserve"> </w:t>
      </w:r>
      <w:r w:rsidR="00AF7950" w:rsidRPr="00FF7B6F">
        <w:rPr>
          <w:lang w:eastAsia="x-none"/>
        </w:rPr>
        <w:t>a</w:t>
      </w:r>
      <w:r w:rsidRPr="00FF7B6F">
        <w:rPr>
          <w:lang w:eastAsia="x-none"/>
        </w:rPr>
        <w:t>os gestores a atingir objetivos organizacionais.</w:t>
      </w:r>
    </w:p>
    <w:p w14:paraId="432A3B2B" w14:textId="77777777" w:rsidR="00EC1B98" w:rsidRPr="00FF7B6F" w:rsidRDefault="00662E0C" w:rsidP="006A2897">
      <w:pPr>
        <w:ind w:firstLine="708"/>
        <w:jc w:val="both"/>
        <w:rPr>
          <w:lang w:eastAsia="x-none"/>
        </w:rPr>
      </w:pPr>
      <w:r w:rsidRPr="00FF7B6F">
        <w:rPr>
          <w:lang w:eastAsia="x-none"/>
        </w:rPr>
        <w:t>Logo, percebe-se que a</w:t>
      </w:r>
      <w:r w:rsidR="00EB42A2" w:rsidRPr="00FF7B6F">
        <w:rPr>
          <w:lang w:eastAsia="x-none"/>
        </w:rPr>
        <w:t xml:space="preserve"> contabilidade gerencial</w:t>
      </w:r>
      <w:r w:rsidR="00D3370B" w:rsidRPr="00FF7B6F">
        <w:rPr>
          <w:lang w:eastAsia="x-none"/>
        </w:rPr>
        <w:t xml:space="preserve"> é necessária para os</w:t>
      </w:r>
      <w:r w:rsidRPr="00FF7B6F">
        <w:rPr>
          <w:lang w:eastAsia="x-none"/>
        </w:rPr>
        <w:t xml:space="preserve"> gestores</w:t>
      </w:r>
      <w:r w:rsidR="00D3370B" w:rsidRPr="00FF7B6F">
        <w:rPr>
          <w:lang w:eastAsia="x-none"/>
        </w:rPr>
        <w:t xml:space="preserve"> na resolução de três atividades essenciais</w:t>
      </w:r>
      <w:r w:rsidR="006E003B" w:rsidRPr="00FF7B6F">
        <w:rPr>
          <w:lang w:eastAsia="x-none"/>
        </w:rPr>
        <w:t>: planejamento, controle e tomada de decisões.</w:t>
      </w:r>
      <w:r w:rsidRPr="00FF7B6F">
        <w:rPr>
          <w:lang w:eastAsia="x-none"/>
        </w:rPr>
        <w:t xml:space="preserve"> </w:t>
      </w:r>
      <w:r w:rsidR="00D23545" w:rsidRPr="00FF7B6F">
        <w:rPr>
          <w:lang w:eastAsia="x-none"/>
        </w:rPr>
        <w:t>Assim</w:t>
      </w:r>
      <w:r w:rsidR="0043357F" w:rsidRPr="00FF7B6F">
        <w:rPr>
          <w:lang w:eastAsia="x-none"/>
        </w:rPr>
        <w:t>, Maximiliano (2</w:t>
      </w:r>
      <w:r w:rsidR="00D23545" w:rsidRPr="00FF7B6F">
        <w:rPr>
          <w:lang w:eastAsia="x-none"/>
        </w:rPr>
        <w:t>006</w:t>
      </w:r>
      <w:r w:rsidR="0043357F" w:rsidRPr="00FF7B6F">
        <w:rPr>
          <w:lang w:eastAsia="x-none"/>
        </w:rPr>
        <w:t xml:space="preserve">) aponta </w:t>
      </w:r>
      <w:r w:rsidR="00D23545" w:rsidRPr="00FF7B6F">
        <w:rPr>
          <w:lang w:eastAsia="x-none"/>
        </w:rPr>
        <w:t xml:space="preserve">que </w:t>
      </w:r>
      <w:r w:rsidRPr="00FF7B6F">
        <w:rPr>
          <w:lang w:eastAsia="x-none"/>
        </w:rPr>
        <w:t xml:space="preserve">o </w:t>
      </w:r>
      <w:r w:rsidR="0051371E" w:rsidRPr="00FF7B6F">
        <w:rPr>
          <w:lang w:eastAsia="x-none"/>
        </w:rPr>
        <w:t>p</w:t>
      </w:r>
      <w:r w:rsidR="00153F06" w:rsidRPr="00FF7B6F">
        <w:rPr>
          <w:lang w:eastAsia="x-none"/>
        </w:rPr>
        <w:t>lanejamento</w:t>
      </w:r>
      <w:r w:rsidR="00D82A83" w:rsidRPr="00FF7B6F">
        <w:rPr>
          <w:lang w:eastAsia="x-none"/>
        </w:rPr>
        <w:t xml:space="preserve"> compreende</w:t>
      </w:r>
      <w:r w:rsidR="00153F06" w:rsidRPr="00FF7B6F">
        <w:rPr>
          <w:lang w:eastAsia="x-none"/>
        </w:rPr>
        <w:t xml:space="preserve"> estabelecer objetivos e </w:t>
      </w:r>
      <w:r w:rsidR="00C0000B" w:rsidRPr="00FF7B6F">
        <w:rPr>
          <w:lang w:eastAsia="x-none"/>
        </w:rPr>
        <w:t>espec</w:t>
      </w:r>
      <w:r w:rsidR="00153F06" w:rsidRPr="00FF7B6F">
        <w:rPr>
          <w:lang w:eastAsia="x-none"/>
        </w:rPr>
        <w:t>ificar</w:t>
      </w:r>
      <w:r w:rsidR="00C0000B" w:rsidRPr="00FF7B6F">
        <w:rPr>
          <w:lang w:eastAsia="x-none"/>
        </w:rPr>
        <w:t xml:space="preserve"> de que forma alcança-los</w:t>
      </w:r>
      <w:r w:rsidR="000D7497" w:rsidRPr="00FF7B6F">
        <w:rPr>
          <w:lang w:eastAsia="x-none"/>
        </w:rPr>
        <w:t xml:space="preserve">; </w:t>
      </w:r>
      <w:r w:rsidR="003A7B5F" w:rsidRPr="00FF7B6F">
        <w:rPr>
          <w:lang w:eastAsia="x-none"/>
        </w:rPr>
        <w:t>no</w:t>
      </w:r>
      <w:r w:rsidR="000D7497" w:rsidRPr="00FF7B6F">
        <w:rPr>
          <w:lang w:eastAsia="x-none"/>
        </w:rPr>
        <w:t xml:space="preserve"> c</w:t>
      </w:r>
      <w:r w:rsidR="00E17065" w:rsidRPr="00FF7B6F">
        <w:rPr>
          <w:lang w:eastAsia="x-none"/>
        </w:rPr>
        <w:t xml:space="preserve">ontrole </w:t>
      </w:r>
      <w:r w:rsidR="000D7497" w:rsidRPr="00FF7B6F">
        <w:rPr>
          <w:lang w:eastAsia="x-none"/>
        </w:rPr>
        <w:t>é feito</w:t>
      </w:r>
      <w:r w:rsidR="006940B2" w:rsidRPr="00FF7B6F">
        <w:rPr>
          <w:lang w:eastAsia="x-none"/>
        </w:rPr>
        <w:t xml:space="preserve"> </w:t>
      </w:r>
      <w:r w:rsidR="006940B2" w:rsidRPr="00FF7B6F">
        <w:rPr>
          <w:i/>
          <w:lang w:eastAsia="x-none"/>
        </w:rPr>
        <w:t>feedback</w:t>
      </w:r>
      <w:r w:rsidR="006940B2" w:rsidRPr="00FF7B6F">
        <w:rPr>
          <w:lang w:eastAsia="x-none"/>
        </w:rPr>
        <w:t xml:space="preserve"> para garantir que o plano seja adequadamente</w:t>
      </w:r>
      <w:r w:rsidR="004B3AF8" w:rsidRPr="00FF7B6F">
        <w:rPr>
          <w:lang w:eastAsia="x-none"/>
        </w:rPr>
        <w:t xml:space="preserve"> executado ou modificado</w:t>
      </w:r>
      <w:r w:rsidR="000D7497" w:rsidRPr="00FF7B6F">
        <w:rPr>
          <w:lang w:eastAsia="x-none"/>
        </w:rPr>
        <w:t xml:space="preserve"> e, na tomada de decisão a habilidade genérica seja a capacidade de tomar decisões inteligentes baseadas nos dados fornecidos.</w:t>
      </w:r>
      <w:r w:rsidRPr="00FF7B6F">
        <w:rPr>
          <w:lang w:eastAsia="x-none"/>
        </w:rPr>
        <w:t xml:space="preserve"> </w:t>
      </w:r>
    </w:p>
    <w:p w14:paraId="462CBEA8" w14:textId="77777777" w:rsidR="00045FE0" w:rsidRPr="00FF7B6F" w:rsidRDefault="0043357F" w:rsidP="006A2897">
      <w:pPr>
        <w:ind w:firstLine="708"/>
        <w:jc w:val="both"/>
        <w:rPr>
          <w:lang w:eastAsia="x-none"/>
        </w:rPr>
      </w:pPr>
      <w:r w:rsidRPr="00FF7B6F">
        <w:rPr>
          <w:lang w:eastAsia="x-none"/>
        </w:rPr>
        <w:t xml:space="preserve">Contudo, </w:t>
      </w:r>
      <w:r w:rsidR="006A2897">
        <w:rPr>
          <w:lang w:eastAsia="x-none"/>
        </w:rPr>
        <w:t>entende-se</w:t>
      </w:r>
      <w:r w:rsidRPr="00FF7B6F">
        <w:rPr>
          <w:lang w:eastAsia="x-none"/>
        </w:rPr>
        <w:t xml:space="preserve"> que a</w:t>
      </w:r>
      <w:r w:rsidR="00974B9E" w:rsidRPr="00FF7B6F">
        <w:rPr>
          <w:lang w:eastAsia="x-none"/>
        </w:rPr>
        <w:t xml:space="preserve"> contabilidade gerencial por meio de procedimentos e métodos é utilizada como forma de gerir o negócio, envolvendo toda a empresa num processo de aprendizagem gerencial, ou seja, utiliza-se de ferramentas gerenciais como forma de mensurar e controlar o desempenho financeiro e organizacional, alinhando-se a estratégia e promovendo a construção do conhecimento junto aos seus usuários. </w:t>
      </w:r>
    </w:p>
    <w:p w14:paraId="3D9B0B4C" w14:textId="77777777" w:rsidR="00974B9E" w:rsidRPr="00FF7B6F" w:rsidRDefault="00974B9E" w:rsidP="006A2897">
      <w:pPr>
        <w:jc w:val="both"/>
        <w:rPr>
          <w:lang w:eastAsia="x-none"/>
        </w:rPr>
      </w:pPr>
      <w:r w:rsidRPr="00FF7B6F">
        <w:rPr>
          <w:lang w:eastAsia="x-none"/>
        </w:rPr>
        <w:lastRenderedPageBreak/>
        <w:t xml:space="preserve">A seguir </w:t>
      </w:r>
      <w:r w:rsidR="00B353CA" w:rsidRPr="00FF7B6F">
        <w:rPr>
          <w:lang w:eastAsia="x-none"/>
        </w:rPr>
        <w:t>serão</w:t>
      </w:r>
      <w:r w:rsidR="0079391C" w:rsidRPr="00FF7B6F">
        <w:rPr>
          <w:lang w:eastAsia="x-none"/>
        </w:rPr>
        <w:t xml:space="preserve"> </w:t>
      </w:r>
      <w:r w:rsidR="00B353CA" w:rsidRPr="00FF7B6F">
        <w:rPr>
          <w:lang w:eastAsia="x-none"/>
        </w:rPr>
        <w:t>elencadas</w:t>
      </w:r>
      <w:r w:rsidR="0079391C" w:rsidRPr="00FF7B6F">
        <w:rPr>
          <w:lang w:eastAsia="x-none"/>
        </w:rPr>
        <w:t xml:space="preserve"> as principais ferramentas de suporte contábil organizacional disponível na literatura.</w:t>
      </w:r>
      <w:r w:rsidRPr="00FF7B6F">
        <w:rPr>
          <w:lang w:eastAsia="x-none"/>
        </w:rPr>
        <w:t xml:space="preserve"> </w:t>
      </w:r>
    </w:p>
    <w:p w14:paraId="000D3B67" w14:textId="77777777" w:rsidR="0059062C" w:rsidRPr="00FF7B6F" w:rsidRDefault="0059062C" w:rsidP="006A2897">
      <w:pPr>
        <w:jc w:val="both"/>
        <w:rPr>
          <w:lang w:eastAsia="x-none"/>
        </w:rPr>
      </w:pPr>
    </w:p>
    <w:p w14:paraId="16AC9B43" w14:textId="77777777" w:rsidR="00974B9E" w:rsidRPr="00FF7B6F" w:rsidRDefault="0093746E" w:rsidP="006A2897">
      <w:pPr>
        <w:pStyle w:val="Ttulo3"/>
        <w:spacing w:line="240" w:lineRule="auto"/>
      </w:pPr>
      <w:bookmarkStart w:id="9" w:name="_Toc530356333"/>
      <w:r w:rsidRPr="00FF7B6F">
        <w:t>2.1</w:t>
      </w:r>
      <w:r w:rsidR="00974B9E" w:rsidRPr="00FF7B6F">
        <w:t>.1 Ferramentas Gerenciais</w:t>
      </w:r>
      <w:bookmarkEnd w:id="9"/>
    </w:p>
    <w:p w14:paraId="76CD1FB2" w14:textId="77777777" w:rsidR="00974B9E" w:rsidRPr="00FF7B6F" w:rsidRDefault="00974B9E" w:rsidP="006A2897">
      <w:pPr>
        <w:ind w:firstLine="708"/>
        <w:jc w:val="both"/>
        <w:rPr>
          <w:lang w:eastAsia="x-none"/>
        </w:rPr>
      </w:pPr>
    </w:p>
    <w:p w14:paraId="3645ECAA" w14:textId="77777777" w:rsidR="0079391C" w:rsidRPr="00FF7B6F" w:rsidRDefault="00974B9E" w:rsidP="006A2897">
      <w:pPr>
        <w:ind w:firstLine="708"/>
        <w:jc w:val="both"/>
      </w:pPr>
      <w:r w:rsidRPr="00FF7B6F">
        <w:rPr>
          <w:lang w:eastAsia="x-none"/>
        </w:rPr>
        <w:t xml:space="preserve"> As ferramentas gerenciais, como o nome diz, não resolvem problemas ou melhoram as situações </w:t>
      </w:r>
      <w:r w:rsidR="0079391C" w:rsidRPr="00FF7B6F">
        <w:rPr>
          <w:lang w:eastAsia="x-none"/>
        </w:rPr>
        <w:t>adversas dentro da empresa de forma isolada</w:t>
      </w:r>
      <w:r w:rsidR="002E6242" w:rsidRPr="00FF7B6F">
        <w:rPr>
          <w:lang w:eastAsia="x-none"/>
        </w:rPr>
        <w:t xml:space="preserve">. </w:t>
      </w:r>
      <w:r w:rsidR="0079391C" w:rsidRPr="00FF7B6F">
        <w:rPr>
          <w:lang w:eastAsia="x-none"/>
        </w:rPr>
        <w:t xml:space="preserve">Ao que </w:t>
      </w:r>
      <w:r w:rsidR="003A7B5F" w:rsidRPr="00FF7B6F">
        <w:rPr>
          <w:lang w:eastAsia="x-none"/>
        </w:rPr>
        <w:t>se percebe</w:t>
      </w:r>
      <w:r w:rsidR="0079391C" w:rsidRPr="00FF7B6F">
        <w:rPr>
          <w:lang w:eastAsia="x-none"/>
        </w:rPr>
        <w:t xml:space="preserve">, sua </w:t>
      </w:r>
      <w:r w:rsidRPr="00FF7B6F">
        <w:rPr>
          <w:lang w:eastAsia="x-none"/>
        </w:rPr>
        <w:t xml:space="preserve">aplicação não é difícil, </w:t>
      </w:r>
      <w:r w:rsidR="0079391C" w:rsidRPr="00FF7B6F">
        <w:rPr>
          <w:lang w:eastAsia="x-none"/>
        </w:rPr>
        <w:t xml:space="preserve">no entanto, deve-se </w:t>
      </w:r>
      <w:r w:rsidRPr="00FF7B6F">
        <w:rPr>
          <w:lang w:eastAsia="x-none"/>
        </w:rPr>
        <w:t>tomar cuidado com a escolha da ferramenta adequada para cada situação e em algumas delas são necessários conhecimentos básicos</w:t>
      </w:r>
      <w:r w:rsidR="0079391C" w:rsidRPr="00FF7B6F">
        <w:rPr>
          <w:lang w:eastAsia="x-none"/>
        </w:rPr>
        <w:t xml:space="preserve"> ou avançados</w:t>
      </w:r>
      <w:r w:rsidR="006F7446" w:rsidRPr="00FF7B6F">
        <w:rPr>
          <w:lang w:eastAsia="x-none"/>
        </w:rPr>
        <w:t xml:space="preserve"> na contabilidade para avançar (</w:t>
      </w:r>
      <w:r w:rsidR="00573BA3" w:rsidRPr="00FF7B6F">
        <w:rPr>
          <w:lang w:eastAsia="x-none"/>
        </w:rPr>
        <w:t>Bergamini</w:t>
      </w:r>
      <w:r w:rsidR="006F7446" w:rsidRPr="00FF7B6F">
        <w:rPr>
          <w:lang w:eastAsia="x-none"/>
        </w:rPr>
        <w:t>, 2010).</w:t>
      </w:r>
    </w:p>
    <w:p w14:paraId="339506E8" w14:textId="77777777" w:rsidR="00974B9E" w:rsidRPr="00FF7B6F" w:rsidRDefault="0079391C" w:rsidP="006A2897">
      <w:pPr>
        <w:ind w:firstLine="708"/>
        <w:jc w:val="both"/>
        <w:rPr>
          <w:lang w:eastAsia="x-none"/>
        </w:rPr>
      </w:pPr>
      <w:r w:rsidRPr="00FF7B6F">
        <w:t>Dessa forma, el</w:t>
      </w:r>
      <w:r w:rsidR="00E14D52" w:rsidRPr="00FF7B6F">
        <w:t xml:space="preserve">ucidando as ferramentas, </w:t>
      </w:r>
      <w:r w:rsidRPr="00FF7B6F">
        <w:t xml:space="preserve">de acordo com o cunho teórico </w:t>
      </w:r>
      <w:r w:rsidR="00E14D52" w:rsidRPr="00FF7B6F">
        <w:t xml:space="preserve">e </w:t>
      </w:r>
      <w:r w:rsidRPr="00FF7B6F">
        <w:t>quanto a sua utilização e aplicabilidade,</w:t>
      </w:r>
      <w:r w:rsidR="00E14D52" w:rsidRPr="00FF7B6F">
        <w:t xml:space="preserve"> lista-se a seguir algumas que, de certa</w:t>
      </w:r>
      <w:r w:rsidR="00045FE0" w:rsidRPr="00FF7B6F">
        <w:t xml:space="preserve"> maneira</w:t>
      </w:r>
      <w:r w:rsidR="00E14D52" w:rsidRPr="00FF7B6F">
        <w:t xml:space="preserve"> </w:t>
      </w:r>
      <w:r w:rsidR="00974B9E" w:rsidRPr="00FF7B6F">
        <w:rPr>
          <w:lang w:eastAsia="x-none"/>
        </w:rPr>
        <w:t>auxiliam no processo de planejamento e tomada de decisão</w:t>
      </w:r>
      <w:r w:rsidR="00E14D52" w:rsidRPr="00FF7B6F">
        <w:rPr>
          <w:lang w:eastAsia="x-none"/>
        </w:rPr>
        <w:t xml:space="preserve"> organizacional</w:t>
      </w:r>
      <w:r w:rsidR="00974B9E" w:rsidRPr="00FF7B6F">
        <w:rPr>
          <w:lang w:eastAsia="x-none"/>
        </w:rPr>
        <w:t xml:space="preserve">, uma vez que </w:t>
      </w:r>
      <w:r w:rsidR="00E14D52" w:rsidRPr="00FF7B6F">
        <w:rPr>
          <w:lang w:eastAsia="x-none"/>
        </w:rPr>
        <w:t xml:space="preserve">estas </w:t>
      </w:r>
      <w:r w:rsidR="00974B9E" w:rsidRPr="00FF7B6F">
        <w:rPr>
          <w:lang w:eastAsia="x-none"/>
        </w:rPr>
        <w:t>facilitam o rastreamento dos problemas e trazem o esboço dos planos de ação a serem planejados para a melhoria da qualidade e do desenvolvimento das organizações</w:t>
      </w:r>
      <w:r w:rsidR="00E14D52" w:rsidRPr="00FF7B6F">
        <w:rPr>
          <w:lang w:eastAsia="x-none"/>
        </w:rPr>
        <w:t>, seja no âmbito financeiro e/ou operacional</w:t>
      </w:r>
      <w:r w:rsidR="00AA0465" w:rsidRPr="00FF7B6F">
        <w:rPr>
          <w:lang w:eastAsia="x-none"/>
        </w:rPr>
        <w:t xml:space="preserve"> (</w:t>
      </w:r>
      <w:r w:rsidR="00B353CA" w:rsidRPr="00FF7B6F">
        <w:rPr>
          <w:lang w:eastAsia="x-none"/>
        </w:rPr>
        <w:t xml:space="preserve"> </w:t>
      </w:r>
      <w:r w:rsidR="00AA0465" w:rsidRPr="00FF7B6F">
        <w:rPr>
          <w:lang w:eastAsia="x-none"/>
        </w:rPr>
        <w:t>PADOVESE, 2010).</w:t>
      </w:r>
    </w:p>
    <w:p w14:paraId="7736C141" w14:textId="77777777" w:rsidR="00262710" w:rsidRPr="00FF7B6F" w:rsidRDefault="00262710" w:rsidP="006A2897">
      <w:pPr>
        <w:jc w:val="both"/>
        <w:rPr>
          <w:lang w:eastAsia="x-none"/>
        </w:rPr>
      </w:pPr>
    </w:p>
    <w:p w14:paraId="0AA0C5B0" w14:textId="77777777" w:rsidR="00224035" w:rsidRPr="00FF7B6F" w:rsidRDefault="0034748D" w:rsidP="006A2897">
      <w:pPr>
        <w:pStyle w:val="Ttulo2"/>
        <w:jc w:val="both"/>
      </w:pPr>
      <w:bookmarkStart w:id="10" w:name="_Toc530356343"/>
      <w:r w:rsidRPr="00FF7B6F">
        <w:t>2.</w:t>
      </w:r>
      <w:r w:rsidR="0093746E" w:rsidRPr="00FF7B6F">
        <w:t>2</w:t>
      </w:r>
      <w:r w:rsidR="00DE7AF2" w:rsidRPr="00FF7B6F">
        <w:t xml:space="preserve">  </w:t>
      </w:r>
      <w:r w:rsidR="00224035" w:rsidRPr="00FF7B6F">
        <w:t>Estrat</w:t>
      </w:r>
      <w:r w:rsidR="00934A6E" w:rsidRPr="00FF7B6F">
        <w:t>égia</w:t>
      </w:r>
      <w:r w:rsidR="0059062C" w:rsidRPr="00FF7B6F">
        <w:t xml:space="preserve"> Organizacional</w:t>
      </w:r>
      <w:bookmarkEnd w:id="10"/>
    </w:p>
    <w:p w14:paraId="54CCBA24" w14:textId="77777777" w:rsidR="001418B6" w:rsidRPr="00FF7B6F" w:rsidRDefault="001418B6" w:rsidP="006A2897">
      <w:pPr>
        <w:jc w:val="both"/>
        <w:rPr>
          <w:lang w:eastAsia="x-none"/>
        </w:rPr>
      </w:pPr>
    </w:p>
    <w:p w14:paraId="4D0DE2AD" w14:textId="77777777" w:rsidR="00D227C0" w:rsidRPr="00FF7B6F" w:rsidRDefault="0059062C" w:rsidP="006A2897">
      <w:pPr>
        <w:ind w:firstLine="708"/>
        <w:jc w:val="both"/>
      </w:pPr>
      <w:r w:rsidRPr="00FF7B6F">
        <w:rPr>
          <w:lang w:eastAsia="x-none"/>
        </w:rPr>
        <w:t>A estratégia na conc</w:t>
      </w:r>
      <w:r w:rsidR="00440C4B" w:rsidRPr="00FF7B6F">
        <w:rPr>
          <w:lang w:eastAsia="x-none"/>
        </w:rPr>
        <w:t>epção de Maximi</w:t>
      </w:r>
      <w:r w:rsidR="00AC047B">
        <w:rPr>
          <w:lang w:eastAsia="x-none"/>
        </w:rPr>
        <w:t>li</w:t>
      </w:r>
      <w:r w:rsidR="00440C4B" w:rsidRPr="00FF7B6F">
        <w:rPr>
          <w:lang w:eastAsia="x-none"/>
        </w:rPr>
        <w:t>ano (2006</w:t>
      </w:r>
      <w:r w:rsidRPr="00FF7B6F">
        <w:rPr>
          <w:lang w:eastAsia="x-none"/>
        </w:rPr>
        <w:t>)</w:t>
      </w:r>
      <w:r w:rsidR="001418B6" w:rsidRPr="00FF7B6F">
        <w:rPr>
          <w:lang w:eastAsia="x-none"/>
        </w:rPr>
        <w:t xml:space="preserve"> é “a seleção dos meios para realizar objetivos“</w:t>
      </w:r>
      <w:r w:rsidR="000D7497" w:rsidRPr="00FF7B6F">
        <w:rPr>
          <w:lang w:eastAsia="x-none"/>
        </w:rPr>
        <w:t xml:space="preserve">. </w:t>
      </w:r>
      <w:r w:rsidR="001418B6" w:rsidRPr="00FF7B6F">
        <w:rPr>
          <w:lang w:eastAsia="x-none"/>
        </w:rPr>
        <w:t>A palavra fo</w:t>
      </w:r>
      <w:r w:rsidR="00107856" w:rsidRPr="00FF7B6F">
        <w:rPr>
          <w:lang w:eastAsia="x-none"/>
        </w:rPr>
        <w:t>i originada</w:t>
      </w:r>
      <w:r w:rsidR="001418B6" w:rsidRPr="00FF7B6F">
        <w:rPr>
          <w:lang w:eastAsia="x-none"/>
        </w:rPr>
        <w:t xml:space="preserve"> dos gregos, e diz respeito ao cargo e/ou a dignidade de ministro da guerra, ou seja, comandante de uma batalha, em Atenas.</w:t>
      </w:r>
      <w:r w:rsidR="000D7497" w:rsidRPr="00FF7B6F">
        <w:rPr>
          <w:lang w:eastAsia="x-none"/>
        </w:rPr>
        <w:t xml:space="preserve"> </w:t>
      </w:r>
      <w:r w:rsidR="001418B6" w:rsidRPr="00FF7B6F">
        <w:rPr>
          <w:lang w:eastAsia="x-none"/>
        </w:rPr>
        <w:t>O mesmo autor fez um levantamento da definição de estratégia para diversos autores contemporâneos da administração</w:t>
      </w:r>
      <w:r w:rsidR="00D227C0" w:rsidRPr="00FF7B6F">
        <w:rPr>
          <w:lang w:eastAsia="x-none"/>
        </w:rPr>
        <w:t>.</w:t>
      </w:r>
    </w:p>
    <w:p w14:paraId="28BDDA65" w14:textId="77777777" w:rsidR="00AE140C" w:rsidRPr="00FF7B6F" w:rsidRDefault="00D227C0" w:rsidP="006A2897">
      <w:pPr>
        <w:ind w:firstLine="708"/>
        <w:jc w:val="both"/>
        <w:rPr>
          <w:lang w:eastAsia="x-none"/>
        </w:rPr>
      </w:pPr>
      <w:r w:rsidRPr="00FF7B6F">
        <w:rPr>
          <w:lang w:eastAsia="x-none"/>
        </w:rPr>
        <w:t>Segundo Oliveira (20</w:t>
      </w:r>
      <w:r w:rsidR="00AC047B">
        <w:rPr>
          <w:lang w:eastAsia="x-none"/>
        </w:rPr>
        <w:t>11</w:t>
      </w:r>
      <w:r w:rsidRPr="00FF7B6F">
        <w:rPr>
          <w:lang w:eastAsia="x-none"/>
        </w:rPr>
        <w:t>), independente do estado da economia do país – desenvolvida, em desenvolvimento ou subdesenvolvida – a análise e o acompanhamento do ambiente empresarial são necessários para a sobrevivência da empresa. Nesse contexto, a gestão das empresas necessita de instrumentos que lhes possibilite sobreviver e crescer, sob pena de sucumbir às dificuldades enfrentadas, ganhando destaque na administração de empresas a estratégia empresarial.</w:t>
      </w:r>
    </w:p>
    <w:p w14:paraId="16701C7A" w14:textId="77777777" w:rsidR="000D7497" w:rsidRPr="00FF7B6F" w:rsidRDefault="00DD6D00" w:rsidP="006A2897">
      <w:pPr>
        <w:ind w:firstLine="708"/>
        <w:jc w:val="both"/>
        <w:rPr>
          <w:lang w:eastAsia="x-none"/>
        </w:rPr>
      </w:pPr>
      <w:proofErr w:type="spellStart"/>
      <w:r w:rsidRPr="00573BA3">
        <w:rPr>
          <w:lang w:eastAsia="x-none"/>
        </w:rPr>
        <w:t>Mintzberg</w:t>
      </w:r>
      <w:proofErr w:type="spellEnd"/>
      <w:r w:rsidRPr="00573BA3">
        <w:rPr>
          <w:lang w:eastAsia="x-none"/>
        </w:rPr>
        <w:t xml:space="preserve">, </w:t>
      </w:r>
      <w:proofErr w:type="spellStart"/>
      <w:r w:rsidRPr="00573BA3">
        <w:rPr>
          <w:lang w:eastAsia="x-none"/>
        </w:rPr>
        <w:t>Ahlstrand</w:t>
      </w:r>
      <w:proofErr w:type="spellEnd"/>
      <w:r w:rsidRPr="00573BA3">
        <w:rPr>
          <w:lang w:eastAsia="x-none"/>
        </w:rPr>
        <w:t xml:space="preserve"> </w:t>
      </w:r>
      <w:r w:rsidR="00573BA3">
        <w:rPr>
          <w:lang w:eastAsia="x-none"/>
        </w:rPr>
        <w:t>&amp;</w:t>
      </w:r>
      <w:r w:rsidRPr="00573BA3">
        <w:rPr>
          <w:lang w:eastAsia="x-none"/>
        </w:rPr>
        <w:t xml:space="preserve"> </w:t>
      </w:r>
      <w:proofErr w:type="spellStart"/>
      <w:r w:rsidRPr="00573BA3">
        <w:rPr>
          <w:lang w:eastAsia="x-none"/>
        </w:rPr>
        <w:t>Lampel</w:t>
      </w:r>
      <w:proofErr w:type="spellEnd"/>
      <w:r w:rsidRPr="00573BA3">
        <w:rPr>
          <w:lang w:eastAsia="x-none"/>
        </w:rPr>
        <w:t xml:space="preserve"> (2000</w:t>
      </w:r>
      <w:r w:rsidRPr="00FF7B6F">
        <w:rPr>
          <w:lang w:eastAsia="x-none"/>
        </w:rPr>
        <w:t>) também adotam esta prática, buscando resposta em autores especialistas no tema, mas não conceituam o termo sob uma única visão, e optam por listar áreas de concordância, no que diz respeito à natureza da estratégia.</w:t>
      </w:r>
      <w:r w:rsidR="0059062C" w:rsidRPr="00FF7B6F">
        <w:rPr>
          <w:lang w:eastAsia="x-none"/>
        </w:rPr>
        <w:t xml:space="preserve"> Assim, segundo os autores, a</w:t>
      </w:r>
      <w:r w:rsidR="003633EC" w:rsidRPr="00FF7B6F">
        <w:rPr>
          <w:lang w:eastAsia="x-none"/>
        </w:rPr>
        <w:t xml:space="preserve"> definição</w:t>
      </w:r>
      <w:r w:rsidR="0059062C" w:rsidRPr="00FF7B6F">
        <w:rPr>
          <w:lang w:eastAsia="x-none"/>
        </w:rPr>
        <w:t xml:space="preserve"> estratégi</w:t>
      </w:r>
      <w:r w:rsidR="003633EC" w:rsidRPr="00FF7B6F">
        <w:rPr>
          <w:lang w:eastAsia="x-none"/>
        </w:rPr>
        <w:t>a</w:t>
      </w:r>
      <w:r w:rsidR="001418B6" w:rsidRPr="00FF7B6F">
        <w:rPr>
          <w:lang w:eastAsia="x-none"/>
        </w:rPr>
        <w:t xml:space="preserve"> diz respe</w:t>
      </w:r>
      <w:r w:rsidR="003633EC" w:rsidRPr="00FF7B6F">
        <w:rPr>
          <w:lang w:eastAsia="x-none"/>
        </w:rPr>
        <w:t xml:space="preserve">ito à </w:t>
      </w:r>
      <w:r w:rsidR="0059062C" w:rsidRPr="00FF7B6F">
        <w:rPr>
          <w:lang w:eastAsia="x-none"/>
        </w:rPr>
        <w:t>organização e ao ambiente, e em</w:t>
      </w:r>
      <w:r w:rsidR="003633EC" w:rsidRPr="00FF7B6F">
        <w:rPr>
          <w:lang w:eastAsia="x-none"/>
        </w:rPr>
        <w:t xml:space="preserve"> se tratando da</w:t>
      </w:r>
      <w:r w:rsidR="001418B6" w:rsidRPr="00FF7B6F">
        <w:rPr>
          <w:lang w:eastAsia="x-none"/>
        </w:rPr>
        <w:t xml:space="preserve"> es</w:t>
      </w:r>
      <w:r w:rsidR="009A7D88" w:rsidRPr="00FF7B6F">
        <w:rPr>
          <w:lang w:eastAsia="x-none"/>
        </w:rPr>
        <w:t xml:space="preserve">sência da estratégia é </w:t>
      </w:r>
      <w:r w:rsidR="00573BA3" w:rsidRPr="00FF7B6F">
        <w:rPr>
          <w:lang w:eastAsia="x-none"/>
        </w:rPr>
        <w:t>complexa e</w:t>
      </w:r>
      <w:r w:rsidR="009A7D88" w:rsidRPr="00FF7B6F">
        <w:rPr>
          <w:lang w:eastAsia="x-none"/>
        </w:rPr>
        <w:t>,</w:t>
      </w:r>
      <w:r w:rsidR="001418B6" w:rsidRPr="00FF7B6F">
        <w:rPr>
          <w:lang w:eastAsia="x-none"/>
        </w:rPr>
        <w:t xml:space="preserve"> afeta</w:t>
      </w:r>
      <w:r w:rsidR="009A7D88" w:rsidRPr="00FF7B6F">
        <w:rPr>
          <w:lang w:eastAsia="x-none"/>
        </w:rPr>
        <w:t xml:space="preserve"> o funcionamento da organização. </w:t>
      </w:r>
      <w:r w:rsidR="0059062C" w:rsidRPr="00FF7B6F">
        <w:rPr>
          <w:lang w:eastAsia="x-none"/>
        </w:rPr>
        <w:t>Logo, a</w:t>
      </w:r>
      <w:r w:rsidR="001418B6" w:rsidRPr="00FF7B6F">
        <w:rPr>
          <w:lang w:eastAsia="x-none"/>
        </w:rPr>
        <w:t xml:space="preserve"> estratégia envolve questões relativas ao caminho determinado, assim como o process</w:t>
      </w:r>
      <w:r w:rsidR="00D66919" w:rsidRPr="00FF7B6F">
        <w:rPr>
          <w:lang w:eastAsia="x-none"/>
        </w:rPr>
        <w:t>o de se deter</w:t>
      </w:r>
      <w:r w:rsidR="0059062C" w:rsidRPr="00FF7B6F">
        <w:rPr>
          <w:lang w:eastAsia="x-none"/>
        </w:rPr>
        <w:t xml:space="preserve">minar este caminho. Ainda, </w:t>
      </w:r>
      <w:r w:rsidR="003337D0" w:rsidRPr="00FF7B6F">
        <w:rPr>
          <w:lang w:eastAsia="x-none"/>
        </w:rPr>
        <w:t>é necessário que</w:t>
      </w:r>
      <w:r w:rsidR="005E23D6" w:rsidRPr="00FF7B6F">
        <w:rPr>
          <w:lang w:eastAsia="x-none"/>
        </w:rPr>
        <w:t xml:space="preserve"> as ferramentas estratégica</w:t>
      </w:r>
      <w:r w:rsidR="0059062C" w:rsidRPr="00FF7B6F">
        <w:rPr>
          <w:lang w:eastAsia="x-none"/>
        </w:rPr>
        <w:t>s</w:t>
      </w:r>
      <w:r w:rsidR="003337D0" w:rsidRPr="00FF7B6F">
        <w:rPr>
          <w:lang w:eastAsia="x-none"/>
        </w:rPr>
        <w:t xml:space="preserve"> exista</w:t>
      </w:r>
      <w:r w:rsidR="001418B6" w:rsidRPr="00FF7B6F">
        <w:rPr>
          <w:lang w:eastAsia="x-none"/>
        </w:rPr>
        <w:t>m em níveis diferentes da organização, do</w:t>
      </w:r>
      <w:r w:rsidR="009D15A8" w:rsidRPr="00FF7B6F">
        <w:rPr>
          <w:lang w:eastAsia="x-none"/>
        </w:rPr>
        <w:t xml:space="preserve"> chão-de- fábrica à alta cúpula,</w:t>
      </w:r>
      <w:r w:rsidR="001418B6" w:rsidRPr="00FF7B6F">
        <w:rPr>
          <w:lang w:eastAsia="x-none"/>
        </w:rPr>
        <w:t xml:space="preserve"> envolve</w:t>
      </w:r>
      <w:r w:rsidR="009D15A8" w:rsidRPr="00FF7B6F">
        <w:rPr>
          <w:lang w:eastAsia="x-none"/>
        </w:rPr>
        <w:t>ndo</w:t>
      </w:r>
      <w:r w:rsidR="001418B6" w:rsidRPr="00FF7B6F">
        <w:rPr>
          <w:lang w:eastAsia="x-none"/>
        </w:rPr>
        <w:t xml:space="preserve"> um exercício de definição de conceitos e análise da realidad</w:t>
      </w:r>
      <w:r w:rsidR="009D15A8" w:rsidRPr="00FF7B6F">
        <w:rPr>
          <w:lang w:eastAsia="x-none"/>
        </w:rPr>
        <w:t>e</w:t>
      </w:r>
      <w:r w:rsidR="00F350E1" w:rsidRPr="00FF7B6F">
        <w:rPr>
          <w:lang w:eastAsia="x-none"/>
        </w:rPr>
        <w:t>.</w:t>
      </w:r>
    </w:p>
    <w:p w14:paraId="6601283E" w14:textId="77777777" w:rsidR="008A2E6C" w:rsidRPr="00FF7B6F" w:rsidRDefault="000D372E" w:rsidP="006A2897">
      <w:pPr>
        <w:ind w:firstLine="708"/>
        <w:jc w:val="both"/>
        <w:rPr>
          <w:lang w:eastAsia="x-none"/>
        </w:rPr>
      </w:pPr>
      <w:r w:rsidRPr="00FF7B6F">
        <w:rPr>
          <w:lang w:eastAsia="x-none"/>
        </w:rPr>
        <w:t>No entanto, s</w:t>
      </w:r>
      <w:r w:rsidR="004F7DAC" w:rsidRPr="00FF7B6F">
        <w:rPr>
          <w:lang w:eastAsia="x-none"/>
        </w:rPr>
        <w:t>e usar</w:t>
      </w:r>
      <w:r w:rsidR="000D7497" w:rsidRPr="00FF7B6F">
        <w:rPr>
          <w:lang w:eastAsia="x-none"/>
        </w:rPr>
        <w:t xml:space="preserve"> planejamento estratégico</w:t>
      </w:r>
      <w:r w:rsidR="008A2E6C" w:rsidRPr="00FF7B6F">
        <w:rPr>
          <w:lang w:eastAsia="x-none"/>
        </w:rPr>
        <w:t>,</w:t>
      </w:r>
      <w:r w:rsidR="00D256C3" w:rsidRPr="00FF7B6F">
        <w:rPr>
          <w:lang w:eastAsia="x-none"/>
        </w:rPr>
        <w:t xml:space="preserve"> mesmo que esteja voltado </w:t>
      </w:r>
      <w:r w:rsidR="000D7497" w:rsidRPr="00FF7B6F">
        <w:rPr>
          <w:lang w:eastAsia="x-none"/>
        </w:rPr>
        <w:t>para o lado exter</w:t>
      </w:r>
      <w:r w:rsidR="00D256C3" w:rsidRPr="00FF7B6F">
        <w:rPr>
          <w:lang w:eastAsia="x-none"/>
        </w:rPr>
        <w:t xml:space="preserve">no da entidade, a sua execução </w:t>
      </w:r>
      <w:r w:rsidR="000D7497" w:rsidRPr="00FF7B6F">
        <w:rPr>
          <w:lang w:eastAsia="x-none"/>
        </w:rPr>
        <w:t>e controle dependem da contabilidade gerencial, que possibilita condições da utilização do orçamento e do controle orçamentário nas empresas, isso significa dizer que a execução do planejamento estratégico ocorre por meio dos instrumentos táticos, sem eles as decisões de longo prazo não se</w:t>
      </w:r>
      <w:r w:rsidR="008A2E6C" w:rsidRPr="00FF7B6F">
        <w:rPr>
          <w:lang w:eastAsia="x-none"/>
        </w:rPr>
        <w:t xml:space="preserve"> transformam em algo concreto. No entanto</w:t>
      </w:r>
      <w:r w:rsidR="000D7497" w:rsidRPr="00FF7B6F">
        <w:rPr>
          <w:lang w:eastAsia="x-none"/>
        </w:rPr>
        <w:t xml:space="preserve">, </w:t>
      </w:r>
      <w:r w:rsidR="008A2E6C" w:rsidRPr="00FF7B6F">
        <w:rPr>
          <w:lang w:eastAsia="x-none"/>
        </w:rPr>
        <w:t xml:space="preserve">interligando-se </w:t>
      </w:r>
      <w:r w:rsidR="000D7497" w:rsidRPr="00FF7B6F">
        <w:rPr>
          <w:lang w:eastAsia="x-none"/>
        </w:rPr>
        <w:t>a contabilidade gerencial</w:t>
      </w:r>
      <w:r w:rsidR="008A2E6C" w:rsidRPr="00FF7B6F">
        <w:rPr>
          <w:lang w:eastAsia="x-none"/>
        </w:rPr>
        <w:t>, este</w:t>
      </w:r>
      <w:r w:rsidR="000D7497" w:rsidRPr="00FF7B6F">
        <w:rPr>
          <w:lang w:eastAsia="x-none"/>
        </w:rPr>
        <w:t xml:space="preserve"> se apresenta como processo válido e importante no sentido de apoio ao processo decisório e do controle por meio do fornecimento de info</w:t>
      </w:r>
      <w:r w:rsidR="00ED4562" w:rsidRPr="00FF7B6F">
        <w:rPr>
          <w:lang w:eastAsia="x-none"/>
        </w:rPr>
        <w:t>rmações essenciais aos gestores</w:t>
      </w:r>
      <w:r w:rsidR="003603B0" w:rsidRPr="00FF7B6F">
        <w:rPr>
          <w:lang w:eastAsia="x-none"/>
        </w:rPr>
        <w:t xml:space="preserve"> </w:t>
      </w:r>
      <w:r w:rsidR="00D256C3" w:rsidRPr="00FF7B6F">
        <w:rPr>
          <w:lang w:eastAsia="x-none"/>
        </w:rPr>
        <w:t>(</w:t>
      </w:r>
      <w:proofErr w:type="spellStart"/>
      <w:r w:rsidR="00573BA3" w:rsidRPr="00FF7B6F">
        <w:rPr>
          <w:lang w:eastAsia="x-none"/>
        </w:rPr>
        <w:t>O’brien</w:t>
      </w:r>
      <w:proofErr w:type="spellEnd"/>
      <w:r w:rsidR="00D256C3" w:rsidRPr="00FF7B6F">
        <w:rPr>
          <w:lang w:eastAsia="x-none"/>
        </w:rPr>
        <w:t>, 2004</w:t>
      </w:r>
      <w:r w:rsidR="003603B0" w:rsidRPr="00FF7B6F">
        <w:rPr>
          <w:lang w:eastAsia="x-none"/>
        </w:rPr>
        <w:t>)</w:t>
      </w:r>
      <w:r w:rsidR="00D256C3" w:rsidRPr="00FF7B6F">
        <w:rPr>
          <w:lang w:eastAsia="x-none"/>
        </w:rPr>
        <w:t>.</w:t>
      </w:r>
    </w:p>
    <w:p w14:paraId="5571CE01" w14:textId="77777777" w:rsidR="008854AB" w:rsidRPr="00FF7B6F" w:rsidRDefault="000D7497" w:rsidP="006A2897">
      <w:pPr>
        <w:ind w:firstLine="708"/>
        <w:jc w:val="both"/>
        <w:rPr>
          <w:lang w:eastAsia="x-none"/>
        </w:rPr>
      </w:pPr>
      <w:r w:rsidRPr="00FF7B6F">
        <w:rPr>
          <w:lang w:eastAsia="x-none"/>
        </w:rPr>
        <w:t>A</w:t>
      </w:r>
      <w:r w:rsidR="008A2E6C" w:rsidRPr="00FF7B6F">
        <w:rPr>
          <w:lang w:eastAsia="x-none"/>
        </w:rPr>
        <w:t>ssim, a</w:t>
      </w:r>
      <w:r w:rsidRPr="00FF7B6F">
        <w:rPr>
          <w:lang w:eastAsia="x-none"/>
        </w:rPr>
        <w:t xml:space="preserve"> contabilidade gerencial estando estrutur</w:t>
      </w:r>
      <w:r w:rsidR="00D256C3" w:rsidRPr="00FF7B6F">
        <w:rPr>
          <w:lang w:eastAsia="x-none"/>
        </w:rPr>
        <w:t xml:space="preserve">ada, permite que o planejamento </w:t>
      </w:r>
      <w:r w:rsidR="002C11AF" w:rsidRPr="00FF7B6F">
        <w:rPr>
          <w:lang w:eastAsia="x-none"/>
        </w:rPr>
        <w:t xml:space="preserve">estratégico seja </w:t>
      </w:r>
      <w:r w:rsidR="00573BA3" w:rsidRPr="00FF7B6F">
        <w:rPr>
          <w:lang w:eastAsia="x-none"/>
        </w:rPr>
        <w:t>disponibilizado</w:t>
      </w:r>
      <w:r w:rsidRPr="00FF7B6F">
        <w:rPr>
          <w:lang w:eastAsia="x-none"/>
        </w:rPr>
        <w:t xml:space="preserve"> e retratado </w:t>
      </w:r>
      <w:r w:rsidR="00252394" w:rsidRPr="00FF7B6F">
        <w:rPr>
          <w:lang w:eastAsia="x-none"/>
        </w:rPr>
        <w:t>por meio</w:t>
      </w:r>
      <w:r w:rsidRPr="00FF7B6F">
        <w:rPr>
          <w:lang w:eastAsia="x-none"/>
        </w:rPr>
        <w:t xml:space="preserve"> do orçamento, e será um elemento importante para que o processo de planejamento seja implementado e mantido</w:t>
      </w:r>
      <w:r w:rsidR="008A2E6C" w:rsidRPr="00FF7B6F">
        <w:rPr>
          <w:lang w:eastAsia="x-none"/>
        </w:rPr>
        <w:t xml:space="preserve">. Ademais, percebe-se que é </w:t>
      </w:r>
      <w:r w:rsidRPr="00FF7B6F">
        <w:rPr>
          <w:lang w:eastAsia="x-none"/>
        </w:rPr>
        <w:t>possível constatar uma situação em que o planejamento estratégico poderia ser desenvolvido sem chances de implementação pelo fato de que a entidade não teria o orçamento e o controle orçamen</w:t>
      </w:r>
      <w:r w:rsidR="00252394" w:rsidRPr="00FF7B6F">
        <w:rPr>
          <w:lang w:eastAsia="x-none"/>
        </w:rPr>
        <w:t>tário relativamente estruturado</w:t>
      </w:r>
      <w:r w:rsidRPr="00FF7B6F">
        <w:rPr>
          <w:lang w:eastAsia="x-none"/>
        </w:rPr>
        <w:t xml:space="preserve"> a par</w:t>
      </w:r>
      <w:r w:rsidR="009631AB" w:rsidRPr="00FF7B6F">
        <w:rPr>
          <w:lang w:eastAsia="x-none"/>
        </w:rPr>
        <w:t xml:space="preserve">tir da contabilidade gerencial, que para </w:t>
      </w:r>
      <w:proofErr w:type="spellStart"/>
      <w:r w:rsidR="009631AB" w:rsidRPr="00FF7B6F">
        <w:rPr>
          <w:lang w:eastAsia="x-none"/>
        </w:rPr>
        <w:t>Horngr</w:t>
      </w:r>
      <w:r w:rsidR="00D256C3" w:rsidRPr="00FF7B6F">
        <w:rPr>
          <w:lang w:eastAsia="x-none"/>
        </w:rPr>
        <w:t>en</w:t>
      </w:r>
      <w:proofErr w:type="spellEnd"/>
      <w:r w:rsidR="00003169">
        <w:rPr>
          <w:lang w:eastAsia="x-none"/>
        </w:rPr>
        <w:t xml:space="preserve"> </w:t>
      </w:r>
      <w:r w:rsidR="00D256C3" w:rsidRPr="00FF7B6F">
        <w:rPr>
          <w:lang w:eastAsia="x-none"/>
        </w:rPr>
        <w:lastRenderedPageBreak/>
        <w:t>(20</w:t>
      </w:r>
      <w:r w:rsidR="00003169">
        <w:rPr>
          <w:lang w:eastAsia="x-none"/>
        </w:rPr>
        <w:t>04</w:t>
      </w:r>
      <w:r w:rsidR="00D256C3" w:rsidRPr="00FF7B6F">
        <w:rPr>
          <w:lang w:eastAsia="x-none"/>
        </w:rPr>
        <w:t>, p. 3</w:t>
      </w:r>
      <w:r w:rsidR="009631AB" w:rsidRPr="00FF7B6F">
        <w:rPr>
          <w:lang w:eastAsia="x-none"/>
        </w:rPr>
        <w:t xml:space="preserve">) a </w:t>
      </w:r>
      <w:r w:rsidR="00D256C3" w:rsidRPr="00FF7B6F">
        <w:rPr>
          <w:lang w:eastAsia="x-none"/>
        </w:rPr>
        <w:t>“</w:t>
      </w:r>
      <w:r w:rsidR="009631AB" w:rsidRPr="00FF7B6F">
        <w:rPr>
          <w:lang w:eastAsia="x-none"/>
        </w:rPr>
        <w:t>contabilidade gerencial facilita o planejamento e controle, fornecendo informações</w:t>
      </w:r>
      <w:r w:rsidR="00D256C3" w:rsidRPr="00FF7B6F">
        <w:rPr>
          <w:lang w:eastAsia="x-none"/>
        </w:rPr>
        <w:t>”</w:t>
      </w:r>
      <w:r w:rsidR="009631AB" w:rsidRPr="00FF7B6F">
        <w:rPr>
          <w:lang w:eastAsia="x-none"/>
        </w:rPr>
        <w:t>.</w:t>
      </w:r>
    </w:p>
    <w:p w14:paraId="09F8E365" w14:textId="77777777" w:rsidR="0009260C" w:rsidRPr="00FF7B6F" w:rsidRDefault="008A2E6C" w:rsidP="006A2897">
      <w:pPr>
        <w:ind w:firstLine="708"/>
        <w:jc w:val="both"/>
        <w:rPr>
          <w:lang w:eastAsia="x-none"/>
        </w:rPr>
      </w:pPr>
      <w:r w:rsidRPr="00FF7B6F">
        <w:rPr>
          <w:lang w:eastAsia="x-none"/>
        </w:rPr>
        <w:t>Contudo, tem-se que o</w:t>
      </w:r>
      <w:r w:rsidR="00ED0F30" w:rsidRPr="00FF7B6F">
        <w:rPr>
          <w:lang w:eastAsia="x-none"/>
        </w:rPr>
        <w:t xml:space="preserve"> objetivo</w:t>
      </w:r>
      <w:r w:rsidR="0021299B" w:rsidRPr="00FF7B6F">
        <w:rPr>
          <w:lang w:eastAsia="x-none"/>
        </w:rPr>
        <w:t xml:space="preserve"> da contab</w:t>
      </w:r>
      <w:r w:rsidRPr="00FF7B6F">
        <w:rPr>
          <w:lang w:eastAsia="x-none"/>
        </w:rPr>
        <w:t xml:space="preserve">ilidade gerencial estratégica </w:t>
      </w:r>
      <w:r w:rsidR="00A630DE" w:rsidRPr="00FF7B6F">
        <w:rPr>
          <w:lang w:eastAsia="x-none"/>
        </w:rPr>
        <w:t>é para que</w:t>
      </w:r>
      <w:r w:rsidRPr="00FF7B6F">
        <w:rPr>
          <w:lang w:eastAsia="x-none"/>
        </w:rPr>
        <w:t xml:space="preserve"> as organizações obtenham os </w:t>
      </w:r>
      <w:r w:rsidRPr="00573BA3">
        <w:rPr>
          <w:lang w:eastAsia="x-none"/>
        </w:rPr>
        <w:t>lucros d</w:t>
      </w:r>
      <w:r w:rsidR="0021299B" w:rsidRPr="00573BA3">
        <w:rPr>
          <w:lang w:eastAsia="x-none"/>
        </w:rPr>
        <w:t>o mercado e é, também, no mercado que as mesmas sofrem constante pressão dos competidores. Considerando esse fato, Bromwich (1988)</w:t>
      </w:r>
      <w:r w:rsidRPr="00573BA3">
        <w:rPr>
          <w:lang w:eastAsia="x-none"/>
        </w:rPr>
        <w:t xml:space="preserve"> já</w:t>
      </w:r>
      <w:r w:rsidR="0021299B" w:rsidRPr="00573BA3">
        <w:rPr>
          <w:lang w:eastAsia="x-none"/>
        </w:rPr>
        <w:t xml:space="preserve"> assinala</w:t>
      </w:r>
      <w:r w:rsidRPr="00573BA3">
        <w:rPr>
          <w:lang w:eastAsia="x-none"/>
        </w:rPr>
        <w:t>va</w:t>
      </w:r>
      <w:r w:rsidR="0021299B" w:rsidRPr="00FF7B6F">
        <w:rPr>
          <w:lang w:eastAsia="x-none"/>
        </w:rPr>
        <w:t xml:space="preserve"> que a contabilidade gerencial estratégica tem como objetivo a avaliação das vantagens comparativas da empresa frente aos seus competidores e a avaliação dos lucros proporcionados pelos produtos ao longo de sua vida útil, bem como dos lucros que a mesma alcança com a venda de seus produtos à longo prazo. </w:t>
      </w:r>
      <w:r w:rsidRPr="00FF7B6F">
        <w:rPr>
          <w:lang w:eastAsia="x-none"/>
        </w:rPr>
        <w:t>Ainda, este c</w:t>
      </w:r>
      <w:r w:rsidR="0021299B" w:rsidRPr="00FF7B6F">
        <w:rPr>
          <w:lang w:eastAsia="x-none"/>
        </w:rPr>
        <w:t>onclui que a contabilidade gerencial estratégica não deve preocupar-se unicamente em recolher dados sob</w:t>
      </w:r>
      <w:r w:rsidR="0039053F" w:rsidRPr="00FF7B6F">
        <w:rPr>
          <w:lang w:eastAsia="x-none"/>
        </w:rPr>
        <w:t>re os negócios dos competidores.</w:t>
      </w:r>
    </w:p>
    <w:p w14:paraId="2C3843CD" w14:textId="77777777" w:rsidR="00487B76" w:rsidRPr="00FF7B6F" w:rsidRDefault="008A2E6C" w:rsidP="006A2897">
      <w:pPr>
        <w:ind w:firstLine="708"/>
        <w:jc w:val="both"/>
        <w:rPr>
          <w:strike/>
          <w:lang w:eastAsia="x-none"/>
        </w:rPr>
      </w:pPr>
      <w:r w:rsidRPr="00FF7B6F">
        <w:rPr>
          <w:lang w:eastAsia="x-none"/>
        </w:rPr>
        <w:t>Logo, percebe-se que o fator e</w:t>
      </w:r>
      <w:r w:rsidR="00090F8E" w:rsidRPr="00FF7B6F">
        <w:rPr>
          <w:lang w:eastAsia="x-none"/>
        </w:rPr>
        <w:t>stratégia</w:t>
      </w:r>
      <w:r w:rsidRPr="00FF7B6F">
        <w:rPr>
          <w:lang w:eastAsia="x-none"/>
        </w:rPr>
        <w:t xml:space="preserve"> advém da criação de</w:t>
      </w:r>
      <w:r w:rsidR="00090F8E" w:rsidRPr="00FF7B6F">
        <w:rPr>
          <w:lang w:eastAsia="x-none"/>
        </w:rPr>
        <w:t xml:space="preserve"> uma posição exclusiva e valiosa, envolvendo um con</w:t>
      </w:r>
      <w:r w:rsidR="0009260C" w:rsidRPr="00FF7B6F">
        <w:rPr>
          <w:lang w:eastAsia="x-none"/>
        </w:rPr>
        <w:t>junto diferente de atividades,</w:t>
      </w:r>
      <w:r w:rsidR="00090F8E" w:rsidRPr="00FF7B6F">
        <w:rPr>
          <w:lang w:eastAsia="x-none"/>
        </w:rPr>
        <w:t xml:space="preserve"> considerando </w:t>
      </w:r>
      <w:r w:rsidR="00974B9E" w:rsidRPr="00FF7B6F">
        <w:rPr>
          <w:lang w:eastAsia="x-none"/>
        </w:rPr>
        <w:t xml:space="preserve">que </w:t>
      </w:r>
      <w:r w:rsidR="00090F8E" w:rsidRPr="00FF7B6F">
        <w:rPr>
          <w:lang w:eastAsia="x-none"/>
        </w:rPr>
        <w:t>todas as definições</w:t>
      </w:r>
      <w:r w:rsidR="00322927" w:rsidRPr="00FF7B6F">
        <w:rPr>
          <w:lang w:eastAsia="x-none"/>
        </w:rPr>
        <w:t xml:space="preserve"> </w:t>
      </w:r>
      <w:r w:rsidR="00974B9E" w:rsidRPr="00FF7B6F">
        <w:rPr>
          <w:lang w:eastAsia="x-none"/>
        </w:rPr>
        <w:t>estratégia somente terão</w:t>
      </w:r>
      <w:r w:rsidR="00090F8E" w:rsidRPr="00FF7B6F">
        <w:rPr>
          <w:lang w:eastAsia="x-none"/>
        </w:rPr>
        <w:t xml:space="preserve"> razão de existir num ambiente em que há competitividade, </w:t>
      </w:r>
      <w:r w:rsidR="00974B9E" w:rsidRPr="00FF7B6F">
        <w:rPr>
          <w:lang w:eastAsia="x-none"/>
        </w:rPr>
        <w:t xml:space="preserve">uma vez que a </w:t>
      </w:r>
      <w:r w:rsidR="00090F8E" w:rsidRPr="00FF7B6F">
        <w:rPr>
          <w:lang w:eastAsia="x-none"/>
        </w:rPr>
        <w:t>que a tática</w:t>
      </w:r>
      <w:r w:rsidR="00974B9E" w:rsidRPr="00FF7B6F">
        <w:rPr>
          <w:lang w:eastAsia="x-none"/>
        </w:rPr>
        <w:t xml:space="preserve"> utilizada</w:t>
      </w:r>
      <w:r w:rsidR="00090F8E" w:rsidRPr="00FF7B6F">
        <w:rPr>
          <w:lang w:eastAsia="x-none"/>
        </w:rPr>
        <w:t xml:space="preserve"> está mais preocupada com os meios </w:t>
      </w:r>
      <w:r w:rsidR="00FA7C56" w:rsidRPr="00FF7B6F">
        <w:rPr>
          <w:lang w:eastAsia="x-none"/>
        </w:rPr>
        <w:t>para levar a cabo a estratégia,</w:t>
      </w:r>
      <w:r w:rsidR="00090F8E" w:rsidRPr="00FF7B6F">
        <w:rPr>
          <w:lang w:eastAsia="x-none"/>
        </w:rPr>
        <w:t xml:space="preserve"> </w:t>
      </w:r>
      <w:r w:rsidR="00974B9E" w:rsidRPr="00FF7B6F">
        <w:rPr>
          <w:lang w:eastAsia="x-none"/>
        </w:rPr>
        <w:t xml:space="preserve">e que esta </w:t>
      </w:r>
      <w:r w:rsidR="00090F8E" w:rsidRPr="00FF7B6F">
        <w:rPr>
          <w:lang w:eastAsia="x-none"/>
        </w:rPr>
        <w:t xml:space="preserve">tática estaria mais associada ao controle gerencial, </w:t>
      </w:r>
      <w:r w:rsidR="00974B9E" w:rsidRPr="00FF7B6F">
        <w:rPr>
          <w:lang w:eastAsia="x-none"/>
        </w:rPr>
        <w:t xml:space="preserve">sendo utilizado ferramentas gerenciais para tal controle. </w:t>
      </w:r>
    </w:p>
    <w:p w14:paraId="058DEC76" w14:textId="77777777" w:rsidR="007F2536" w:rsidRPr="00FF7B6F" w:rsidRDefault="007F2536" w:rsidP="006A2897">
      <w:pPr>
        <w:jc w:val="both"/>
      </w:pPr>
    </w:p>
    <w:p w14:paraId="30B52E4E" w14:textId="77777777" w:rsidR="00633153" w:rsidRPr="00FF7B6F" w:rsidRDefault="00633153" w:rsidP="006A2897">
      <w:pPr>
        <w:pStyle w:val="Ttulo1"/>
        <w:jc w:val="both"/>
      </w:pPr>
      <w:bookmarkStart w:id="11" w:name="_Toc530356345"/>
      <w:r w:rsidRPr="00FF7B6F">
        <w:t xml:space="preserve">3. </w:t>
      </w:r>
      <w:r w:rsidR="00573BA3" w:rsidRPr="00FF7B6F">
        <w:t>Metodologia</w:t>
      </w:r>
      <w:bookmarkEnd w:id="11"/>
    </w:p>
    <w:p w14:paraId="31BE2C18" w14:textId="77777777" w:rsidR="00633153" w:rsidRPr="00FF7B6F" w:rsidRDefault="00633153" w:rsidP="006A2897">
      <w:pPr>
        <w:jc w:val="both"/>
        <w:rPr>
          <w:bCs/>
          <w:kern w:val="32"/>
          <w:szCs w:val="32"/>
          <w:highlight w:val="yellow"/>
          <w:lang w:eastAsia="x-none"/>
        </w:rPr>
      </w:pPr>
    </w:p>
    <w:p w14:paraId="67AE72AD" w14:textId="77777777" w:rsidR="007D3C7F" w:rsidRPr="00FF7B6F" w:rsidRDefault="007D3C7F" w:rsidP="006A2897">
      <w:pPr>
        <w:ind w:firstLine="708"/>
        <w:jc w:val="both"/>
        <w:rPr>
          <w:color w:val="000000"/>
        </w:rPr>
      </w:pPr>
      <w:r w:rsidRPr="00FF7B6F">
        <w:t xml:space="preserve">O presente estudo que tem como objetivo </w:t>
      </w:r>
      <w:r w:rsidR="006A2897">
        <w:t xml:space="preserve">como </w:t>
      </w:r>
      <w:r w:rsidR="006A2897" w:rsidRPr="00FF7B6F">
        <w:t>objetivo geral analisar como a contabilidade estratégica, por meio de ferramentas gerenciais auxilia na gestão organizacional de escritórios de contabilidade</w:t>
      </w:r>
      <w:r w:rsidR="006A2897">
        <w:t xml:space="preserve"> da região central do RS</w:t>
      </w:r>
      <w:r w:rsidRPr="00FF7B6F">
        <w:t xml:space="preserve">, </w:t>
      </w:r>
      <w:r w:rsidR="00E818B6" w:rsidRPr="00FF7B6F">
        <w:t xml:space="preserve">apresenta-se </w:t>
      </w:r>
      <w:r w:rsidRPr="00FF7B6F">
        <w:rPr>
          <w:lang w:eastAsia="x-none"/>
        </w:rPr>
        <w:t>com</w:t>
      </w:r>
      <w:r w:rsidR="00F922AE" w:rsidRPr="00FF7B6F">
        <w:rPr>
          <w:lang w:eastAsia="x-none"/>
        </w:rPr>
        <w:t>o</w:t>
      </w:r>
      <w:r w:rsidR="00CE32B3" w:rsidRPr="00FF7B6F">
        <w:rPr>
          <w:lang w:eastAsia="x-none"/>
        </w:rPr>
        <w:t xml:space="preserve"> qualitativa, visto que </w:t>
      </w:r>
      <w:r w:rsidR="00E818B6" w:rsidRPr="00FF7B6F">
        <w:rPr>
          <w:lang w:eastAsia="x-none"/>
        </w:rPr>
        <w:t>analisou-se</w:t>
      </w:r>
      <w:r w:rsidR="00CE32B3" w:rsidRPr="00FF7B6F">
        <w:rPr>
          <w:lang w:eastAsia="x-none"/>
        </w:rPr>
        <w:t xml:space="preserve"> a realidade encontrada nos escritórios no que tange a contabilidade estratégica. </w:t>
      </w:r>
      <w:r w:rsidR="00CE32B3" w:rsidRPr="00FF7B6F">
        <w:rPr>
          <w:color w:val="000000"/>
        </w:rPr>
        <w:t>De acordo com Gil (2008, p.174) “esse é o tipo de pesquisa que mais aprofunda o conhecimento da realidade, explica a razão, o p</w:t>
      </w:r>
      <w:r w:rsidR="001F1943" w:rsidRPr="00FF7B6F">
        <w:rPr>
          <w:color w:val="000000"/>
        </w:rPr>
        <w:t>orquê das coisas. Por isso,</w:t>
      </w:r>
      <w:r w:rsidR="00CE32B3" w:rsidRPr="00FF7B6F">
        <w:rPr>
          <w:color w:val="000000"/>
        </w:rPr>
        <w:t xml:space="preserve"> é o tipo mais complexo e delicado, já que o risco de cometer erros aumenta consideravelmente”.</w:t>
      </w:r>
    </w:p>
    <w:p w14:paraId="2A724E83" w14:textId="77777777" w:rsidR="00E818B6" w:rsidRPr="00FF7B6F" w:rsidRDefault="00E818B6" w:rsidP="006A2897">
      <w:pPr>
        <w:widowControl w:val="0"/>
        <w:autoSpaceDE w:val="0"/>
        <w:autoSpaceDN w:val="0"/>
        <w:adjustRightInd w:val="0"/>
        <w:ind w:firstLine="708"/>
        <w:jc w:val="both"/>
      </w:pPr>
      <w:r w:rsidRPr="00FF7B6F">
        <w:t xml:space="preserve">Quanto aos objetivos classifica-se como explicativa e descritiva, pois buscou-se explicar e descrever os fenômenos relacionados a contabilidade gerencial dentro dos escritórios pesquisados, possibilitando a interpretação dos mesmos, na aplicabilidade destas na gestão de seus negócios. De acordo com </w:t>
      </w:r>
      <w:r w:rsidRPr="00573BA3">
        <w:t>Bastos</w:t>
      </w:r>
      <w:r w:rsidRPr="00FF7B6F">
        <w:t xml:space="preserve"> (2009), a pesquisa descritiva tem o princípio de que os fatos devem ser analisados, classificados e interpretados, sem haver interferência do pesquisador, desta forma são realizadas investigações de levantamento, podendo ser desenvolvidas nas ciências sociais e humanas, levantando investigações sobre vários quesitos, como opiniões e mercado.</w:t>
      </w:r>
    </w:p>
    <w:p w14:paraId="7E3AAE22" w14:textId="77777777" w:rsidR="002201BC" w:rsidRPr="006A2897" w:rsidRDefault="00CE32B3" w:rsidP="006A2897">
      <w:pPr>
        <w:ind w:firstLine="708"/>
        <w:jc w:val="both"/>
        <w:rPr>
          <w:color w:val="000000"/>
        </w:rPr>
      </w:pPr>
      <w:r w:rsidRPr="00FF7B6F">
        <w:rPr>
          <w:color w:val="000000"/>
        </w:rPr>
        <w:t xml:space="preserve">Por fim, quanto </w:t>
      </w:r>
      <w:r w:rsidR="00815BBD" w:rsidRPr="00FF7B6F">
        <w:rPr>
          <w:color w:val="000000"/>
        </w:rPr>
        <w:t>à</w:t>
      </w:r>
      <w:r w:rsidRPr="00FF7B6F">
        <w:rPr>
          <w:color w:val="000000"/>
        </w:rPr>
        <w:t xml:space="preserve"> classificação da pesquisa para a obtenção das informações, esta será </w:t>
      </w:r>
      <w:r w:rsidRPr="00FF7B6F">
        <w:t>bibliográfica</w:t>
      </w:r>
      <w:r w:rsidRPr="00FF7B6F">
        <w:rPr>
          <w:color w:val="000000"/>
        </w:rPr>
        <w:t xml:space="preserve">, uma vez que </w:t>
      </w:r>
      <w:r w:rsidR="00E818B6" w:rsidRPr="00FF7B6F">
        <w:rPr>
          <w:color w:val="000000"/>
        </w:rPr>
        <w:t>foi</w:t>
      </w:r>
      <w:r w:rsidRPr="00FF7B6F">
        <w:rPr>
          <w:color w:val="000000"/>
        </w:rPr>
        <w:t xml:space="preserve"> necessário buscar na lite</w:t>
      </w:r>
      <w:r w:rsidR="00E818B6" w:rsidRPr="00FF7B6F">
        <w:rPr>
          <w:color w:val="000000"/>
        </w:rPr>
        <w:t>ratura, informações que permitiram</w:t>
      </w:r>
      <w:r w:rsidRPr="00FF7B6F">
        <w:rPr>
          <w:color w:val="000000"/>
        </w:rPr>
        <w:t xml:space="preserve"> entender a temática abordada neste estudo. Segundo </w:t>
      </w:r>
      <w:r w:rsidR="00573BA3">
        <w:rPr>
          <w:color w:val="000000"/>
        </w:rPr>
        <w:t>Gil</w:t>
      </w:r>
      <w:r w:rsidRPr="00FF7B6F">
        <w:rPr>
          <w:color w:val="000000"/>
        </w:rPr>
        <w:t xml:space="preserve"> (2008), a pesquisa bibliográfica é desenvolvida com base em material já elaborado, constituído principalmente de livros e artigos científicos. </w:t>
      </w:r>
    </w:p>
    <w:p w14:paraId="2C37578C" w14:textId="77777777" w:rsidR="00815BBD" w:rsidRPr="00FF7B6F" w:rsidRDefault="00062C8E" w:rsidP="006A2897">
      <w:pPr>
        <w:ind w:firstLine="708"/>
        <w:jc w:val="both"/>
      </w:pPr>
      <w:r w:rsidRPr="00FF7B6F">
        <w:t xml:space="preserve">Dessa forma, os dados </w:t>
      </w:r>
      <w:r w:rsidR="003F2E93" w:rsidRPr="003F2E93">
        <w:t>foram</w:t>
      </w:r>
      <w:r w:rsidRPr="00FF7B6F">
        <w:t xml:space="preserve"> coletados por meio da aplicação de questionários</w:t>
      </w:r>
      <w:r w:rsidR="00E27337" w:rsidRPr="00FF7B6F">
        <w:t xml:space="preserve"> estruturados</w:t>
      </w:r>
      <w:r w:rsidRPr="00FF7B6F">
        <w:t xml:space="preserve">, enviados via </w:t>
      </w:r>
      <w:proofErr w:type="spellStart"/>
      <w:r w:rsidRPr="00FF7B6F">
        <w:rPr>
          <w:i/>
        </w:rPr>
        <w:t>google</w:t>
      </w:r>
      <w:proofErr w:type="spellEnd"/>
      <w:r w:rsidRPr="00FF7B6F">
        <w:rPr>
          <w:i/>
        </w:rPr>
        <w:t xml:space="preserve"> </w:t>
      </w:r>
      <w:proofErr w:type="spellStart"/>
      <w:r w:rsidRPr="00FF7B6F">
        <w:rPr>
          <w:i/>
        </w:rPr>
        <w:t>docs</w:t>
      </w:r>
      <w:proofErr w:type="spellEnd"/>
      <w:r w:rsidR="005B5D29" w:rsidRPr="00FF7B6F">
        <w:t xml:space="preserve"> para</w:t>
      </w:r>
      <w:r w:rsidR="005B5D29" w:rsidRPr="00FF7B6F">
        <w:rPr>
          <w:color w:val="FF0000"/>
        </w:rPr>
        <w:t xml:space="preserve"> </w:t>
      </w:r>
      <w:r w:rsidR="005B5D29" w:rsidRPr="003F2E93">
        <w:t>20</w:t>
      </w:r>
      <w:r w:rsidRPr="00FF7B6F">
        <w:t xml:space="preserve"> empresas </w:t>
      </w:r>
      <w:r w:rsidR="008C45FD" w:rsidRPr="00FF7B6F">
        <w:t>participantes</w:t>
      </w:r>
      <w:r w:rsidR="00015B07" w:rsidRPr="00FF7B6F">
        <w:t xml:space="preserve"> escolhida</w:t>
      </w:r>
      <w:r w:rsidR="00E27337" w:rsidRPr="00FF7B6F">
        <w:t>s de forma aleatória</w:t>
      </w:r>
      <w:r w:rsidR="008C45FD" w:rsidRPr="00FF7B6F">
        <w:t>,</w:t>
      </w:r>
      <w:r w:rsidR="00E27337" w:rsidRPr="00FF7B6F">
        <w:t xml:space="preserve"> ou seja, os escritórios de contabilidade da </w:t>
      </w:r>
      <w:r w:rsidR="006A2897">
        <w:t xml:space="preserve">Região Central do </w:t>
      </w:r>
      <w:r w:rsidR="004741A0" w:rsidRPr="00FF7B6F">
        <w:t>RS</w:t>
      </w:r>
      <w:r w:rsidR="008C45FD" w:rsidRPr="00FF7B6F">
        <w:t>, contendo perguntas abertas e fechadas, o que facilita e aumenta as informações coletadas, uma vez que os gestores poderão colocar suas percepções acerca da contabilidade estratégica e a utili</w:t>
      </w:r>
      <w:r w:rsidR="004741A0" w:rsidRPr="00FF7B6F">
        <w:t>zação de ferramentas gerenciais no processo in</w:t>
      </w:r>
      <w:r w:rsidR="00163670" w:rsidRPr="00FF7B6F">
        <w:t>t</w:t>
      </w:r>
      <w:r w:rsidR="004741A0" w:rsidRPr="00FF7B6F">
        <w:t>erno.</w:t>
      </w:r>
      <w:r w:rsidR="008C45FD" w:rsidRPr="00FF7B6F">
        <w:t xml:space="preserve"> </w:t>
      </w:r>
      <w:r w:rsidR="00432A88" w:rsidRPr="00FF7B6F">
        <w:t xml:space="preserve">Ainda como forma de tratar os dados coletados, a utilização de </w:t>
      </w:r>
      <w:r w:rsidR="00E15FA1" w:rsidRPr="00FF7B6F">
        <w:t>uma pesquisa</w:t>
      </w:r>
      <w:r w:rsidR="00432A88" w:rsidRPr="00FF7B6F">
        <w:t>, descritiva, permitirá a interpretação e análise dos dados tabulados, os quais serão coletados por meio dos questionários aplicados</w:t>
      </w:r>
      <w:bookmarkStart w:id="12" w:name="_Toc451321178"/>
      <w:r w:rsidR="006A2897">
        <w:t xml:space="preserve"> e </w:t>
      </w:r>
      <w:r w:rsidR="00815BBD" w:rsidRPr="00FF7B6F">
        <w:t xml:space="preserve">a análise dos dados também </w:t>
      </w:r>
      <w:r w:rsidR="0041187A" w:rsidRPr="00FF7B6F">
        <w:t>ocorreu</w:t>
      </w:r>
      <w:r w:rsidR="00815BBD" w:rsidRPr="00FF7B6F">
        <w:t xml:space="preserve"> por meio da análise teórica comparativa, tendo como base a análise textual interpretativa, que na concepção de Gil Flores (1994),</w:t>
      </w:r>
      <w:r w:rsidR="006A2897">
        <w:t xml:space="preserve"> a qual</w:t>
      </w:r>
      <w:r w:rsidR="00815BBD" w:rsidRPr="00FF7B6F">
        <w:t xml:space="preserve"> refere-se aos procedimentos de análise sobre dados qualitativos que partem do pressuposto de que a realidade social é múltipla, mutável e resultado da construção social. Assim, busca-se compreender e interpretar, por meio desta, como a realidade encontra-se entendida pelos próprios participantes.</w:t>
      </w:r>
    </w:p>
    <w:p w14:paraId="62265FD0" w14:textId="77777777" w:rsidR="00815BBD" w:rsidRPr="00744007" w:rsidRDefault="0041187A" w:rsidP="006A2897">
      <w:pPr>
        <w:pStyle w:val="Ttulo"/>
        <w:jc w:val="left"/>
        <w:rPr>
          <w:rFonts w:ascii="Times New Roman" w:hAnsi="Times New Roman"/>
          <w:sz w:val="24"/>
          <w:szCs w:val="24"/>
        </w:rPr>
      </w:pPr>
      <w:bookmarkStart w:id="13" w:name="_Toc530356348"/>
      <w:r w:rsidRPr="00744007">
        <w:rPr>
          <w:rFonts w:ascii="Times New Roman" w:hAnsi="Times New Roman"/>
          <w:sz w:val="24"/>
          <w:szCs w:val="24"/>
        </w:rPr>
        <w:lastRenderedPageBreak/>
        <w:t xml:space="preserve">4 </w:t>
      </w:r>
      <w:r w:rsidR="00573BA3" w:rsidRPr="00744007">
        <w:rPr>
          <w:rFonts w:ascii="Times New Roman" w:hAnsi="Times New Roman"/>
          <w:sz w:val="24"/>
          <w:szCs w:val="24"/>
        </w:rPr>
        <w:t>Resultados E Discussões</w:t>
      </w:r>
      <w:bookmarkEnd w:id="13"/>
    </w:p>
    <w:p w14:paraId="7536931D" w14:textId="77777777" w:rsidR="003318DD" w:rsidRPr="00FF7B6F" w:rsidRDefault="003318DD" w:rsidP="006A2897">
      <w:pPr>
        <w:jc w:val="both"/>
        <w:rPr>
          <w:highlight w:val="yellow"/>
        </w:rPr>
      </w:pPr>
    </w:p>
    <w:p w14:paraId="49B6B699" w14:textId="77777777" w:rsidR="005B1FB2" w:rsidRPr="00FF7B6F" w:rsidRDefault="005B1FB2" w:rsidP="00003169">
      <w:pPr>
        <w:ind w:firstLine="708"/>
        <w:jc w:val="both"/>
        <w:rPr>
          <w:bdr w:val="none" w:sz="0" w:space="0" w:color="auto" w:frame="1"/>
          <w:shd w:val="clear" w:color="auto" w:fill="FFFFFF"/>
        </w:rPr>
      </w:pPr>
      <w:r w:rsidRPr="00FF7B6F">
        <w:rPr>
          <w:bdr w:val="none" w:sz="0" w:space="0" w:color="auto" w:frame="1"/>
          <w:shd w:val="clear" w:color="auto" w:fill="FFFFFF"/>
        </w:rPr>
        <w:t xml:space="preserve">A </w:t>
      </w:r>
      <w:r w:rsidR="005C7AEE" w:rsidRPr="00FF7B6F">
        <w:rPr>
          <w:bdr w:val="none" w:sz="0" w:space="0" w:color="auto" w:frame="1"/>
          <w:shd w:val="clear" w:color="auto" w:fill="FFFFFF"/>
        </w:rPr>
        <w:t>referente</w:t>
      </w:r>
      <w:r w:rsidRPr="00FF7B6F">
        <w:rPr>
          <w:bdr w:val="none" w:sz="0" w:space="0" w:color="auto" w:frame="1"/>
          <w:shd w:val="clear" w:color="auto" w:fill="FFFFFF"/>
        </w:rPr>
        <w:t xml:space="preserve"> pesquisa foi realizada </w:t>
      </w:r>
      <w:r w:rsidR="00B90223" w:rsidRPr="00FF7B6F">
        <w:rPr>
          <w:bdr w:val="none" w:sz="0" w:space="0" w:color="auto" w:frame="1"/>
          <w:shd w:val="clear" w:color="auto" w:fill="FFFFFF"/>
        </w:rPr>
        <w:t xml:space="preserve">com </w:t>
      </w:r>
      <w:r w:rsidR="00E3672C" w:rsidRPr="00FF7B6F">
        <w:rPr>
          <w:bdr w:val="none" w:sz="0" w:space="0" w:color="auto" w:frame="1"/>
          <w:shd w:val="clear" w:color="auto" w:fill="FFFFFF"/>
        </w:rPr>
        <w:t>oito</w:t>
      </w:r>
      <w:r w:rsidRPr="00FF7B6F">
        <w:rPr>
          <w:bdr w:val="none" w:sz="0" w:space="0" w:color="auto" w:frame="1"/>
          <w:shd w:val="clear" w:color="auto" w:fill="FFFFFF"/>
        </w:rPr>
        <w:t xml:space="preserve"> escritórios de contabil</w:t>
      </w:r>
      <w:r w:rsidR="00E3672C" w:rsidRPr="00FF7B6F">
        <w:rPr>
          <w:bdr w:val="none" w:sz="0" w:space="0" w:color="auto" w:frame="1"/>
          <w:shd w:val="clear" w:color="auto" w:fill="FFFFFF"/>
        </w:rPr>
        <w:t>idade, localizados na Região Central do</w:t>
      </w:r>
      <w:r w:rsidRPr="00FF7B6F">
        <w:rPr>
          <w:bdr w:val="none" w:sz="0" w:space="0" w:color="auto" w:frame="1"/>
          <w:shd w:val="clear" w:color="auto" w:fill="FFFFFF"/>
        </w:rPr>
        <w:t xml:space="preserve"> Rio Grande do S</w:t>
      </w:r>
      <w:r w:rsidR="00281C97" w:rsidRPr="00FF7B6F">
        <w:rPr>
          <w:bdr w:val="none" w:sz="0" w:space="0" w:color="auto" w:frame="1"/>
          <w:shd w:val="clear" w:color="auto" w:fill="FFFFFF"/>
        </w:rPr>
        <w:t>ul</w:t>
      </w:r>
      <w:r w:rsidRPr="00FF7B6F">
        <w:rPr>
          <w:bdr w:val="none" w:sz="0" w:space="0" w:color="auto" w:frame="1"/>
          <w:shd w:val="clear" w:color="auto" w:fill="FFFFFF"/>
        </w:rPr>
        <w:t xml:space="preserve">, </w:t>
      </w:r>
      <w:r w:rsidR="00E3672C" w:rsidRPr="00FF7B6F">
        <w:rPr>
          <w:bdr w:val="none" w:sz="0" w:space="0" w:color="auto" w:frame="1"/>
          <w:shd w:val="clear" w:color="auto" w:fill="FFFFFF"/>
        </w:rPr>
        <w:t xml:space="preserve">os quais foram </w:t>
      </w:r>
      <w:r w:rsidR="00281C97" w:rsidRPr="00FF7B6F">
        <w:rPr>
          <w:bdr w:val="none" w:sz="0" w:space="0" w:color="auto" w:frame="1"/>
          <w:shd w:val="clear" w:color="auto" w:fill="FFFFFF"/>
        </w:rPr>
        <w:t>questionados</w:t>
      </w:r>
      <w:r w:rsidR="00E70DC7" w:rsidRPr="00FF7B6F">
        <w:rPr>
          <w:bdr w:val="none" w:sz="0" w:space="0" w:color="auto" w:frame="1"/>
          <w:shd w:val="clear" w:color="auto" w:fill="FFFFFF"/>
        </w:rPr>
        <w:t xml:space="preserve"> </w:t>
      </w:r>
      <w:r w:rsidR="00E3672C" w:rsidRPr="00FF7B6F">
        <w:rPr>
          <w:bdr w:val="none" w:sz="0" w:space="0" w:color="auto" w:frame="1"/>
          <w:shd w:val="clear" w:color="auto" w:fill="FFFFFF"/>
        </w:rPr>
        <w:t>a</w:t>
      </w:r>
      <w:r w:rsidR="00E70DC7" w:rsidRPr="00FF7B6F">
        <w:rPr>
          <w:bdr w:val="none" w:sz="0" w:space="0" w:color="auto" w:frame="1"/>
          <w:shd w:val="clear" w:color="auto" w:fill="FFFFFF"/>
        </w:rPr>
        <w:t>os</w:t>
      </w:r>
      <w:r w:rsidR="00E3672C" w:rsidRPr="00FF7B6F">
        <w:rPr>
          <w:bdr w:val="none" w:sz="0" w:space="0" w:color="auto" w:frame="1"/>
          <w:shd w:val="clear" w:color="auto" w:fill="FFFFFF"/>
        </w:rPr>
        <w:t xml:space="preserve"> seus</w:t>
      </w:r>
      <w:r w:rsidRPr="00FF7B6F">
        <w:rPr>
          <w:bdr w:val="none" w:sz="0" w:space="0" w:color="auto" w:frame="1"/>
          <w:shd w:val="clear" w:color="auto" w:fill="FFFFFF"/>
        </w:rPr>
        <w:t xml:space="preserve"> contadores res</w:t>
      </w:r>
      <w:r w:rsidR="004D0E4C" w:rsidRPr="00FF7B6F">
        <w:rPr>
          <w:bdr w:val="none" w:sz="0" w:space="0" w:color="auto" w:frame="1"/>
          <w:shd w:val="clear" w:color="auto" w:fill="FFFFFF"/>
        </w:rPr>
        <w:t>ponsáveis</w:t>
      </w:r>
      <w:r w:rsidR="00E3672C" w:rsidRPr="00FF7B6F">
        <w:rPr>
          <w:bdr w:val="none" w:sz="0" w:space="0" w:color="auto" w:frame="1"/>
          <w:shd w:val="clear" w:color="auto" w:fill="FFFFFF"/>
        </w:rPr>
        <w:t xml:space="preserve"> acerca da contabilidade como fator estratégico para o desempenho destes</w:t>
      </w:r>
      <w:r w:rsidR="004D0E4C" w:rsidRPr="00FF7B6F">
        <w:rPr>
          <w:bdr w:val="none" w:sz="0" w:space="0" w:color="auto" w:frame="1"/>
          <w:shd w:val="clear" w:color="auto" w:fill="FFFFFF"/>
        </w:rPr>
        <w:t>. O ambiente de trabalho</w:t>
      </w:r>
      <w:r w:rsidRPr="00FF7B6F">
        <w:rPr>
          <w:bdr w:val="none" w:sz="0" w:space="0" w:color="auto" w:frame="1"/>
          <w:shd w:val="clear" w:color="auto" w:fill="FFFFFF"/>
        </w:rPr>
        <w:t xml:space="preserve"> destas empresas é regulamentado pelo Conselho Federal de Contabilidade – CFC e os pr</w:t>
      </w:r>
      <w:r w:rsidR="004D0E4C" w:rsidRPr="00FF7B6F">
        <w:rPr>
          <w:bdr w:val="none" w:sz="0" w:space="0" w:color="auto" w:frame="1"/>
          <w:shd w:val="clear" w:color="auto" w:fill="FFFFFF"/>
        </w:rPr>
        <w:t>ofissionais</w:t>
      </w:r>
      <w:r w:rsidRPr="00FF7B6F">
        <w:rPr>
          <w:bdr w:val="none" w:sz="0" w:space="0" w:color="auto" w:frame="1"/>
          <w:shd w:val="clear" w:color="auto" w:fill="FFFFFF"/>
        </w:rPr>
        <w:t xml:space="preserve"> registrados no Conselho Regional de Contabilidade do Rio Grande do Sul (CRC/RS). </w:t>
      </w:r>
    </w:p>
    <w:p w14:paraId="0187D730" w14:textId="77777777" w:rsidR="005B1FB2" w:rsidRPr="00FF7B6F" w:rsidRDefault="00E3672C" w:rsidP="006A2897">
      <w:pPr>
        <w:ind w:firstLine="708"/>
        <w:jc w:val="both"/>
        <w:rPr>
          <w:color w:val="FF0000"/>
          <w:bdr w:val="none" w:sz="0" w:space="0" w:color="auto" w:frame="1"/>
          <w:shd w:val="clear" w:color="auto" w:fill="FFFFFF"/>
        </w:rPr>
      </w:pPr>
      <w:r w:rsidRPr="00FF7B6F">
        <w:rPr>
          <w:bdr w:val="none" w:sz="0" w:space="0" w:color="auto" w:frame="1"/>
          <w:shd w:val="clear" w:color="auto" w:fill="FFFFFF"/>
        </w:rPr>
        <w:t xml:space="preserve">Contextualizando o ambiente de atuação dos escritórios, estes são regidos pelo </w:t>
      </w:r>
      <w:r w:rsidR="005B1FB2" w:rsidRPr="00FF7B6F">
        <w:rPr>
          <w:bdr w:val="none" w:sz="0" w:space="0" w:color="auto" w:frame="1"/>
          <w:shd w:val="clear" w:color="auto" w:fill="FFFFFF"/>
        </w:rPr>
        <w:t>Conselho Regional de Contabilidade</w:t>
      </w:r>
      <w:r w:rsidRPr="00FF7B6F">
        <w:rPr>
          <w:bdr w:val="none" w:sz="0" w:space="0" w:color="auto" w:frame="1"/>
          <w:shd w:val="clear" w:color="auto" w:fill="FFFFFF"/>
        </w:rPr>
        <w:t>, o qual</w:t>
      </w:r>
      <w:r w:rsidR="005B1FB2" w:rsidRPr="00FF7B6F">
        <w:rPr>
          <w:bdr w:val="none" w:sz="0" w:space="0" w:color="auto" w:frame="1"/>
          <w:shd w:val="clear" w:color="auto" w:fill="FFFFFF"/>
        </w:rPr>
        <w:t xml:space="preserve"> é composto por 103 d</w:t>
      </w:r>
      <w:r w:rsidR="00CA503C" w:rsidRPr="00FF7B6F">
        <w:rPr>
          <w:bdr w:val="none" w:sz="0" w:space="0" w:color="auto" w:frame="1"/>
          <w:shd w:val="clear" w:color="auto" w:fill="FFFFFF"/>
        </w:rPr>
        <w:t>elegacias regionais,</w:t>
      </w:r>
      <w:r w:rsidR="005B1FB2" w:rsidRPr="00FF7B6F">
        <w:rPr>
          <w:bdr w:val="none" w:sz="0" w:space="0" w:color="auto" w:frame="1"/>
          <w:shd w:val="clear" w:color="auto" w:fill="FFFFFF"/>
        </w:rPr>
        <w:t xml:space="preserve"> cada delegacia possui um delegado regional que é o representante do conselho junto às autoridades, contadores, técnicos em contabilidade e estudantes da área contábil,</w:t>
      </w:r>
      <w:r w:rsidR="00E06A34" w:rsidRPr="00FF7B6F">
        <w:rPr>
          <w:bdr w:val="none" w:sz="0" w:space="0" w:color="auto" w:frame="1"/>
          <w:shd w:val="clear" w:color="auto" w:fill="FFFFFF"/>
        </w:rPr>
        <w:t xml:space="preserve"> responsável pela condução</w:t>
      </w:r>
      <w:r w:rsidR="0092115A" w:rsidRPr="00FF7B6F">
        <w:rPr>
          <w:bdr w:val="none" w:sz="0" w:space="0" w:color="auto" w:frame="1"/>
          <w:shd w:val="clear" w:color="auto" w:fill="FFFFFF"/>
        </w:rPr>
        <w:t xml:space="preserve"> da documentação referente</w:t>
      </w:r>
      <w:r w:rsidR="005B1FB2" w:rsidRPr="00FF7B6F">
        <w:rPr>
          <w:bdr w:val="none" w:sz="0" w:space="0" w:color="auto" w:frame="1"/>
          <w:shd w:val="clear" w:color="auto" w:fill="FFFFFF"/>
        </w:rPr>
        <w:t xml:space="preserve"> a pedidos de registro profissional e cadastramento de escritórios. Existem também 16 Escritórios Regionais, com jurisdição em todos os municípios do território gaúcho, com expediente diferenciado.</w:t>
      </w:r>
    </w:p>
    <w:p w14:paraId="53570A7A" w14:textId="77777777" w:rsidR="005B1FB2" w:rsidRPr="00FF7B6F" w:rsidRDefault="0092115A" w:rsidP="006A2897">
      <w:pPr>
        <w:ind w:firstLine="708"/>
        <w:jc w:val="both"/>
        <w:rPr>
          <w:bdr w:val="none" w:sz="0" w:space="0" w:color="auto" w:frame="1"/>
          <w:shd w:val="clear" w:color="auto" w:fill="FFFFFF"/>
        </w:rPr>
      </w:pPr>
      <w:r w:rsidRPr="00FF7B6F">
        <w:rPr>
          <w:bdr w:val="none" w:sz="0" w:space="0" w:color="auto" w:frame="1"/>
          <w:shd w:val="clear" w:color="auto" w:fill="FFFFFF"/>
        </w:rPr>
        <w:t>Na</w:t>
      </w:r>
      <w:r w:rsidR="00594DE3" w:rsidRPr="00FF7B6F">
        <w:rPr>
          <w:bdr w:val="none" w:sz="0" w:space="0" w:color="auto" w:frame="1"/>
          <w:shd w:val="clear" w:color="auto" w:fill="FFFFFF"/>
        </w:rPr>
        <w:t xml:space="preserve"> representação</w:t>
      </w:r>
      <w:r w:rsidR="005B1FB2" w:rsidRPr="00FF7B6F">
        <w:rPr>
          <w:bdr w:val="none" w:sz="0" w:space="0" w:color="auto" w:frame="1"/>
          <w:shd w:val="clear" w:color="auto" w:fill="FFFFFF"/>
        </w:rPr>
        <w:t xml:space="preserve"> numérica a qual as empresas pesquisadas fazem parte, encontram-se registrados</w:t>
      </w:r>
      <w:r w:rsidR="00E3672C" w:rsidRPr="00FF7B6F">
        <w:rPr>
          <w:bdr w:val="none" w:sz="0" w:space="0" w:color="auto" w:frame="1"/>
          <w:shd w:val="clear" w:color="auto" w:fill="FFFFFF"/>
        </w:rPr>
        <w:t xml:space="preserve"> atualmente</w:t>
      </w:r>
      <w:r w:rsidR="005B1FB2" w:rsidRPr="00FF7B6F">
        <w:rPr>
          <w:bdr w:val="none" w:sz="0" w:space="0" w:color="auto" w:frame="1"/>
          <w:shd w:val="clear" w:color="auto" w:fill="FFFFFF"/>
        </w:rPr>
        <w:t xml:space="preserve"> no Conselho Federal de Contabilidade, no estado do Rio Grande do Sul, 7.810 (sete mil e oitocentos e dez) escritórios com registros ativos de Pessoas Jurídicas e 43.222 (quarenta e três mil e duzentos e vinte e dois) profissionais contadores.  </w:t>
      </w:r>
    </w:p>
    <w:p w14:paraId="4D39D372" w14:textId="77777777" w:rsidR="00FD09C0" w:rsidRPr="00FF7B6F" w:rsidRDefault="00FF7B6F" w:rsidP="006A2897">
      <w:pPr>
        <w:pStyle w:val="NormalWeb"/>
        <w:shd w:val="clear" w:color="auto" w:fill="FFFFFF"/>
        <w:spacing w:before="0" w:beforeAutospacing="0" w:after="0" w:afterAutospacing="0"/>
        <w:ind w:firstLine="708"/>
        <w:jc w:val="both"/>
        <w:rPr>
          <w:rFonts w:ascii="Times New Roman" w:hAnsi="Times New Roman" w:cs="Times New Roman"/>
          <w:color w:val="000000"/>
          <w:bdr w:val="none" w:sz="0" w:space="0" w:color="auto" w:frame="1"/>
          <w:shd w:val="clear" w:color="auto" w:fill="FFFFFF"/>
        </w:rPr>
      </w:pPr>
      <w:r>
        <w:rPr>
          <w:rFonts w:ascii="Times New Roman" w:hAnsi="Times New Roman" w:cs="Times New Roman"/>
          <w:color w:val="000000"/>
          <w:bdr w:val="none" w:sz="0" w:space="0" w:color="auto" w:frame="1"/>
          <w:shd w:val="clear" w:color="auto" w:fill="FFFFFF"/>
        </w:rPr>
        <w:t>Assim, percebe-se que a</w:t>
      </w:r>
      <w:r w:rsidR="00CC1B8F" w:rsidRPr="00FF7B6F">
        <w:rPr>
          <w:rFonts w:ascii="Times New Roman" w:hAnsi="Times New Roman" w:cs="Times New Roman"/>
          <w:color w:val="000000"/>
          <w:bdr w:val="none" w:sz="0" w:space="0" w:color="auto" w:frame="1"/>
          <w:shd w:val="clear" w:color="auto" w:fill="FFFFFF"/>
        </w:rPr>
        <w:t xml:space="preserve"> profissão contábil é </w:t>
      </w:r>
      <w:r w:rsidR="005B1FB2" w:rsidRPr="00FF7B6F">
        <w:rPr>
          <w:rFonts w:ascii="Times New Roman" w:hAnsi="Times New Roman" w:cs="Times New Roman"/>
          <w:color w:val="000000"/>
          <w:bdr w:val="none" w:sz="0" w:space="0" w:color="auto" w:frame="1"/>
          <w:shd w:val="clear" w:color="auto" w:fill="FFFFFF"/>
        </w:rPr>
        <w:t>uma atividade</w:t>
      </w:r>
      <w:r w:rsidR="008F5FE7" w:rsidRPr="00FF7B6F">
        <w:rPr>
          <w:rFonts w:ascii="Times New Roman" w:hAnsi="Times New Roman" w:cs="Times New Roman"/>
          <w:color w:val="000000"/>
          <w:bdr w:val="none" w:sz="0" w:space="0" w:color="auto" w:frame="1"/>
          <w:shd w:val="clear" w:color="auto" w:fill="FFFFFF"/>
        </w:rPr>
        <w:t xml:space="preserve"> importante e</w:t>
      </w:r>
      <w:r w:rsidR="005B1FB2" w:rsidRPr="00FF7B6F">
        <w:rPr>
          <w:rFonts w:ascii="Times New Roman" w:hAnsi="Times New Roman" w:cs="Times New Roman"/>
          <w:color w:val="000000"/>
          <w:bdr w:val="none" w:sz="0" w:space="0" w:color="auto" w:frame="1"/>
          <w:shd w:val="clear" w:color="auto" w:fill="FFFFFF"/>
        </w:rPr>
        <w:t xml:space="preserve"> fundamentada em princí</w:t>
      </w:r>
      <w:r w:rsidR="00CC1B8F" w:rsidRPr="00FF7B6F">
        <w:rPr>
          <w:rFonts w:ascii="Times New Roman" w:hAnsi="Times New Roman" w:cs="Times New Roman"/>
          <w:color w:val="000000"/>
          <w:bdr w:val="none" w:sz="0" w:space="0" w:color="auto" w:frame="1"/>
          <w:shd w:val="clear" w:color="auto" w:fill="FFFFFF"/>
        </w:rPr>
        <w:t>pios, leis e normas, resultante</w:t>
      </w:r>
      <w:r w:rsidR="005B1FB2" w:rsidRPr="00FF7B6F">
        <w:rPr>
          <w:rFonts w:ascii="Times New Roman" w:hAnsi="Times New Roman" w:cs="Times New Roman"/>
          <w:color w:val="000000"/>
          <w:bdr w:val="none" w:sz="0" w:space="0" w:color="auto" w:frame="1"/>
          <w:shd w:val="clear" w:color="auto" w:fill="FFFFFF"/>
        </w:rPr>
        <w:t xml:space="preserve"> das relações sociais entre pessoas, empresas e instituições em g</w:t>
      </w:r>
      <w:r w:rsidR="00097D07" w:rsidRPr="00FF7B6F">
        <w:rPr>
          <w:rFonts w:ascii="Times New Roman" w:hAnsi="Times New Roman" w:cs="Times New Roman"/>
          <w:color w:val="000000"/>
          <w:bdr w:val="none" w:sz="0" w:space="0" w:color="auto" w:frame="1"/>
          <w:shd w:val="clear" w:color="auto" w:fill="FFFFFF"/>
        </w:rPr>
        <w:t>eral, está diretamente ligada</w:t>
      </w:r>
      <w:r w:rsidR="005B1FB2" w:rsidRPr="00FF7B6F">
        <w:rPr>
          <w:rFonts w:ascii="Times New Roman" w:hAnsi="Times New Roman" w:cs="Times New Roman"/>
          <w:color w:val="000000"/>
          <w:bdr w:val="none" w:sz="0" w:space="0" w:color="auto" w:frame="1"/>
          <w:shd w:val="clear" w:color="auto" w:fill="FFFFFF"/>
        </w:rPr>
        <w:t xml:space="preserve"> à área das ciên</w:t>
      </w:r>
      <w:r>
        <w:rPr>
          <w:rFonts w:ascii="Times New Roman" w:hAnsi="Times New Roman" w:cs="Times New Roman"/>
          <w:color w:val="000000"/>
          <w:bdr w:val="none" w:sz="0" w:space="0" w:color="auto" w:frame="1"/>
          <w:shd w:val="clear" w:color="auto" w:fill="FFFFFF"/>
        </w:rPr>
        <w:t>cias sociais aplicadas. Dessa forma, o</w:t>
      </w:r>
      <w:r w:rsidR="005B1FB2" w:rsidRPr="00FF7B6F">
        <w:rPr>
          <w:rFonts w:ascii="Times New Roman" w:hAnsi="Times New Roman" w:cs="Times New Roman"/>
          <w:color w:val="000000"/>
          <w:bdr w:val="none" w:sz="0" w:space="0" w:color="auto" w:frame="1"/>
          <w:shd w:val="clear" w:color="auto" w:fill="FFFFFF"/>
        </w:rPr>
        <w:t xml:space="preserve"> objetivo desta é, </w:t>
      </w:r>
      <w:r w:rsidR="00807E33" w:rsidRPr="00FF7B6F">
        <w:rPr>
          <w:rFonts w:ascii="Times New Roman" w:hAnsi="Times New Roman" w:cs="Times New Roman"/>
          <w:color w:val="000000"/>
          <w:bdr w:val="none" w:sz="0" w:space="0" w:color="auto" w:frame="1"/>
          <w:shd w:val="clear" w:color="auto" w:fill="FFFFFF"/>
        </w:rPr>
        <w:t xml:space="preserve">verificar se </w:t>
      </w:r>
      <w:r w:rsidR="00E3672C" w:rsidRPr="00FF7B6F">
        <w:rPr>
          <w:rFonts w:ascii="Times New Roman" w:hAnsi="Times New Roman" w:cs="Times New Roman"/>
          <w:color w:val="000000"/>
          <w:bdr w:val="none" w:sz="0" w:space="0" w:color="auto" w:frame="1"/>
          <w:shd w:val="clear" w:color="auto" w:fill="FFFFFF"/>
        </w:rPr>
        <w:t>por meio</w:t>
      </w:r>
      <w:r w:rsidR="00807E33" w:rsidRPr="00FF7B6F">
        <w:rPr>
          <w:rFonts w:ascii="Times New Roman" w:hAnsi="Times New Roman" w:cs="Times New Roman"/>
          <w:color w:val="000000"/>
          <w:bdr w:val="none" w:sz="0" w:space="0" w:color="auto" w:frame="1"/>
          <w:shd w:val="clear" w:color="auto" w:fill="FFFFFF"/>
        </w:rPr>
        <w:t xml:space="preserve"> da contabilidade gerencial</w:t>
      </w:r>
      <w:r w:rsidR="008D7392" w:rsidRPr="00FF7B6F">
        <w:rPr>
          <w:rFonts w:ascii="Times New Roman" w:hAnsi="Times New Roman" w:cs="Times New Roman"/>
          <w:color w:val="000000"/>
          <w:bdr w:val="none" w:sz="0" w:space="0" w:color="auto" w:frame="1"/>
          <w:shd w:val="clear" w:color="auto" w:fill="FFFFFF"/>
        </w:rPr>
        <w:t xml:space="preserve"> são </w:t>
      </w:r>
      <w:r w:rsidR="00E3672C" w:rsidRPr="00FF7B6F">
        <w:rPr>
          <w:rFonts w:ascii="Times New Roman" w:hAnsi="Times New Roman" w:cs="Times New Roman"/>
          <w:color w:val="000000"/>
          <w:bdr w:val="none" w:sz="0" w:space="0" w:color="auto" w:frame="1"/>
          <w:shd w:val="clear" w:color="auto" w:fill="FFFFFF"/>
        </w:rPr>
        <w:t>utilizadas</w:t>
      </w:r>
      <w:r w:rsidR="008D7392" w:rsidRPr="00FF7B6F">
        <w:rPr>
          <w:rFonts w:ascii="Times New Roman" w:hAnsi="Times New Roman" w:cs="Times New Roman"/>
          <w:color w:val="000000"/>
          <w:bdr w:val="none" w:sz="0" w:space="0" w:color="auto" w:frame="1"/>
          <w:shd w:val="clear" w:color="auto" w:fill="FFFFFF"/>
        </w:rPr>
        <w:t xml:space="preserve"> ferramentas</w:t>
      </w:r>
      <w:r w:rsidR="008C456A" w:rsidRPr="00FF7B6F">
        <w:rPr>
          <w:rFonts w:ascii="Times New Roman" w:hAnsi="Times New Roman" w:cs="Times New Roman"/>
          <w:color w:val="000000"/>
          <w:bdr w:val="none" w:sz="0" w:space="0" w:color="auto" w:frame="1"/>
          <w:shd w:val="clear" w:color="auto" w:fill="FFFFFF"/>
        </w:rPr>
        <w:t xml:space="preserve"> para auxiliar a administração nos processos de lucratividade</w:t>
      </w:r>
      <w:r w:rsidR="00023173" w:rsidRPr="00FF7B6F">
        <w:rPr>
          <w:rFonts w:ascii="Times New Roman" w:hAnsi="Times New Roman" w:cs="Times New Roman"/>
          <w:color w:val="000000"/>
          <w:bdr w:val="none" w:sz="0" w:space="0" w:color="auto" w:frame="1"/>
          <w:shd w:val="clear" w:color="auto" w:fill="FFFFFF"/>
        </w:rPr>
        <w:t xml:space="preserve"> e planejamento. O contador na função gerencial </w:t>
      </w:r>
      <w:r w:rsidR="00B92EDE" w:rsidRPr="00FF7B6F">
        <w:rPr>
          <w:rFonts w:ascii="Times New Roman" w:hAnsi="Times New Roman" w:cs="Times New Roman"/>
          <w:color w:val="000000"/>
          <w:bdr w:val="none" w:sz="0" w:space="0" w:color="auto" w:frame="1"/>
          <w:shd w:val="clear" w:color="auto" w:fill="FFFFFF"/>
        </w:rPr>
        <w:t xml:space="preserve">deve estar </w:t>
      </w:r>
      <w:r w:rsidR="00C0508C" w:rsidRPr="00FF7B6F">
        <w:rPr>
          <w:rFonts w:ascii="Times New Roman" w:hAnsi="Times New Roman" w:cs="Times New Roman"/>
          <w:color w:val="000000"/>
          <w:bdr w:val="none" w:sz="0" w:space="0" w:color="auto" w:frame="1"/>
          <w:shd w:val="clear" w:color="auto" w:fill="FFFFFF"/>
        </w:rPr>
        <w:t>bastante qualificado, para que forneça informações claras e precisas, que ajudem na tomada de decisões</w:t>
      </w:r>
      <w:r w:rsidR="00E3672C" w:rsidRPr="00FF7B6F">
        <w:rPr>
          <w:rFonts w:ascii="Times New Roman" w:hAnsi="Times New Roman" w:cs="Times New Roman"/>
          <w:color w:val="000000"/>
          <w:bdr w:val="none" w:sz="0" w:space="0" w:color="auto" w:frame="1"/>
          <w:shd w:val="clear" w:color="auto" w:fill="FFFFFF"/>
        </w:rPr>
        <w:t xml:space="preserve"> (</w:t>
      </w:r>
      <w:r w:rsidR="00573BA3" w:rsidRPr="00FF7B6F">
        <w:rPr>
          <w:rFonts w:ascii="Times New Roman" w:hAnsi="Times New Roman" w:cs="Times New Roman"/>
          <w:color w:val="000000"/>
          <w:bdr w:val="none" w:sz="0" w:space="0" w:color="auto" w:frame="1"/>
          <w:shd w:val="clear" w:color="auto" w:fill="FFFFFF"/>
        </w:rPr>
        <w:t>Marion</w:t>
      </w:r>
      <w:r w:rsidR="00E3672C" w:rsidRPr="00FF7B6F">
        <w:rPr>
          <w:rFonts w:ascii="Times New Roman" w:hAnsi="Times New Roman" w:cs="Times New Roman"/>
          <w:color w:val="000000"/>
          <w:bdr w:val="none" w:sz="0" w:space="0" w:color="auto" w:frame="1"/>
          <w:shd w:val="clear" w:color="auto" w:fill="FFFFFF"/>
        </w:rPr>
        <w:t>, 2002)</w:t>
      </w:r>
      <w:r w:rsidR="007F670F" w:rsidRPr="00FF7B6F">
        <w:rPr>
          <w:rFonts w:ascii="Times New Roman" w:hAnsi="Times New Roman" w:cs="Times New Roman"/>
          <w:color w:val="000000"/>
          <w:bdr w:val="none" w:sz="0" w:space="0" w:color="auto" w:frame="1"/>
          <w:shd w:val="clear" w:color="auto" w:fill="FFFFFF"/>
        </w:rPr>
        <w:t xml:space="preserve">. </w:t>
      </w:r>
    </w:p>
    <w:p w14:paraId="3E719BA6" w14:textId="77777777" w:rsidR="008555FB" w:rsidRPr="00FF7B6F" w:rsidRDefault="00FF7B6F" w:rsidP="006A2897">
      <w:pPr>
        <w:pStyle w:val="NormalWeb"/>
        <w:shd w:val="clear" w:color="auto" w:fill="FFFFFF"/>
        <w:spacing w:before="0" w:beforeAutospacing="0" w:after="0" w:afterAutospacing="0"/>
        <w:ind w:firstLine="708"/>
        <w:jc w:val="both"/>
        <w:rPr>
          <w:rFonts w:ascii="Times New Roman" w:hAnsi="Times New Roman" w:cs="Times New Roman"/>
          <w:color w:val="000000"/>
          <w:bdr w:val="none" w:sz="0" w:space="0" w:color="auto" w:frame="1"/>
          <w:shd w:val="clear" w:color="auto" w:fill="FFFFFF"/>
        </w:rPr>
      </w:pPr>
      <w:r>
        <w:rPr>
          <w:rFonts w:ascii="Times New Roman" w:hAnsi="Times New Roman" w:cs="Times New Roman"/>
          <w:color w:val="000000"/>
          <w:bdr w:val="none" w:sz="0" w:space="0" w:color="auto" w:frame="1"/>
          <w:shd w:val="clear" w:color="auto" w:fill="FFFFFF"/>
        </w:rPr>
        <w:t>Ademais</w:t>
      </w:r>
      <w:r w:rsidR="00EE6D55" w:rsidRPr="00FF7B6F">
        <w:rPr>
          <w:rFonts w:ascii="Times New Roman" w:hAnsi="Times New Roman" w:cs="Times New Roman"/>
          <w:color w:val="000000"/>
          <w:bdr w:val="none" w:sz="0" w:space="0" w:color="auto" w:frame="1"/>
          <w:shd w:val="clear" w:color="auto" w:fill="FFFFFF"/>
        </w:rPr>
        <w:t>, no que tange a contextualização do mercado que cada escritório atende, tem-se no Quadro 1 a relação da</w:t>
      </w:r>
      <w:r w:rsidR="008136D4" w:rsidRPr="00FF7B6F">
        <w:rPr>
          <w:rFonts w:ascii="Times New Roman" w:hAnsi="Times New Roman" w:cs="Times New Roman"/>
          <w:color w:val="000000"/>
          <w:bdr w:val="none" w:sz="0" w:space="0" w:color="auto" w:frame="1"/>
          <w:shd w:val="clear" w:color="auto" w:fill="FFFFFF"/>
        </w:rPr>
        <w:t xml:space="preserve"> quantidade </w:t>
      </w:r>
      <w:r w:rsidR="00F25794" w:rsidRPr="00FF7B6F">
        <w:rPr>
          <w:rFonts w:ascii="Times New Roman" w:hAnsi="Times New Roman" w:cs="Times New Roman"/>
          <w:color w:val="000000"/>
          <w:bdr w:val="none" w:sz="0" w:space="0" w:color="auto" w:frame="1"/>
          <w:shd w:val="clear" w:color="auto" w:fill="FFFFFF"/>
        </w:rPr>
        <w:t>de clientes</w:t>
      </w:r>
      <w:r w:rsidR="008136D4" w:rsidRPr="00FF7B6F">
        <w:rPr>
          <w:rFonts w:ascii="Times New Roman" w:hAnsi="Times New Roman" w:cs="Times New Roman"/>
          <w:color w:val="000000"/>
          <w:bdr w:val="none" w:sz="0" w:space="0" w:color="auto" w:frame="1"/>
          <w:shd w:val="clear" w:color="auto" w:fill="FFFFFF"/>
        </w:rPr>
        <w:t xml:space="preserve"> de</w:t>
      </w:r>
      <w:r>
        <w:rPr>
          <w:rFonts w:ascii="Times New Roman" w:hAnsi="Times New Roman" w:cs="Times New Roman"/>
          <w:color w:val="000000"/>
          <w:bdr w:val="none" w:sz="0" w:space="0" w:color="auto" w:frame="1"/>
          <w:shd w:val="clear" w:color="auto" w:fill="FFFFFF"/>
        </w:rPr>
        <w:t>stes</w:t>
      </w:r>
      <w:r w:rsidR="008136D4" w:rsidRPr="00FF7B6F">
        <w:rPr>
          <w:rFonts w:ascii="Times New Roman" w:hAnsi="Times New Roman" w:cs="Times New Roman"/>
          <w:color w:val="000000"/>
          <w:bdr w:val="none" w:sz="0" w:space="0" w:color="auto" w:frame="1"/>
          <w:shd w:val="clear" w:color="auto" w:fill="FFFFFF"/>
        </w:rPr>
        <w:t xml:space="preserve">. </w:t>
      </w:r>
    </w:p>
    <w:p w14:paraId="276D03FA" w14:textId="77777777" w:rsidR="00415212" w:rsidRPr="00FF7B6F" w:rsidRDefault="00415212" w:rsidP="006A2897">
      <w:pPr>
        <w:pStyle w:val="NormalWeb"/>
        <w:shd w:val="clear" w:color="auto" w:fill="FFFFFF"/>
        <w:spacing w:before="0" w:beforeAutospacing="0" w:after="0" w:afterAutospacing="0"/>
        <w:ind w:firstLine="708"/>
        <w:jc w:val="both"/>
        <w:rPr>
          <w:rFonts w:ascii="Times New Roman" w:hAnsi="Times New Roman" w:cs="Times New Roman"/>
          <w:color w:val="000000"/>
          <w:bdr w:val="none" w:sz="0" w:space="0" w:color="auto" w:frame="1"/>
          <w:shd w:val="clear" w:color="auto" w:fill="FFFFFF"/>
        </w:rPr>
      </w:pPr>
    </w:p>
    <w:p w14:paraId="1C3E4B0A" w14:textId="77777777" w:rsidR="00415212" w:rsidRPr="00FF7B6F" w:rsidRDefault="00EE6D55" w:rsidP="006A2897">
      <w:pPr>
        <w:pStyle w:val="NormalWeb"/>
        <w:shd w:val="clear" w:color="auto" w:fill="FFFFFF"/>
        <w:spacing w:before="0" w:beforeAutospacing="0" w:after="0" w:afterAutospacing="0"/>
        <w:jc w:val="both"/>
        <w:rPr>
          <w:rFonts w:ascii="Times New Roman" w:hAnsi="Times New Roman" w:cs="Times New Roman"/>
          <w:color w:val="000000"/>
          <w:bdr w:val="none" w:sz="0" w:space="0" w:color="auto" w:frame="1"/>
          <w:shd w:val="clear" w:color="auto" w:fill="FFFFFF"/>
        </w:rPr>
      </w:pPr>
      <w:r w:rsidRPr="00FF7B6F">
        <w:rPr>
          <w:rFonts w:ascii="Times New Roman" w:hAnsi="Times New Roman" w:cs="Times New Roman"/>
          <w:color w:val="000000"/>
          <w:bdr w:val="none" w:sz="0" w:space="0" w:color="auto" w:frame="1"/>
          <w:shd w:val="clear" w:color="auto" w:fill="FFFFFF"/>
        </w:rPr>
        <w:t>Quadro</w:t>
      </w:r>
      <w:r w:rsidR="00415212" w:rsidRPr="00FF7B6F">
        <w:rPr>
          <w:rFonts w:ascii="Times New Roman" w:hAnsi="Times New Roman" w:cs="Times New Roman"/>
          <w:color w:val="000000"/>
          <w:bdr w:val="none" w:sz="0" w:space="0" w:color="auto" w:frame="1"/>
          <w:shd w:val="clear" w:color="auto" w:fill="FFFFFF"/>
        </w:rPr>
        <w:t xml:space="preserve"> 01.</w:t>
      </w:r>
      <w:r w:rsidRPr="00FF7B6F">
        <w:rPr>
          <w:rFonts w:ascii="Times New Roman" w:hAnsi="Times New Roman" w:cs="Times New Roman"/>
          <w:color w:val="000000"/>
          <w:bdr w:val="none" w:sz="0" w:space="0" w:color="auto" w:frame="1"/>
          <w:shd w:val="clear" w:color="auto" w:fill="FFFFFF"/>
        </w:rPr>
        <w:t xml:space="preserve"> Clientes Atendidos pelos Escritórios</w:t>
      </w:r>
    </w:p>
    <w:tbl>
      <w:tblPr>
        <w:tblW w:w="5893" w:type="dxa"/>
        <w:tblInd w:w="70" w:type="dxa"/>
        <w:tblCellMar>
          <w:left w:w="70" w:type="dxa"/>
          <w:right w:w="70" w:type="dxa"/>
        </w:tblCellMar>
        <w:tblLook w:val="04A0" w:firstRow="1" w:lastRow="0" w:firstColumn="1" w:lastColumn="0" w:noHBand="0" w:noVBand="1"/>
      </w:tblPr>
      <w:tblGrid>
        <w:gridCol w:w="2440"/>
        <w:gridCol w:w="1671"/>
        <w:gridCol w:w="1782"/>
      </w:tblGrid>
      <w:tr w:rsidR="00EE6D55" w:rsidRPr="00FF7B6F" w14:paraId="089A8FB8" w14:textId="77777777" w:rsidTr="00FF7B6F">
        <w:trPr>
          <w:trHeight w:val="315"/>
        </w:trPr>
        <w:tc>
          <w:tcPr>
            <w:tcW w:w="24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1CD18179" w14:textId="77777777" w:rsidR="00EE6D55" w:rsidRPr="00FF7B6F" w:rsidRDefault="00EE6D55" w:rsidP="006A2897">
            <w:pPr>
              <w:jc w:val="both"/>
              <w:rPr>
                <w:color w:val="000000"/>
              </w:rPr>
            </w:pPr>
            <w:r w:rsidRPr="00FF7B6F">
              <w:rPr>
                <w:color w:val="000000"/>
              </w:rPr>
              <w:t>Variável</w:t>
            </w:r>
          </w:p>
        </w:tc>
        <w:tc>
          <w:tcPr>
            <w:tcW w:w="1671" w:type="dxa"/>
            <w:tcBorders>
              <w:top w:val="single" w:sz="4" w:space="0" w:color="auto"/>
              <w:left w:val="nil"/>
              <w:bottom w:val="single" w:sz="4" w:space="0" w:color="auto"/>
              <w:right w:val="single" w:sz="4" w:space="0" w:color="auto"/>
            </w:tcBorders>
            <w:shd w:val="clear" w:color="000000" w:fill="BFBFBF"/>
            <w:noWrap/>
            <w:vAlign w:val="bottom"/>
            <w:hideMark/>
          </w:tcPr>
          <w:p w14:paraId="2C60B355" w14:textId="77777777" w:rsidR="00EE6D55" w:rsidRPr="00FF7B6F" w:rsidRDefault="00FF7B6F" w:rsidP="006A2897">
            <w:pPr>
              <w:jc w:val="both"/>
              <w:rPr>
                <w:color w:val="000000"/>
              </w:rPr>
            </w:pPr>
            <w:r>
              <w:rPr>
                <w:color w:val="000000"/>
              </w:rPr>
              <w:t>Respondentes</w:t>
            </w:r>
          </w:p>
        </w:tc>
        <w:tc>
          <w:tcPr>
            <w:tcW w:w="1782" w:type="dxa"/>
            <w:tcBorders>
              <w:top w:val="single" w:sz="4" w:space="0" w:color="auto"/>
              <w:left w:val="nil"/>
              <w:bottom w:val="single" w:sz="4" w:space="0" w:color="auto"/>
              <w:right w:val="single" w:sz="4" w:space="0" w:color="auto"/>
            </w:tcBorders>
            <w:shd w:val="clear" w:color="000000" w:fill="BFBFBF"/>
            <w:noWrap/>
            <w:vAlign w:val="bottom"/>
            <w:hideMark/>
          </w:tcPr>
          <w:p w14:paraId="14CC9C72" w14:textId="77777777" w:rsidR="00EE6D55" w:rsidRPr="00FF7B6F" w:rsidRDefault="00EE6D55" w:rsidP="006A2897">
            <w:pPr>
              <w:jc w:val="both"/>
              <w:rPr>
                <w:color w:val="000000"/>
              </w:rPr>
            </w:pPr>
            <w:r w:rsidRPr="00FF7B6F">
              <w:rPr>
                <w:color w:val="000000"/>
              </w:rPr>
              <w:t>Percentual</w:t>
            </w:r>
          </w:p>
        </w:tc>
      </w:tr>
      <w:tr w:rsidR="00EE6D55" w:rsidRPr="00FF7B6F" w14:paraId="7EE2A716" w14:textId="77777777" w:rsidTr="00FF7B6F">
        <w:trPr>
          <w:trHeight w:val="315"/>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2C883234" w14:textId="77777777" w:rsidR="00EE6D55" w:rsidRPr="00FF7B6F" w:rsidRDefault="00EE6D55" w:rsidP="006A2897">
            <w:pPr>
              <w:jc w:val="both"/>
              <w:rPr>
                <w:color w:val="000000"/>
              </w:rPr>
            </w:pPr>
            <w:r w:rsidRPr="00FF7B6F">
              <w:rPr>
                <w:rFonts w:eastAsia="Arial"/>
                <w:color w:val="000000"/>
              </w:rPr>
              <w:t>De 1 a 10 clientes</w:t>
            </w:r>
          </w:p>
        </w:tc>
        <w:tc>
          <w:tcPr>
            <w:tcW w:w="1671" w:type="dxa"/>
            <w:tcBorders>
              <w:top w:val="nil"/>
              <w:left w:val="nil"/>
              <w:bottom w:val="single" w:sz="4" w:space="0" w:color="auto"/>
              <w:right w:val="single" w:sz="4" w:space="0" w:color="auto"/>
            </w:tcBorders>
            <w:shd w:val="clear" w:color="auto" w:fill="auto"/>
            <w:noWrap/>
            <w:vAlign w:val="bottom"/>
            <w:hideMark/>
          </w:tcPr>
          <w:p w14:paraId="7FFABCBE" w14:textId="77777777" w:rsidR="00EE6D55" w:rsidRPr="00FF7B6F" w:rsidRDefault="00EE6D55" w:rsidP="006A2897">
            <w:pPr>
              <w:jc w:val="center"/>
              <w:rPr>
                <w:color w:val="000000"/>
              </w:rPr>
            </w:pPr>
            <w:r w:rsidRPr="00FF7B6F">
              <w:rPr>
                <w:color w:val="000000"/>
              </w:rPr>
              <w:t>0</w:t>
            </w:r>
          </w:p>
        </w:tc>
        <w:tc>
          <w:tcPr>
            <w:tcW w:w="1782" w:type="dxa"/>
            <w:tcBorders>
              <w:top w:val="nil"/>
              <w:left w:val="nil"/>
              <w:bottom w:val="single" w:sz="4" w:space="0" w:color="auto"/>
              <w:right w:val="single" w:sz="4" w:space="0" w:color="auto"/>
            </w:tcBorders>
            <w:shd w:val="clear" w:color="auto" w:fill="auto"/>
            <w:noWrap/>
            <w:vAlign w:val="bottom"/>
            <w:hideMark/>
          </w:tcPr>
          <w:p w14:paraId="5127CCA5" w14:textId="77777777" w:rsidR="00EE6D55" w:rsidRPr="00FF7B6F" w:rsidRDefault="00EE6D55" w:rsidP="006A2897">
            <w:pPr>
              <w:jc w:val="center"/>
              <w:rPr>
                <w:color w:val="000000"/>
              </w:rPr>
            </w:pPr>
            <w:r w:rsidRPr="00FF7B6F">
              <w:rPr>
                <w:color w:val="000000"/>
              </w:rPr>
              <w:t>0%</w:t>
            </w:r>
          </w:p>
        </w:tc>
      </w:tr>
      <w:tr w:rsidR="00EE6D55" w:rsidRPr="00FF7B6F" w14:paraId="64CA85F4" w14:textId="77777777" w:rsidTr="00FF7B6F">
        <w:trPr>
          <w:trHeight w:val="315"/>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5830EC54" w14:textId="77777777" w:rsidR="00EE6D55" w:rsidRPr="00FF7B6F" w:rsidRDefault="00EE6D55" w:rsidP="006A2897">
            <w:pPr>
              <w:jc w:val="both"/>
              <w:rPr>
                <w:color w:val="000000"/>
              </w:rPr>
            </w:pPr>
            <w:r w:rsidRPr="00FF7B6F">
              <w:rPr>
                <w:rFonts w:eastAsia="Arial"/>
                <w:color w:val="000000"/>
              </w:rPr>
              <w:t>De 11 a 20 clientes</w:t>
            </w:r>
          </w:p>
        </w:tc>
        <w:tc>
          <w:tcPr>
            <w:tcW w:w="1671" w:type="dxa"/>
            <w:tcBorders>
              <w:top w:val="nil"/>
              <w:left w:val="nil"/>
              <w:bottom w:val="single" w:sz="4" w:space="0" w:color="auto"/>
              <w:right w:val="single" w:sz="4" w:space="0" w:color="auto"/>
            </w:tcBorders>
            <w:shd w:val="clear" w:color="auto" w:fill="auto"/>
            <w:noWrap/>
            <w:vAlign w:val="bottom"/>
            <w:hideMark/>
          </w:tcPr>
          <w:p w14:paraId="67E73DBC" w14:textId="77777777" w:rsidR="00EE6D55" w:rsidRPr="00FF7B6F" w:rsidRDefault="00EE6D55" w:rsidP="006A2897">
            <w:pPr>
              <w:jc w:val="center"/>
              <w:rPr>
                <w:color w:val="000000"/>
              </w:rPr>
            </w:pPr>
            <w:r w:rsidRPr="00FF7B6F">
              <w:rPr>
                <w:color w:val="000000"/>
              </w:rPr>
              <w:t>0</w:t>
            </w:r>
          </w:p>
        </w:tc>
        <w:tc>
          <w:tcPr>
            <w:tcW w:w="1782" w:type="dxa"/>
            <w:tcBorders>
              <w:top w:val="nil"/>
              <w:left w:val="nil"/>
              <w:bottom w:val="single" w:sz="4" w:space="0" w:color="auto"/>
              <w:right w:val="single" w:sz="4" w:space="0" w:color="auto"/>
            </w:tcBorders>
            <w:shd w:val="clear" w:color="auto" w:fill="auto"/>
            <w:noWrap/>
            <w:vAlign w:val="bottom"/>
            <w:hideMark/>
          </w:tcPr>
          <w:p w14:paraId="2D3852BA" w14:textId="77777777" w:rsidR="00EE6D55" w:rsidRPr="00FF7B6F" w:rsidRDefault="00EE6D55" w:rsidP="006A2897">
            <w:pPr>
              <w:jc w:val="center"/>
              <w:rPr>
                <w:color w:val="000000"/>
              </w:rPr>
            </w:pPr>
            <w:r w:rsidRPr="00FF7B6F">
              <w:rPr>
                <w:color w:val="000000"/>
              </w:rPr>
              <w:t>0%</w:t>
            </w:r>
          </w:p>
        </w:tc>
      </w:tr>
      <w:tr w:rsidR="00EE6D55" w:rsidRPr="00FF7B6F" w14:paraId="3F8570F7" w14:textId="77777777" w:rsidTr="00FF7B6F">
        <w:trPr>
          <w:trHeight w:val="315"/>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4881E06B" w14:textId="77777777" w:rsidR="00EE6D55" w:rsidRPr="00FF7B6F" w:rsidRDefault="00EE6D55" w:rsidP="006A2897">
            <w:pPr>
              <w:jc w:val="both"/>
              <w:rPr>
                <w:color w:val="000000"/>
              </w:rPr>
            </w:pPr>
            <w:r w:rsidRPr="00FF7B6F">
              <w:rPr>
                <w:rFonts w:eastAsia="Arial"/>
                <w:color w:val="000000"/>
              </w:rPr>
              <w:t>De 21 a 30 clientes</w:t>
            </w:r>
          </w:p>
        </w:tc>
        <w:tc>
          <w:tcPr>
            <w:tcW w:w="1671" w:type="dxa"/>
            <w:tcBorders>
              <w:top w:val="nil"/>
              <w:left w:val="nil"/>
              <w:bottom w:val="single" w:sz="4" w:space="0" w:color="auto"/>
              <w:right w:val="single" w:sz="4" w:space="0" w:color="auto"/>
            </w:tcBorders>
            <w:shd w:val="clear" w:color="auto" w:fill="auto"/>
            <w:noWrap/>
            <w:vAlign w:val="bottom"/>
            <w:hideMark/>
          </w:tcPr>
          <w:p w14:paraId="398B4F99" w14:textId="77777777" w:rsidR="00EE6D55" w:rsidRPr="00FF7B6F" w:rsidRDefault="00EE6D55" w:rsidP="006A2897">
            <w:pPr>
              <w:jc w:val="center"/>
              <w:rPr>
                <w:color w:val="000000"/>
              </w:rPr>
            </w:pPr>
            <w:r w:rsidRPr="00FF7B6F">
              <w:rPr>
                <w:color w:val="000000"/>
              </w:rPr>
              <w:t>2</w:t>
            </w:r>
          </w:p>
        </w:tc>
        <w:tc>
          <w:tcPr>
            <w:tcW w:w="1782" w:type="dxa"/>
            <w:tcBorders>
              <w:top w:val="nil"/>
              <w:left w:val="nil"/>
              <w:bottom w:val="single" w:sz="4" w:space="0" w:color="auto"/>
              <w:right w:val="single" w:sz="4" w:space="0" w:color="auto"/>
            </w:tcBorders>
            <w:shd w:val="clear" w:color="auto" w:fill="auto"/>
            <w:noWrap/>
            <w:vAlign w:val="bottom"/>
            <w:hideMark/>
          </w:tcPr>
          <w:p w14:paraId="30797B8C" w14:textId="77777777" w:rsidR="00EE6D55" w:rsidRPr="00FF7B6F" w:rsidRDefault="00EE6D55" w:rsidP="006A2897">
            <w:pPr>
              <w:jc w:val="center"/>
              <w:rPr>
                <w:color w:val="000000"/>
              </w:rPr>
            </w:pPr>
            <w:r w:rsidRPr="00FF7B6F">
              <w:rPr>
                <w:color w:val="000000"/>
              </w:rPr>
              <w:t>25,0%</w:t>
            </w:r>
          </w:p>
        </w:tc>
      </w:tr>
      <w:tr w:rsidR="00EE6D55" w:rsidRPr="00FF7B6F" w14:paraId="53226675" w14:textId="77777777" w:rsidTr="00FF7B6F">
        <w:trPr>
          <w:trHeight w:val="315"/>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7D4B9C07" w14:textId="77777777" w:rsidR="00EE6D55" w:rsidRPr="00FF7B6F" w:rsidRDefault="00EE6D55" w:rsidP="006A2897">
            <w:pPr>
              <w:jc w:val="both"/>
              <w:rPr>
                <w:color w:val="000000"/>
              </w:rPr>
            </w:pPr>
            <w:r w:rsidRPr="00FF7B6F">
              <w:rPr>
                <w:rFonts w:eastAsia="Arial"/>
                <w:color w:val="000000"/>
              </w:rPr>
              <w:t>De 31 a 40 clientes</w:t>
            </w:r>
          </w:p>
        </w:tc>
        <w:tc>
          <w:tcPr>
            <w:tcW w:w="1671" w:type="dxa"/>
            <w:tcBorders>
              <w:top w:val="nil"/>
              <w:left w:val="nil"/>
              <w:bottom w:val="single" w:sz="4" w:space="0" w:color="auto"/>
              <w:right w:val="single" w:sz="4" w:space="0" w:color="auto"/>
            </w:tcBorders>
            <w:shd w:val="clear" w:color="auto" w:fill="auto"/>
            <w:noWrap/>
            <w:vAlign w:val="bottom"/>
            <w:hideMark/>
          </w:tcPr>
          <w:p w14:paraId="58ADB2C0" w14:textId="77777777" w:rsidR="00EE6D55" w:rsidRPr="00FF7B6F" w:rsidRDefault="00EE6D55" w:rsidP="006A2897">
            <w:pPr>
              <w:jc w:val="center"/>
              <w:rPr>
                <w:color w:val="000000"/>
              </w:rPr>
            </w:pPr>
            <w:r w:rsidRPr="00FF7B6F">
              <w:rPr>
                <w:color w:val="000000"/>
              </w:rPr>
              <w:t>1</w:t>
            </w:r>
          </w:p>
        </w:tc>
        <w:tc>
          <w:tcPr>
            <w:tcW w:w="1782" w:type="dxa"/>
            <w:tcBorders>
              <w:top w:val="nil"/>
              <w:left w:val="nil"/>
              <w:bottom w:val="single" w:sz="4" w:space="0" w:color="auto"/>
              <w:right w:val="single" w:sz="4" w:space="0" w:color="auto"/>
            </w:tcBorders>
            <w:shd w:val="clear" w:color="auto" w:fill="auto"/>
            <w:noWrap/>
            <w:vAlign w:val="bottom"/>
            <w:hideMark/>
          </w:tcPr>
          <w:p w14:paraId="1AAF537B" w14:textId="77777777" w:rsidR="00EE6D55" w:rsidRPr="00FF7B6F" w:rsidRDefault="00EE6D55" w:rsidP="006A2897">
            <w:pPr>
              <w:jc w:val="center"/>
              <w:rPr>
                <w:color w:val="000000"/>
              </w:rPr>
            </w:pPr>
            <w:r w:rsidRPr="00FF7B6F">
              <w:rPr>
                <w:color w:val="000000"/>
              </w:rPr>
              <w:t>12,5%</w:t>
            </w:r>
          </w:p>
        </w:tc>
      </w:tr>
      <w:tr w:rsidR="00EE6D55" w:rsidRPr="00FF7B6F" w14:paraId="7C0A7972" w14:textId="77777777" w:rsidTr="00FF7B6F">
        <w:trPr>
          <w:trHeight w:val="315"/>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69C168FF" w14:textId="77777777" w:rsidR="00EE6D55" w:rsidRPr="00FF7B6F" w:rsidRDefault="00EE6D55" w:rsidP="006A2897">
            <w:pPr>
              <w:jc w:val="both"/>
              <w:rPr>
                <w:color w:val="000000"/>
              </w:rPr>
            </w:pPr>
            <w:r w:rsidRPr="00FF7B6F">
              <w:rPr>
                <w:rFonts w:eastAsia="Arial"/>
                <w:color w:val="000000"/>
              </w:rPr>
              <w:t>Acima de 40 clientes</w:t>
            </w:r>
          </w:p>
        </w:tc>
        <w:tc>
          <w:tcPr>
            <w:tcW w:w="1671" w:type="dxa"/>
            <w:tcBorders>
              <w:top w:val="nil"/>
              <w:left w:val="nil"/>
              <w:bottom w:val="single" w:sz="4" w:space="0" w:color="auto"/>
              <w:right w:val="single" w:sz="4" w:space="0" w:color="auto"/>
            </w:tcBorders>
            <w:shd w:val="clear" w:color="auto" w:fill="auto"/>
            <w:noWrap/>
            <w:vAlign w:val="bottom"/>
            <w:hideMark/>
          </w:tcPr>
          <w:p w14:paraId="3BE5FE51" w14:textId="77777777" w:rsidR="00EE6D55" w:rsidRPr="00FF7B6F" w:rsidRDefault="00EE6D55" w:rsidP="006A2897">
            <w:pPr>
              <w:jc w:val="center"/>
              <w:rPr>
                <w:color w:val="000000"/>
              </w:rPr>
            </w:pPr>
            <w:r w:rsidRPr="00FF7B6F">
              <w:rPr>
                <w:color w:val="000000"/>
              </w:rPr>
              <w:t>5</w:t>
            </w:r>
          </w:p>
        </w:tc>
        <w:tc>
          <w:tcPr>
            <w:tcW w:w="1782" w:type="dxa"/>
            <w:tcBorders>
              <w:top w:val="nil"/>
              <w:left w:val="nil"/>
              <w:bottom w:val="single" w:sz="4" w:space="0" w:color="auto"/>
              <w:right w:val="single" w:sz="4" w:space="0" w:color="auto"/>
            </w:tcBorders>
            <w:shd w:val="clear" w:color="auto" w:fill="auto"/>
            <w:noWrap/>
            <w:vAlign w:val="bottom"/>
            <w:hideMark/>
          </w:tcPr>
          <w:p w14:paraId="015A30B0" w14:textId="77777777" w:rsidR="00EE6D55" w:rsidRPr="00FF7B6F" w:rsidRDefault="00EE6D55" w:rsidP="006A2897">
            <w:pPr>
              <w:jc w:val="center"/>
              <w:rPr>
                <w:color w:val="000000"/>
              </w:rPr>
            </w:pPr>
            <w:r w:rsidRPr="00FF7B6F">
              <w:rPr>
                <w:color w:val="000000"/>
              </w:rPr>
              <w:t>62,5%</w:t>
            </w:r>
          </w:p>
        </w:tc>
      </w:tr>
      <w:tr w:rsidR="00EE6D55" w:rsidRPr="00FF7B6F" w14:paraId="051B7738" w14:textId="77777777" w:rsidTr="00FF7B6F">
        <w:trPr>
          <w:trHeight w:val="315"/>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38E1FC62" w14:textId="77777777" w:rsidR="00EE6D55" w:rsidRPr="00FF7B6F" w:rsidRDefault="00EE6D55" w:rsidP="006A2897">
            <w:pPr>
              <w:jc w:val="both"/>
              <w:rPr>
                <w:color w:val="000000"/>
              </w:rPr>
            </w:pPr>
            <w:r w:rsidRPr="00FF7B6F">
              <w:rPr>
                <w:color w:val="000000"/>
              </w:rPr>
              <w:t>Total</w:t>
            </w:r>
          </w:p>
        </w:tc>
        <w:tc>
          <w:tcPr>
            <w:tcW w:w="1671" w:type="dxa"/>
            <w:tcBorders>
              <w:top w:val="nil"/>
              <w:left w:val="nil"/>
              <w:bottom w:val="single" w:sz="4" w:space="0" w:color="auto"/>
              <w:right w:val="single" w:sz="4" w:space="0" w:color="auto"/>
            </w:tcBorders>
            <w:shd w:val="clear" w:color="auto" w:fill="auto"/>
            <w:noWrap/>
            <w:vAlign w:val="bottom"/>
            <w:hideMark/>
          </w:tcPr>
          <w:p w14:paraId="509C0541" w14:textId="77777777" w:rsidR="00EE6D55" w:rsidRPr="00FF7B6F" w:rsidRDefault="00EE6D55" w:rsidP="006A2897">
            <w:pPr>
              <w:jc w:val="center"/>
              <w:rPr>
                <w:color w:val="000000"/>
              </w:rPr>
            </w:pPr>
            <w:r w:rsidRPr="00FF7B6F">
              <w:rPr>
                <w:color w:val="000000"/>
              </w:rPr>
              <w:t>8</w:t>
            </w:r>
          </w:p>
        </w:tc>
        <w:tc>
          <w:tcPr>
            <w:tcW w:w="1782" w:type="dxa"/>
            <w:tcBorders>
              <w:top w:val="nil"/>
              <w:left w:val="nil"/>
              <w:bottom w:val="single" w:sz="4" w:space="0" w:color="auto"/>
              <w:right w:val="single" w:sz="4" w:space="0" w:color="auto"/>
            </w:tcBorders>
            <w:shd w:val="clear" w:color="auto" w:fill="auto"/>
            <w:noWrap/>
            <w:vAlign w:val="bottom"/>
            <w:hideMark/>
          </w:tcPr>
          <w:p w14:paraId="0C827DA9" w14:textId="77777777" w:rsidR="00EE6D55" w:rsidRPr="00FF7B6F" w:rsidRDefault="00EE6D55" w:rsidP="006A2897">
            <w:pPr>
              <w:jc w:val="center"/>
              <w:rPr>
                <w:color w:val="000000"/>
              </w:rPr>
            </w:pPr>
            <w:r w:rsidRPr="00FF7B6F">
              <w:rPr>
                <w:color w:val="000000"/>
              </w:rPr>
              <w:t>100,0%</w:t>
            </w:r>
          </w:p>
        </w:tc>
      </w:tr>
    </w:tbl>
    <w:p w14:paraId="09B94303" w14:textId="77777777" w:rsidR="00466AE4" w:rsidRPr="00FF7B6F" w:rsidRDefault="00415212" w:rsidP="006A2897">
      <w:pPr>
        <w:pStyle w:val="NormalWeb"/>
        <w:shd w:val="clear" w:color="auto" w:fill="FFFFFF"/>
        <w:spacing w:before="0" w:beforeAutospacing="0" w:after="0" w:afterAutospacing="0"/>
        <w:jc w:val="both"/>
        <w:rPr>
          <w:rFonts w:ascii="Times New Roman" w:hAnsi="Times New Roman" w:cs="Times New Roman"/>
          <w:color w:val="000000"/>
          <w:sz w:val="20"/>
          <w:szCs w:val="20"/>
          <w:bdr w:val="none" w:sz="0" w:space="0" w:color="auto" w:frame="1"/>
          <w:shd w:val="clear" w:color="auto" w:fill="FFFFFF"/>
        </w:rPr>
      </w:pPr>
      <w:r w:rsidRPr="00FF7B6F">
        <w:rPr>
          <w:rFonts w:ascii="Times New Roman" w:hAnsi="Times New Roman" w:cs="Times New Roman"/>
          <w:color w:val="000000"/>
          <w:sz w:val="20"/>
          <w:szCs w:val="20"/>
          <w:bdr w:val="none" w:sz="0" w:space="0" w:color="auto" w:frame="1"/>
          <w:shd w:val="clear" w:color="auto" w:fill="FFFFFF"/>
        </w:rPr>
        <w:t>Fonte: Dados da Pesquisa</w:t>
      </w:r>
    </w:p>
    <w:p w14:paraId="234C8F40" w14:textId="77777777" w:rsidR="00EE6D55" w:rsidRPr="00FF7B6F" w:rsidRDefault="00EE6D55" w:rsidP="006A2897">
      <w:pPr>
        <w:pStyle w:val="NormalWeb"/>
        <w:shd w:val="clear" w:color="auto" w:fill="FFFFFF"/>
        <w:spacing w:before="0" w:beforeAutospacing="0" w:after="0" w:afterAutospacing="0"/>
        <w:jc w:val="both"/>
        <w:rPr>
          <w:rFonts w:ascii="Times New Roman" w:hAnsi="Times New Roman" w:cs="Times New Roman"/>
          <w:color w:val="000000"/>
          <w:sz w:val="20"/>
          <w:szCs w:val="20"/>
          <w:bdr w:val="none" w:sz="0" w:space="0" w:color="auto" w:frame="1"/>
          <w:shd w:val="clear" w:color="auto" w:fill="FFFFFF"/>
        </w:rPr>
      </w:pPr>
    </w:p>
    <w:p w14:paraId="4B2056D4" w14:textId="77777777" w:rsidR="00EE6D55" w:rsidRPr="00FF7B6F" w:rsidRDefault="00EE6D55" w:rsidP="006A2897">
      <w:pPr>
        <w:pStyle w:val="NormalWeb"/>
        <w:shd w:val="clear" w:color="auto" w:fill="FFFFFF"/>
        <w:spacing w:before="0" w:beforeAutospacing="0" w:after="0" w:afterAutospacing="0"/>
        <w:ind w:firstLine="708"/>
        <w:jc w:val="both"/>
        <w:rPr>
          <w:rFonts w:ascii="Times New Roman" w:hAnsi="Times New Roman" w:cs="Times New Roman"/>
          <w:color w:val="000000"/>
          <w:bdr w:val="none" w:sz="0" w:space="0" w:color="auto" w:frame="1"/>
          <w:shd w:val="clear" w:color="auto" w:fill="FFFFFF"/>
        </w:rPr>
      </w:pPr>
      <w:r w:rsidRPr="00FF7B6F">
        <w:rPr>
          <w:rFonts w:ascii="Times New Roman" w:hAnsi="Times New Roman" w:cs="Times New Roman"/>
          <w:color w:val="000000"/>
          <w:bdr w:val="none" w:sz="0" w:space="0" w:color="auto" w:frame="1"/>
          <w:shd w:val="clear" w:color="auto" w:fill="FFFFFF"/>
        </w:rPr>
        <w:t>Percebe-se pelo Quadro 1, que a maioria, ou seja 62,5% dos escritórios atendem acima de 40 clientes e que 25 % atendem de 21 a 30 clientes e que 12,5% destes atendem de 31 a 40 clientes. Dessa forma, entende-se que os escritórios que possuem a maioria dos clientes devem ter estratégias que os auxilie na gestão</w:t>
      </w:r>
      <w:r w:rsidR="00A74B3A" w:rsidRPr="00FF7B6F">
        <w:rPr>
          <w:rFonts w:ascii="Times New Roman" w:hAnsi="Times New Roman" w:cs="Times New Roman"/>
          <w:color w:val="000000"/>
          <w:bdr w:val="none" w:sz="0" w:space="0" w:color="auto" w:frame="1"/>
          <w:shd w:val="clear" w:color="auto" w:fill="FFFFFF"/>
        </w:rPr>
        <w:t xml:space="preserve"> do escritório, uma vez que, </w:t>
      </w:r>
      <w:r w:rsidR="00FA011A" w:rsidRPr="00FF7B6F">
        <w:rPr>
          <w:rFonts w:ascii="Times New Roman" w:hAnsi="Times New Roman" w:cs="Times New Roman"/>
        </w:rPr>
        <w:t>KOTLER e ARMSTRONG</w:t>
      </w:r>
      <w:r w:rsidR="002A4947" w:rsidRPr="00FF7B6F">
        <w:rPr>
          <w:rFonts w:ascii="Times New Roman" w:hAnsi="Times New Roman" w:cs="Times New Roman"/>
        </w:rPr>
        <w:t xml:space="preserve"> (2010) </w:t>
      </w:r>
      <w:r w:rsidR="00FF7B6F">
        <w:rPr>
          <w:rFonts w:ascii="Times New Roman" w:hAnsi="Times New Roman" w:cs="Times New Roman"/>
        </w:rPr>
        <w:t>elucidam</w:t>
      </w:r>
      <w:r w:rsidR="002A4947" w:rsidRPr="00FF7B6F">
        <w:rPr>
          <w:rFonts w:ascii="Times New Roman" w:hAnsi="Times New Roman" w:cs="Times New Roman"/>
        </w:rPr>
        <w:t xml:space="preserve"> também</w:t>
      </w:r>
      <w:r w:rsidR="00FF7B6F">
        <w:rPr>
          <w:rFonts w:ascii="Times New Roman" w:hAnsi="Times New Roman" w:cs="Times New Roman"/>
        </w:rPr>
        <w:t>,</w:t>
      </w:r>
      <w:r w:rsidR="002A4947" w:rsidRPr="00FF7B6F">
        <w:rPr>
          <w:rFonts w:ascii="Times New Roman" w:hAnsi="Times New Roman" w:cs="Times New Roman"/>
        </w:rPr>
        <w:t xml:space="preserve"> que os clientes não visam à quantidade do serviço e sim a qualidade, e que as empresa no topo desse seguimento, buscam a perfeição na prestação dos serviços para sempre oferecerem um diferencial para os clientes.</w:t>
      </w:r>
    </w:p>
    <w:p w14:paraId="32AFCEEB" w14:textId="77777777" w:rsidR="00F25794" w:rsidRPr="00FF7B6F" w:rsidRDefault="00F25794" w:rsidP="006A2897">
      <w:pPr>
        <w:pStyle w:val="NormalWeb"/>
        <w:shd w:val="clear" w:color="auto" w:fill="FFFFFF"/>
        <w:spacing w:before="0" w:beforeAutospacing="0" w:after="0" w:afterAutospacing="0"/>
        <w:ind w:firstLine="708"/>
        <w:jc w:val="both"/>
        <w:rPr>
          <w:rFonts w:ascii="Times New Roman" w:hAnsi="Times New Roman" w:cs="Times New Roman"/>
          <w:color w:val="000000"/>
          <w:bdr w:val="none" w:sz="0" w:space="0" w:color="auto" w:frame="1"/>
          <w:shd w:val="clear" w:color="auto" w:fill="FFFFFF"/>
        </w:rPr>
      </w:pPr>
      <w:r w:rsidRPr="00FF7B6F">
        <w:rPr>
          <w:rFonts w:ascii="Times New Roman" w:hAnsi="Times New Roman" w:cs="Times New Roman"/>
          <w:color w:val="000000"/>
          <w:bdr w:val="none" w:sz="0" w:space="0" w:color="auto" w:frame="1"/>
          <w:shd w:val="clear" w:color="auto" w:fill="FFFFFF"/>
        </w:rPr>
        <w:t xml:space="preserve">No que tange a quantidade de colaboradores de cada escritório, </w:t>
      </w:r>
      <w:r w:rsidR="00FF7B6F">
        <w:rPr>
          <w:rFonts w:ascii="Times New Roman" w:hAnsi="Times New Roman" w:cs="Times New Roman"/>
          <w:color w:val="000000"/>
          <w:bdr w:val="none" w:sz="0" w:space="0" w:color="auto" w:frame="1"/>
          <w:shd w:val="clear" w:color="auto" w:fill="FFFFFF"/>
        </w:rPr>
        <w:t>tem-se os seguintes dados</w:t>
      </w:r>
    </w:p>
    <w:p w14:paraId="1DA1E74A" w14:textId="77777777" w:rsidR="00EE6D55" w:rsidRPr="00FF7B6F" w:rsidRDefault="00F25794" w:rsidP="006A2897">
      <w:pPr>
        <w:pStyle w:val="NormalWeb"/>
        <w:shd w:val="clear" w:color="auto" w:fill="FFFFFF"/>
        <w:spacing w:before="0" w:beforeAutospacing="0" w:after="0" w:afterAutospacing="0"/>
        <w:jc w:val="both"/>
        <w:rPr>
          <w:rFonts w:ascii="Times New Roman" w:hAnsi="Times New Roman" w:cs="Times New Roman"/>
          <w:color w:val="000000"/>
          <w:szCs w:val="20"/>
          <w:bdr w:val="none" w:sz="0" w:space="0" w:color="auto" w:frame="1"/>
          <w:shd w:val="clear" w:color="auto" w:fill="FFFFFF"/>
        </w:rPr>
      </w:pPr>
      <w:r w:rsidRPr="00FF7B6F">
        <w:rPr>
          <w:rFonts w:ascii="Times New Roman" w:hAnsi="Times New Roman" w:cs="Times New Roman"/>
          <w:color w:val="000000"/>
          <w:szCs w:val="20"/>
          <w:bdr w:val="none" w:sz="0" w:space="0" w:color="auto" w:frame="1"/>
          <w:shd w:val="clear" w:color="auto" w:fill="FFFFFF"/>
        </w:rPr>
        <w:t>Quadro 2- Quantidade de Colaboradores por Escritório</w:t>
      </w:r>
    </w:p>
    <w:tbl>
      <w:tblPr>
        <w:tblW w:w="6066" w:type="dxa"/>
        <w:tblInd w:w="70" w:type="dxa"/>
        <w:tblCellMar>
          <w:left w:w="70" w:type="dxa"/>
          <w:right w:w="70" w:type="dxa"/>
        </w:tblCellMar>
        <w:tblLook w:val="04A0" w:firstRow="1" w:lastRow="0" w:firstColumn="1" w:lastColumn="0" w:noHBand="0" w:noVBand="1"/>
      </w:tblPr>
      <w:tblGrid>
        <w:gridCol w:w="3119"/>
        <w:gridCol w:w="1794"/>
        <w:gridCol w:w="1153"/>
      </w:tblGrid>
      <w:tr w:rsidR="00F25794" w:rsidRPr="00FF7B6F" w14:paraId="0DE9A328" w14:textId="77777777" w:rsidTr="00F25794">
        <w:trPr>
          <w:trHeight w:val="315"/>
        </w:trPr>
        <w:tc>
          <w:tcPr>
            <w:tcW w:w="3119"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732B428" w14:textId="77777777" w:rsidR="00F25794" w:rsidRPr="00FF7B6F" w:rsidRDefault="00F25794" w:rsidP="006A2897">
            <w:pPr>
              <w:jc w:val="both"/>
              <w:rPr>
                <w:color w:val="000000"/>
              </w:rPr>
            </w:pPr>
            <w:r w:rsidRPr="00FF7B6F">
              <w:rPr>
                <w:color w:val="000000"/>
              </w:rPr>
              <w:t>Variável</w:t>
            </w:r>
          </w:p>
        </w:tc>
        <w:tc>
          <w:tcPr>
            <w:tcW w:w="1794" w:type="dxa"/>
            <w:tcBorders>
              <w:top w:val="single" w:sz="4" w:space="0" w:color="auto"/>
              <w:left w:val="nil"/>
              <w:bottom w:val="single" w:sz="4" w:space="0" w:color="auto"/>
              <w:right w:val="single" w:sz="4" w:space="0" w:color="auto"/>
            </w:tcBorders>
            <w:shd w:val="clear" w:color="000000" w:fill="BFBFBF"/>
            <w:noWrap/>
            <w:vAlign w:val="bottom"/>
            <w:hideMark/>
          </w:tcPr>
          <w:p w14:paraId="1F365E2A" w14:textId="77777777" w:rsidR="00F25794" w:rsidRPr="00FF7B6F" w:rsidRDefault="00FF7B6F" w:rsidP="006A2897">
            <w:pPr>
              <w:jc w:val="both"/>
              <w:rPr>
                <w:color w:val="000000"/>
              </w:rPr>
            </w:pPr>
            <w:r>
              <w:rPr>
                <w:color w:val="000000"/>
              </w:rPr>
              <w:t>Respondentes</w:t>
            </w:r>
          </w:p>
        </w:tc>
        <w:tc>
          <w:tcPr>
            <w:tcW w:w="1153" w:type="dxa"/>
            <w:tcBorders>
              <w:top w:val="single" w:sz="4" w:space="0" w:color="auto"/>
              <w:left w:val="nil"/>
              <w:bottom w:val="single" w:sz="4" w:space="0" w:color="auto"/>
              <w:right w:val="single" w:sz="4" w:space="0" w:color="auto"/>
            </w:tcBorders>
            <w:shd w:val="clear" w:color="000000" w:fill="BFBFBF"/>
            <w:noWrap/>
            <w:vAlign w:val="bottom"/>
            <w:hideMark/>
          </w:tcPr>
          <w:p w14:paraId="03C73FDD" w14:textId="77777777" w:rsidR="00F25794" w:rsidRPr="00FF7B6F" w:rsidRDefault="00F25794" w:rsidP="006A2897">
            <w:pPr>
              <w:jc w:val="both"/>
              <w:rPr>
                <w:color w:val="000000"/>
              </w:rPr>
            </w:pPr>
            <w:r w:rsidRPr="00FF7B6F">
              <w:rPr>
                <w:color w:val="000000"/>
              </w:rPr>
              <w:t>Percentual</w:t>
            </w:r>
          </w:p>
        </w:tc>
      </w:tr>
      <w:tr w:rsidR="00F25794" w:rsidRPr="00FF7B6F" w14:paraId="3015A32F" w14:textId="77777777" w:rsidTr="00F25794">
        <w:trPr>
          <w:trHeight w:val="315"/>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5724ECE7" w14:textId="77777777" w:rsidR="00F25794" w:rsidRPr="00FF7B6F" w:rsidRDefault="00F25794" w:rsidP="006A2897">
            <w:pPr>
              <w:jc w:val="both"/>
              <w:rPr>
                <w:color w:val="000000"/>
              </w:rPr>
            </w:pPr>
            <w:r w:rsidRPr="00FF7B6F">
              <w:rPr>
                <w:color w:val="000000"/>
              </w:rPr>
              <w:lastRenderedPageBreak/>
              <w:t>De 1 a 10 colaboradores</w:t>
            </w:r>
          </w:p>
        </w:tc>
        <w:tc>
          <w:tcPr>
            <w:tcW w:w="1794" w:type="dxa"/>
            <w:tcBorders>
              <w:top w:val="nil"/>
              <w:left w:val="nil"/>
              <w:bottom w:val="single" w:sz="4" w:space="0" w:color="auto"/>
              <w:right w:val="single" w:sz="4" w:space="0" w:color="auto"/>
            </w:tcBorders>
            <w:shd w:val="clear" w:color="auto" w:fill="auto"/>
            <w:noWrap/>
            <w:vAlign w:val="bottom"/>
            <w:hideMark/>
          </w:tcPr>
          <w:p w14:paraId="3EA13CAD" w14:textId="77777777" w:rsidR="00F25794" w:rsidRPr="00FF7B6F" w:rsidRDefault="00F25794" w:rsidP="006A2897">
            <w:pPr>
              <w:jc w:val="center"/>
              <w:rPr>
                <w:color w:val="000000"/>
              </w:rPr>
            </w:pPr>
            <w:r w:rsidRPr="00FF7B6F">
              <w:rPr>
                <w:color w:val="000000"/>
              </w:rPr>
              <w:t>3</w:t>
            </w:r>
          </w:p>
        </w:tc>
        <w:tc>
          <w:tcPr>
            <w:tcW w:w="1153" w:type="dxa"/>
            <w:tcBorders>
              <w:top w:val="nil"/>
              <w:left w:val="nil"/>
              <w:bottom w:val="single" w:sz="4" w:space="0" w:color="auto"/>
              <w:right w:val="single" w:sz="4" w:space="0" w:color="auto"/>
            </w:tcBorders>
            <w:shd w:val="clear" w:color="auto" w:fill="auto"/>
            <w:noWrap/>
            <w:vAlign w:val="bottom"/>
            <w:hideMark/>
          </w:tcPr>
          <w:p w14:paraId="4AA17BC2" w14:textId="77777777" w:rsidR="00F25794" w:rsidRPr="00FF7B6F" w:rsidRDefault="00F25794" w:rsidP="006A2897">
            <w:pPr>
              <w:jc w:val="center"/>
              <w:rPr>
                <w:color w:val="000000"/>
              </w:rPr>
            </w:pPr>
            <w:r w:rsidRPr="00FF7B6F">
              <w:rPr>
                <w:color w:val="000000"/>
              </w:rPr>
              <w:t>37,5%</w:t>
            </w:r>
          </w:p>
        </w:tc>
      </w:tr>
      <w:tr w:rsidR="00F25794" w:rsidRPr="00FF7B6F" w14:paraId="760E0891" w14:textId="77777777" w:rsidTr="00F25794">
        <w:trPr>
          <w:trHeight w:val="315"/>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49221685" w14:textId="77777777" w:rsidR="00F25794" w:rsidRPr="00FF7B6F" w:rsidRDefault="00F25794" w:rsidP="006A2897">
            <w:pPr>
              <w:jc w:val="both"/>
              <w:rPr>
                <w:color w:val="000000"/>
              </w:rPr>
            </w:pPr>
            <w:r w:rsidRPr="00FF7B6F">
              <w:rPr>
                <w:color w:val="000000"/>
              </w:rPr>
              <w:t>De 11 a 20 colaboradores</w:t>
            </w:r>
          </w:p>
        </w:tc>
        <w:tc>
          <w:tcPr>
            <w:tcW w:w="1794" w:type="dxa"/>
            <w:tcBorders>
              <w:top w:val="nil"/>
              <w:left w:val="nil"/>
              <w:bottom w:val="single" w:sz="4" w:space="0" w:color="auto"/>
              <w:right w:val="single" w:sz="4" w:space="0" w:color="auto"/>
            </w:tcBorders>
            <w:shd w:val="clear" w:color="auto" w:fill="auto"/>
            <w:noWrap/>
            <w:vAlign w:val="bottom"/>
            <w:hideMark/>
          </w:tcPr>
          <w:p w14:paraId="3BC6BAFE" w14:textId="77777777" w:rsidR="00F25794" w:rsidRPr="00FF7B6F" w:rsidRDefault="00F25794" w:rsidP="006A2897">
            <w:pPr>
              <w:jc w:val="center"/>
              <w:rPr>
                <w:color w:val="000000"/>
              </w:rPr>
            </w:pPr>
            <w:r w:rsidRPr="00FF7B6F">
              <w:rPr>
                <w:color w:val="000000"/>
              </w:rPr>
              <w:t>0</w:t>
            </w:r>
          </w:p>
        </w:tc>
        <w:tc>
          <w:tcPr>
            <w:tcW w:w="1153" w:type="dxa"/>
            <w:tcBorders>
              <w:top w:val="nil"/>
              <w:left w:val="nil"/>
              <w:bottom w:val="single" w:sz="4" w:space="0" w:color="auto"/>
              <w:right w:val="single" w:sz="4" w:space="0" w:color="auto"/>
            </w:tcBorders>
            <w:shd w:val="clear" w:color="auto" w:fill="auto"/>
            <w:noWrap/>
            <w:vAlign w:val="bottom"/>
            <w:hideMark/>
          </w:tcPr>
          <w:p w14:paraId="52007179" w14:textId="77777777" w:rsidR="00F25794" w:rsidRPr="00FF7B6F" w:rsidRDefault="00F25794" w:rsidP="006A2897">
            <w:pPr>
              <w:jc w:val="center"/>
              <w:rPr>
                <w:color w:val="000000"/>
              </w:rPr>
            </w:pPr>
            <w:r w:rsidRPr="00FF7B6F">
              <w:rPr>
                <w:color w:val="000000"/>
              </w:rPr>
              <w:t>0,0%</w:t>
            </w:r>
          </w:p>
        </w:tc>
      </w:tr>
      <w:tr w:rsidR="00F25794" w:rsidRPr="00FF7B6F" w14:paraId="21377508" w14:textId="77777777" w:rsidTr="00F25794">
        <w:trPr>
          <w:trHeight w:val="315"/>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136BAC2C" w14:textId="77777777" w:rsidR="00F25794" w:rsidRPr="00FF7B6F" w:rsidRDefault="00F25794" w:rsidP="006A2897">
            <w:pPr>
              <w:jc w:val="both"/>
              <w:rPr>
                <w:color w:val="000000"/>
              </w:rPr>
            </w:pPr>
            <w:r w:rsidRPr="00FF7B6F">
              <w:rPr>
                <w:color w:val="000000"/>
              </w:rPr>
              <w:t>De 21 a 30 colaboradores</w:t>
            </w:r>
          </w:p>
        </w:tc>
        <w:tc>
          <w:tcPr>
            <w:tcW w:w="1794" w:type="dxa"/>
            <w:tcBorders>
              <w:top w:val="nil"/>
              <w:left w:val="nil"/>
              <w:bottom w:val="single" w:sz="4" w:space="0" w:color="auto"/>
              <w:right w:val="single" w:sz="4" w:space="0" w:color="auto"/>
            </w:tcBorders>
            <w:shd w:val="clear" w:color="auto" w:fill="auto"/>
            <w:noWrap/>
            <w:vAlign w:val="bottom"/>
            <w:hideMark/>
          </w:tcPr>
          <w:p w14:paraId="24B8D373" w14:textId="77777777" w:rsidR="00F25794" w:rsidRPr="00FF7B6F" w:rsidRDefault="00F25794" w:rsidP="006A2897">
            <w:pPr>
              <w:jc w:val="center"/>
              <w:rPr>
                <w:color w:val="000000"/>
              </w:rPr>
            </w:pPr>
            <w:r w:rsidRPr="00FF7B6F">
              <w:rPr>
                <w:color w:val="000000"/>
              </w:rPr>
              <w:t>2</w:t>
            </w:r>
          </w:p>
        </w:tc>
        <w:tc>
          <w:tcPr>
            <w:tcW w:w="1153" w:type="dxa"/>
            <w:tcBorders>
              <w:top w:val="nil"/>
              <w:left w:val="nil"/>
              <w:bottom w:val="single" w:sz="4" w:space="0" w:color="auto"/>
              <w:right w:val="single" w:sz="4" w:space="0" w:color="auto"/>
            </w:tcBorders>
            <w:shd w:val="clear" w:color="auto" w:fill="auto"/>
            <w:noWrap/>
            <w:vAlign w:val="bottom"/>
            <w:hideMark/>
          </w:tcPr>
          <w:p w14:paraId="6194B6D8" w14:textId="77777777" w:rsidR="00F25794" w:rsidRPr="00FF7B6F" w:rsidRDefault="00F25794" w:rsidP="006A2897">
            <w:pPr>
              <w:jc w:val="center"/>
              <w:rPr>
                <w:color w:val="000000"/>
              </w:rPr>
            </w:pPr>
            <w:r w:rsidRPr="00FF7B6F">
              <w:rPr>
                <w:color w:val="000000"/>
              </w:rPr>
              <w:t>25,0%</w:t>
            </w:r>
          </w:p>
        </w:tc>
      </w:tr>
      <w:tr w:rsidR="00F25794" w:rsidRPr="00FF7B6F" w14:paraId="79347B7B" w14:textId="77777777" w:rsidTr="00F25794">
        <w:trPr>
          <w:trHeight w:val="315"/>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67917158" w14:textId="77777777" w:rsidR="00F25794" w:rsidRPr="00FF7B6F" w:rsidRDefault="00F25794" w:rsidP="006A2897">
            <w:pPr>
              <w:jc w:val="both"/>
              <w:rPr>
                <w:color w:val="000000"/>
              </w:rPr>
            </w:pPr>
            <w:r w:rsidRPr="00FF7B6F">
              <w:rPr>
                <w:color w:val="000000"/>
              </w:rPr>
              <w:t>De 31 a 40 colaboradores</w:t>
            </w:r>
          </w:p>
        </w:tc>
        <w:tc>
          <w:tcPr>
            <w:tcW w:w="1794" w:type="dxa"/>
            <w:tcBorders>
              <w:top w:val="nil"/>
              <w:left w:val="nil"/>
              <w:bottom w:val="single" w:sz="4" w:space="0" w:color="auto"/>
              <w:right w:val="single" w:sz="4" w:space="0" w:color="auto"/>
            </w:tcBorders>
            <w:shd w:val="clear" w:color="auto" w:fill="auto"/>
            <w:noWrap/>
            <w:vAlign w:val="bottom"/>
            <w:hideMark/>
          </w:tcPr>
          <w:p w14:paraId="51B63B13" w14:textId="77777777" w:rsidR="00F25794" w:rsidRPr="00FF7B6F" w:rsidRDefault="00F25794" w:rsidP="006A2897">
            <w:pPr>
              <w:jc w:val="center"/>
              <w:rPr>
                <w:color w:val="000000"/>
              </w:rPr>
            </w:pPr>
            <w:r w:rsidRPr="00FF7B6F">
              <w:rPr>
                <w:color w:val="000000"/>
              </w:rPr>
              <w:t>2</w:t>
            </w:r>
          </w:p>
        </w:tc>
        <w:tc>
          <w:tcPr>
            <w:tcW w:w="1153" w:type="dxa"/>
            <w:tcBorders>
              <w:top w:val="nil"/>
              <w:left w:val="nil"/>
              <w:bottom w:val="single" w:sz="4" w:space="0" w:color="auto"/>
              <w:right w:val="single" w:sz="4" w:space="0" w:color="auto"/>
            </w:tcBorders>
            <w:shd w:val="clear" w:color="auto" w:fill="auto"/>
            <w:noWrap/>
            <w:vAlign w:val="bottom"/>
            <w:hideMark/>
          </w:tcPr>
          <w:p w14:paraId="57051647" w14:textId="77777777" w:rsidR="00F25794" w:rsidRPr="00FF7B6F" w:rsidRDefault="00F25794" w:rsidP="006A2897">
            <w:pPr>
              <w:jc w:val="center"/>
              <w:rPr>
                <w:color w:val="000000"/>
              </w:rPr>
            </w:pPr>
            <w:r w:rsidRPr="00FF7B6F">
              <w:rPr>
                <w:color w:val="000000"/>
              </w:rPr>
              <w:t>25,0%</w:t>
            </w:r>
          </w:p>
        </w:tc>
      </w:tr>
      <w:tr w:rsidR="00F25794" w:rsidRPr="00FF7B6F" w14:paraId="19EC9D17" w14:textId="77777777" w:rsidTr="00F25794">
        <w:trPr>
          <w:trHeight w:val="315"/>
        </w:trPr>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6D7207C8" w14:textId="77777777" w:rsidR="00F25794" w:rsidRPr="00FF7B6F" w:rsidRDefault="00F25794" w:rsidP="006A2897">
            <w:pPr>
              <w:jc w:val="both"/>
              <w:rPr>
                <w:color w:val="000000"/>
              </w:rPr>
            </w:pPr>
            <w:r w:rsidRPr="00FF7B6F">
              <w:rPr>
                <w:color w:val="000000"/>
              </w:rPr>
              <w:t>Acima de 40 colaboradores</w:t>
            </w:r>
          </w:p>
        </w:tc>
        <w:tc>
          <w:tcPr>
            <w:tcW w:w="1794" w:type="dxa"/>
            <w:tcBorders>
              <w:top w:val="nil"/>
              <w:left w:val="nil"/>
              <w:bottom w:val="single" w:sz="4" w:space="0" w:color="auto"/>
              <w:right w:val="single" w:sz="4" w:space="0" w:color="auto"/>
            </w:tcBorders>
            <w:shd w:val="clear" w:color="auto" w:fill="auto"/>
            <w:noWrap/>
            <w:vAlign w:val="bottom"/>
            <w:hideMark/>
          </w:tcPr>
          <w:p w14:paraId="4AA1654A" w14:textId="77777777" w:rsidR="00F25794" w:rsidRPr="00FF7B6F" w:rsidRDefault="00F25794" w:rsidP="006A2897">
            <w:pPr>
              <w:jc w:val="center"/>
              <w:rPr>
                <w:color w:val="000000"/>
              </w:rPr>
            </w:pPr>
            <w:r w:rsidRPr="00FF7B6F">
              <w:rPr>
                <w:color w:val="000000"/>
              </w:rPr>
              <w:t>1</w:t>
            </w:r>
          </w:p>
        </w:tc>
        <w:tc>
          <w:tcPr>
            <w:tcW w:w="1153" w:type="dxa"/>
            <w:tcBorders>
              <w:top w:val="nil"/>
              <w:left w:val="nil"/>
              <w:bottom w:val="single" w:sz="4" w:space="0" w:color="auto"/>
              <w:right w:val="single" w:sz="4" w:space="0" w:color="auto"/>
            </w:tcBorders>
            <w:shd w:val="clear" w:color="auto" w:fill="auto"/>
            <w:noWrap/>
            <w:vAlign w:val="bottom"/>
            <w:hideMark/>
          </w:tcPr>
          <w:p w14:paraId="2CB7956F" w14:textId="77777777" w:rsidR="00F25794" w:rsidRPr="00FF7B6F" w:rsidRDefault="00F25794" w:rsidP="006A2897">
            <w:pPr>
              <w:jc w:val="center"/>
              <w:rPr>
                <w:color w:val="000000"/>
              </w:rPr>
            </w:pPr>
            <w:r w:rsidRPr="00FF7B6F">
              <w:rPr>
                <w:color w:val="000000"/>
              </w:rPr>
              <w:t>12,5%</w:t>
            </w:r>
          </w:p>
        </w:tc>
      </w:tr>
      <w:tr w:rsidR="00F25794" w:rsidRPr="00FF7B6F" w14:paraId="215BAC9F" w14:textId="77777777" w:rsidTr="00F25794">
        <w:trPr>
          <w:trHeight w:val="315"/>
        </w:trPr>
        <w:tc>
          <w:tcPr>
            <w:tcW w:w="3119" w:type="dxa"/>
            <w:tcBorders>
              <w:top w:val="nil"/>
              <w:left w:val="single" w:sz="4" w:space="0" w:color="auto"/>
              <w:bottom w:val="single" w:sz="4" w:space="0" w:color="auto"/>
              <w:right w:val="single" w:sz="4" w:space="0" w:color="auto"/>
            </w:tcBorders>
            <w:shd w:val="clear" w:color="auto" w:fill="auto"/>
            <w:noWrap/>
            <w:vAlign w:val="center"/>
            <w:hideMark/>
          </w:tcPr>
          <w:p w14:paraId="25534610" w14:textId="77777777" w:rsidR="00F25794" w:rsidRPr="00FF7B6F" w:rsidRDefault="00F25794" w:rsidP="006A2897">
            <w:pPr>
              <w:jc w:val="both"/>
              <w:rPr>
                <w:color w:val="000000"/>
              </w:rPr>
            </w:pPr>
            <w:r w:rsidRPr="00FF7B6F">
              <w:rPr>
                <w:color w:val="000000"/>
              </w:rPr>
              <w:t>Total</w:t>
            </w:r>
          </w:p>
        </w:tc>
        <w:tc>
          <w:tcPr>
            <w:tcW w:w="1794" w:type="dxa"/>
            <w:tcBorders>
              <w:top w:val="nil"/>
              <w:left w:val="nil"/>
              <w:bottom w:val="single" w:sz="4" w:space="0" w:color="auto"/>
              <w:right w:val="single" w:sz="4" w:space="0" w:color="auto"/>
            </w:tcBorders>
            <w:shd w:val="clear" w:color="auto" w:fill="auto"/>
            <w:noWrap/>
            <w:vAlign w:val="bottom"/>
            <w:hideMark/>
          </w:tcPr>
          <w:p w14:paraId="06B38AF7" w14:textId="77777777" w:rsidR="00F25794" w:rsidRPr="00FF7B6F" w:rsidRDefault="00F25794" w:rsidP="006A2897">
            <w:pPr>
              <w:jc w:val="both"/>
              <w:rPr>
                <w:color w:val="000000"/>
              </w:rPr>
            </w:pPr>
            <w:r w:rsidRPr="00FF7B6F">
              <w:rPr>
                <w:color w:val="000000"/>
              </w:rPr>
              <w:t>8</w:t>
            </w:r>
          </w:p>
        </w:tc>
        <w:tc>
          <w:tcPr>
            <w:tcW w:w="1153" w:type="dxa"/>
            <w:tcBorders>
              <w:top w:val="nil"/>
              <w:left w:val="nil"/>
              <w:bottom w:val="single" w:sz="4" w:space="0" w:color="auto"/>
              <w:right w:val="single" w:sz="4" w:space="0" w:color="auto"/>
            </w:tcBorders>
            <w:shd w:val="clear" w:color="auto" w:fill="auto"/>
            <w:noWrap/>
            <w:vAlign w:val="bottom"/>
            <w:hideMark/>
          </w:tcPr>
          <w:p w14:paraId="30E6CD38" w14:textId="77777777" w:rsidR="00F25794" w:rsidRPr="00FF7B6F" w:rsidRDefault="00F25794" w:rsidP="006A2897">
            <w:pPr>
              <w:jc w:val="both"/>
              <w:rPr>
                <w:color w:val="000000"/>
              </w:rPr>
            </w:pPr>
            <w:r w:rsidRPr="00FF7B6F">
              <w:rPr>
                <w:color w:val="000000"/>
              </w:rPr>
              <w:t>100,0%</w:t>
            </w:r>
          </w:p>
        </w:tc>
      </w:tr>
    </w:tbl>
    <w:p w14:paraId="54FA09FB" w14:textId="77777777" w:rsidR="00F25794" w:rsidRPr="00FF7B6F" w:rsidRDefault="00F25794" w:rsidP="006A2897">
      <w:pPr>
        <w:pStyle w:val="NormalWeb"/>
        <w:shd w:val="clear" w:color="auto" w:fill="FFFFFF"/>
        <w:spacing w:before="0" w:beforeAutospacing="0" w:after="0" w:afterAutospacing="0"/>
        <w:jc w:val="both"/>
        <w:rPr>
          <w:rFonts w:ascii="Times New Roman" w:hAnsi="Times New Roman" w:cs="Times New Roman"/>
          <w:color w:val="000000"/>
          <w:sz w:val="20"/>
          <w:szCs w:val="20"/>
          <w:bdr w:val="none" w:sz="0" w:space="0" w:color="auto" w:frame="1"/>
          <w:shd w:val="clear" w:color="auto" w:fill="FFFFFF"/>
        </w:rPr>
      </w:pPr>
      <w:r w:rsidRPr="00FF7B6F">
        <w:rPr>
          <w:rFonts w:ascii="Times New Roman" w:hAnsi="Times New Roman" w:cs="Times New Roman"/>
          <w:color w:val="000000"/>
          <w:sz w:val="20"/>
          <w:szCs w:val="20"/>
          <w:bdr w:val="none" w:sz="0" w:space="0" w:color="auto" w:frame="1"/>
          <w:shd w:val="clear" w:color="auto" w:fill="FFFFFF"/>
        </w:rPr>
        <w:t>Fonte: Dados da Pesquisa</w:t>
      </w:r>
    </w:p>
    <w:p w14:paraId="175DC132" w14:textId="77777777" w:rsidR="00FF7B6F" w:rsidRDefault="00FF7B6F" w:rsidP="006A2897">
      <w:pPr>
        <w:pStyle w:val="NormalWeb"/>
        <w:shd w:val="clear" w:color="auto" w:fill="FFFFFF"/>
        <w:spacing w:before="0" w:beforeAutospacing="0" w:after="0" w:afterAutospacing="0"/>
        <w:jc w:val="both"/>
        <w:rPr>
          <w:rFonts w:ascii="Times New Roman" w:hAnsi="Times New Roman" w:cs="Times New Roman"/>
          <w:color w:val="000000"/>
          <w:bdr w:val="none" w:sz="0" w:space="0" w:color="auto" w:frame="1"/>
          <w:shd w:val="clear" w:color="auto" w:fill="FFFFFF"/>
        </w:rPr>
      </w:pPr>
    </w:p>
    <w:p w14:paraId="02C95AEF" w14:textId="77777777" w:rsidR="00FF5610" w:rsidRPr="00FF7B6F" w:rsidRDefault="00FF7B6F" w:rsidP="006A2897">
      <w:pPr>
        <w:pStyle w:val="NormalWeb"/>
        <w:shd w:val="clear" w:color="auto" w:fill="FFFFFF"/>
        <w:spacing w:before="0" w:beforeAutospacing="0" w:after="0" w:afterAutospacing="0"/>
        <w:ind w:firstLine="708"/>
        <w:jc w:val="both"/>
        <w:rPr>
          <w:rStyle w:val="Hyperlink"/>
          <w:rFonts w:ascii="Times New Roman" w:hAnsi="Times New Roman" w:cs="Times New Roman"/>
          <w:color w:val="222222"/>
          <w:sz w:val="21"/>
          <w:szCs w:val="21"/>
          <w:shd w:val="clear" w:color="auto" w:fill="FFFFFF"/>
        </w:rPr>
      </w:pPr>
      <w:r>
        <w:rPr>
          <w:rFonts w:ascii="Times New Roman" w:hAnsi="Times New Roman" w:cs="Times New Roman"/>
          <w:color w:val="000000"/>
          <w:bdr w:val="none" w:sz="0" w:space="0" w:color="auto" w:frame="1"/>
          <w:shd w:val="clear" w:color="auto" w:fill="FFFFFF"/>
        </w:rPr>
        <w:t>Destarte, no Q</w:t>
      </w:r>
      <w:r w:rsidR="00B870C4" w:rsidRPr="00FF7B6F">
        <w:rPr>
          <w:rFonts w:ascii="Times New Roman" w:hAnsi="Times New Roman" w:cs="Times New Roman"/>
          <w:color w:val="000000"/>
          <w:bdr w:val="none" w:sz="0" w:space="0" w:color="auto" w:frame="1"/>
          <w:shd w:val="clear" w:color="auto" w:fill="FFFFFF"/>
        </w:rPr>
        <w:t>uadro</w:t>
      </w:r>
      <w:r>
        <w:rPr>
          <w:rFonts w:ascii="Times New Roman" w:hAnsi="Times New Roman" w:cs="Times New Roman"/>
          <w:color w:val="000000"/>
          <w:bdr w:val="none" w:sz="0" w:space="0" w:color="auto" w:frame="1"/>
          <w:shd w:val="clear" w:color="auto" w:fill="FFFFFF"/>
        </w:rPr>
        <w:t xml:space="preserve"> 2, </w:t>
      </w:r>
      <w:r w:rsidR="00B870C4" w:rsidRPr="00FF7B6F">
        <w:rPr>
          <w:rFonts w:ascii="Times New Roman" w:hAnsi="Times New Roman" w:cs="Times New Roman"/>
          <w:color w:val="000000"/>
          <w:bdr w:val="none" w:sz="0" w:space="0" w:color="auto" w:frame="1"/>
          <w:shd w:val="clear" w:color="auto" w:fill="FFFFFF"/>
        </w:rPr>
        <w:t>p</w:t>
      </w:r>
      <w:r w:rsidR="00F25794" w:rsidRPr="00FF7B6F">
        <w:rPr>
          <w:rFonts w:ascii="Times New Roman" w:hAnsi="Times New Roman" w:cs="Times New Roman"/>
          <w:color w:val="000000"/>
          <w:bdr w:val="none" w:sz="0" w:space="0" w:color="auto" w:frame="1"/>
          <w:shd w:val="clear" w:color="auto" w:fill="FFFFFF"/>
        </w:rPr>
        <w:t>ercebe-se que 37,5% possuem de 1 a 10 colaboradores</w:t>
      </w:r>
      <w:r w:rsidR="00FE252D" w:rsidRPr="00FF7B6F">
        <w:rPr>
          <w:rFonts w:ascii="Times New Roman" w:hAnsi="Times New Roman" w:cs="Times New Roman"/>
          <w:color w:val="000000"/>
          <w:bdr w:val="none" w:sz="0" w:space="0" w:color="auto" w:frame="1"/>
          <w:shd w:val="clear" w:color="auto" w:fill="FFFFFF"/>
        </w:rPr>
        <w:t>, 25% de 21 a 30, 25% de 31 a 40 e 12,5% acima de 40 colaboradores.</w:t>
      </w:r>
      <w:r w:rsidR="00005037" w:rsidRPr="00FF7B6F">
        <w:rPr>
          <w:rFonts w:ascii="Times New Roman" w:hAnsi="Times New Roman" w:cs="Times New Roman"/>
          <w:color w:val="000000"/>
          <w:bdr w:val="none" w:sz="0" w:space="0" w:color="auto" w:frame="1"/>
          <w:shd w:val="clear" w:color="auto" w:fill="FFFFFF"/>
        </w:rPr>
        <w:t xml:space="preserve"> Por conta de</w:t>
      </w:r>
      <w:r w:rsidR="00D90DAB" w:rsidRPr="00FF7B6F">
        <w:rPr>
          <w:rFonts w:ascii="Times New Roman" w:hAnsi="Times New Roman" w:cs="Times New Roman"/>
          <w:color w:val="000000"/>
          <w:bdr w:val="none" w:sz="0" w:space="0" w:color="auto" w:frame="1"/>
          <w:shd w:val="clear" w:color="auto" w:fill="FFFFFF"/>
        </w:rPr>
        <w:t xml:space="preserve"> </w:t>
      </w:r>
      <w:r w:rsidR="00005037" w:rsidRPr="00FF7B6F">
        <w:rPr>
          <w:rFonts w:ascii="Times New Roman" w:hAnsi="Times New Roman" w:cs="Times New Roman"/>
          <w:color w:val="000000"/>
          <w:bdr w:val="none" w:sz="0" w:space="0" w:color="auto" w:frame="1"/>
          <w:shd w:val="clear" w:color="auto" w:fill="FFFFFF"/>
        </w:rPr>
        <w:t xml:space="preserve">muitos clientes é preciso </w:t>
      </w:r>
      <w:r w:rsidR="003737BB" w:rsidRPr="00FF7B6F">
        <w:rPr>
          <w:rFonts w:ascii="Times New Roman" w:hAnsi="Times New Roman" w:cs="Times New Roman"/>
          <w:color w:val="000000"/>
          <w:bdr w:val="none" w:sz="0" w:space="0" w:color="auto" w:frame="1"/>
          <w:shd w:val="clear" w:color="auto" w:fill="FFFFFF"/>
        </w:rPr>
        <w:t>uma capacitação</w:t>
      </w:r>
      <w:r w:rsidR="00005037" w:rsidRPr="00FF7B6F">
        <w:rPr>
          <w:rFonts w:ascii="Times New Roman" w:hAnsi="Times New Roman" w:cs="Times New Roman"/>
          <w:color w:val="000000"/>
          <w:bdr w:val="none" w:sz="0" w:space="0" w:color="auto" w:frame="1"/>
          <w:shd w:val="clear" w:color="auto" w:fill="FFFFFF"/>
        </w:rPr>
        <w:t xml:space="preserve"> dos colaboradores </w:t>
      </w:r>
      <w:r w:rsidR="00D90DAB" w:rsidRPr="00FF7B6F">
        <w:rPr>
          <w:rFonts w:ascii="Times New Roman" w:hAnsi="Times New Roman" w:cs="Times New Roman"/>
          <w:color w:val="000000"/>
          <w:bdr w:val="none" w:sz="0" w:space="0" w:color="auto" w:frame="1"/>
          <w:shd w:val="clear" w:color="auto" w:fill="FFFFFF"/>
        </w:rPr>
        <w:t>para satisfação e fidelização dos clientes</w:t>
      </w:r>
      <w:r>
        <w:rPr>
          <w:rFonts w:ascii="Times New Roman" w:hAnsi="Times New Roman" w:cs="Times New Roman"/>
          <w:color w:val="000000"/>
          <w:bdr w:val="none" w:sz="0" w:space="0" w:color="auto" w:frame="1"/>
          <w:shd w:val="clear" w:color="auto" w:fill="FFFFFF"/>
        </w:rPr>
        <w:t>. Nesse sentido</w:t>
      </w:r>
      <w:r w:rsidR="00FD14BC" w:rsidRPr="00FF7B6F">
        <w:rPr>
          <w:rFonts w:ascii="Times New Roman" w:hAnsi="Times New Roman" w:cs="Times New Roman"/>
        </w:rPr>
        <w:t xml:space="preserve"> Sousa (2</w:t>
      </w:r>
      <w:r w:rsidR="007C1CD4" w:rsidRPr="00FF7B6F">
        <w:rPr>
          <w:rFonts w:ascii="Times New Roman" w:hAnsi="Times New Roman" w:cs="Times New Roman"/>
        </w:rPr>
        <w:t>01</w:t>
      </w:r>
      <w:r>
        <w:rPr>
          <w:rFonts w:ascii="Times New Roman" w:hAnsi="Times New Roman" w:cs="Times New Roman"/>
        </w:rPr>
        <w:t xml:space="preserve">3) aborda que </w:t>
      </w:r>
      <w:r w:rsidR="00FD14BC" w:rsidRPr="00FF7B6F">
        <w:rPr>
          <w:rFonts w:ascii="Times New Roman" w:hAnsi="Times New Roman" w:cs="Times New Roman"/>
        </w:rPr>
        <w:t>a missão das empresas contábeis é impactada pelas crenças e valores das pessoas que executam as atividades, e estão implícitas no seu comportamento, hábitos e costumes que cara</w:t>
      </w:r>
      <w:r>
        <w:rPr>
          <w:rFonts w:ascii="Times New Roman" w:hAnsi="Times New Roman" w:cs="Times New Roman"/>
        </w:rPr>
        <w:t>cterizam as relações de pessoal. Para o autor, este</w:t>
      </w:r>
      <w:r w:rsidR="00FD14BC" w:rsidRPr="00FF7B6F">
        <w:rPr>
          <w:rFonts w:ascii="Times New Roman" w:hAnsi="Times New Roman" w:cs="Times New Roman"/>
        </w:rPr>
        <w:t xml:space="preserve"> considera responsabilidade dos gestores de escritórios contábeis as funções de contratação, capacitação e motivação dos colaboradores, a fim de alinhar os anseios dos funcionários com os objetivos da empresa.</w:t>
      </w:r>
      <w:r w:rsidR="00FF5610" w:rsidRPr="00FF7B6F">
        <w:rPr>
          <w:rFonts w:ascii="Times New Roman" w:hAnsi="Times New Roman" w:cs="Times New Roman"/>
        </w:rPr>
        <w:t xml:space="preserve"> </w:t>
      </w:r>
      <w:r w:rsidR="00BB0E39" w:rsidRPr="00FF7B6F">
        <w:rPr>
          <w:rStyle w:val="Hyperlink"/>
          <w:rFonts w:ascii="Times New Roman" w:hAnsi="Times New Roman" w:cs="Times New Roman"/>
          <w:color w:val="222222"/>
          <w:sz w:val="21"/>
          <w:szCs w:val="21"/>
          <w:shd w:val="clear" w:color="auto" w:fill="FFFFFF"/>
        </w:rPr>
        <w:t xml:space="preserve"> </w:t>
      </w:r>
    </w:p>
    <w:p w14:paraId="01B2260B" w14:textId="77777777" w:rsidR="008B1C99" w:rsidRDefault="00BB0E39" w:rsidP="006A2897">
      <w:pPr>
        <w:pStyle w:val="NormalWeb"/>
        <w:shd w:val="clear" w:color="auto" w:fill="FFFFFF"/>
        <w:spacing w:before="0" w:beforeAutospacing="0" w:after="0" w:afterAutospacing="0"/>
        <w:ind w:firstLine="708"/>
        <w:jc w:val="both"/>
        <w:rPr>
          <w:rFonts w:ascii="Times New Roman" w:hAnsi="Times New Roman" w:cs="Times New Roman"/>
          <w:color w:val="000000"/>
          <w:bdr w:val="none" w:sz="0" w:space="0" w:color="auto" w:frame="1"/>
          <w:shd w:val="clear" w:color="auto" w:fill="FFFFFF"/>
        </w:rPr>
      </w:pPr>
      <w:r w:rsidRPr="00FF7B6F">
        <w:rPr>
          <w:rStyle w:val="nfase"/>
          <w:rFonts w:ascii="Times New Roman" w:hAnsi="Times New Roman" w:cs="Times New Roman"/>
          <w:i w:val="0"/>
          <w:color w:val="222222"/>
          <w:shd w:val="clear" w:color="auto" w:fill="FFFFFF"/>
        </w:rPr>
        <w:t>C</w:t>
      </w:r>
      <w:r w:rsidR="00A942CA" w:rsidRPr="00FF7B6F">
        <w:rPr>
          <w:rStyle w:val="nfase"/>
          <w:rFonts w:ascii="Times New Roman" w:hAnsi="Times New Roman" w:cs="Times New Roman"/>
          <w:i w:val="0"/>
          <w:color w:val="222222"/>
          <w:shd w:val="clear" w:color="auto" w:fill="FFFFFF"/>
        </w:rPr>
        <w:t>onstatou- se</w:t>
      </w:r>
      <w:r w:rsidR="00FF7B6F">
        <w:rPr>
          <w:rStyle w:val="nfase"/>
          <w:rFonts w:ascii="Times New Roman" w:hAnsi="Times New Roman" w:cs="Times New Roman"/>
          <w:i w:val="0"/>
          <w:color w:val="222222"/>
          <w:shd w:val="clear" w:color="auto" w:fill="FFFFFF"/>
        </w:rPr>
        <w:t xml:space="preserve"> ainda,</w:t>
      </w:r>
      <w:r w:rsidR="00A942CA" w:rsidRPr="00FF7B6F">
        <w:rPr>
          <w:rStyle w:val="nfase"/>
          <w:rFonts w:ascii="Times New Roman" w:hAnsi="Times New Roman" w:cs="Times New Roman"/>
          <w:i w:val="0"/>
          <w:color w:val="222222"/>
          <w:shd w:val="clear" w:color="auto" w:fill="FFFFFF"/>
        </w:rPr>
        <w:t xml:space="preserve"> que </w:t>
      </w:r>
      <w:r w:rsidRPr="00FF7B6F">
        <w:rPr>
          <w:rStyle w:val="nfase"/>
          <w:rFonts w:ascii="Times New Roman" w:hAnsi="Times New Roman" w:cs="Times New Roman"/>
          <w:i w:val="0"/>
          <w:color w:val="222222"/>
          <w:shd w:val="clear" w:color="auto" w:fill="FFFFFF"/>
        </w:rPr>
        <w:t>o</w:t>
      </w:r>
      <w:r w:rsidR="00A942CA" w:rsidRPr="00FF7B6F">
        <w:rPr>
          <w:rStyle w:val="nfase"/>
          <w:rFonts w:ascii="Times New Roman" w:hAnsi="Times New Roman" w:cs="Times New Roman"/>
          <w:i w:val="0"/>
          <w:color w:val="222222"/>
          <w:shd w:val="clear" w:color="auto" w:fill="FFFFFF"/>
        </w:rPr>
        <w:t xml:space="preserve">s </w:t>
      </w:r>
      <w:r w:rsidR="007714E6" w:rsidRPr="00FF7B6F">
        <w:rPr>
          <w:rStyle w:val="nfase"/>
          <w:rFonts w:ascii="Times New Roman" w:hAnsi="Times New Roman" w:cs="Times New Roman"/>
          <w:i w:val="0"/>
          <w:color w:val="222222"/>
          <w:shd w:val="clear" w:color="auto" w:fill="FFFFFF"/>
        </w:rPr>
        <w:t>co</w:t>
      </w:r>
      <w:r w:rsidRPr="00FF7B6F">
        <w:rPr>
          <w:rStyle w:val="nfase"/>
          <w:rFonts w:ascii="Times New Roman" w:hAnsi="Times New Roman" w:cs="Times New Roman"/>
          <w:i w:val="0"/>
          <w:color w:val="222222"/>
          <w:shd w:val="clear" w:color="auto" w:fill="FFFFFF"/>
        </w:rPr>
        <w:t>labora</w:t>
      </w:r>
      <w:r w:rsidR="00FF5610" w:rsidRPr="00FF7B6F">
        <w:rPr>
          <w:rStyle w:val="nfase"/>
          <w:rFonts w:ascii="Times New Roman" w:hAnsi="Times New Roman" w:cs="Times New Roman"/>
          <w:i w:val="0"/>
          <w:color w:val="222222"/>
          <w:shd w:val="clear" w:color="auto" w:fill="FFFFFF"/>
        </w:rPr>
        <w:t>dor</w:t>
      </w:r>
      <w:r w:rsidR="00A942CA" w:rsidRPr="00FF7B6F">
        <w:rPr>
          <w:rStyle w:val="nfase"/>
          <w:rFonts w:ascii="Times New Roman" w:hAnsi="Times New Roman" w:cs="Times New Roman"/>
          <w:i w:val="0"/>
          <w:color w:val="222222"/>
          <w:shd w:val="clear" w:color="auto" w:fill="FFFFFF"/>
        </w:rPr>
        <w:t>es</w:t>
      </w:r>
      <w:r w:rsidR="007714E6" w:rsidRPr="00FF7B6F">
        <w:rPr>
          <w:rStyle w:val="nfase"/>
          <w:rFonts w:ascii="Times New Roman" w:hAnsi="Times New Roman" w:cs="Times New Roman"/>
          <w:i w:val="0"/>
          <w:color w:val="222222"/>
          <w:shd w:val="clear" w:color="auto" w:fill="FFFFFF"/>
        </w:rPr>
        <w:t xml:space="preserve"> </w:t>
      </w:r>
      <w:r w:rsidR="00FF7B6F">
        <w:rPr>
          <w:rStyle w:val="nfase"/>
          <w:rFonts w:ascii="Times New Roman" w:hAnsi="Times New Roman" w:cs="Times New Roman"/>
          <w:i w:val="0"/>
          <w:color w:val="222222"/>
          <w:shd w:val="clear" w:color="auto" w:fill="FFFFFF"/>
        </w:rPr>
        <w:t>são capacitados</w:t>
      </w:r>
      <w:r w:rsidR="00A942CA" w:rsidRPr="00FF7B6F">
        <w:rPr>
          <w:rStyle w:val="nfase"/>
          <w:rFonts w:ascii="Times New Roman" w:hAnsi="Times New Roman" w:cs="Times New Roman"/>
          <w:i w:val="0"/>
          <w:color w:val="222222"/>
          <w:shd w:val="clear" w:color="auto" w:fill="FFFFFF"/>
        </w:rPr>
        <w:t xml:space="preserve"> para o </w:t>
      </w:r>
      <w:r w:rsidRPr="00FF7B6F">
        <w:rPr>
          <w:rStyle w:val="nfase"/>
          <w:rFonts w:ascii="Times New Roman" w:hAnsi="Times New Roman" w:cs="Times New Roman"/>
          <w:i w:val="0"/>
          <w:color w:val="222222"/>
          <w:shd w:val="clear" w:color="auto" w:fill="FFFFFF"/>
        </w:rPr>
        <w:t>sucesso da empresa</w:t>
      </w:r>
      <w:r w:rsidR="00FF5610" w:rsidRPr="00FF7B6F">
        <w:rPr>
          <w:rStyle w:val="nfase"/>
          <w:rFonts w:ascii="Times New Roman" w:hAnsi="Times New Roman" w:cs="Times New Roman"/>
          <w:i w:val="0"/>
          <w:color w:val="222222"/>
          <w:shd w:val="clear" w:color="auto" w:fill="FFFFFF"/>
        </w:rPr>
        <w:t xml:space="preserve">, </w:t>
      </w:r>
      <w:r w:rsidR="00E46F07" w:rsidRPr="00FF7B6F">
        <w:rPr>
          <w:rStyle w:val="nfase"/>
          <w:rFonts w:ascii="Times New Roman" w:hAnsi="Times New Roman" w:cs="Times New Roman"/>
          <w:i w:val="0"/>
          <w:color w:val="222222"/>
          <w:shd w:val="clear" w:color="auto" w:fill="FFFFFF"/>
        </w:rPr>
        <w:t>visto em aná</w:t>
      </w:r>
      <w:r w:rsidR="006E4CD0" w:rsidRPr="00FF7B6F">
        <w:rPr>
          <w:rStyle w:val="nfase"/>
          <w:rFonts w:ascii="Times New Roman" w:hAnsi="Times New Roman" w:cs="Times New Roman"/>
          <w:i w:val="0"/>
          <w:color w:val="222222"/>
          <w:shd w:val="clear" w:color="auto" w:fill="FFFFFF"/>
        </w:rPr>
        <w:t xml:space="preserve">lise que </w:t>
      </w:r>
      <w:r w:rsidR="00FF7B6F" w:rsidRPr="00FF7B6F">
        <w:rPr>
          <w:rStyle w:val="nfase"/>
          <w:rFonts w:ascii="Times New Roman" w:hAnsi="Times New Roman" w:cs="Times New Roman"/>
          <w:i w:val="0"/>
          <w:color w:val="222222"/>
          <w:shd w:val="clear" w:color="auto" w:fill="FFFFFF"/>
        </w:rPr>
        <w:t>as empresas de maior número de clientes têm</w:t>
      </w:r>
      <w:r w:rsidR="00E46F07" w:rsidRPr="00FF7B6F">
        <w:rPr>
          <w:rStyle w:val="nfase"/>
          <w:rFonts w:ascii="Times New Roman" w:hAnsi="Times New Roman" w:cs="Times New Roman"/>
          <w:i w:val="0"/>
          <w:color w:val="222222"/>
          <w:shd w:val="clear" w:color="auto" w:fill="FFFFFF"/>
        </w:rPr>
        <w:t xml:space="preserve"> mais colaboradores para que não </w:t>
      </w:r>
      <w:r w:rsidR="006E4CD0" w:rsidRPr="00FF7B6F">
        <w:rPr>
          <w:rStyle w:val="nfase"/>
          <w:rFonts w:ascii="Times New Roman" w:hAnsi="Times New Roman" w:cs="Times New Roman"/>
          <w:i w:val="0"/>
          <w:color w:val="222222"/>
          <w:shd w:val="clear" w:color="auto" w:fill="FFFFFF"/>
        </w:rPr>
        <w:t>se sobrecarreguem e possam desempenhar suas funções adequadamente</w:t>
      </w:r>
      <w:r w:rsidR="00AF7864">
        <w:rPr>
          <w:rStyle w:val="nfase"/>
          <w:rFonts w:ascii="Times New Roman" w:hAnsi="Times New Roman" w:cs="Times New Roman"/>
          <w:i w:val="0"/>
          <w:color w:val="222222"/>
          <w:shd w:val="clear" w:color="auto" w:fill="FFFFFF"/>
        </w:rPr>
        <w:t xml:space="preserve">. </w:t>
      </w:r>
      <w:r w:rsidR="00AF7864">
        <w:rPr>
          <w:rFonts w:ascii="Times New Roman" w:hAnsi="Times New Roman" w:cs="Times New Roman"/>
          <w:color w:val="000000"/>
          <w:bdr w:val="none" w:sz="0" w:space="0" w:color="auto" w:frame="1"/>
          <w:shd w:val="clear" w:color="auto" w:fill="FFFFFF"/>
        </w:rPr>
        <w:t>Assim</w:t>
      </w:r>
      <w:r w:rsidR="009A7853" w:rsidRPr="00FF7B6F">
        <w:rPr>
          <w:rFonts w:ascii="Times New Roman" w:hAnsi="Times New Roman" w:cs="Times New Roman"/>
          <w:color w:val="000000"/>
          <w:bdr w:val="none" w:sz="0" w:space="0" w:color="auto" w:frame="1"/>
          <w:shd w:val="clear" w:color="auto" w:fill="FFFFFF"/>
        </w:rPr>
        <w:t xml:space="preserve">, com a finalidade de conhecer o perfil dos escritórios foi questionado qual é a percepção </w:t>
      </w:r>
      <w:r w:rsidR="00C97200" w:rsidRPr="00FF7B6F">
        <w:rPr>
          <w:rFonts w:ascii="Times New Roman" w:hAnsi="Times New Roman" w:cs="Times New Roman"/>
          <w:color w:val="000000"/>
          <w:bdr w:val="none" w:sz="0" w:space="0" w:color="auto" w:frame="1"/>
          <w:shd w:val="clear" w:color="auto" w:fill="FFFFFF"/>
        </w:rPr>
        <w:t>dos gestores acerca do mercado/ram</w:t>
      </w:r>
      <w:r w:rsidR="008B1C99" w:rsidRPr="00FF7B6F">
        <w:rPr>
          <w:rFonts w:ascii="Times New Roman" w:hAnsi="Times New Roman" w:cs="Times New Roman"/>
          <w:color w:val="000000"/>
          <w:bdr w:val="none" w:sz="0" w:space="0" w:color="auto" w:frame="1"/>
          <w:shd w:val="clear" w:color="auto" w:fill="FFFFFF"/>
        </w:rPr>
        <w:t xml:space="preserve">o em que </w:t>
      </w:r>
      <w:r w:rsidR="00074AFD" w:rsidRPr="00FF7B6F">
        <w:rPr>
          <w:rFonts w:ascii="Times New Roman" w:hAnsi="Times New Roman" w:cs="Times New Roman"/>
          <w:color w:val="000000"/>
          <w:bdr w:val="none" w:sz="0" w:space="0" w:color="auto" w:frame="1"/>
          <w:shd w:val="clear" w:color="auto" w:fill="FFFFFF"/>
        </w:rPr>
        <w:t>se encontram</w:t>
      </w:r>
      <w:r w:rsidR="008B1C99" w:rsidRPr="00FF7B6F">
        <w:rPr>
          <w:rFonts w:ascii="Times New Roman" w:hAnsi="Times New Roman" w:cs="Times New Roman"/>
          <w:color w:val="000000"/>
          <w:bdr w:val="none" w:sz="0" w:space="0" w:color="auto" w:frame="1"/>
          <w:shd w:val="clear" w:color="auto" w:fill="FFFFFF"/>
        </w:rPr>
        <w:t xml:space="preserve"> inseridos, conforme demonstra o </w:t>
      </w:r>
      <w:r w:rsidR="00AF7864">
        <w:rPr>
          <w:rFonts w:ascii="Times New Roman" w:hAnsi="Times New Roman" w:cs="Times New Roman"/>
          <w:color w:val="000000"/>
          <w:bdr w:val="none" w:sz="0" w:space="0" w:color="auto" w:frame="1"/>
          <w:shd w:val="clear" w:color="auto" w:fill="FFFFFF"/>
        </w:rPr>
        <w:t xml:space="preserve">a Figura </w:t>
      </w:r>
      <w:r w:rsidR="008B1C99" w:rsidRPr="00FF7B6F">
        <w:rPr>
          <w:rFonts w:ascii="Times New Roman" w:hAnsi="Times New Roman" w:cs="Times New Roman"/>
          <w:color w:val="000000"/>
          <w:bdr w:val="none" w:sz="0" w:space="0" w:color="auto" w:frame="1"/>
          <w:shd w:val="clear" w:color="auto" w:fill="FFFFFF"/>
        </w:rPr>
        <w:t>2.</w:t>
      </w:r>
      <w:r w:rsidR="00BB42C4" w:rsidRPr="00FF7B6F">
        <w:rPr>
          <w:rFonts w:ascii="Times New Roman" w:hAnsi="Times New Roman" w:cs="Times New Roman"/>
          <w:color w:val="000000"/>
          <w:bdr w:val="none" w:sz="0" w:space="0" w:color="auto" w:frame="1"/>
          <w:shd w:val="clear" w:color="auto" w:fill="FFFFFF"/>
        </w:rPr>
        <w:t xml:space="preserve"> </w:t>
      </w:r>
    </w:p>
    <w:p w14:paraId="2A6A35B6" w14:textId="77777777" w:rsidR="00003169" w:rsidRPr="00AF7864" w:rsidRDefault="00003169" w:rsidP="006A2897">
      <w:pPr>
        <w:pStyle w:val="NormalWeb"/>
        <w:shd w:val="clear" w:color="auto" w:fill="FFFFFF"/>
        <w:spacing w:before="0" w:beforeAutospacing="0" w:after="0" w:afterAutospacing="0"/>
        <w:ind w:firstLine="708"/>
        <w:jc w:val="both"/>
        <w:rPr>
          <w:rFonts w:ascii="Times New Roman" w:hAnsi="Times New Roman" w:cs="Times New Roman"/>
          <w:iCs/>
          <w:color w:val="222222"/>
          <w:shd w:val="clear" w:color="auto" w:fill="FFFFFF"/>
        </w:rPr>
      </w:pPr>
    </w:p>
    <w:p w14:paraId="479B5D0E" w14:textId="77777777" w:rsidR="00407808" w:rsidRPr="00FF7B6F" w:rsidRDefault="00074AFD" w:rsidP="006A2897">
      <w:pPr>
        <w:pStyle w:val="NormalWeb"/>
        <w:shd w:val="clear" w:color="auto" w:fill="FFFFFF"/>
        <w:spacing w:before="0" w:beforeAutospacing="0" w:after="0" w:afterAutospacing="0"/>
        <w:ind w:firstLine="708"/>
        <w:rPr>
          <w:rFonts w:ascii="Times New Roman" w:hAnsi="Times New Roman" w:cs="Times New Roman"/>
          <w:color w:val="000000"/>
          <w:bdr w:val="none" w:sz="0" w:space="0" w:color="auto" w:frame="1"/>
          <w:shd w:val="clear" w:color="auto" w:fill="FFFFFF"/>
        </w:rPr>
      </w:pPr>
      <w:r w:rsidRPr="00A91632">
        <w:rPr>
          <w:rFonts w:ascii="Times New Roman" w:hAnsi="Times New Roman" w:cs="Times New Roman"/>
          <w:color w:val="000000"/>
          <w:bdr w:val="none" w:sz="0" w:space="0" w:color="auto" w:frame="1"/>
          <w:shd w:val="clear" w:color="auto" w:fill="FFFFFF"/>
        </w:rPr>
        <w:t>Figura</w:t>
      </w:r>
      <w:r w:rsidR="00AF7864" w:rsidRPr="00A91632">
        <w:rPr>
          <w:rFonts w:ascii="Times New Roman" w:hAnsi="Times New Roman" w:cs="Times New Roman"/>
          <w:color w:val="000000"/>
          <w:bdr w:val="none" w:sz="0" w:space="0" w:color="auto" w:frame="1"/>
          <w:shd w:val="clear" w:color="auto" w:fill="FFFFFF"/>
        </w:rPr>
        <w:t xml:space="preserve"> </w:t>
      </w:r>
      <w:r w:rsidR="00407808" w:rsidRPr="00A91632">
        <w:rPr>
          <w:rFonts w:ascii="Times New Roman" w:hAnsi="Times New Roman" w:cs="Times New Roman"/>
          <w:color w:val="000000"/>
          <w:bdr w:val="none" w:sz="0" w:space="0" w:color="auto" w:frame="1"/>
          <w:shd w:val="clear" w:color="auto" w:fill="FFFFFF"/>
        </w:rPr>
        <w:t>2.</w:t>
      </w:r>
      <w:r w:rsidRPr="00A91632">
        <w:rPr>
          <w:rFonts w:ascii="Times New Roman" w:hAnsi="Times New Roman" w:cs="Times New Roman"/>
          <w:color w:val="000000"/>
          <w:bdr w:val="none" w:sz="0" w:space="0" w:color="auto" w:frame="1"/>
          <w:shd w:val="clear" w:color="auto" w:fill="FFFFFF"/>
        </w:rPr>
        <w:t xml:space="preserve"> Percepção do mercado de atuação</w:t>
      </w:r>
    </w:p>
    <w:p w14:paraId="2E4DC165" w14:textId="77777777" w:rsidR="0041187A" w:rsidRPr="00FF7B6F" w:rsidRDefault="00573BA3" w:rsidP="006A2897">
      <w:pPr>
        <w:jc w:val="center"/>
        <w:rPr>
          <w:highlight w:val="yellow"/>
        </w:rPr>
      </w:pPr>
      <w:r w:rsidRPr="00FF7B6F">
        <w:rPr>
          <w:noProof/>
        </w:rPr>
        <w:drawing>
          <wp:inline distT="0" distB="0" distL="0" distR="0" wp14:anchorId="29B43E07" wp14:editId="02BC5442">
            <wp:extent cx="4141470" cy="1811020"/>
            <wp:effectExtent l="0" t="0" r="0" b="0"/>
            <wp:docPr id="3"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8011B53" w14:textId="77777777" w:rsidR="00407808" w:rsidRPr="00FF7B6F" w:rsidRDefault="00407808" w:rsidP="006A2897">
      <w:pPr>
        <w:pStyle w:val="NormalWeb"/>
        <w:shd w:val="clear" w:color="auto" w:fill="FFFFFF"/>
        <w:spacing w:before="0" w:beforeAutospacing="0" w:after="0" w:afterAutospacing="0"/>
        <w:ind w:firstLine="708"/>
        <w:rPr>
          <w:rFonts w:ascii="Times New Roman" w:hAnsi="Times New Roman" w:cs="Times New Roman"/>
          <w:color w:val="000000"/>
          <w:sz w:val="20"/>
          <w:szCs w:val="20"/>
          <w:bdr w:val="none" w:sz="0" w:space="0" w:color="auto" w:frame="1"/>
          <w:shd w:val="clear" w:color="auto" w:fill="FFFFFF"/>
        </w:rPr>
      </w:pPr>
      <w:r w:rsidRPr="00FF7B6F">
        <w:rPr>
          <w:rFonts w:ascii="Times New Roman" w:hAnsi="Times New Roman" w:cs="Times New Roman"/>
          <w:color w:val="000000"/>
          <w:sz w:val="20"/>
          <w:szCs w:val="20"/>
          <w:bdr w:val="none" w:sz="0" w:space="0" w:color="auto" w:frame="1"/>
          <w:shd w:val="clear" w:color="auto" w:fill="FFFFFF"/>
        </w:rPr>
        <w:t>Fonte: Dados da Pesquisa</w:t>
      </w:r>
    </w:p>
    <w:p w14:paraId="5D8244F9" w14:textId="77777777" w:rsidR="00074AFD" w:rsidRPr="00FF7B6F" w:rsidRDefault="00074AFD" w:rsidP="006A2897">
      <w:pPr>
        <w:pStyle w:val="NormalWeb"/>
        <w:shd w:val="clear" w:color="auto" w:fill="FFFFFF"/>
        <w:spacing w:before="0" w:beforeAutospacing="0" w:after="0" w:afterAutospacing="0"/>
        <w:jc w:val="both"/>
        <w:rPr>
          <w:rFonts w:ascii="Times New Roman" w:hAnsi="Times New Roman" w:cs="Times New Roman"/>
          <w:color w:val="000000"/>
          <w:sz w:val="20"/>
          <w:szCs w:val="20"/>
          <w:bdr w:val="none" w:sz="0" w:space="0" w:color="auto" w:frame="1"/>
          <w:shd w:val="clear" w:color="auto" w:fill="FFFFFF"/>
        </w:rPr>
      </w:pPr>
    </w:p>
    <w:p w14:paraId="699CEE2E" w14:textId="77777777" w:rsidR="00A0146A" w:rsidRPr="00FF7B6F" w:rsidRDefault="00074AFD" w:rsidP="006A2897">
      <w:pPr>
        <w:ind w:firstLine="708"/>
        <w:jc w:val="both"/>
      </w:pPr>
      <w:r w:rsidRPr="00FF7B6F">
        <w:t>Percebe-se, de acordo com a Figura 2</w:t>
      </w:r>
      <w:r w:rsidR="00BD2513" w:rsidRPr="00FF7B6F">
        <w:t xml:space="preserve"> que a maioria dos escritórios</w:t>
      </w:r>
      <w:r w:rsidRPr="00FF7B6F">
        <w:t>, ou seja 4 destes,</w:t>
      </w:r>
      <w:r w:rsidR="00BD2513" w:rsidRPr="00FF7B6F">
        <w:t xml:space="preserve"> </w:t>
      </w:r>
      <w:r w:rsidR="00AF7864">
        <w:t>apontam que o mercado se encontra</w:t>
      </w:r>
      <w:r w:rsidR="00497B91" w:rsidRPr="00FF7B6F">
        <w:t xml:space="preserve"> em desenvolvimento </w:t>
      </w:r>
      <w:r w:rsidR="00BD2513" w:rsidRPr="00FF7B6F">
        <w:t xml:space="preserve">pois os </w:t>
      </w:r>
      <w:r w:rsidR="00AF7864">
        <w:t>contadores</w:t>
      </w:r>
      <w:r w:rsidR="00BD2513" w:rsidRPr="00FF7B6F">
        <w:t xml:space="preserve"> salientam </w:t>
      </w:r>
      <w:r w:rsidRPr="00FF7B6F">
        <w:t>que o mercado ainda possui muitas oportunidades para o desenvolvimento dos escritórios, ou seja, este ainda pode ganhar mais mercado</w:t>
      </w:r>
      <w:r w:rsidR="00BD2513" w:rsidRPr="00FF7B6F">
        <w:t xml:space="preserve">. </w:t>
      </w:r>
      <w:r w:rsidRPr="00FF7B6F">
        <w:t xml:space="preserve">Ao encontro disso, </w:t>
      </w:r>
      <w:r w:rsidR="00AF7864">
        <w:t>questionou-se também,</w:t>
      </w:r>
      <w:r w:rsidR="00497B91" w:rsidRPr="00FF7B6F">
        <w:t xml:space="preserve"> quem é o responsável pela gestão dos </w:t>
      </w:r>
      <w:r w:rsidR="0060220E" w:rsidRPr="00FF7B6F">
        <w:t>escritórios de contabilidade e quais são as principais responsabilidades desse profissional,</w:t>
      </w:r>
      <w:r w:rsidR="00AF7864">
        <w:t xml:space="preserve"> obtendo-se respostas unanimes de </w:t>
      </w:r>
      <w:r w:rsidR="0060220E" w:rsidRPr="00FF7B6F">
        <w:t xml:space="preserve">que </w:t>
      </w:r>
      <w:r w:rsidRPr="00FF7B6F">
        <w:t xml:space="preserve">todos </w:t>
      </w:r>
      <w:r w:rsidR="00AF7864">
        <w:t>os escritórios possuem</w:t>
      </w:r>
      <w:r w:rsidR="00173F1E" w:rsidRPr="00FF7B6F">
        <w:t xml:space="preserve"> um contador como gestor do negócio, onde sua principal atividade é gerir a p</w:t>
      </w:r>
      <w:r w:rsidR="00AF7864">
        <w:t>arte financeira, administrativa, pessoal e comercial do escritório, necessitando o profissional, adquirir outros conhecimentos para completar a gestão da empresa.</w:t>
      </w:r>
    </w:p>
    <w:p w14:paraId="446A3FDD" w14:textId="77777777" w:rsidR="0059047B" w:rsidRDefault="007E3087" w:rsidP="006A2897">
      <w:pPr>
        <w:ind w:firstLine="708"/>
        <w:jc w:val="both"/>
      </w:pPr>
      <w:r w:rsidRPr="00FF7B6F">
        <w:t xml:space="preserve">Outra questão analisada foi </w:t>
      </w:r>
      <w:r w:rsidR="0056350B" w:rsidRPr="00FF7B6F">
        <w:t xml:space="preserve">se o escritório costuma analisar </w:t>
      </w:r>
      <w:r w:rsidRPr="00FF7B6F">
        <w:t>os</w:t>
      </w:r>
      <w:r w:rsidR="0056350B" w:rsidRPr="00FF7B6F">
        <w:t xml:space="preserve"> </w:t>
      </w:r>
      <w:r w:rsidRPr="00FF7B6F">
        <w:t>concorrentes</w:t>
      </w:r>
      <w:r w:rsidR="0056350B" w:rsidRPr="00FF7B6F">
        <w:t xml:space="preserve"> e o seu posicionamento no mercado</w:t>
      </w:r>
      <w:r w:rsidRPr="00FF7B6F">
        <w:t xml:space="preserve">, </w:t>
      </w:r>
      <w:r w:rsidR="00C364B8" w:rsidRPr="00FF7B6F">
        <w:t>e foi</w:t>
      </w:r>
      <w:r w:rsidR="00837D03" w:rsidRPr="00FF7B6F">
        <w:t xml:space="preserve"> </w:t>
      </w:r>
      <w:r w:rsidR="00C364B8" w:rsidRPr="00FF7B6F">
        <w:t>constatado que</w:t>
      </w:r>
      <w:r w:rsidR="00607528" w:rsidRPr="00FF7B6F">
        <w:t xml:space="preserve"> a maioria dos escritórios raramente costuma analisar os concorrentes e </w:t>
      </w:r>
      <w:r w:rsidR="00885F1A" w:rsidRPr="00FF7B6F">
        <w:t>o seu posi</w:t>
      </w:r>
      <w:r w:rsidR="00613390" w:rsidRPr="00FF7B6F">
        <w:t xml:space="preserve">cionamento no mercado, pois </w:t>
      </w:r>
      <w:r w:rsidR="00DE3BCA" w:rsidRPr="00FF7B6F">
        <w:t xml:space="preserve">conforme </w:t>
      </w:r>
      <w:r w:rsidR="00AF7864">
        <w:t>estes</w:t>
      </w:r>
      <w:r w:rsidR="00DE3BCA" w:rsidRPr="00FF7B6F">
        <w:t xml:space="preserve"> </w:t>
      </w:r>
      <w:r w:rsidR="00AF7864">
        <w:t>apontam</w:t>
      </w:r>
      <w:r w:rsidR="00DE3BCA" w:rsidRPr="00FF7B6F">
        <w:t xml:space="preserve"> o mercad</w:t>
      </w:r>
      <w:r w:rsidR="00096CA9" w:rsidRPr="00FF7B6F">
        <w:t>o está em constante crescim</w:t>
      </w:r>
      <w:r w:rsidR="00AF7864">
        <w:t>ento e com muitas oportunidades, c</w:t>
      </w:r>
      <w:r w:rsidR="00B91558" w:rsidRPr="00FF7B6F">
        <w:t>onforme Figura 3.</w:t>
      </w:r>
    </w:p>
    <w:p w14:paraId="3B20E35E" w14:textId="77777777" w:rsidR="00AF7864" w:rsidRPr="00FF7B6F" w:rsidRDefault="00AF7864" w:rsidP="006A2897">
      <w:pPr>
        <w:ind w:firstLine="708"/>
        <w:jc w:val="both"/>
      </w:pPr>
    </w:p>
    <w:p w14:paraId="77BF5E11" w14:textId="77777777" w:rsidR="00864B12" w:rsidRDefault="00864B12" w:rsidP="006A2897">
      <w:pPr>
        <w:jc w:val="both"/>
      </w:pPr>
    </w:p>
    <w:p w14:paraId="0388B8FA" w14:textId="77777777" w:rsidR="00B91558" w:rsidRPr="00FF7B6F" w:rsidRDefault="00B91558" w:rsidP="006A2897">
      <w:pPr>
        <w:jc w:val="both"/>
      </w:pPr>
      <w:r w:rsidRPr="00FF7B6F">
        <w:t xml:space="preserve">Figura 3: </w:t>
      </w:r>
      <w:r w:rsidR="00AF7864">
        <w:t>Análise dos Concorrentes</w:t>
      </w:r>
    </w:p>
    <w:p w14:paraId="2F2CF99B" w14:textId="77777777" w:rsidR="00965F69" w:rsidRPr="00FF7B6F" w:rsidRDefault="00573BA3" w:rsidP="006A2897">
      <w:pPr>
        <w:jc w:val="both"/>
      </w:pPr>
      <w:r w:rsidRPr="003C5E3D">
        <w:rPr>
          <w:noProof/>
        </w:rPr>
        <w:drawing>
          <wp:inline distT="0" distB="0" distL="0" distR="0" wp14:anchorId="0DF926EB" wp14:editId="2A56CF08">
            <wp:extent cx="3638550" cy="2209800"/>
            <wp:effectExtent l="0" t="0" r="0" b="0"/>
            <wp:docPr id="4" name="Gráfico 1"/>
            <wp:cNvGraphicFramePr>
              <a:graphicFrameLocks xmlns:a="http://schemas.openxmlformats.org/drawingml/2006/main" noGrp="1" noChangeAspect="1" noMove="1" noResize="1"/>
            </wp:cNvGraphicFramePr>
            <a:graphic xmlns:a="http://schemas.openxmlformats.org/drawingml/2006/main">
              <a:graphicData uri="http://schemas.openxmlformats.org/drawingml/2006/picture">
                <pic:pic xmlns:pic="http://schemas.openxmlformats.org/drawingml/2006/picture">
                  <pic:nvPicPr>
                    <pic:cNvPr id="0" name="Gráfico 1"/>
                    <pic:cNvPicPr>
                      <a:picLocks noGrp="1" noRot="1" noChangeAspect="1" noMove="1" noResize="1" noEditPoints="1" noAdjustHandles="1" noChangeArrowheads="1" noChangeShapeType="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8550" cy="2209800"/>
                    </a:xfrm>
                    <a:prstGeom prst="rect">
                      <a:avLst/>
                    </a:prstGeom>
                    <a:noFill/>
                    <a:ln>
                      <a:noFill/>
                    </a:ln>
                  </pic:spPr>
                </pic:pic>
              </a:graphicData>
            </a:graphic>
          </wp:inline>
        </w:drawing>
      </w:r>
    </w:p>
    <w:p w14:paraId="6B707E48" w14:textId="77777777" w:rsidR="00876A59" w:rsidRPr="00FF7B6F" w:rsidRDefault="00876A59" w:rsidP="006A2897">
      <w:pPr>
        <w:pStyle w:val="NormalWeb"/>
        <w:shd w:val="clear" w:color="auto" w:fill="FFFFFF"/>
        <w:spacing w:before="0" w:beforeAutospacing="0" w:after="0" w:afterAutospacing="0"/>
        <w:jc w:val="both"/>
        <w:rPr>
          <w:rFonts w:ascii="Times New Roman" w:hAnsi="Times New Roman" w:cs="Times New Roman"/>
          <w:color w:val="000000"/>
          <w:sz w:val="20"/>
          <w:szCs w:val="20"/>
          <w:bdr w:val="none" w:sz="0" w:space="0" w:color="auto" w:frame="1"/>
          <w:shd w:val="clear" w:color="auto" w:fill="FFFFFF"/>
        </w:rPr>
      </w:pPr>
      <w:r w:rsidRPr="00FF7B6F">
        <w:rPr>
          <w:rFonts w:ascii="Times New Roman" w:hAnsi="Times New Roman" w:cs="Times New Roman"/>
          <w:color w:val="000000"/>
          <w:sz w:val="20"/>
          <w:szCs w:val="20"/>
          <w:bdr w:val="none" w:sz="0" w:space="0" w:color="auto" w:frame="1"/>
          <w:shd w:val="clear" w:color="auto" w:fill="FFFFFF"/>
        </w:rPr>
        <w:t>Fonte: Dados da Pesquisa</w:t>
      </w:r>
      <w:r w:rsidR="004F3A0E">
        <w:rPr>
          <w:rFonts w:ascii="Times New Roman" w:hAnsi="Times New Roman" w:cs="Times New Roman"/>
          <w:color w:val="000000"/>
          <w:sz w:val="20"/>
          <w:szCs w:val="20"/>
          <w:bdr w:val="none" w:sz="0" w:space="0" w:color="auto" w:frame="1"/>
          <w:shd w:val="clear" w:color="auto" w:fill="FFFFFF"/>
        </w:rPr>
        <w:t xml:space="preserve"> </w:t>
      </w:r>
    </w:p>
    <w:p w14:paraId="55A97B3A" w14:textId="77777777" w:rsidR="00F2196A" w:rsidRPr="00FF7B6F" w:rsidRDefault="00F2196A" w:rsidP="006A2897">
      <w:pPr>
        <w:jc w:val="both"/>
      </w:pPr>
    </w:p>
    <w:p w14:paraId="61E94FA3" w14:textId="77777777" w:rsidR="00876A59" w:rsidRPr="003F2E93" w:rsidRDefault="004F3A0E" w:rsidP="006A2897">
      <w:pPr>
        <w:ind w:firstLine="708"/>
        <w:jc w:val="both"/>
      </w:pPr>
      <w:r>
        <w:t>Assim, conforme Figura 3 entende-se que,</w:t>
      </w:r>
      <w:r w:rsidR="00F2196A" w:rsidRPr="00FF7B6F">
        <w:t xml:space="preserve"> </w:t>
      </w:r>
      <w:r>
        <w:t xml:space="preserve">que nem todos os escritórios observam e investigam seus concorrentes, pois como o mercado ainda é promissor, está não é uma preocupação para estes. </w:t>
      </w:r>
      <w:r w:rsidRPr="003F2E93">
        <w:t>No entanto, salienta-se que</w:t>
      </w:r>
      <w:r w:rsidR="00C91ABD" w:rsidRPr="003F2E93">
        <w:rPr>
          <w:shd w:val="clear" w:color="auto" w:fill="FFFFFF"/>
        </w:rPr>
        <w:t> </w:t>
      </w:r>
      <w:r w:rsidR="00C91ABD" w:rsidRPr="003F2E93">
        <w:rPr>
          <w:bCs/>
          <w:shd w:val="clear" w:color="auto" w:fill="FFFFFF"/>
        </w:rPr>
        <w:t>pesquisa de mercado</w:t>
      </w:r>
      <w:r w:rsidRPr="003F2E93">
        <w:rPr>
          <w:bCs/>
          <w:shd w:val="clear" w:color="auto" w:fill="FFFFFF"/>
        </w:rPr>
        <w:t xml:space="preserve"> vem ao encontro da percepção dos concorrentes, pois</w:t>
      </w:r>
      <w:r w:rsidR="007866A2" w:rsidRPr="003F2E93">
        <w:rPr>
          <w:shd w:val="clear" w:color="auto" w:fill="FFFFFF"/>
        </w:rPr>
        <w:t xml:space="preserve"> é um</w:t>
      </w:r>
      <w:r w:rsidR="00C91ABD" w:rsidRPr="003F2E93">
        <w:rPr>
          <w:shd w:val="clear" w:color="auto" w:fill="FFFFFF"/>
        </w:rPr>
        <w:t xml:space="preserve"> estudo para coletar informações que possam identificar oportunidades de melhoria e</w:t>
      </w:r>
      <w:r w:rsidR="005C3F2C" w:rsidRPr="003F2E93">
        <w:rPr>
          <w:shd w:val="clear" w:color="auto" w:fill="FFFFFF"/>
        </w:rPr>
        <w:t xml:space="preserve"> contribuindo para solucionar</w:t>
      </w:r>
      <w:r w:rsidR="00C91ABD" w:rsidRPr="003F2E93">
        <w:rPr>
          <w:shd w:val="clear" w:color="auto" w:fill="FFFFFF"/>
        </w:rPr>
        <w:t xml:space="preserve"> problemas</w:t>
      </w:r>
      <w:r w:rsidR="007866A2" w:rsidRPr="003F2E93">
        <w:rPr>
          <w:shd w:val="clear" w:color="auto" w:fill="FFFFFF"/>
        </w:rPr>
        <w:t>, por i</w:t>
      </w:r>
      <w:r w:rsidRPr="003F2E93">
        <w:rPr>
          <w:shd w:val="clear" w:color="auto" w:fill="FFFFFF"/>
        </w:rPr>
        <w:t>sso se torna uma ferramenta importante para as empresas</w:t>
      </w:r>
      <w:r w:rsidR="007866A2" w:rsidRPr="003F2E93">
        <w:rPr>
          <w:shd w:val="clear" w:color="auto" w:fill="FFFFFF"/>
        </w:rPr>
        <w:t>.</w:t>
      </w:r>
      <w:r w:rsidR="00A72F07" w:rsidRPr="003F2E93">
        <w:rPr>
          <w:shd w:val="clear" w:color="auto" w:fill="FFFFFF"/>
        </w:rPr>
        <w:t xml:space="preserve"> </w:t>
      </w:r>
      <w:r w:rsidR="00F25D62" w:rsidRPr="003F2E93">
        <w:rPr>
          <w:shd w:val="clear" w:color="auto" w:fill="FFFFFF"/>
        </w:rPr>
        <w:t>Conforme o autor </w:t>
      </w:r>
      <w:r w:rsidRPr="003F2E93">
        <w:rPr>
          <w:shd w:val="clear" w:color="auto" w:fill="FFFFFF"/>
        </w:rPr>
        <w:t xml:space="preserve">Kotler e Keller </w:t>
      </w:r>
      <w:r w:rsidR="0028334E" w:rsidRPr="003F2E93">
        <w:rPr>
          <w:shd w:val="clear" w:color="auto" w:fill="FFFFFF"/>
        </w:rPr>
        <w:t>(2006),</w:t>
      </w:r>
      <w:r w:rsidR="00F25D62" w:rsidRPr="003F2E93">
        <w:rPr>
          <w:shd w:val="clear" w:color="auto" w:fill="FFFFFF"/>
        </w:rPr>
        <w:t xml:space="preserve"> a</w:t>
      </w:r>
      <w:r w:rsidR="00A72F07" w:rsidRPr="003F2E93">
        <w:rPr>
          <w:shd w:val="clear" w:color="auto" w:fill="FFFFFF"/>
        </w:rPr>
        <w:t>s investigações são de suma importância para as organizações, neste sentido por meio de pesquisas são determinados quais caminhos a empresa deve seguir, focando seu produto no cliente/mercado</w:t>
      </w:r>
      <w:r w:rsidR="00F25D62" w:rsidRPr="003F2E93">
        <w:rPr>
          <w:sz w:val="23"/>
          <w:szCs w:val="23"/>
          <w:shd w:val="clear" w:color="auto" w:fill="FFFFFF"/>
        </w:rPr>
        <w:t>.</w:t>
      </w:r>
    </w:p>
    <w:p w14:paraId="4EA10BD0" w14:textId="77777777" w:rsidR="00E72D78" w:rsidRPr="00FF7B6F" w:rsidRDefault="00E72D78" w:rsidP="006A2897">
      <w:pPr>
        <w:jc w:val="both"/>
        <w:rPr>
          <w:highlight w:val="yellow"/>
        </w:rPr>
      </w:pPr>
    </w:p>
    <w:p w14:paraId="134EFE1C" w14:textId="77777777" w:rsidR="00407808" w:rsidRPr="00FF7B6F" w:rsidRDefault="0041187A" w:rsidP="006A2897">
      <w:pPr>
        <w:pStyle w:val="Ttulo1"/>
      </w:pPr>
      <w:bookmarkStart w:id="14" w:name="_Toc530356350"/>
      <w:r w:rsidRPr="006815A7">
        <w:t>4.</w:t>
      </w:r>
      <w:r w:rsidR="00573BA3">
        <w:rPr>
          <w:lang w:val="pt-BR"/>
        </w:rPr>
        <w:t xml:space="preserve">1 </w:t>
      </w:r>
      <w:r w:rsidRPr="006815A7">
        <w:t xml:space="preserve">Percepção dos </w:t>
      </w:r>
      <w:r w:rsidR="006815A7">
        <w:t>gestores</w:t>
      </w:r>
      <w:r w:rsidRPr="006815A7">
        <w:t xml:space="preserve"> quanto a Contabilidade Gerenc</w:t>
      </w:r>
      <w:r w:rsidR="00613390" w:rsidRPr="006815A7">
        <w:t>ial</w:t>
      </w:r>
      <w:bookmarkEnd w:id="14"/>
    </w:p>
    <w:p w14:paraId="58773FF4" w14:textId="77777777" w:rsidR="00407808" w:rsidRPr="006815A7" w:rsidRDefault="00407808" w:rsidP="006A2897">
      <w:pPr>
        <w:jc w:val="both"/>
        <w:rPr>
          <w:strike/>
          <w:highlight w:val="yellow"/>
        </w:rPr>
      </w:pPr>
    </w:p>
    <w:p w14:paraId="71DD4DED" w14:textId="77777777" w:rsidR="006815A7" w:rsidRPr="006D3DC4" w:rsidRDefault="006815A7" w:rsidP="006A2897">
      <w:pPr>
        <w:ind w:firstLine="709"/>
        <w:jc w:val="both"/>
      </w:pPr>
      <w:r w:rsidRPr="006D3DC4">
        <w:t xml:space="preserve">Em época de </w:t>
      </w:r>
      <w:r>
        <w:t>constantes</w:t>
      </w:r>
      <w:r w:rsidRPr="006D3DC4">
        <w:t xml:space="preserve"> mudanças</w:t>
      </w:r>
      <w:r w:rsidRPr="00821334">
        <w:t xml:space="preserve">, na qual </w:t>
      </w:r>
      <w:r>
        <w:t xml:space="preserve">a </w:t>
      </w:r>
      <w:r w:rsidRPr="006D3DC4">
        <w:t xml:space="preserve">disputa se torna cada vez mais </w:t>
      </w:r>
      <w:r>
        <w:t>acirrada</w:t>
      </w:r>
      <w:r w:rsidRPr="006D3DC4">
        <w:t xml:space="preserve"> entre os setores de bens e serviços, </w:t>
      </w:r>
      <w:r>
        <w:t>a oferta de</w:t>
      </w:r>
      <w:r w:rsidRPr="006D3DC4">
        <w:t xml:space="preserve"> serviços de forma controlada e otimizada tem se tornado um grande desafio das organizações vigentes. Control</w:t>
      </w:r>
      <w:r>
        <w:t>ar o sistema gerencial é uma prá</w:t>
      </w:r>
      <w:r w:rsidRPr="006D3DC4">
        <w:t>tica importante para que os gestores possam alcançar os objetivos traçados pelas empresas, assim como, adequar as novas diretrizes estabelecidas pela economia</w:t>
      </w:r>
      <w:r>
        <w:t>,</w:t>
      </w:r>
      <w:r w:rsidRPr="006D3DC4">
        <w:t xml:space="preserve"> ajuda a empresa prestadora de serviços </w:t>
      </w:r>
      <w:r>
        <w:t>no alcance</w:t>
      </w:r>
      <w:r w:rsidRPr="006D3DC4">
        <w:t xml:space="preserve"> </w:t>
      </w:r>
      <w:r>
        <w:t>das metas organizacionais, bem como na promoção de</w:t>
      </w:r>
      <w:r w:rsidRPr="006D3DC4">
        <w:t xml:space="preserve"> mudanças cuja amplitude obedeça às novas exigências dos mercados consumidores.</w:t>
      </w:r>
    </w:p>
    <w:p w14:paraId="52037894" w14:textId="77777777" w:rsidR="006815A7" w:rsidRDefault="006815A7" w:rsidP="006A2897">
      <w:pPr>
        <w:ind w:firstLine="709"/>
        <w:jc w:val="both"/>
      </w:pPr>
      <w:r w:rsidRPr="000B1B0A">
        <w:t>A</w:t>
      </w:r>
      <w:r>
        <w:t>ssim, percebe-se que a</w:t>
      </w:r>
      <w:r w:rsidRPr="000B1B0A">
        <w:t xml:space="preserve"> contabilidade gerencial </w:t>
      </w:r>
      <w:r>
        <w:t>deveria ser</w:t>
      </w:r>
      <w:r w:rsidRPr="000B1B0A">
        <w:t xml:space="preserve"> utilizada pelos escritórios de contabilidade como um diferencial competitivo </w:t>
      </w:r>
      <w:r>
        <w:t>frente aos concorrentes</w:t>
      </w:r>
      <w:r w:rsidRPr="000B1B0A">
        <w:t xml:space="preserve">. </w:t>
      </w:r>
      <w:r>
        <w:t>No entanto, mediante estudos realizados como forma de melhor entender o tema, constatou-se que a contabilidade gerencial não é muito utilizada, pois os gestores não possuem muita informação acerca da relevância desta para a gestão contábil. Na Figura 4, tem-se exposto a percepção dos contadores acerca da contabilidade gerencial mediante os estágios desta conforme embasamento literário.</w:t>
      </w:r>
    </w:p>
    <w:p w14:paraId="6A35ACCA" w14:textId="77777777" w:rsidR="006815A7" w:rsidRDefault="006815A7" w:rsidP="006A2897">
      <w:pPr>
        <w:ind w:firstLine="709"/>
        <w:jc w:val="both"/>
      </w:pPr>
    </w:p>
    <w:p w14:paraId="2832B839" w14:textId="77777777" w:rsidR="00864B12" w:rsidRDefault="00864B12" w:rsidP="006A2897">
      <w:pPr>
        <w:ind w:firstLine="709"/>
        <w:jc w:val="both"/>
      </w:pPr>
    </w:p>
    <w:p w14:paraId="3CD21955" w14:textId="77777777" w:rsidR="00864B12" w:rsidRDefault="00864B12" w:rsidP="006A2897">
      <w:pPr>
        <w:ind w:firstLine="709"/>
        <w:jc w:val="both"/>
      </w:pPr>
    </w:p>
    <w:p w14:paraId="63229550" w14:textId="77777777" w:rsidR="00864B12" w:rsidRDefault="00864B12" w:rsidP="006A2897">
      <w:pPr>
        <w:ind w:firstLine="709"/>
        <w:jc w:val="both"/>
      </w:pPr>
    </w:p>
    <w:p w14:paraId="40C70A2F" w14:textId="77777777" w:rsidR="00864B12" w:rsidRDefault="00864B12" w:rsidP="006A2897">
      <w:pPr>
        <w:ind w:firstLine="709"/>
        <w:jc w:val="both"/>
      </w:pPr>
    </w:p>
    <w:p w14:paraId="2EDE8B09" w14:textId="77777777" w:rsidR="00864B12" w:rsidRDefault="00864B12" w:rsidP="006A2897">
      <w:pPr>
        <w:ind w:firstLine="709"/>
        <w:jc w:val="both"/>
      </w:pPr>
    </w:p>
    <w:p w14:paraId="2A88A992" w14:textId="77777777" w:rsidR="00864B12" w:rsidRDefault="00864B12" w:rsidP="006A2897">
      <w:pPr>
        <w:ind w:firstLine="709"/>
        <w:jc w:val="both"/>
      </w:pPr>
    </w:p>
    <w:p w14:paraId="57DDFC96" w14:textId="77777777" w:rsidR="00864B12" w:rsidRDefault="00864B12" w:rsidP="006A2897">
      <w:pPr>
        <w:ind w:firstLine="709"/>
        <w:jc w:val="both"/>
      </w:pPr>
    </w:p>
    <w:p w14:paraId="7A2FE952" w14:textId="77777777" w:rsidR="00864B12" w:rsidRDefault="00864B12" w:rsidP="006A2897">
      <w:pPr>
        <w:ind w:firstLine="709"/>
        <w:jc w:val="both"/>
      </w:pPr>
    </w:p>
    <w:p w14:paraId="1B16DF09" w14:textId="77777777" w:rsidR="00864B12" w:rsidRDefault="00864B12" w:rsidP="006A2897">
      <w:pPr>
        <w:ind w:firstLine="709"/>
        <w:jc w:val="both"/>
      </w:pPr>
    </w:p>
    <w:p w14:paraId="577713A4" w14:textId="77777777" w:rsidR="00864B12" w:rsidRDefault="00864B12" w:rsidP="006A2897">
      <w:pPr>
        <w:ind w:firstLine="709"/>
        <w:jc w:val="both"/>
      </w:pPr>
    </w:p>
    <w:p w14:paraId="0E395D56" w14:textId="77777777" w:rsidR="006815A7" w:rsidRPr="003D6864" w:rsidRDefault="00892F3A" w:rsidP="006A2897">
      <w:pPr>
        <w:ind w:firstLine="709"/>
        <w:jc w:val="both"/>
      </w:pPr>
      <w:r>
        <w:t>Figura 4</w:t>
      </w:r>
      <w:r w:rsidR="006815A7" w:rsidRPr="003D6864">
        <w:t xml:space="preserve">: Percepção acerca da contabilidade gerencial </w:t>
      </w:r>
    </w:p>
    <w:p w14:paraId="49BE6F27" w14:textId="77777777" w:rsidR="00B00E2E" w:rsidRPr="00FF7B6F" w:rsidRDefault="00573BA3" w:rsidP="006A2897">
      <w:pPr>
        <w:jc w:val="both"/>
      </w:pPr>
      <w:r w:rsidRPr="003C5E3D">
        <w:rPr>
          <w:noProof/>
        </w:rPr>
        <w:drawing>
          <wp:inline distT="0" distB="0" distL="0" distR="0" wp14:anchorId="5F511F3A" wp14:editId="4627CC30">
            <wp:extent cx="4067175" cy="2095500"/>
            <wp:effectExtent l="0" t="0" r="0" b="0"/>
            <wp:docPr id="5" name="Gráfic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1"/>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7175" cy="2095500"/>
                    </a:xfrm>
                    <a:prstGeom prst="rect">
                      <a:avLst/>
                    </a:prstGeom>
                    <a:noFill/>
                    <a:ln>
                      <a:noFill/>
                    </a:ln>
                  </pic:spPr>
                </pic:pic>
              </a:graphicData>
            </a:graphic>
          </wp:inline>
        </w:drawing>
      </w:r>
    </w:p>
    <w:p w14:paraId="29BB0CE0" w14:textId="77777777" w:rsidR="0071217E" w:rsidRPr="00FF7B6F" w:rsidRDefault="00024D01" w:rsidP="006A2897">
      <w:pPr>
        <w:pStyle w:val="NormalWeb"/>
        <w:shd w:val="clear" w:color="auto" w:fill="FFFFFF"/>
        <w:spacing w:before="0" w:beforeAutospacing="0" w:after="0" w:afterAutospacing="0"/>
        <w:jc w:val="both"/>
        <w:rPr>
          <w:rFonts w:ascii="Times New Roman" w:hAnsi="Times New Roman" w:cs="Times New Roman"/>
          <w:color w:val="000000"/>
          <w:sz w:val="20"/>
          <w:szCs w:val="20"/>
          <w:bdr w:val="none" w:sz="0" w:space="0" w:color="auto" w:frame="1"/>
          <w:shd w:val="clear" w:color="auto" w:fill="FFFFFF"/>
        </w:rPr>
      </w:pPr>
      <w:r w:rsidRPr="00FF7B6F">
        <w:rPr>
          <w:rFonts w:ascii="Times New Roman" w:hAnsi="Times New Roman" w:cs="Times New Roman"/>
          <w:color w:val="000000"/>
          <w:sz w:val="20"/>
          <w:szCs w:val="20"/>
          <w:bdr w:val="none" w:sz="0" w:space="0" w:color="auto" w:frame="1"/>
          <w:shd w:val="clear" w:color="auto" w:fill="FFFFFF"/>
        </w:rPr>
        <w:t>Fonte: Dados da Pesquisa</w:t>
      </w:r>
    </w:p>
    <w:p w14:paraId="07E9C1D3" w14:textId="77777777" w:rsidR="0041228A" w:rsidRPr="00FF7B6F" w:rsidRDefault="0041228A" w:rsidP="006A2897">
      <w:pPr>
        <w:pStyle w:val="NormalWeb"/>
        <w:shd w:val="clear" w:color="auto" w:fill="FFFFFF"/>
        <w:spacing w:before="0" w:beforeAutospacing="0" w:after="0" w:afterAutospacing="0"/>
        <w:jc w:val="both"/>
        <w:rPr>
          <w:rFonts w:ascii="Times New Roman" w:hAnsi="Times New Roman" w:cs="Times New Roman"/>
          <w:color w:val="000000"/>
          <w:sz w:val="20"/>
          <w:szCs w:val="20"/>
          <w:bdr w:val="none" w:sz="0" w:space="0" w:color="auto" w:frame="1"/>
          <w:shd w:val="clear" w:color="auto" w:fill="FFFFFF"/>
        </w:rPr>
      </w:pPr>
    </w:p>
    <w:p w14:paraId="2DBD63F7" w14:textId="77777777" w:rsidR="0071217E" w:rsidRPr="00FF7B6F" w:rsidRDefault="00892F3A" w:rsidP="006A2897">
      <w:pPr>
        <w:ind w:firstLine="708"/>
        <w:jc w:val="both"/>
      </w:pPr>
      <w:r>
        <w:t xml:space="preserve">Conforme a Figura 4, percebe-se </w:t>
      </w:r>
      <w:r w:rsidRPr="00FF7B6F">
        <w:t xml:space="preserve">50% </w:t>
      </w:r>
      <w:r>
        <w:t>dos respondentes entendem</w:t>
      </w:r>
      <w:r w:rsidRPr="00FF7B6F">
        <w:t xml:space="preserve"> que</w:t>
      </w:r>
      <w:r>
        <w:t xml:space="preserve"> a contabilidade gerencial</w:t>
      </w:r>
      <w:r w:rsidRPr="00FF7B6F">
        <w:t xml:space="preserve"> é </w:t>
      </w:r>
      <w:r>
        <w:t>utilizada</w:t>
      </w:r>
      <w:r w:rsidRPr="00FF7B6F">
        <w:t xml:space="preserve"> como estratégia de negócio, os outros 25% acham que é uma criação de valor por meio </w:t>
      </w:r>
      <w:r>
        <w:t>de uso eficaz de recurso e</w:t>
      </w:r>
      <w:r w:rsidRPr="00FF7B6F">
        <w:t xml:space="preserve"> os 25% restante acreditam que a contabilidade gerencial são informações para planejamento e controle gerencial.</w:t>
      </w:r>
      <w:r>
        <w:t xml:space="preserve"> </w:t>
      </w:r>
      <w:r w:rsidR="0071217E" w:rsidRPr="00FF7B6F">
        <w:t xml:space="preserve">Segundo </w:t>
      </w:r>
      <w:proofErr w:type="spellStart"/>
      <w:r w:rsidR="0071217E" w:rsidRPr="00FF7B6F">
        <w:t>Padoveze</w:t>
      </w:r>
      <w:proofErr w:type="spellEnd"/>
      <w:r w:rsidR="0071217E" w:rsidRPr="00FF7B6F">
        <w:t xml:space="preserve"> (2012), a contabilidade gerencial tem como foco o processo de tomada de decisão dos usuários internos, ou seja, deve atender todas as pessoas dentro da empresa, em qualquer nível hierárquico, que necessitam da informação contábil para tomar dec</w:t>
      </w:r>
      <w:r>
        <w:t>isões em suas respectivas áreas.</w:t>
      </w:r>
    </w:p>
    <w:p w14:paraId="55B0C9EE" w14:textId="77777777" w:rsidR="00191009" w:rsidRPr="00FF7B6F" w:rsidRDefault="00892F3A" w:rsidP="006A2897">
      <w:pPr>
        <w:ind w:firstLine="708"/>
        <w:jc w:val="both"/>
        <w:rPr>
          <w:color w:val="FF0000"/>
          <w:sz w:val="28"/>
          <w:highlight w:val="yellow"/>
          <w:lang w:eastAsia="x-none"/>
        </w:rPr>
      </w:pPr>
      <w:r>
        <w:rPr>
          <w:color w:val="000000"/>
          <w:lang w:eastAsia="x-none"/>
        </w:rPr>
        <w:t>Contudo, os contadores pesquisados encontram-se no nível 5 quanto a percepção, ou seja, são conhecedores de que a contabilidade gerencial pode e deve ser utilizada como estratégia de negócios. Ainda, Marion (2009)</w:t>
      </w:r>
      <w:r w:rsidR="008D5A58" w:rsidRPr="00FF7B6F">
        <w:rPr>
          <w:color w:val="000000"/>
          <w:lang w:eastAsia="x-none"/>
        </w:rPr>
        <w:t xml:space="preserve"> aponta que a contabilidade gerencial, voltada para fins internos da organização, procura suprir os gestores de um elenco de informações exclusivamente para a tomada de decisão, pois não se prende aos princípios tradicionais e possibilita gerenciar todo o sistema de informações e os bancos de dados que propiciam a tomada de decisão tanto dos usuários internos quanto externos</w:t>
      </w:r>
      <w:r>
        <w:rPr>
          <w:color w:val="FF0000"/>
          <w:lang w:eastAsia="x-none"/>
        </w:rPr>
        <w:t>.</w:t>
      </w:r>
      <w:r w:rsidR="00191009" w:rsidRPr="00FF7B6F">
        <w:rPr>
          <w:color w:val="FF0000"/>
          <w:lang w:eastAsia="x-none"/>
        </w:rPr>
        <w:t xml:space="preserve"> </w:t>
      </w:r>
    </w:p>
    <w:p w14:paraId="7A3F8912" w14:textId="77777777" w:rsidR="001162C1" w:rsidRPr="00FF7B6F" w:rsidRDefault="00006B62" w:rsidP="006A2897">
      <w:pPr>
        <w:ind w:firstLine="708"/>
        <w:jc w:val="both"/>
      </w:pPr>
      <w:r>
        <w:t xml:space="preserve">Ainda, questionou-se aos respondentes quanto a utilização de ferramentas gerenciais para controle e gestão organizacional, obtendo-se as seguintes respostas: </w:t>
      </w:r>
      <w:r w:rsidRPr="00FF7B6F">
        <w:t>87,5% dos escritórios analisados tem ideia de que utilizam alguma ferramenta gerencial para controle e gestão organizacional, e estas estão atreladas a contabilidade</w:t>
      </w:r>
      <w:r>
        <w:t xml:space="preserve"> e</w:t>
      </w:r>
      <w:r w:rsidRPr="00FF7B6F">
        <w:t xml:space="preserve"> 12,5% já ouviu falar</w:t>
      </w:r>
      <w:r>
        <w:t xml:space="preserve"> a respeito,</w:t>
      </w:r>
      <w:r w:rsidRPr="00FF7B6F">
        <w:t xml:space="preserve"> mas não </w:t>
      </w:r>
      <w:r>
        <w:t>utiliza</w:t>
      </w:r>
      <w:r w:rsidRPr="00FF7B6F">
        <w:t xml:space="preserve">. </w:t>
      </w:r>
      <w:r w:rsidR="00214CCC" w:rsidRPr="00FF7B6F">
        <w:t>Na percepção de</w:t>
      </w:r>
      <w:r w:rsidR="001162C1" w:rsidRPr="00FF7B6F">
        <w:t xml:space="preserve"> Vieira (2008</w:t>
      </w:r>
      <w:r>
        <w:t xml:space="preserve">), as </w:t>
      </w:r>
      <w:r w:rsidR="001162C1" w:rsidRPr="00FF7B6F">
        <w:t>ferramentas gerenciais de contabilidade permitem uma visualização das necessidades e possibilidades das empresas, auxiliando o gestor na tomada de decisão e no estabelecimen</w:t>
      </w:r>
      <w:r>
        <w:t>to das estratégias empresariais</w:t>
      </w:r>
      <w:r w:rsidR="001162C1" w:rsidRPr="00FF7B6F">
        <w:t>.</w:t>
      </w:r>
    </w:p>
    <w:p w14:paraId="727A8108" w14:textId="77777777" w:rsidR="00CC4997" w:rsidRPr="00006B62" w:rsidRDefault="00006B62" w:rsidP="006A2897">
      <w:pPr>
        <w:ind w:firstLine="708"/>
        <w:jc w:val="both"/>
      </w:pPr>
      <w:r>
        <w:t>No que tange a utilização d</w:t>
      </w:r>
      <w:r w:rsidRPr="00FF7B6F">
        <w:t xml:space="preserve">as ferramentas mais </w:t>
      </w:r>
      <w:r>
        <w:t>utilizadas</w:t>
      </w:r>
      <w:r w:rsidRPr="00FF7B6F">
        <w:t xml:space="preserve"> nos escritórios</w:t>
      </w:r>
      <w:r>
        <w:t xml:space="preserve"> estes citaram</w:t>
      </w:r>
      <w:r w:rsidRPr="00FF7B6F">
        <w:t xml:space="preserve"> os relatórios que todos como controle de desempenho i</w:t>
      </w:r>
      <w:r>
        <w:t>nterno, controle de gestão e aná</w:t>
      </w:r>
      <w:r w:rsidRPr="00FF7B6F">
        <w:t xml:space="preserve">lise de </w:t>
      </w:r>
      <w:r w:rsidRPr="00006B62">
        <w:t xml:space="preserve">índices. </w:t>
      </w:r>
      <w:r w:rsidR="00CC4997" w:rsidRPr="00006B62">
        <w:rPr>
          <w:lang w:eastAsia="x-none"/>
        </w:rPr>
        <w:t xml:space="preserve">Assim na percepção de </w:t>
      </w:r>
      <w:proofErr w:type="spellStart"/>
      <w:r w:rsidR="00CC4997" w:rsidRPr="00006B62">
        <w:rPr>
          <w:lang w:eastAsia="x-none"/>
        </w:rPr>
        <w:t>Sulaiman</w:t>
      </w:r>
      <w:proofErr w:type="spellEnd"/>
      <w:r w:rsidR="00CC4997" w:rsidRPr="00006B62">
        <w:rPr>
          <w:lang w:eastAsia="x-none"/>
        </w:rPr>
        <w:t xml:space="preserve"> (2004) </w:t>
      </w:r>
      <w:r w:rsidRPr="00006B62">
        <w:rPr>
          <w:lang w:eastAsia="x-none"/>
        </w:rPr>
        <w:t>este aponta que</w:t>
      </w:r>
      <w:r w:rsidR="00CC4997" w:rsidRPr="00006B62">
        <w:rPr>
          <w:lang w:eastAsia="x-none"/>
        </w:rPr>
        <w:t xml:space="preserve"> a extensão com que as empresas de alguns países utilizam ferramentas tradicionais ou modernas de contabilidade gerencial, encontrando que há uma ausência de utilização, pelas empresas desses países, das ferramentas consideradas modernas.</w:t>
      </w:r>
    </w:p>
    <w:p w14:paraId="60B4F5BB" w14:textId="77777777" w:rsidR="007B090B" w:rsidRPr="003B2E86" w:rsidRDefault="00006B62" w:rsidP="006A2897">
      <w:pPr>
        <w:pStyle w:val="NormalWeb"/>
        <w:shd w:val="clear" w:color="auto" w:fill="FFFFFF"/>
        <w:spacing w:before="0" w:beforeAutospacing="0" w:after="0" w:afterAutospacing="0"/>
        <w:ind w:firstLine="708"/>
        <w:jc w:val="both"/>
        <w:textAlignment w:val="baseline"/>
        <w:rPr>
          <w:rFonts w:ascii="Times New Roman" w:hAnsi="Times New Roman" w:cs="Times New Roman"/>
        </w:rPr>
      </w:pPr>
      <w:r w:rsidRPr="003B2E86">
        <w:rPr>
          <w:rFonts w:ascii="Times New Roman" w:hAnsi="Times New Roman" w:cs="Times New Roman"/>
          <w:lang w:eastAsia="x-none"/>
        </w:rPr>
        <w:t>Quanto ao</w:t>
      </w:r>
      <w:r>
        <w:rPr>
          <w:rFonts w:ascii="Times New Roman" w:hAnsi="Times New Roman" w:cs="Times New Roman"/>
          <w:color w:val="FF0000"/>
          <w:lang w:eastAsia="x-none"/>
        </w:rPr>
        <w:t xml:space="preserve"> </w:t>
      </w:r>
      <w:r w:rsidRPr="00FF7B6F">
        <w:rPr>
          <w:rFonts w:ascii="Times New Roman" w:hAnsi="Times New Roman" w:cs="Times New Roman"/>
        </w:rPr>
        <w:t>escritório possui</w:t>
      </w:r>
      <w:r w:rsidR="003B2E86">
        <w:rPr>
          <w:rFonts w:ascii="Times New Roman" w:hAnsi="Times New Roman" w:cs="Times New Roman"/>
        </w:rPr>
        <w:t>r algum</w:t>
      </w:r>
      <w:r w:rsidRPr="00FF7B6F">
        <w:rPr>
          <w:rFonts w:ascii="Times New Roman" w:hAnsi="Times New Roman" w:cs="Times New Roman"/>
        </w:rPr>
        <w:t xml:space="preserve"> </w:t>
      </w:r>
      <w:r w:rsidRPr="00FF7B6F">
        <w:rPr>
          <w:rFonts w:ascii="Times New Roman" w:hAnsi="Times New Roman" w:cs="Times New Roman"/>
          <w:i/>
        </w:rPr>
        <w:t>software</w:t>
      </w:r>
      <w:r w:rsidRPr="00FF7B6F">
        <w:rPr>
          <w:rFonts w:ascii="Times New Roman" w:hAnsi="Times New Roman" w:cs="Times New Roman"/>
        </w:rPr>
        <w:t xml:space="preserve"> específico utilizado para a gestão organizacional</w:t>
      </w:r>
      <w:r w:rsidR="003B2E86">
        <w:rPr>
          <w:rFonts w:ascii="Times New Roman" w:hAnsi="Times New Roman" w:cs="Times New Roman"/>
        </w:rPr>
        <w:t xml:space="preserve">, </w:t>
      </w:r>
      <w:r w:rsidR="003B2E86" w:rsidRPr="00FF7B6F">
        <w:rPr>
          <w:rFonts w:ascii="Times New Roman" w:hAnsi="Times New Roman" w:cs="Times New Roman"/>
        </w:rPr>
        <w:t xml:space="preserve">75% destes não utiliza </w:t>
      </w:r>
      <w:r w:rsidR="003B2E86" w:rsidRPr="00FF7B6F">
        <w:rPr>
          <w:rFonts w:ascii="Times New Roman" w:hAnsi="Times New Roman" w:cs="Times New Roman"/>
          <w:i/>
        </w:rPr>
        <w:t xml:space="preserve">software </w:t>
      </w:r>
      <w:r w:rsidR="003B2E86">
        <w:rPr>
          <w:rFonts w:ascii="Times New Roman" w:hAnsi="Times New Roman" w:cs="Times New Roman"/>
        </w:rPr>
        <w:t>especí</w:t>
      </w:r>
      <w:r w:rsidR="003B2E86" w:rsidRPr="00FF7B6F">
        <w:rPr>
          <w:rFonts w:ascii="Times New Roman" w:hAnsi="Times New Roman" w:cs="Times New Roman"/>
        </w:rPr>
        <w:t>fico para gerar informações</w:t>
      </w:r>
      <w:r w:rsidR="003B2E86">
        <w:rPr>
          <w:rFonts w:ascii="Times New Roman" w:hAnsi="Times New Roman" w:cs="Times New Roman"/>
        </w:rPr>
        <w:t xml:space="preserve"> gestão financeira e operacional</w:t>
      </w:r>
      <w:r w:rsidR="003B2E86" w:rsidRPr="00FF7B6F">
        <w:rPr>
          <w:rFonts w:ascii="Times New Roman" w:hAnsi="Times New Roman" w:cs="Times New Roman"/>
        </w:rPr>
        <w:t xml:space="preserve">, os outros 25% que utilizam usam para controle de custos e gerenciamento de recursos. </w:t>
      </w:r>
      <w:r w:rsidR="003B2E86" w:rsidRPr="00FF7B6F">
        <w:rPr>
          <w:rFonts w:ascii="Times New Roman" w:eastAsia="Times New Roman" w:hAnsi="Times New Roman" w:cs="Times New Roman"/>
        </w:rPr>
        <w:t xml:space="preserve">Para ter eficiência em todas essas atividades, é necessário usar </w:t>
      </w:r>
      <w:r w:rsidR="003B2E86" w:rsidRPr="003B2E86">
        <w:rPr>
          <w:rFonts w:ascii="Times New Roman" w:eastAsia="Times New Roman" w:hAnsi="Times New Roman" w:cs="Times New Roman"/>
          <w:i/>
        </w:rPr>
        <w:t>software</w:t>
      </w:r>
      <w:r w:rsidR="003B2E86" w:rsidRPr="00FF7B6F">
        <w:rPr>
          <w:rFonts w:ascii="Times New Roman" w:eastAsia="Times New Roman" w:hAnsi="Times New Roman" w:cs="Times New Roman"/>
        </w:rPr>
        <w:t xml:space="preserve"> de gestão financeira que</w:t>
      </w:r>
      <w:r w:rsidR="003B2E86" w:rsidRPr="00FF7B6F">
        <w:rPr>
          <w:rFonts w:ascii="Times New Roman" w:hAnsi="Times New Roman" w:cs="Times New Roman"/>
        </w:rPr>
        <w:t xml:space="preserve"> automatiza as atividades operacionais e permite que os gestores foquem nos aspectos estratégicos, como a captação dos colaboradores na busca de mais clientes e o desenvolvimento de habilidades de capacitação.</w:t>
      </w:r>
      <w:r w:rsidR="003B2E86">
        <w:rPr>
          <w:rFonts w:ascii="Times New Roman" w:hAnsi="Times New Roman" w:cs="Times New Roman"/>
        </w:rPr>
        <w:t xml:space="preserve"> </w:t>
      </w:r>
      <w:r w:rsidR="003B2E86">
        <w:rPr>
          <w:rFonts w:ascii="Times New Roman" w:hAnsi="Times New Roman" w:cs="Times New Roman"/>
          <w:lang w:eastAsia="x-none"/>
        </w:rPr>
        <w:t xml:space="preserve">No entendimento de </w:t>
      </w:r>
      <w:r w:rsidR="00003169">
        <w:rPr>
          <w:rFonts w:ascii="Times New Roman" w:hAnsi="Times New Roman" w:cs="Times New Roman"/>
          <w:lang w:eastAsia="x-none"/>
        </w:rPr>
        <w:t xml:space="preserve">Chiavenato </w:t>
      </w:r>
      <w:r w:rsidR="003B2E86">
        <w:rPr>
          <w:rFonts w:ascii="Times New Roman" w:hAnsi="Times New Roman" w:cs="Times New Roman"/>
          <w:lang w:eastAsia="x-none"/>
        </w:rPr>
        <w:t>(</w:t>
      </w:r>
      <w:r w:rsidR="0055007C" w:rsidRPr="003B2E86">
        <w:rPr>
          <w:rFonts w:ascii="Times New Roman" w:hAnsi="Times New Roman" w:cs="Times New Roman"/>
          <w:lang w:eastAsia="x-none"/>
        </w:rPr>
        <w:t>2010</w:t>
      </w:r>
      <w:r w:rsidR="003B2E86">
        <w:rPr>
          <w:rFonts w:ascii="Times New Roman" w:hAnsi="Times New Roman" w:cs="Times New Roman"/>
          <w:lang w:eastAsia="x-none"/>
        </w:rPr>
        <w:t>)</w:t>
      </w:r>
      <w:r w:rsidR="0055007C" w:rsidRPr="003B2E86">
        <w:rPr>
          <w:rFonts w:ascii="Times New Roman" w:hAnsi="Times New Roman" w:cs="Times New Roman"/>
          <w:lang w:eastAsia="x-none"/>
        </w:rPr>
        <w:t>, a gestão organizacional é responsável por definir estratégias efetivas e assertivas para o crescimento e expansão dos resultados da organização. Essas estratégias devem estar alinhadas à missão e políticas da empresa, avaliando o desempenho dos funcionários para melhoria, desempenho e ainda o aumento dos colaboradores</w:t>
      </w:r>
      <w:r w:rsidR="003B2E86">
        <w:rPr>
          <w:rFonts w:ascii="Times New Roman" w:hAnsi="Times New Roman" w:cs="Times New Roman"/>
          <w:lang w:eastAsia="x-none"/>
        </w:rPr>
        <w:t>.</w:t>
      </w:r>
    </w:p>
    <w:p w14:paraId="19440172" w14:textId="77777777" w:rsidR="001949D1" w:rsidRPr="00744007" w:rsidRDefault="003B2E86" w:rsidP="006A2897">
      <w:pPr>
        <w:pStyle w:val="NormalWeb"/>
        <w:shd w:val="clear" w:color="auto" w:fill="FFFFFF"/>
        <w:spacing w:before="0" w:beforeAutospacing="0" w:after="0" w:afterAutospacing="0"/>
        <w:ind w:firstLine="708"/>
        <w:jc w:val="both"/>
        <w:textAlignment w:val="baseline"/>
        <w:rPr>
          <w:rFonts w:ascii="Times New Roman" w:hAnsi="Times New Roman" w:cs="Times New Roman"/>
          <w:shd w:val="clear" w:color="auto" w:fill="FFFFFF"/>
        </w:rPr>
      </w:pPr>
      <w:r w:rsidRPr="00744007">
        <w:rPr>
          <w:rFonts w:ascii="Times New Roman" w:hAnsi="Times New Roman" w:cs="Times New Roman"/>
          <w:shd w:val="clear" w:color="auto" w:fill="FFFFFF"/>
        </w:rPr>
        <w:t xml:space="preserve">No que tange a elaboração de um planejamento orçamentário, contatou-se que </w:t>
      </w:r>
      <w:r w:rsidR="00EA76F9" w:rsidRPr="00744007">
        <w:rPr>
          <w:rFonts w:ascii="Times New Roman" w:hAnsi="Times New Roman" w:cs="Times New Roman"/>
          <w:shd w:val="clear" w:color="auto" w:fill="FFFFFF"/>
        </w:rPr>
        <w:t>12,5</w:t>
      </w:r>
      <w:r w:rsidRPr="00744007">
        <w:rPr>
          <w:rFonts w:ascii="Times New Roman" w:hAnsi="Times New Roman" w:cs="Times New Roman"/>
          <w:shd w:val="clear" w:color="auto" w:fill="FFFFFF"/>
        </w:rPr>
        <w:t xml:space="preserve">% dos escritórios em análise não possui planejamento orçamentário </w:t>
      </w:r>
      <w:r w:rsidR="00EA76F9" w:rsidRPr="00744007">
        <w:rPr>
          <w:rFonts w:ascii="Times New Roman" w:hAnsi="Times New Roman" w:cs="Times New Roman"/>
          <w:shd w:val="clear" w:color="auto" w:fill="FFFFFF"/>
        </w:rPr>
        <w:t xml:space="preserve">e </w:t>
      </w:r>
      <w:r w:rsidRPr="00744007">
        <w:rPr>
          <w:rFonts w:ascii="Times New Roman" w:hAnsi="Times New Roman" w:cs="Times New Roman"/>
          <w:shd w:val="clear" w:color="auto" w:fill="FFFFFF"/>
        </w:rPr>
        <w:t xml:space="preserve">12,5% </w:t>
      </w:r>
      <w:r w:rsidR="00EA76F9" w:rsidRPr="00744007">
        <w:rPr>
          <w:rFonts w:ascii="Times New Roman" w:hAnsi="Times New Roman" w:cs="Times New Roman"/>
          <w:shd w:val="clear" w:color="auto" w:fill="FFFFFF"/>
        </w:rPr>
        <w:t>possuem,</w:t>
      </w:r>
      <w:r w:rsidRPr="00744007">
        <w:rPr>
          <w:rFonts w:ascii="Times New Roman" w:hAnsi="Times New Roman" w:cs="Times New Roman"/>
          <w:shd w:val="clear" w:color="auto" w:fill="FFFFFF"/>
        </w:rPr>
        <w:t xml:space="preserve"> mas não formaliza</w:t>
      </w:r>
      <w:r w:rsidR="00EA76F9" w:rsidRPr="00744007">
        <w:rPr>
          <w:rFonts w:ascii="Times New Roman" w:hAnsi="Times New Roman" w:cs="Times New Roman"/>
          <w:shd w:val="clear" w:color="auto" w:fill="FFFFFF"/>
        </w:rPr>
        <w:t>do. No Entanto 75% dos</w:t>
      </w:r>
      <w:r w:rsidRPr="00744007">
        <w:rPr>
          <w:rFonts w:ascii="Times New Roman" w:hAnsi="Times New Roman" w:cs="Times New Roman"/>
          <w:shd w:val="clear" w:color="auto" w:fill="FFFFFF"/>
        </w:rPr>
        <w:t xml:space="preserve"> escritórios </w:t>
      </w:r>
      <w:r w:rsidR="00EA76F9" w:rsidRPr="00744007">
        <w:rPr>
          <w:rFonts w:ascii="Times New Roman" w:hAnsi="Times New Roman" w:cs="Times New Roman"/>
          <w:shd w:val="clear" w:color="auto" w:fill="FFFFFF"/>
        </w:rPr>
        <w:t>utilizam essa</w:t>
      </w:r>
      <w:r w:rsidRPr="00744007">
        <w:rPr>
          <w:rFonts w:ascii="Times New Roman" w:hAnsi="Times New Roman" w:cs="Times New Roman"/>
          <w:shd w:val="clear" w:color="auto" w:fill="FFFFFF"/>
        </w:rPr>
        <w:t xml:space="preserve"> ferramenta que </w:t>
      </w:r>
      <w:r w:rsidR="00EA76F9" w:rsidRPr="00744007">
        <w:rPr>
          <w:rFonts w:ascii="Times New Roman" w:hAnsi="Times New Roman" w:cs="Times New Roman"/>
          <w:shd w:val="clear" w:color="auto" w:fill="FFFFFF"/>
        </w:rPr>
        <w:t xml:space="preserve">os </w:t>
      </w:r>
      <w:r w:rsidRPr="00744007">
        <w:rPr>
          <w:rFonts w:ascii="Times New Roman" w:hAnsi="Times New Roman" w:cs="Times New Roman"/>
          <w:shd w:val="clear" w:color="auto" w:fill="FFFFFF"/>
        </w:rPr>
        <w:t xml:space="preserve">ajuda no processo </w:t>
      </w:r>
      <w:r w:rsidR="00EA76F9" w:rsidRPr="00744007">
        <w:rPr>
          <w:rFonts w:ascii="Times New Roman" w:hAnsi="Times New Roman" w:cs="Times New Roman"/>
          <w:shd w:val="clear" w:color="auto" w:fill="FFFFFF"/>
        </w:rPr>
        <w:t>decisório</w:t>
      </w:r>
      <w:r w:rsidRPr="00744007">
        <w:rPr>
          <w:rFonts w:ascii="Times New Roman" w:hAnsi="Times New Roman" w:cs="Times New Roman"/>
          <w:shd w:val="clear" w:color="auto" w:fill="FFFFFF"/>
        </w:rPr>
        <w:t xml:space="preserve">. </w:t>
      </w:r>
      <w:r w:rsidR="00EA76F9" w:rsidRPr="00744007">
        <w:rPr>
          <w:rFonts w:ascii="Times New Roman" w:hAnsi="Times New Roman" w:cs="Times New Roman"/>
          <w:shd w:val="clear" w:color="auto" w:fill="FFFFFF"/>
        </w:rPr>
        <w:t>Assim, percebe-se que o orçamento é uma</w:t>
      </w:r>
      <w:r w:rsidR="001949D1" w:rsidRPr="00744007">
        <w:rPr>
          <w:rFonts w:ascii="Times New Roman" w:hAnsi="Times New Roman" w:cs="Times New Roman"/>
          <w:shd w:val="clear" w:color="auto" w:fill="FFFFFF"/>
        </w:rPr>
        <w:t xml:space="preserve"> ferra</w:t>
      </w:r>
      <w:r w:rsidR="00C903D5" w:rsidRPr="00744007">
        <w:rPr>
          <w:rFonts w:ascii="Times New Roman" w:hAnsi="Times New Roman" w:cs="Times New Roman"/>
          <w:shd w:val="clear" w:color="auto" w:fill="FFFFFF"/>
        </w:rPr>
        <w:t>menta de controle</w:t>
      </w:r>
      <w:r w:rsidR="001949D1" w:rsidRPr="00744007">
        <w:rPr>
          <w:rFonts w:ascii="Times New Roman" w:hAnsi="Times New Roman" w:cs="Times New Roman"/>
          <w:shd w:val="clear" w:color="auto" w:fill="FFFFFF"/>
        </w:rPr>
        <w:t xml:space="preserve"> de todo</w:t>
      </w:r>
      <w:r w:rsidR="00C903D5" w:rsidRPr="00744007">
        <w:rPr>
          <w:rFonts w:ascii="Times New Roman" w:hAnsi="Times New Roman" w:cs="Times New Roman"/>
          <w:shd w:val="clear" w:color="auto" w:fill="FFFFFF"/>
        </w:rPr>
        <w:t xml:space="preserve"> </w:t>
      </w:r>
      <w:r w:rsidR="00D70558" w:rsidRPr="00744007">
        <w:rPr>
          <w:rFonts w:ascii="Times New Roman" w:hAnsi="Times New Roman" w:cs="Times New Roman"/>
          <w:shd w:val="clear" w:color="auto" w:fill="FFFFFF"/>
        </w:rPr>
        <w:t xml:space="preserve">o </w:t>
      </w:r>
      <w:r w:rsidR="00C903D5" w:rsidRPr="00744007">
        <w:rPr>
          <w:rFonts w:ascii="Times New Roman" w:hAnsi="Times New Roman" w:cs="Times New Roman"/>
          <w:shd w:val="clear" w:color="auto" w:fill="FFFFFF"/>
        </w:rPr>
        <w:t>processo operacional</w:t>
      </w:r>
      <w:r w:rsidR="001949D1" w:rsidRPr="00744007">
        <w:rPr>
          <w:rFonts w:ascii="Times New Roman" w:hAnsi="Times New Roman" w:cs="Times New Roman"/>
          <w:shd w:val="clear" w:color="auto" w:fill="FFFFFF"/>
        </w:rPr>
        <w:t xml:space="preserve">, pois </w:t>
      </w:r>
      <w:r w:rsidR="00573BA3" w:rsidRPr="00744007">
        <w:rPr>
          <w:rFonts w:ascii="Times New Roman" w:hAnsi="Times New Roman" w:cs="Times New Roman"/>
          <w:shd w:val="clear" w:color="auto" w:fill="FFFFFF"/>
        </w:rPr>
        <w:t>envolve todos</w:t>
      </w:r>
      <w:r w:rsidR="00D70558" w:rsidRPr="00744007">
        <w:rPr>
          <w:rFonts w:ascii="Times New Roman" w:hAnsi="Times New Roman" w:cs="Times New Roman"/>
          <w:shd w:val="clear" w:color="auto" w:fill="FFFFFF"/>
        </w:rPr>
        <w:t xml:space="preserve"> os setores no escritório</w:t>
      </w:r>
      <w:r w:rsidR="001949D1" w:rsidRPr="00744007">
        <w:rPr>
          <w:rFonts w:ascii="Times New Roman" w:hAnsi="Times New Roman" w:cs="Times New Roman"/>
          <w:shd w:val="clear" w:color="auto" w:fill="FFFFFF"/>
        </w:rPr>
        <w:t>.</w:t>
      </w:r>
      <w:r w:rsidR="00EA76F9" w:rsidRPr="00744007">
        <w:rPr>
          <w:rFonts w:ascii="Times New Roman" w:hAnsi="Times New Roman" w:cs="Times New Roman"/>
          <w:shd w:val="clear" w:color="auto" w:fill="FFFFFF"/>
        </w:rPr>
        <w:t xml:space="preserve"> Segundo </w:t>
      </w:r>
      <w:proofErr w:type="spellStart"/>
      <w:r w:rsidR="00EA76F9" w:rsidRPr="00744007">
        <w:rPr>
          <w:rFonts w:ascii="Times New Roman" w:hAnsi="Times New Roman" w:cs="Times New Roman"/>
          <w:shd w:val="clear" w:color="auto" w:fill="FFFFFF"/>
        </w:rPr>
        <w:t>Padovese</w:t>
      </w:r>
      <w:proofErr w:type="spellEnd"/>
      <w:r w:rsidR="00EA76F9" w:rsidRPr="00744007">
        <w:rPr>
          <w:rFonts w:ascii="Times New Roman" w:hAnsi="Times New Roman" w:cs="Times New Roman"/>
          <w:shd w:val="clear" w:color="auto" w:fill="FFFFFF"/>
        </w:rPr>
        <w:t xml:space="preserve"> (2010), o</w:t>
      </w:r>
      <w:r w:rsidR="00F71660" w:rsidRPr="00744007">
        <w:rPr>
          <w:rFonts w:ascii="Times New Roman" w:hAnsi="Times New Roman" w:cs="Times New Roman"/>
          <w:shd w:val="clear" w:color="auto" w:fill="FFFFFF"/>
        </w:rPr>
        <w:t xml:space="preserve"> plano orçamentário é um ferramental de controladoria, sendo um exercício de aprendizado permanente e só pode ser desenvolvido e atingir um grau de utilização eficaz se praticado. Os problemas ou dificuldades que surgem do processo devem ser analisados e, em seguida, é preciso encontrar as soluções, mesmo que não sejam as ideais para o momento.</w:t>
      </w:r>
    </w:p>
    <w:p w14:paraId="60F82537" w14:textId="77777777" w:rsidR="00A322AD" w:rsidRPr="00744007" w:rsidRDefault="00EA76F9" w:rsidP="006A2897">
      <w:pPr>
        <w:pStyle w:val="NormalWeb"/>
        <w:shd w:val="clear" w:color="auto" w:fill="FFFFFF"/>
        <w:spacing w:before="0" w:beforeAutospacing="0" w:after="0" w:afterAutospacing="0"/>
        <w:ind w:firstLine="708"/>
        <w:jc w:val="both"/>
        <w:textAlignment w:val="baseline"/>
        <w:rPr>
          <w:rFonts w:ascii="Times New Roman" w:hAnsi="Times New Roman" w:cs="Times New Roman"/>
          <w:shd w:val="clear" w:color="auto" w:fill="FFFFFF"/>
        </w:rPr>
      </w:pPr>
      <w:r w:rsidRPr="00744007">
        <w:rPr>
          <w:rFonts w:ascii="Times New Roman" w:hAnsi="Times New Roman" w:cs="Times New Roman"/>
          <w:shd w:val="clear" w:color="auto" w:fill="FFFFFF"/>
        </w:rPr>
        <w:t>Seguindo a mesma lógica das ferramentas gerenciais para utilização de forma estratégica, questionou-se aos contadores quanto ao uso das seguintes dentro de seus escritórios:</w:t>
      </w:r>
      <w:r w:rsidR="00550D68" w:rsidRPr="00744007">
        <w:rPr>
          <w:rFonts w:ascii="Times New Roman" w:hAnsi="Times New Roman" w:cs="Times New Roman"/>
          <w:shd w:val="clear" w:color="auto" w:fill="FFFFFF"/>
        </w:rPr>
        <w:t xml:space="preserve"> </w:t>
      </w:r>
      <w:r w:rsidR="00002A60" w:rsidRPr="00744007">
        <w:rPr>
          <w:rFonts w:ascii="Times New Roman" w:hAnsi="Times New Roman" w:cs="Times New Roman"/>
          <w:shd w:val="clear" w:color="auto" w:fill="FFFFFF"/>
        </w:rPr>
        <w:t xml:space="preserve">planejamento estratégico, indicadores para </w:t>
      </w:r>
      <w:r w:rsidR="000F70AC" w:rsidRPr="00744007">
        <w:rPr>
          <w:rFonts w:ascii="Times New Roman" w:hAnsi="Times New Roman" w:cs="Times New Roman"/>
          <w:shd w:val="clear" w:color="auto" w:fill="FFFFFF"/>
        </w:rPr>
        <w:t>a mensuração de desempenho financeiro e operacional,</w:t>
      </w:r>
      <w:r w:rsidR="00D2717F" w:rsidRPr="00744007">
        <w:rPr>
          <w:rFonts w:ascii="Times New Roman" w:hAnsi="Times New Roman" w:cs="Times New Roman"/>
          <w:shd w:val="clear" w:color="auto" w:fill="FFFFFF"/>
        </w:rPr>
        <w:t xml:space="preserve"> relatórios gerenciais por meio de </w:t>
      </w:r>
      <w:r w:rsidR="00D2717F" w:rsidRPr="00744007">
        <w:rPr>
          <w:rFonts w:ascii="Times New Roman" w:hAnsi="Times New Roman" w:cs="Times New Roman"/>
          <w:i/>
          <w:shd w:val="clear" w:color="auto" w:fill="FFFFFF"/>
        </w:rPr>
        <w:t xml:space="preserve">Business </w:t>
      </w:r>
      <w:proofErr w:type="spellStart"/>
      <w:r w:rsidR="00D2717F" w:rsidRPr="00744007">
        <w:rPr>
          <w:rFonts w:ascii="Times New Roman" w:hAnsi="Times New Roman" w:cs="Times New Roman"/>
          <w:i/>
          <w:shd w:val="clear" w:color="auto" w:fill="FFFFFF"/>
        </w:rPr>
        <w:t>Inteligence</w:t>
      </w:r>
      <w:proofErr w:type="spellEnd"/>
      <w:r w:rsidR="00D2717F" w:rsidRPr="00744007">
        <w:rPr>
          <w:rFonts w:ascii="Times New Roman" w:hAnsi="Times New Roman" w:cs="Times New Roman"/>
          <w:shd w:val="clear" w:color="auto" w:fill="FFFFFF"/>
        </w:rPr>
        <w:t xml:space="preserve"> (</w:t>
      </w:r>
      <w:r w:rsidR="00A27838" w:rsidRPr="00744007">
        <w:rPr>
          <w:rFonts w:ascii="Times New Roman" w:hAnsi="Times New Roman" w:cs="Times New Roman"/>
          <w:shd w:val="clear" w:color="auto" w:fill="FFFFFF"/>
        </w:rPr>
        <w:t>BI)</w:t>
      </w:r>
      <w:r w:rsidR="00F839A5" w:rsidRPr="00744007">
        <w:rPr>
          <w:rFonts w:ascii="Times New Roman" w:hAnsi="Times New Roman" w:cs="Times New Roman"/>
          <w:shd w:val="clear" w:color="auto" w:fill="FFFFFF"/>
        </w:rPr>
        <w:t xml:space="preserve">, práticas do </w:t>
      </w:r>
      <w:r w:rsidR="00F839A5" w:rsidRPr="00744007">
        <w:rPr>
          <w:rFonts w:ascii="Times New Roman" w:hAnsi="Times New Roman" w:cs="Times New Roman"/>
          <w:i/>
          <w:shd w:val="clear" w:color="auto" w:fill="FFFFFF"/>
        </w:rPr>
        <w:t>benchmarking</w:t>
      </w:r>
      <w:r w:rsidR="00F839A5" w:rsidRPr="00744007">
        <w:rPr>
          <w:rFonts w:ascii="Times New Roman" w:hAnsi="Times New Roman" w:cs="Times New Roman"/>
          <w:shd w:val="clear" w:color="auto" w:fill="FFFFFF"/>
        </w:rPr>
        <w:t xml:space="preserve"> como estratégia competitiva, </w:t>
      </w:r>
      <w:r w:rsidR="009C64E9" w:rsidRPr="00744007">
        <w:rPr>
          <w:rFonts w:ascii="Times New Roman" w:hAnsi="Times New Roman" w:cs="Times New Roman"/>
          <w:shd w:val="clear" w:color="auto" w:fill="FFFFFF"/>
        </w:rPr>
        <w:t xml:space="preserve">práticas do </w:t>
      </w:r>
      <w:proofErr w:type="spellStart"/>
      <w:r w:rsidR="009C64E9" w:rsidRPr="00744007">
        <w:rPr>
          <w:rFonts w:ascii="Times New Roman" w:hAnsi="Times New Roman" w:cs="Times New Roman"/>
          <w:i/>
          <w:shd w:val="clear" w:color="auto" w:fill="FFFFFF"/>
        </w:rPr>
        <w:t>balanced</w:t>
      </w:r>
      <w:proofErr w:type="spellEnd"/>
      <w:r w:rsidR="009C64E9" w:rsidRPr="00744007">
        <w:rPr>
          <w:rFonts w:ascii="Times New Roman" w:hAnsi="Times New Roman" w:cs="Times New Roman"/>
          <w:i/>
          <w:shd w:val="clear" w:color="auto" w:fill="FFFFFF"/>
        </w:rPr>
        <w:t xml:space="preserve"> </w:t>
      </w:r>
      <w:proofErr w:type="spellStart"/>
      <w:r w:rsidR="009C64E9" w:rsidRPr="00744007">
        <w:rPr>
          <w:rFonts w:ascii="Times New Roman" w:hAnsi="Times New Roman" w:cs="Times New Roman"/>
          <w:i/>
          <w:shd w:val="clear" w:color="auto" w:fill="FFFFFF"/>
        </w:rPr>
        <w:t>scorecard</w:t>
      </w:r>
      <w:proofErr w:type="spellEnd"/>
      <w:r w:rsidR="009C64E9" w:rsidRPr="00744007">
        <w:rPr>
          <w:rFonts w:ascii="Times New Roman" w:hAnsi="Times New Roman" w:cs="Times New Roman"/>
          <w:shd w:val="clear" w:color="auto" w:fill="FFFFFF"/>
        </w:rPr>
        <w:t xml:space="preserve"> (BSC), </w:t>
      </w:r>
      <w:r w:rsidR="006549D0" w:rsidRPr="00744007">
        <w:rPr>
          <w:rFonts w:ascii="Times New Roman" w:hAnsi="Times New Roman" w:cs="Times New Roman"/>
          <w:shd w:val="clear" w:color="auto" w:fill="FFFFFF"/>
        </w:rPr>
        <w:t xml:space="preserve">utilização do </w:t>
      </w:r>
      <w:proofErr w:type="spellStart"/>
      <w:r w:rsidR="006549D0" w:rsidRPr="00744007">
        <w:rPr>
          <w:rFonts w:ascii="Times New Roman" w:hAnsi="Times New Roman" w:cs="Times New Roman"/>
          <w:i/>
          <w:shd w:val="clear" w:color="auto" w:fill="FFFFFF"/>
        </w:rPr>
        <w:t>economic</w:t>
      </w:r>
      <w:proofErr w:type="spellEnd"/>
      <w:r w:rsidR="006549D0" w:rsidRPr="00744007">
        <w:rPr>
          <w:rFonts w:ascii="Times New Roman" w:hAnsi="Times New Roman" w:cs="Times New Roman"/>
          <w:i/>
          <w:shd w:val="clear" w:color="auto" w:fill="FFFFFF"/>
        </w:rPr>
        <w:t xml:space="preserve"> </w:t>
      </w:r>
      <w:proofErr w:type="spellStart"/>
      <w:r w:rsidR="006549D0" w:rsidRPr="00744007">
        <w:rPr>
          <w:rFonts w:ascii="Times New Roman" w:hAnsi="Times New Roman" w:cs="Times New Roman"/>
          <w:i/>
          <w:shd w:val="clear" w:color="auto" w:fill="FFFFFF"/>
        </w:rPr>
        <w:t>value</w:t>
      </w:r>
      <w:proofErr w:type="spellEnd"/>
      <w:r w:rsidR="006549D0" w:rsidRPr="00744007">
        <w:rPr>
          <w:rFonts w:ascii="Times New Roman" w:hAnsi="Times New Roman" w:cs="Times New Roman"/>
          <w:i/>
          <w:shd w:val="clear" w:color="auto" w:fill="FFFFFF"/>
        </w:rPr>
        <w:t xml:space="preserve"> </w:t>
      </w:r>
      <w:proofErr w:type="spellStart"/>
      <w:r w:rsidR="006549D0" w:rsidRPr="00744007">
        <w:rPr>
          <w:rFonts w:ascii="Times New Roman" w:hAnsi="Times New Roman" w:cs="Times New Roman"/>
          <w:i/>
          <w:shd w:val="clear" w:color="auto" w:fill="FFFFFF"/>
        </w:rPr>
        <w:t>added</w:t>
      </w:r>
      <w:proofErr w:type="spellEnd"/>
      <w:r w:rsidR="006549D0" w:rsidRPr="00744007">
        <w:rPr>
          <w:rFonts w:ascii="Times New Roman" w:hAnsi="Times New Roman" w:cs="Times New Roman"/>
          <w:shd w:val="clear" w:color="auto" w:fill="FFFFFF"/>
        </w:rPr>
        <w:t xml:space="preserve"> (EVA) e estratégias de fidelização de clientes.</w:t>
      </w:r>
      <w:r w:rsidR="00AE443A" w:rsidRPr="00744007">
        <w:rPr>
          <w:rFonts w:ascii="Times New Roman" w:hAnsi="Times New Roman" w:cs="Times New Roman"/>
          <w:shd w:val="clear" w:color="auto" w:fill="FFFFFF"/>
        </w:rPr>
        <w:t xml:space="preserve"> </w:t>
      </w:r>
    </w:p>
    <w:p w14:paraId="2AB88EAA" w14:textId="77777777" w:rsidR="00EA76F9" w:rsidRPr="00FF7B6F" w:rsidRDefault="00EA76F9" w:rsidP="006A2897">
      <w:pPr>
        <w:pStyle w:val="NormalWeb"/>
        <w:shd w:val="clear" w:color="auto" w:fill="FFFFFF"/>
        <w:spacing w:before="0" w:beforeAutospacing="0" w:after="0" w:afterAutospacing="0"/>
        <w:ind w:firstLine="708"/>
        <w:jc w:val="both"/>
        <w:textAlignment w:val="baseline"/>
        <w:rPr>
          <w:rFonts w:ascii="Times New Roman" w:hAnsi="Times New Roman" w:cs="Times New Roman"/>
          <w:color w:val="333333"/>
          <w:shd w:val="clear" w:color="auto" w:fill="FFFFFF"/>
        </w:rPr>
      </w:pPr>
    </w:p>
    <w:p w14:paraId="0545E7E1" w14:textId="77777777" w:rsidR="00D0374D" w:rsidRPr="00FF7B6F" w:rsidRDefault="00744007" w:rsidP="006A2897">
      <w:pPr>
        <w:pStyle w:val="NormalWeb"/>
        <w:shd w:val="clear" w:color="auto" w:fill="FFFFFF"/>
        <w:spacing w:before="0" w:beforeAutospacing="0" w:after="0" w:afterAutospacing="0"/>
        <w:jc w:val="both"/>
        <w:textAlignment w:val="baseline"/>
        <w:rPr>
          <w:rFonts w:ascii="Times New Roman" w:hAnsi="Times New Roman" w:cs="Times New Roman"/>
        </w:rPr>
      </w:pPr>
      <w:r>
        <w:rPr>
          <w:rFonts w:ascii="Times New Roman" w:hAnsi="Times New Roman" w:cs="Times New Roman"/>
        </w:rPr>
        <w:t>Quadro 3</w:t>
      </w:r>
      <w:r w:rsidR="00B64603">
        <w:rPr>
          <w:rFonts w:ascii="Times New Roman" w:hAnsi="Times New Roman" w:cs="Times New Roman"/>
        </w:rPr>
        <w:t xml:space="preserve"> </w:t>
      </w:r>
      <w:r w:rsidR="00EA76F9">
        <w:rPr>
          <w:rFonts w:ascii="Times New Roman" w:hAnsi="Times New Roman" w:cs="Times New Roman"/>
        </w:rPr>
        <w:t>- Ferramentas gerenciais utilizadas nos escritórios para gestão estratégica</w:t>
      </w:r>
    </w:p>
    <w:tbl>
      <w:tblPr>
        <w:tblW w:w="9142" w:type="dxa"/>
        <w:tblCellMar>
          <w:left w:w="70" w:type="dxa"/>
          <w:right w:w="70" w:type="dxa"/>
        </w:tblCellMar>
        <w:tblLook w:val="04A0" w:firstRow="1" w:lastRow="0" w:firstColumn="1" w:lastColumn="0" w:noHBand="0" w:noVBand="1"/>
      </w:tblPr>
      <w:tblGrid>
        <w:gridCol w:w="3221"/>
        <w:gridCol w:w="1096"/>
        <w:gridCol w:w="1707"/>
        <w:gridCol w:w="1559"/>
        <w:gridCol w:w="1559"/>
      </w:tblGrid>
      <w:tr w:rsidR="00570E1C" w:rsidRPr="00170A99" w14:paraId="255C2E66" w14:textId="77777777" w:rsidTr="00744007">
        <w:trPr>
          <w:trHeight w:val="380"/>
        </w:trPr>
        <w:tc>
          <w:tcPr>
            <w:tcW w:w="3221"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65DD473A" w14:textId="77777777" w:rsidR="00570E1C" w:rsidRPr="00170A99" w:rsidRDefault="00570E1C" w:rsidP="006A2897">
            <w:pPr>
              <w:jc w:val="center"/>
              <w:rPr>
                <w:color w:val="000000"/>
                <w:sz w:val="20"/>
                <w:szCs w:val="20"/>
              </w:rPr>
            </w:pPr>
            <w:r w:rsidRPr="00170A99">
              <w:rPr>
                <w:color w:val="000000"/>
                <w:sz w:val="20"/>
                <w:szCs w:val="20"/>
              </w:rPr>
              <w:t>FERRAMENTA</w:t>
            </w:r>
          </w:p>
        </w:tc>
        <w:tc>
          <w:tcPr>
            <w:tcW w:w="1096" w:type="dxa"/>
            <w:tcBorders>
              <w:top w:val="single" w:sz="4" w:space="0" w:color="auto"/>
              <w:left w:val="nil"/>
              <w:bottom w:val="single" w:sz="4" w:space="0" w:color="auto"/>
              <w:right w:val="single" w:sz="4" w:space="0" w:color="auto"/>
            </w:tcBorders>
            <w:shd w:val="clear" w:color="auto" w:fill="D9D9D9"/>
            <w:noWrap/>
            <w:vAlign w:val="bottom"/>
            <w:hideMark/>
          </w:tcPr>
          <w:p w14:paraId="75026784" w14:textId="77777777" w:rsidR="00570E1C" w:rsidRPr="00170A99" w:rsidRDefault="00570E1C" w:rsidP="006A2897">
            <w:pPr>
              <w:jc w:val="center"/>
              <w:rPr>
                <w:color w:val="000000"/>
                <w:sz w:val="20"/>
                <w:szCs w:val="20"/>
              </w:rPr>
            </w:pPr>
            <w:r w:rsidRPr="00170A99">
              <w:rPr>
                <w:color w:val="000000"/>
                <w:sz w:val="20"/>
                <w:szCs w:val="20"/>
              </w:rPr>
              <w:t>Sim, está utilizando</w:t>
            </w:r>
          </w:p>
        </w:tc>
        <w:tc>
          <w:tcPr>
            <w:tcW w:w="1707" w:type="dxa"/>
            <w:tcBorders>
              <w:top w:val="single" w:sz="4" w:space="0" w:color="auto"/>
              <w:left w:val="nil"/>
              <w:bottom w:val="single" w:sz="4" w:space="0" w:color="auto"/>
              <w:right w:val="single" w:sz="4" w:space="0" w:color="auto"/>
            </w:tcBorders>
            <w:shd w:val="clear" w:color="auto" w:fill="D9D9D9"/>
            <w:noWrap/>
            <w:vAlign w:val="bottom"/>
            <w:hideMark/>
          </w:tcPr>
          <w:p w14:paraId="784A1EEC" w14:textId="77777777" w:rsidR="00570E1C" w:rsidRPr="00170A99" w:rsidRDefault="00570E1C" w:rsidP="006A2897">
            <w:pPr>
              <w:jc w:val="center"/>
              <w:rPr>
                <w:color w:val="000000"/>
                <w:sz w:val="20"/>
                <w:szCs w:val="20"/>
              </w:rPr>
            </w:pPr>
            <w:r w:rsidRPr="00170A99">
              <w:rPr>
                <w:color w:val="000000"/>
                <w:sz w:val="20"/>
                <w:szCs w:val="20"/>
              </w:rPr>
              <w:t>Sim,</w:t>
            </w:r>
            <w:r>
              <w:rPr>
                <w:color w:val="000000"/>
                <w:sz w:val="20"/>
                <w:szCs w:val="20"/>
              </w:rPr>
              <w:t xml:space="preserve"> </w:t>
            </w:r>
            <w:r w:rsidRPr="00170A99">
              <w:rPr>
                <w:color w:val="000000"/>
                <w:sz w:val="20"/>
                <w:szCs w:val="20"/>
              </w:rPr>
              <w:t>em processo de implantação</w:t>
            </w:r>
          </w:p>
        </w:tc>
        <w:tc>
          <w:tcPr>
            <w:tcW w:w="1559" w:type="dxa"/>
            <w:tcBorders>
              <w:top w:val="single" w:sz="4" w:space="0" w:color="auto"/>
              <w:left w:val="nil"/>
              <w:bottom w:val="single" w:sz="4" w:space="0" w:color="auto"/>
              <w:right w:val="single" w:sz="4" w:space="0" w:color="auto"/>
            </w:tcBorders>
            <w:shd w:val="clear" w:color="auto" w:fill="D9D9D9"/>
            <w:noWrap/>
            <w:vAlign w:val="bottom"/>
            <w:hideMark/>
          </w:tcPr>
          <w:p w14:paraId="4E913A32" w14:textId="77777777" w:rsidR="00570E1C" w:rsidRPr="00170A99" w:rsidRDefault="00570E1C" w:rsidP="006A2897">
            <w:pPr>
              <w:jc w:val="center"/>
              <w:rPr>
                <w:color w:val="000000"/>
                <w:sz w:val="20"/>
                <w:szCs w:val="20"/>
              </w:rPr>
            </w:pPr>
            <w:r w:rsidRPr="00170A99">
              <w:rPr>
                <w:color w:val="000000"/>
                <w:sz w:val="20"/>
                <w:szCs w:val="20"/>
              </w:rPr>
              <w:t>Não, trata-se de planos futuros</w:t>
            </w:r>
          </w:p>
        </w:tc>
        <w:tc>
          <w:tcPr>
            <w:tcW w:w="1559" w:type="dxa"/>
            <w:tcBorders>
              <w:top w:val="single" w:sz="4" w:space="0" w:color="auto"/>
              <w:left w:val="nil"/>
              <w:bottom w:val="single" w:sz="4" w:space="0" w:color="auto"/>
              <w:right w:val="single" w:sz="4" w:space="0" w:color="auto"/>
            </w:tcBorders>
            <w:shd w:val="clear" w:color="auto" w:fill="D9D9D9"/>
            <w:noWrap/>
            <w:vAlign w:val="bottom"/>
            <w:hideMark/>
          </w:tcPr>
          <w:p w14:paraId="347270BF" w14:textId="77777777" w:rsidR="00570E1C" w:rsidRPr="00170A99" w:rsidRDefault="00570E1C" w:rsidP="006A2897">
            <w:pPr>
              <w:jc w:val="center"/>
              <w:rPr>
                <w:color w:val="000000"/>
                <w:sz w:val="20"/>
                <w:szCs w:val="20"/>
              </w:rPr>
            </w:pPr>
            <w:r w:rsidRPr="00170A99">
              <w:rPr>
                <w:color w:val="000000"/>
                <w:sz w:val="20"/>
                <w:szCs w:val="20"/>
              </w:rPr>
              <w:t>Não utiliza este recurso gerencial</w:t>
            </w:r>
          </w:p>
        </w:tc>
      </w:tr>
      <w:tr w:rsidR="00570E1C" w:rsidRPr="00170A99" w14:paraId="030BF992" w14:textId="77777777" w:rsidTr="00744007">
        <w:trPr>
          <w:trHeight w:val="230"/>
        </w:trPr>
        <w:tc>
          <w:tcPr>
            <w:tcW w:w="3221" w:type="dxa"/>
            <w:tcBorders>
              <w:top w:val="nil"/>
              <w:left w:val="single" w:sz="4" w:space="0" w:color="auto"/>
              <w:bottom w:val="single" w:sz="4" w:space="0" w:color="auto"/>
              <w:right w:val="single" w:sz="4" w:space="0" w:color="auto"/>
            </w:tcBorders>
            <w:shd w:val="clear" w:color="auto" w:fill="D9D9D9"/>
            <w:noWrap/>
            <w:vAlign w:val="bottom"/>
            <w:hideMark/>
          </w:tcPr>
          <w:p w14:paraId="5C6CBED1" w14:textId="77777777" w:rsidR="00570E1C" w:rsidRPr="00170A99" w:rsidRDefault="00570E1C" w:rsidP="006A2897">
            <w:pPr>
              <w:rPr>
                <w:color w:val="000000"/>
                <w:sz w:val="20"/>
                <w:szCs w:val="20"/>
              </w:rPr>
            </w:pPr>
            <w:r w:rsidRPr="00170A99">
              <w:rPr>
                <w:color w:val="000000"/>
                <w:sz w:val="20"/>
                <w:szCs w:val="20"/>
              </w:rPr>
              <w:t>Planejamento Estratégico</w:t>
            </w:r>
          </w:p>
        </w:tc>
        <w:tc>
          <w:tcPr>
            <w:tcW w:w="1096" w:type="dxa"/>
            <w:tcBorders>
              <w:top w:val="nil"/>
              <w:left w:val="nil"/>
              <w:bottom w:val="single" w:sz="4" w:space="0" w:color="auto"/>
              <w:right w:val="single" w:sz="4" w:space="0" w:color="auto"/>
            </w:tcBorders>
            <w:shd w:val="clear" w:color="auto" w:fill="auto"/>
            <w:noWrap/>
            <w:vAlign w:val="center"/>
          </w:tcPr>
          <w:p w14:paraId="52E147DE" w14:textId="77777777" w:rsidR="00570E1C" w:rsidRPr="00570E1C" w:rsidRDefault="00570E1C" w:rsidP="006A2897">
            <w:pPr>
              <w:jc w:val="center"/>
              <w:rPr>
                <w:color w:val="000000"/>
                <w:sz w:val="20"/>
              </w:rPr>
            </w:pPr>
            <w:r w:rsidRPr="00570E1C">
              <w:rPr>
                <w:color w:val="000000"/>
                <w:sz w:val="20"/>
              </w:rPr>
              <w:t>25,0%</w:t>
            </w:r>
          </w:p>
        </w:tc>
        <w:tc>
          <w:tcPr>
            <w:tcW w:w="1707" w:type="dxa"/>
            <w:tcBorders>
              <w:top w:val="nil"/>
              <w:left w:val="nil"/>
              <w:bottom w:val="single" w:sz="4" w:space="0" w:color="auto"/>
              <w:right w:val="single" w:sz="4" w:space="0" w:color="auto"/>
            </w:tcBorders>
            <w:shd w:val="clear" w:color="auto" w:fill="auto"/>
            <w:noWrap/>
            <w:vAlign w:val="center"/>
          </w:tcPr>
          <w:p w14:paraId="278EF7BA" w14:textId="77777777" w:rsidR="00570E1C" w:rsidRPr="00570E1C" w:rsidRDefault="00570E1C" w:rsidP="006A2897">
            <w:pPr>
              <w:jc w:val="center"/>
              <w:rPr>
                <w:color w:val="000000"/>
                <w:sz w:val="20"/>
              </w:rPr>
            </w:pPr>
            <w:r w:rsidRPr="00570E1C">
              <w:rPr>
                <w:color w:val="000000"/>
                <w:sz w:val="20"/>
              </w:rPr>
              <w:t>25,0%</w:t>
            </w:r>
          </w:p>
        </w:tc>
        <w:tc>
          <w:tcPr>
            <w:tcW w:w="1559" w:type="dxa"/>
            <w:tcBorders>
              <w:top w:val="nil"/>
              <w:left w:val="nil"/>
              <w:bottom w:val="single" w:sz="4" w:space="0" w:color="auto"/>
              <w:right w:val="single" w:sz="4" w:space="0" w:color="auto"/>
            </w:tcBorders>
            <w:shd w:val="clear" w:color="auto" w:fill="auto"/>
            <w:noWrap/>
            <w:vAlign w:val="center"/>
          </w:tcPr>
          <w:p w14:paraId="32C25983" w14:textId="77777777" w:rsidR="00570E1C" w:rsidRPr="00570E1C" w:rsidRDefault="00570E1C" w:rsidP="006A2897">
            <w:pPr>
              <w:jc w:val="center"/>
              <w:rPr>
                <w:color w:val="000000"/>
                <w:sz w:val="20"/>
              </w:rPr>
            </w:pPr>
            <w:r w:rsidRPr="00570E1C">
              <w:rPr>
                <w:color w:val="000000"/>
                <w:sz w:val="20"/>
              </w:rPr>
              <w:t>37,5%</w:t>
            </w:r>
          </w:p>
        </w:tc>
        <w:tc>
          <w:tcPr>
            <w:tcW w:w="1559" w:type="dxa"/>
            <w:tcBorders>
              <w:top w:val="nil"/>
              <w:left w:val="nil"/>
              <w:bottom w:val="single" w:sz="4" w:space="0" w:color="auto"/>
              <w:right w:val="single" w:sz="4" w:space="0" w:color="auto"/>
            </w:tcBorders>
            <w:shd w:val="clear" w:color="auto" w:fill="auto"/>
            <w:noWrap/>
            <w:vAlign w:val="center"/>
          </w:tcPr>
          <w:p w14:paraId="64F0C03E" w14:textId="77777777" w:rsidR="00570E1C" w:rsidRPr="00570E1C" w:rsidRDefault="00570E1C" w:rsidP="006A2897">
            <w:pPr>
              <w:jc w:val="center"/>
              <w:rPr>
                <w:color w:val="000000"/>
                <w:sz w:val="20"/>
              </w:rPr>
            </w:pPr>
            <w:r w:rsidRPr="00570E1C">
              <w:rPr>
                <w:color w:val="000000"/>
                <w:sz w:val="20"/>
              </w:rPr>
              <w:t>12,5%</w:t>
            </w:r>
          </w:p>
        </w:tc>
      </w:tr>
      <w:tr w:rsidR="00570E1C" w:rsidRPr="00170A99" w14:paraId="6999CF7D" w14:textId="77777777" w:rsidTr="00744007">
        <w:trPr>
          <w:trHeight w:val="230"/>
        </w:trPr>
        <w:tc>
          <w:tcPr>
            <w:tcW w:w="3221" w:type="dxa"/>
            <w:tcBorders>
              <w:top w:val="nil"/>
              <w:left w:val="single" w:sz="4" w:space="0" w:color="auto"/>
              <w:bottom w:val="single" w:sz="4" w:space="0" w:color="auto"/>
              <w:right w:val="single" w:sz="4" w:space="0" w:color="auto"/>
            </w:tcBorders>
            <w:shd w:val="clear" w:color="auto" w:fill="D9D9D9"/>
            <w:noWrap/>
            <w:vAlign w:val="bottom"/>
            <w:hideMark/>
          </w:tcPr>
          <w:p w14:paraId="7D7210DB" w14:textId="77777777" w:rsidR="00570E1C" w:rsidRPr="00170A99" w:rsidRDefault="00570E1C" w:rsidP="006A2897">
            <w:pPr>
              <w:rPr>
                <w:color w:val="000000"/>
                <w:sz w:val="20"/>
                <w:szCs w:val="20"/>
              </w:rPr>
            </w:pPr>
            <w:r w:rsidRPr="00170A99">
              <w:rPr>
                <w:color w:val="000000"/>
                <w:sz w:val="20"/>
                <w:szCs w:val="20"/>
              </w:rPr>
              <w:t>Indicadores de Desempenho</w:t>
            </w:r>
          </w:p>
        </w:tc>
        <w:tc>
          <w:tcPr>
            <w:tcW w:w="1096" w:type="dxa"/>
            <w:tcBorders>
              <w:top w:val="nil"/>
              <w:left w:val="nil"/>
              <w:bottom w:val="single" w:sz="4" w:space="0" w:color="auto"/>
              <w:right w:val="single" w:sz="4" w:space="0" w:color="auto"/>
            </w:tcBorders>
            <w:shd w:val="clear" w:color="auto" w:fill="auto"/>
            <w:noWrap/>
            <w:vAlign w:val="center"/>
          </w:tcPr>
          <w:p w14:paraId="1BFD91F5" w14:textId="77777777" w:rsidR="00570E1C" w:rsidRPr="00570E1C" w:rsidRDefault="00570E1C" w:rsidP="006A2897">
            <w:pPr>
              <w:jc w:val="center"/>
              <w:rPr>
                <w:color w:val="000000"/>
                <w:sz w:val="20"/>
              </w:rPr>
            </w:pPr>
            <w:r w:rsidRPr="00570E1C">
              <w:rPr>
                <w:color w:val="000000"/>
                <w:sz w:val="20"/>
              </w:rPr>
              <w:t>37,5%</w:t>
            </w:r>
          </w:p>
        </w:tc>
        <w:tc>
          <w:tcPr>
            <w:tcW w:w="1707" w:type="dxa"/>
            <w:tcBorders>
              <w:top w:val="nil"/>
              <w:left w:val="nil"/>
              <w:bottom w:val="single" w:sz="4" w:space="0" w:color="auto"/>
              <w:right w:val="single" w:sz="4" w:space="0" w:color="auto"/>
            </w:tcBorders>
            <w:shd w:val="clear" w:color="auto" w:fill="auto"/>
            <w:noWrap/>
            <w:vAlign w:val="center"/>
          </w:tcPr>
          <w:p w14:paraId="69D519E0" w14:textId="77777777" w:rsidR="00570E1C" w:rsidRPr="00570E1C" w:rsidRDefault="00570E1C" w:rsidP="006A2897">
            <w:pPr>
              <w:jc w:val="center"/>
              <w:rPr>
                <w:color w:val="000000"/>
                <w:sz w:val="20"/>
              </w:rPr>
            </w:pPr>
            <w:r w:rsidRPr="00570E1C">
              <w:rPr>
                <w:color w:val="000000"/>
                <w:sz w:val="20"/>
              </w:rPr>
              <w:t>37,5%</w:t>
            </w:r>
          </w:p>
        </w:tc>
        <w:tc>
          <w:tcPr>
            <w:tcW w:w="1559" w:type="dxa"/>
            <w:tcBorders>
              <w:top w:val="nil"/>
              <w:left w:val="nil"/>
              <w:bottom w:val="single" w:sz="4" w:space="0" w:color="auto"/>
              <w:right w:val="single" w:sz="4" w:space="0" w:color="auto"/>
            </w:tcBorders>
            <w:shd w:val="clear" w:color="auto" w:fill="auto"/>
            <w:noWrap/>
            <w:vAlign w:val="center"/>
          </w:tcPr>
          <w:p w14:paraId="2F4E9738" w14:textId="77777777" w:rsidR="00570E1C" w:rsidRPr="00570E1C" w:rsidRDefault="00570E1C" w:rsidP="006A2897">
            <w:pPr>
              <w:jc w:val="center"/>
              <w:rPr>
                <w:color w:val="000000"/>
                <w:sz w:val="20"/>
              </w:rPr>
            </w:pPr>
            <w:r w:rsidRPr="00570E1C">
              <w:rPr>
                <w:color w:val="000000"/>
                <w:sz w:val="20"/>
              </w:rPr>
              <w:t>12,5%</w:t>
            </w:r>
          </w:p>
        </w:tc>
        <w:tc>
          <w:tcPr>
            <w:tcW w:w="1559" w:type="dxa"/>
            <w:tcBorders>
              <w:top w:val="nil"/>
              <w:left w:val="nil"/>
              <w:bottom w:val="single" w:sz="4" w:space="0" w:color="auto"/>
              <w:right w:val="single" w:sz="4" w:space="0" w:color="auto"/>
            </w:tcBorders>
            <w:shd w:val="clear" w:color="auto" w:fill="auto"/>
            <w:noWrap/>
            <w:vAlign w:val="center"/>
          </w:tcPr>
          <w:p w14:paraId="750C07F2" w14:textId="77777777" w:rsidR="00570E1C" w:rsidRPr="00570E1C" w:rsidRDefault="00570E1C" w:rsidP="006A2897">
            <w:pPr>
              <w:jc w:val="center"/>
              <w:rPr>
                <w:color w:val="000000"/>
                <w:sz w:val="20"/>
              </w:rPr>
            </w:pPr>
            <w:r w:rsidRPr="00570E1C">
              <w:rPr>
                <w:color w:val="000000"/>
                <w:sz w:val="20"/>
              </w:rPr>
              <w:t>12,5%</w:t>
            </w:r>
          </w:p>
        </w:tc>
      </w:tr>
      <w:tr w:rsidR="00570E1C" w:rsidRPr="00170A99" w14:paraId="5E1E62F2" w14:textId="77777777" w:rsidTr="00744007">
        <w:trPr>
          <w:trHeight w:val="230"/>
        </w:trPr>
        <w:tc>
          <w:tcPr>
            <w:tcW w:w="3221" w:type="dxa"/>
            <w:tcBorders>
              <w:top w:val="nil"/>
              <w:left w:val="single" w:sz="4" w:space="0" w:color="auto"/>
              <w:bottom w:val="single" w:sz="4" w:space="0" w:color="auto"/>
              <w:right w:val="single" w:sz="4" w:space="0" w:color="auto"/>
            </w:tcBorders>
            <w:shd w:val="clear" w:color="auto" w:fill="D9D9D9"/>
            <w:noWrap/>
            <w:vAlign w:val="bottom"/>
            <w:hideMark/>
          </w:tcPr>
          <w:p w14:paraId="4CB9E2EC" w14:textId="77777777" w:rsidR="00570E1C" w:rsidRPr="00170A99" w:rsidRDefault="00570E1C" w:rsidP="006A2897">
            <w:pPr>
              <w:rPr>
                <w:color w:val="000000"/>
                <w:sz w:val="20"/>
                <w:szCs w:val="20"/>
              </w:rPr>
            </w:pPr>
            <w:r w:rsidRPr="00170A99">
              <w:rPr>
                <w:color w:val="000000"/>
                <w:sz w:val="20"/>
                <w:szCs w:val="20"/>
              </w:rPr>
              <w:t>Relatórios BI</w:t>
            </w:r>
          </w:p>
        </w:tc>
        <w:tc>
          <w:tcPr>
            <w:tcW w:w="1096" w:type="dxa"/>
            <w:tcBorders>
              <w:top w:val="nil"/>
              <w:left w:val="nil"/>
              <w:bottom w:val="single" w:sz="4" w:space="0" w:color="auto"/>
              <w:right w:val="single" w:sz="4" w:space="0" w:color="auto"/>
            </w:tcBorders>
            <w:shd w:val="clear" w:color="auto" w:fill="auto"/>
            <w:noWrap/>
            <w:vAlign w:val="center"/>
          </w:tcPr>
          <w:p w14:paraId="124362E3" w14:textId="77777777" w:rsidR="00570E1C" w:rsidRPr="00570E1C" w:rsidRDefault="00570E1C" w:rsidP="006A2897">
            <w:pPr>
              <w:jc w:val="center"/>
              <w:rPr>
                <w:color w:val="000000"/>
                <w:sz w:val="20"/>
              </w:rPr>
            </w:pPr>
            <w:r w:rsidRPr="00570E1C">
              <w:rPr>
                <w:color w:val="000000"/>
                <w:sz w:val="20"/>
              </w:rPr>
              <w:t>0,0%</w:t>
            </w:r>
          </w:p>
        </w:tc>
        <w:tc>
          <w:tcPr>
            <w:tcW w:w="1707" w:type="dxa"/>
            <w:tcBorders>
              <w:top w:val="nil"/>
              <w:left w:val="nil"/>
              <w:bottom w:val="single" w:sz="4" w:space="0" w:color="auto"/>
              <w:right w:val="single" w:sz="4" w:space="0" w:color="auto"/>
            </w:tcBorders>
            <w:shd w:val="clear" w:color="auto" w:fill="auto"/>
            <w:noWrap/>
            <w:vAlign w:val="center"/>
          </w:tcPr>
          <w:p w14:paraId="3E354833" w14:textId="77777777" w:rsidR="00570E1C" w:rsidRPr="00570E1C" w:rsidRDefault="00570E1C" w:rsidP="006A2897">
            <w:pPr>
              <w:jc w:val="center"/>
              <w:rPr>
                <w:color w:val="000000"/>
                <w:sz w:val="20"/>
              </w:rPr>
            </w:pPr>
            <w:r w:rsidRPr="00570E1C">
              <w:rPr>
                <w:color w:val="000000"/>
                <w:sz w:val="20"/>
              </w:rPr>
              <w:t>12,5%</w:t>
            </w:r>
          </w:p>
        </w:tc>
        <w:tc>
          <w:tcPr>
            <w:tcW w:w="1559" w:type="dxa"/>
            <w:tcBorders>
              <w:top w:val="nil"/>
              <w:left w:val="nil"/>
              <w:bottom w:val="single" w:sz="4" w:space="0" w:color="auto"/>
              <w:right w:val="single" w:sz="4" w:space="0" w:color="auto"/>
            </w:tcBorders>
            <w:shd w:val="clear" w:color="auto" w:fill="auto"/>
            <w:noWrap/>
            <w:vAlign w:val="center"/>
          </w:tcPr>
          <w:p w14:paraId="1D1FAD0A" w14:textId="77777777" w:rsidR="00570E1C" w:rsidRPr="00570E1C" w:rsidRDefault="00570E1C" w:rsidP="006A2897">
            <w:pPr>
              <w:jc w:val="center"/>
              <w:rPr>
                <w:color w:val="000000"/>
                <w:sz w:val="20"/>
              </w:rPr>
            </w:pPr>
            <w:r w:rsidRPr="00570E1C">
              <w:rPr>
                <w:color w:val="000000"/>
                <w:sz w:val="20"/>
              </w:rPr>
              <w:t>50,0%</w:t>
            </w:r>
          </w:p>
        </w:tc>
        <w:tc>
          <w:tcPr>
            <w:tcW w:w="1559" w:type="dxa"/>
            <w:tcBorders>
              <w:top w:val="nil"/>
              <w:left w:val="nil"/>
              <w:bottom w:val="single" w:sz="4" w:space="0" w:color="auto"/>
              <w:right w:val="single" w:sz="4" w:space="0" w:color="auto"/>
            </w:tcBorders>
            <w:shd w:val="clear" w:color="auto" w:fill="auto"/>
            <w:noWrap/>
            <w:vAlign w:val="center"/>
          </w:tcPr>
          <w:p w14:paraId="633E0A4F" w14:textId="77777777" w:rsidR="00570E1C" w:rsidRPr="00570E1C" w:rsidRDefault="00570E1C" w:rsidP="006A2897">
            <w:pPr>
              <w:jc w:val="center"/>
              <w:rPr>
                <w:color w:val="000000"/>
                <w:sz w:val="20"/>
              </w:rPr>
            </w:pPr>
            <w:r w:rsidRPr="00570E1C">
              <w:rPr>
                <w:color w:val="000000"/>
                <w:sz w:val="20"/>
              </w:rPr>
              <w:t>37,5%</w:t>
            </w:r>
          </w:p>
        </w:tc>
      </w:tr>
      <w:tr w:rsidR="00570E1C" w:rsidRPr="00170A99" w14:paraId="244B998D" w14:textId="77777777" w:rsidTr="00744007">
        <w:trPr>
          <w:trHeight w:val="230"/>
        </w:trPr>
        <w:tc>
          <w:tcPr>
            <w:tcW w:w="3221" w:type="dxa"/>
            <w:tcBorders>
              <w:top w:val="nil"/>
              <w:left w:val="single" w:sz="4" w:space="0" w:color="auto"/>
              <w:bottom w:val="single" w:sz="4" w:space="0" w:color="auto"/>
              <w:right w:val="single" w:sz="4" w:space="0" w:color="auto"/>
            </w:tcBorders>
            <w:shd w:val="clear" w:color="auto" w:fill="D9D9D9"/>
            <w:noWrap/>
            <w:vAlign w:val="bottom"/>
            <w:hideMark/>
          </w:tcPr>
          <w:p w14:paraId="4EC6CD7B" w14:textId="77777777" w:rsidR="00570E1C" w:rsidRPr="00170A99" w:rsidRDefault="00570E1C" w:rsidP="006A2897">
            <w:pPr>
              <w:rPr>
                <w:color w:val="000000"/>
                <w:sz w:val="20"/>
                <w:szCs w:val="20"/>
              </w:rPr>
            </w:pPr>
            <w:r w:rsidRPr="00170A99">
              <w:rPr>
                <w:color w:val="000000"/>
                <w:sz w:val="20"/>
                <w:szCs w:val="20"/>
              </w:rPr>
              <w:t>Benchmarking</w:t>
            </w:r>
          </w:p>
        </w:tc>
        <w:tc>
          <w:tcPr>
            <w:tcW w:w="1096" w:type="dxa"/>
            <w:tcBorders>
              <w:top w:val="nil"/>
              <w:left w:val="nil"/>
              <w:bottom w:val="single" w:sz="4" w:space="0" w:color="auto"/>
              <w:right w:val="single" w:sz="4" w:space="0" w:color="auto"/>
            </w:tcBorders>
            <w:shd w:val="clear" w:color="auto" w:fill="auto"/>
            <w:noWrap/>
            <w:vAlign w:val="center"/>
          </w:tcPr>
          <w:p w14:paraId="3BC5D348" w14:textId="77777777" w:rsidR="00570E1C" w:rsidRPr="00570E1C" w:rsidRDefault="00570E1C" w:rsidP="006A2897">
            <w:pPr>
              <w:jc w:val="center"/>
              <w:rPr>
                <w:color w:val="000000"/>
                <w:sz w:val="20"/>
              </w:rPr>
            </w:pPr>
            <w:r w:rsidRPr="00570E1C">
              <w:rPr>
                <w:color w:val="000000"/>
                <w:sz w:val="20"/>
              </w:rPr>
              <w:t>12,5%</w:t>
            </w:r>
          </w:p>
        </w:tc>
        <w:tc>
          <w:tcPr>
            <w:tcW w:w="1707" w:type="dxa"/>
            <w:tcBorders>
              <w:top w:val="nil"/>
              <w:left w:val="nil"/>
              <w:bottom w:val="single" w:sz="4" w:space="0" w:color="auto"/>
              <w:right w:val="single" w:sz="4" w:space="0" w:color="auto"/>
            </w:tcBorders>
            <w:shd w:val="clear" w:color="auto" w:fill="auto"/>
            <w:noWrap/>
            <w:vAlign w:val="center"/>
          </w:tcPr>
          <w:p w14:paraId="2F4744B4" w14:textId="77777777" w:rsidR="00570E1C" w:rsidRPr="00570E1C" w:rsidRDefault="00570E1C" w:rsidP="006A2897">
            <w:pPr>
              <w:jc w:val="center"/>
              <w:rPr>
                <w:color w:val="000000"/>
                <w:sz w:val="20"/>
              </w:rPr>
            </w:pPr>
            <w:r w:rsidRPr="00570E1C">
              <w:rPr>
                <w:color w:val="000000"/>
                <w:sz w:val="20"/>
              </w:rPr>
              <w:t>25,0%</w:t>
            </w:r>
          </w:p>
        </w:tc>
        <w:tc>
          <w:tcPr>
            <w:tcW w:w="1559" w:type="dxa"/>
            <w:tcBorders>
              <w:top w:val="nil"/>
              <w:left w:val="nil"/>
              <w:bottom w:val="single" w:sz="4" w:space="0" w:color="auto"/>
              <w:right w:val="single" w:sz="4" w:space="0" w:color="auto"/>
            </w:tcBorders>
            <w:shd w:val="clear" w:color="auto" w:fill="auto"/>
            <w:noWrap/>
            <w:vAlign w:val="center"/>
          </w:tcPr>
          <w:p w14:paraId="5C23752C" w14:textId="77777777" w:rsidR="00570E1C" w:rsidRPr="00570E1C" w:rsidRDefault="00570E1C" w:rsidP="006A2897">
            <w:pPr>
              <w:jc w:val="center"/>
              <w:rPr>
                <w:color w:val="000000"/>
                <w:sz w:val="20"/>
              </w:rPr>
            </w:pPr>
            <w:r w:rsidRPr="00570E1C">
              <w:rPr>
                <w:color w:val="000000"/>
                <w:sz w:val="20"/>
              </w:rPr>
              <w:t>25,0%</w:t>
            </w:r>
          </w:p>
        </w:tc>
        <w:tc>
          <w:tcPr>
            <w:tcW w:w="1559" w:type="dxa"/>
            <w:tcBorders>
              <w:top w:val="nil"/>
              <w:left w:val="nil"/>
              <w:bottom w:val="single" w:sz="4" w:space="0" w:color="auto"/>
              <w:right w:val="single" w:sz="4" w:space="0" w:color="auto"/>
            </w:tcBorders>
            <w:shd w:val="clear" w:color="auto" w:fill="auto"/>
            <w:noWrap/>
            <w:vAlign w:val="center"/>
          </w:tcPr>
          <w:p w14:paraId="5752F346" w14:textId="77777777" w:rsidR="00570E1C" w:rsidRPr="00570E1C" w:rsidRDefault="00570E1C" w:rsidP="006A2897">
            <w:pPr>
              <w:jc w:val="center"/>
              <w:rPr>
                <w:color w:val="000000"/>
                <w:sz w:val="20"/>
              </w:rPr>
            </w:pPr>
            <w:r w:rsidRPr="00570E1C">
              <w:rPr>
                <w:color w:val="000000"/>
                <w:sz w:val="20"/>
              </w:rPr>
              <w:t>37,5%</w:t>
            </w:r>
          </w:p>
        </w:tc>
      </w:tr>
      <w:tr w:rsidR="00570E1C" w:rsidRPr="00170A99" w14:paraId="51FF1FA2" w14:textId="77777777" w:rsidTr="00744007">
        <w:trPr>
          <w:trHeight w:val="230"/>
        </w:trPr>
        <w:tc>
          <w:tcPr>
            <w:tcW w:w="3221" w:type="dxa"/>
            <w:tcBorders>
              <w:top w:val="nil"/>
              <w:left w:val="single" w:sz="4" w:space="0" w:color="auto"/>
              <w:bottom w:val="single" w:sz="4" w:space="0" w:color="auto"/>
              <w:right w:val="single" w:sz="4" w:space="0" w:color="auto"/>
            </w:tcBorders>
            <w:shd w:val="clear" w:color="auto" w:fill="D9D9D9"/>
            <w:noWrap/>
            <w:vAlign w:val="bottom"/>
            <w:hideMark/>
          </w:tcPr>
          <w:p w14:paraId="034E76E4" w14:textId="77777777" w:rsidR="00570E1C" w:rsidRPr="00170A99" w:rsidRDefault="00570E1C" w:rsidP="006A2897">
            <w:pPr>
              <w:rPr>
                <w:color w:val="000000"/>
                <w:sz w:val="20"/>
                <w:szCs w:val="20"/>
              </w:rPr>
            </w:pPr>
            <w:r w:rsidRPr="00170A99">
              <w:rPr>
                <w:color w:val="000000"/>
                <w:sz w:val="20"/>
                <w:szCs w:val="20"/>
              </w:rPr>
              <w:t>BSC</w:t>
            </w:r>
          </w:p>
        </w:tc>
        <w:tc>
          <w:tcPr>
            <w:tcW w:w="1096" w:type="dxa"/>
            <w:tcBorders>
              <w:top w:val="nil"/>
              <w:left w:val="nil"/>
              <w:bottom w:val="single" w:sz="4" w:space="0" w:color="auto"/>
              <w:right w:val="single" w:sz="4" w:space="0" w:color="auto"/>
            </w:tcBorders>
            <w:shd w:val="clear" w:color="auto" w:fill="auto"/>
            <w:noWrap/>
            <w:vAlign w:val="center"/>
          </w:tcPr>
          <w:p w14:paraId="7433B2EF" w14:textId="77777777" w:rsidR="00570E1C" w:rsidRPr="00570E1C" w:rsidRDefault="00570E1C" w:rsidP="006A2897">
            <w:pPr>
              <w:jc w:val="center"/>
              <w:rPr>
                <w:color w:val="000000"/>
                <w:sz w:val="20"/>
              </w:rPr>
            </w:pPr>
            <w:r w:rsidRPr="00570E1C">
              <w:rPr>
                <w:color w:val="000000"/>
                <w:sz w:val="20"/>
              </w:rPr>
              <w:t>0,0%</w:t>
            </w:r>
          </w:p>
        </w:tc>
        <w:tc>
          <w:tcPr>
            <w:tcW w:w="1707" w:type="dxa"/>
            <w:tcBorders>
              <w:top w:val="nil"/>
              <w:left w:val="nil"/>
              <w:bottom w:val="single" w:sz="4" w:space="0" w:color="auto"/>
              <w:right w:val="single" w:sz="4" w:space="0" w:color="auto"/>
            </w:tcBorders>
            <w:shd w:val="clear" w:color="auto" w:fill="auto"/>
            <w:noWrap/>
            <w:vAlign w:val="center"/>
          </w:tcPr>
          <w:p w14:paraId="7E647E2C" w14:textId="77777777" w:rsidR="00570E1C" w:rsidRPr="00570E1C" w:rsidRDefault="00570E1C" w:rsidP="006A2897">
            <w:pPr>
              <w:jc w:val="center"/>
              <w:rPr>
                <w:color w:val="000000"/>
                <w:sz w:val="20"/>
              </w:rPr>
            </w:pPr>
            <w:r w:rsidRPr="00570E1C">
              <w:rPr>
                <w:color w:val="000000"/>
                <w:sz w:val="20"/>
              </w:rPr>
              <w:t>12,5%</w:t>
            </w:r>
          </w:p>
        </w:tc>
        <w:tc>
          <w:tcPr>
            <w:tcW w:w="1559" w:type="dxa"/>
            <w:tcBorders>
              <w:top w:val="nil"/>
              <w:left w:val="nil"/>
              <w:bottom w:val="single" w:sz="4" w:space="0" w:color="auto"/>
              <w:right w:val="single" w:sz="4" w:space="0" w:color="auto"/>
            </w:tcBorders>
            <w:shd w:val="clear" w:color="auto" w:fill="auto"/>
            <w:noWrap/>
            <w:vAlign w:val="center"/>
          </w:tcPr>
          <w:p w14:paraId="70495EC9" w14:textId="77777777" w:rsidR="00570E1C" w:rsidRPr="00570E1C" w:rsidRDefault="00570E1C" w:rsidP="006A2897">
            <w:pPr>
              <w:jc w:val="center"/>
              <w:rPr>
                <w:color w:val="000000"/>
                <w:sz w:val="20"/>
              </w:rPr>
            </w:pPr>
            <w:r w:rsidRPr="00570E1C">
              <w:rPr>
                <w:color w:val="000000"/>
                <w:sz w:val="20"/>
              </w:rPr>
              <w:t>50,0%</w:t>
            </w:r>
          </w:p>
        </w:tc>
        <w:tc>
          <w:tcPr>
            <w:tcW w:w="1559" w:type="dxa"/>
            <w:tcBorders>
              <w:top w:val="nil"/>
              <w:left w:val="nil"/>
              <w:bottom w:val="single" w:sz="4" w:space="0" w:color="auto"/>
              <w:right w:val="single" w:sz="4" w:space="0" w:color="auto"/>
            </w:tcBorders>
            <w:shd w:val="clear" w:color="auto" w:fill="auto"/>
            <w:noWrap/>
            <w:vAlign w:val="center"/>
          </w:tcPr>
          <w:p w14:paraId="49C62826" w14:textId="77777777" w:rsidR="00570E1C" w:rsidRPr="00570E1C" w:rsidRDefault="00570E1C" w:rsidP="006A2897">
            <w:pPr>
              <w:jc w:val="center"/>
              <w:rPr>
                <w:color w:val="000000"/>
                <w:sz w:val="20"/>
              </w:rPr>
            </w:pPr>
            <w:r w:rsidRPr="00570E1C">
              <w:rPr>
                <w:color w:val="000000"/>
                <w:sz w:val="20"/>
              </w:rPr>
              <w:t>37,5%</w:t>
            </w:r>
          </w:p>
        </w:tc>
      </w:tr>
      <w:tr w:rsidR="00570E1C" w:rsidRPr="00170A99" w14:paraId="0B631C13" w14:textId="77777777" w:rsidTr="00744007">
        <w:trPr>
          <w:trHeight w:val="230"/>
        </w:trPr>
        <w:tc>
          <w:tcPr>
            <w:tcW w:w="3221" w:type="dxa"/>
            <w:tcBorders>
              <w:top w:val="nil"/>
              <w:left w:val="single" w:sz="4" w:space="0" w:color="auto"/>
              <w:bottom w:val="single" w:sz="4" w:space="0" w:color="auto"/>
              <w:right w:val="single" w:sz="4" w:space="0" w:color="auto"/>
            </w:tcBorders>
            <w:shd w:val="clear" w:color="auto" w:fill="D9D9D9"/>
            <w:noWrap/>
            <w:vAlign w:val="bottom"/>
            <w:hideMark/>
          </w:tcPr>
          <w:p w14:paraId="436D5DEC" w14:textId="77777777" w:rsidR="00570E1C" w:rsidRPr="00170A99" w:rsidRDefault="00570E1C" w:rsidP="006A2897">
            <w:pPr>
              <w:rPr>
                <w:color w:val="000000"/>
                <w:sz w:val="20"/>
                <w:szCs w:val="20"/>
              </w:rPr>
            </w:pPr>
            <w:r w:rsidRPr="00170A99">
              <w:rPr>
                <w:color w:val="000000"/>
                <w:sz w:val="20"/>
                <w:szCs w:val="20"/>
              </w:rPr>
              <w:t>EVA</w:t>
            </w:r>
          </w:p>
        </w:tc>
        <w:tc>
          <w:tcPr>
            <w:tcW w:w="1096" w:type="dxa"/>
            <w:tcBorders>
              <w:top w:val="nil"/>
              <w:left w:val="nil"/>
              <w:bottom w:val="single" w:sz="4" w:space="0" w:color="auto"/>
              <w:right w:val="single" w:sz="4" w:space="0" w:color="auto"/>
            </w:tcBorders>
            <w:shd w:val="clear" w:color="auto" w:fill="auto"/>
            <w:noWrap/>
            <w:vAlign w:val="center"/>
          </w:tcPr>
          <w:p w14:paraId="55B8F8EE" w14:textId="77777777" w:rsidR="00570E1C" w:rsidRPr="00570E1C" w:rsidRDefault="00570E1C" w:rsidP="006A2897">
            <w:pPr>
              <w:jc w:val="center"/>
              <w:rPr>
                <w:color w:val="000000"/>
                <w:sz w:val="20"/>
              </w:rPr>
            </w:pPr>
            <w:r w:rsidRPr="00570E1C">
              <w:rPr>
                <w:color w:val="000000"/>
                <w:sz w:val="20"/>
              </w:rPr>
              <w:t>0,0%</w:t>
            </w:r>
          </w:p>
        </w:tc>
        <w:tc>
          <w:tcPr>
            <w:tcW w:w="1707" w:type="dxa"/>
            <w:tcBorders>
              <w:top w:val="nil"/>
              <w:left w:val="nil"/>
              <w:bottom w:val="single" w:sz="4" w:space="0" w:color="auto"/>
              <w:right w:val="single" w:sz="4" w:space="0" w:color="auto"/>
            </w:tcBorders>
            <w:shd w:val="clear" w:color="auto" w:fill="auto"/>
            <w:noWrap/>
            <w:vAlign w:val="center"/>
          </w:tcPr>
          <w:p w14:paraId="3432A644" w14:textId="77777777" w:rsidR="00570E1C" w:rsidRPr="00570E1C" w:rsidRDefault="00570E1C" w:rsidP="006A2897">
            <w:pPr>
              <w:jc w:val="center"/>
              <w:rPr>
                <w:color w:val="000000"/>
                <w:sz w:val="20"/>
              </w:rPr>
            </w:pPr>
            <w:r w:rsidRPr="00570E1C">
              <w:rPr>
                <w:color w:val="000000"/>
                <w:sz w:val="20"/>
              </w:rPr>
              <w:t>12,5%</w:t>
            </w:r>
          </w:p>
        </w:tc>
        <w:tc>
          <w:tcPr>
            <w:tcW w:w="1559" w:type="dxa"/>
            <w:tcBorders>
              <w:top w:val="nil"/>
              <w:left w:val="nil"/>
              <w:bottom w:val="single" w:sz="4" w:space="0" w:color="auto"/>
              <w:right w:val="single" w:sz="4" w:space="0" w:color="auto"/>
            </w:tcBorders>
            <w:shd w:val="clear" w:color="auto" w:fill="auto"/>
            <w:noWrap/>
            <w:vAlign w:val="center"/>
          </w:tcPr>
          <w:p w14:paraId="16215672" w14:textId="77777777" w:rsidR="00570E1C" w:rsidRPr="00570E1C" w:rsidRDefault="00570E1C" w:rsidP="006A2897">
            <w:pPr>
              <w:jc w:val="center"/>
              <w:rPr>
                <w:color w:val="000000"/>
                <w:sz w:val="20"/>
              </w:rPr>
            </w:pPr>
            <w:r w:rsidRPr="00570E1C">
              <w:rPr>
                <w:color w:val="000000"/>
                <w:sz w:val="20"/>
              </w:rPr>
              <w:t>50,0%</w:t>
            </w:r>
          </w:p>
        </w:tc>
        <w:tc>
          <w:tcPr>
            <w:tcW w:w="1559" w:type="dxa"/>
            <w:tcBorders>
              <w:top w:val="nil"/>
              <w:left w:val="nil"/>
              <w:bottom w:val="single" w:sz="4" w:space="0" w:color="auto"/>
              <w:right w:val="single" w:sz="4" w:space="0" w:color="auto"/>
            </w:tcBorders>
            <w:shd w:val="clear" w:color="auto" w:fill="auto"/>
            <w:noWrap/>
            <w:vAlign w:val="center"/>
          </w:tcPr>
          <w:p w14:paraId="17FE21CB" w14:textId="77777777" w:rsidR="00570E1C" w:rsidRPr="00570E1C" w:rsidRDefault="00570E1C" w:rsidP="006A2897">
            <w:pPr>
              <w:jc w:val="center"/>
              <w:rPr>
                <w:color w:val="000000"/>
                <w:sz w:val="20"/>
              </w:rPr>
            </w:pPr>
            <w:r w:rsidRPr="00570E1C">
              <w:rPr>
                <w:color w:val="000000"/>
                <w:sz w:val="20"/>
              </w:rPr>
              <w:t>37,5%</w:t>
            </w:r>
          </w:p>
        </w:tc>
      </w:tr>
      <w:tr w:rsidR="00570E1C" w:rsidRPr="00170A99" w14:paraId="722EE9B4" w14:textId="77777777" w:rsidTr="00744007">
        <w:trPr>
          <w:trHeight w:val="230"/>
        </w:trPr>
        <w:tc>
          <w:tcPr>
            <w:tcW w:w="3221" w:type="dxa"/>
            <w:tcBorders>
              <w:top w:val="nil"/>
              <w:left w:val="single" w:sz="4" w:space="0" w:color="auto"/>
              <w:bottom w:val="single" w:sz="4" w:space="0" w:color="auto"/>
              <w:right w:val="single" w:sz="4" w:space="0" w:color="auto"/>
            </w:tcBorders>
            <w:shd w:val="clear" w:color="auto" w:fill="D9D9D9"/>
            <w:noWrap/>
            <w:vAlign w:val="bottom"/>
            <w:hideMark/>
          </w:tcPr>
          <w:p w14:paraId="7438C8A2" w14:textId="77777777" w:rsidR="00570E1C" w:rsidRPr="00170A99" w:rsidRDefault="00570E1C" w:rsidP="006A2897">
            <w:pPr>
              <w:rPr>
                <w:color w:val="000000"/>
                <w:sz w:val="20"/>
                <w:szCs w:val="20"/>
              </w:rPr>
            </w:pPr>
            <w:r w:rsidRPr="00170A99">
              <w:rPr>
                <w:color w:val="000000"/>
                <w:sz w:val="20"/>
                <w:szCs w:val="20"/>
              </w:rPr>
              <w:t>Estratégia de fidelização de clientes</w:t>
            </w:r>
          </w:p>
        </w:tc>
        <w:tc>
          <w:tcPr>
            <w:tcW w:w="1096" w:type="dxa"/>
            <w:tcBorders>
              <w:top w:val="nil"/>
              <w:left w:val="nil"/>
              <w:bottom w:val="single" w:sz="4" w:space="0" w:color="auto"/>
              <w:right w:val="single" w:sz="4" w:space="0" w:color="auto"/>
            </w:tcBorders>
            <w:shd w:val="clear" w:color="auto" w:fill="auto"/>
            <w:noWrap/>
            <w:vAlign w:val="center"/>
          </w:tcPr>
          <w:p w14:paraId="4175F6D9" w14:textId="77777777" w:rsidR="00570E1C" w:rsidRPr="00570E1C" w:rsidRDefault="00570E1C" w:rsidP="006A2897">
            <w:pPr>
              <w:jc w:val="center"/>
              <w:rPr>
                <w:color w:val="000000"/>
                <w:sz w:val="20"/>
              </w:rPr>
            </w:pPr>
            <w:r w:rsidRPr="00570E1C">
              <w:rPr>
                <w:color w:val="000000"/>
                <w:sz w:val="20"/>
              </w:rPr>
              <w:t>87,5%</w:t>
            </w:r>
          </w:p>
        </w:tc>
        <w:tc>
          <w:tcPr>
            <w:tcW w:w="1707" w:type="dxa"/>
            <w:tcBorders>
              <w:top w:val="nil"/>
              <w:left w:val="nil"/>
              <w:bottom w:val="single" w:sz="4" w:space="0" w:color="auto"/>
              <w:right w:val="single" w:sz="4" w:space="0" w:color="auto"/>
            </w:tcBorders>
            <w:shd w:val="clear" w:color="auto" w:fill="auto"/>
            <w:noWrap/>
            <w:vAlign w:val="center"/>
          </w:tcPr>
          <w:p w14:paraId="658BB061" w14:textId="77777777" w:rsidR="00570E1C" w:rsidRPr="00570E1C" w:rsidRDefault="00570E1C" w:rsidP="006A2897">
            <w:pPr>
              <w:jc w:val="center"/>
              <w:rPr>
                <w:color w:val="000000"/>
                <w:sz w:val="20"/>
              </w:rPr>
            </w:pPr>
            <w:r w:rsidRPr="00570E1C">
              <w:rPr>
                <w:color w:val="000000"/>
                <w:sz w:val="20"/>
              </w:rPr>
              <w:t>0,0%</w:t>
            </w:r>
          </w:p>
        </w:tc>
        <w:tc>
          <w:tcPr>
            <w:tcW w:w="1559" w:type="dxa"/>
            <w:tcBorders>
              <w:top w:val="nil"/>
              <w:left w:val="nil"/>
              <w:bottom w:val="single" w:sz="4" w:space="0" w:color="auto"/>
              <w:right w:val="single" w:sz="4" w:space="0" w:color="auto"/>
            </w:tcBorders>
            <w:shd w:val="clear" w:color="auto" w:fill="auto"/>
            <w:noWrap/>
            <w:vAlign w:val="center"/>
          </w:tcPr>
          <w:p w14:paraId="3AFA795E" w14:textId="77777777" w:rsidR="00570E1C" w:rsidRPr="00570E1C" w:rsidRDefault="00570E1C" w:rsidP="006A2897">
            <w:pPr>
              <w:jc w:val="center"/>
              <w:rPr>
                <w:color w:val="000000"/>
                <w:sz w:val="20"/>
              </w:rPr>
            </w:pPr>
            <w:r w:rsidRPr="00570E1C">
              <w:rPr>
                <w:color w:val="000000"/>
                <w:sz w:val="20"/>
              </w:rPr>
              <w:t>0,0%</w:t>
            </w:r>
          </w:p>
        </w:tc>
        <w:tc>
          <w:tcPr>
            <w:tcW w:w="1559" w:type="dxa"/>
            <w:tcBorders>
              <w:top w:val="nil"/>
              <w:left w:val="nil"/>
              <w:bottom w:val="single" w:sz="4" w:space="0" w:color="auto"/>
              <w:right w:val="single" w:sz="4" w:space="0" w:color="auto"/>
            </w:tcBorders>
            <w:shd w:val="clear" w:color="auto" w:fill="auto"/>
            <w:noWrap/>
            <w:vAlign w:val="center"/>
          </w:tcPr>
          <w:p w14:paraId="360ED5DA" w14:textId="77777777" w:rsidR="00570E1C" w:rsidRPr="00570E1C" w:rsidRDefault="00570E1C" w:rsidP="006A2897">
            <w:pPr>
              <w:jc w:val="center"/>
              <w:rPr>
                <w:color w:val="000000"/>
                <w:sz w:val="20"/>
              </w:rPr>
            </w:pPr>
            <w:r w:rsidRPr="00570E1C">
              <w:rPr>
                <w:color w:val="000000"/>
                <w:sz w:val="20"/>
              </w:rPr>
              <w:t>12,5%</w:t>
            </w:r>
          </w:p>
        </w:tc>
      </w:tr>
    </w:tbl>
    <w:p w14:paraId="0CC8929C" w14:textId="77777777" w:rsidR="000575FB" w:rsidRPr="00FF7B6F" w:rsidRDefault="000575FB" w:rsidP="006A2897">
      <w:pPr>
        <w:jc w:val="both"/>
      </w:pPr>
    </w:p>
    <w:p w14:paraId="05AD13A9" w14:textId="77777777" w:rsidR="00032BE8" w:rsidRPr="00FF7B6F" w:rsidRDefault="00032BE8" w:rsidP="006A2897">
      <w:pPr>
        <w:pStyle w:val="NormalWeb"/>
        <w:shd w:val="clear" w:color="auto" w:fill="FFFFFF"/>
        <w:spacing w:before="0" w:beforeAutospacing="0" w:after="0" w:afterAutospacing="0"/>
        <w:jc w:val="both"/>
        <w:rPr>
          <w:rFonts w:ascii="Times New Roman" w:hAnsi="Times New Roman" w:cs="Times New Roman"/>
          <w:color w:val="000000"/>
          <w:sz w:val="20"/>
          <w:szCs w:val="20"/>
          <w:bdr w:val="none" w:sz="0" w:space="0" w:color="auto" w:frame="1"/>
          <w:shd w:val="clear" w:color="auto" w:fill="FFFFFF"/>
        </w:rPr>
      </w:pPr>
      <w:r w:rsidRPr="00FF7B6F">
        <w:rPr>
          <w:rFonts w:ascii="Times New Roman" w:hAnsi="Times New Roman" w:cs="Times New Roman"/>
          <w:color w:val="000000"/>
          <w:sz w:val="20"/>
          <w:szCs w:val="20"/>
          <w:bdr w:val="none" w:sz="0" w:space="0" w:color="auto" w:frame="1"/>
          <w:shd w:val="clear" w:color="auto" w:fill="FFFFFF"/>
        </w:rPr>
        <w:t>Fonte: Dados da Pesquisa</w:t>
      </w:r>
    </w:p>
    <w:p w14:paraId="5BD7FB95" w14:textId="77777777" w:rsidR="002A17F5" w:rsidRPr="00FF7B6F" w:rsidRDefault="002A17F5" w:rsidP="006A2897">
      <w:pPr>
        <w:jc w:val="both"/>
        <w:rPr>
          <w:lang w:eastAsia="x-none"/>
        </w:rPr>
      </w:pPr>
    </w:p>
    <w:p w14:paraId="07DB5E05" w14:textId="77777777" w:rsidR="002F33CD" w:rsidRDefault="00B64603" w:rsidP="006A2897">
      <w:pPr>
        <w:ind w:firstLine="708"/>
        <w:jc w:val="both"/>
      </w:pPr>
      <w:r>
        <w:rPr>
          <w:lang w:eastAsia="x-none"/>
        </w:rPr>
        <w:t xml:space="preserve">De acordo com o Quadro </w:t>
      </w:r>
      <w:r w:rsidR="00744007">
        <w:rPr>
          <w:lang w:eastAsia="x-none"/>
        </w:rPr>
        <w:t>3</w:t>
      </w:r>
      <w:r>
        <w:rPr>
          <w:lang w:eastAsia="x-none"/>
        </w:rPr>
        <w:t>,</w:t>
      </w:r>
      <w:r w:rsidR="00996D1F" w:rsidRPr="00FF7B6F">
        <w:rPr>
          <w:lang w:eastAsia="x-none"/>
        </w:rPr>
        <w:t xml:space="preserve"> </w:t>
      </w:r>
      <w:r w:rsidR="00E21B15" w:rsidRPr="00FF7B6F">
        <w:rPr>
          <w:lang w:eastAsia="x-none"/>
        </w:rPr>
        <w:t>os escritórios se</w:t>
      </w:r>
      <w:r w:rsidR="00FB6FB1" w:rsidRPr="00FF7B6F">
        <w:rPr>
          <w:lang w:eastAsia="x-none"/>
        </w:rPr>
        <w:t xml:space="preserve"> utilizam de poucas ferramentas</w:t>
      </w:r>
      <w:r w:rsidR="00FB6FB1" w:rsidRPr="00FF7B6F">
        <w:t xml:space="preserve"> gerenciais, </w:t>
      </w:r>
      <w:r>
        <w:t xml:space="preserve">dentre estes os mais usados são o Planejamento Estratégico, Indicadores de Desempenho e </w:t>
      </w:r>
      <w:r w:rsidRPr="00B64603">
        <w:rPr>
          <w:i/>
        </w:rPr>
        <w:t>benchmarking</w:t>
      </w:r>
      <w:r>
        <w:rPr>
          <w:i/>
        </w:rPr>
        <w:t>.</w:t>
      </w:r>
      <w:r>
        <w:t xml:space="preserve"> No entanto, </w:t>
      </w:r>
      <w:r w:rsidR="00FB6FB1" w:rsidRPr="00FF7B6F">
        <w:t xml:space="preserve">percebeu-se que no decorrer da pesquisa estes fazem uso de outros modelos dentro da contabilidade gerencial, </w:t>
      </w:r>
      <w:r>
        <w:t xml:space="preserve">exceto </w:t>
      </w:r>
      <w:r w:rsidR="00FB6FB1" w:rsidRPr="00FF7B6F">
        <w:t xml:space="preserve">o </w:t>
      </w:r>
      <w:proofErr w:type="spellStart"/>
      <w:r w:rsidR="00FB6FB1" w:rsidRPr="00FF7B6F">
        <w:rPr>
          <w:i/>
        </w:rPr>
        <w:t>Balanced</w:t>
      </w:r>
      <w:proofErr w:type="spellEnd"/>
      <w:r w:rsidR="00FB6FB1" w:rsidRPr="00FF7B6F">
        <w:rPr>
          <w:i/>
        </w:rPr>
        <w:t xml:space="preserve"> Scorecard</w:t>
      </w:r>
      <w:r>
        <w:t xml:space="preserve"> (BSC) e </w:t>
      </w:r>
      <w:r w:rsidR="00FB6FB1" w:rsidRPr="00FF7B6F">
        <w:t xml:space="preserve">o </w:t>
      </w:r>
      <w:proofErr w:type="spellStart"/>
      <w:r w:rsidR="00FB6FB1" w:rsidRPr="00FF7B6F">
        <w:rPr>
          <w:i/>
        </w:rPr>
        <w:t>Economic</w:t>
      </w:r>
      <w:proofErr w:type="spellEnd"/>
      <w:r w:rsidR="00FB6FB1" w:rsidRPr="00FF7B6F">
        <w:rPr>
          <w:i/>
        </w:rPr>
        <w:t xml:space="preserve"> </w:t>
      </w:r>
      <w:proofErr w:type="spellStart"/>
      <w:r w:rsidR="00FB6FB1" w:rsidRPr="00FF7B6F">
        <w:rPr>
          <w:i/>
        </w:rPr>
        <w:t>Value</w:t>
      </w:r>
      <w:proofErr w:type="spellEnd"/>
      <w:r w:rsidR="00FB6FB1" w:rsidRPr="00FF7B6F">
        <w:rPr>
          <w:i/>
        </w:rPr>
        <w:t xml:space="preserve"> </w:t>
      </w:r>
      <w:proofErr w:type="spellStart"/>
      <w:r w:rsidR="00FB6FB1" w:rsidRPr="00FF7B6F">
        <w:rPr>
          <w:i/>
        </w:rPr>
        <w:t>Added</w:t>
      </w:r>
      <w:proofErr w:type="spellEnd"/>
      <w:r w:rsidR="00FB6FB1" w:rsidRPr="00FF7B6F">
        <w:t xml:space="preserve"> (EVA)</w:t>
      </w:r>
      <w:r>
        <w:t>, visto que</w:t>
      </w:r>
      <w:r w:rsidR="00F0071B" w:rsidRPr="00FF7B6F">
        <w:t xml:space="preserve"> nenhum dos escritórios está utilizando as práticas</w:t>
      </w:r>
      <w:r>
        <w:t xml:space="preserve"> destas ferramentas. Dessa forma, </w:t>
      </w:r>
      <w:r w:rsidR="00372C97" w:rsidRPr="00FF7B6F">
        <w:t xml:space="preserve">vale salientar que as duas ferramentas </w:t>
      </w:r>
      <w:r w:rsidRPr="00FF7B6F">
        <w:t>requerem mais</w:t>
      </w:r>
      <w:r w:rsidR="00372C97" w:rsidRPr="00FF7B6F">
        <w:t xml:space="preserve"> conhecimento e entendimento para serem aplicadas</w:t>
      </w:r>
      <w:r w:rsidR="005F0118" w:rsidRPr="00FF7B6F">
        <w:t xml:space="preserve">. </w:t>
      </w:r>
      <w:r>
        <w:t>Por outro lado, quase a totalidade de escritórios utiliza as práticas de fidelização dos clientes como uma forma de criar estratégias para melhoria do resultado financeiro da empresa.</w:t>
      </w:r>
      <w:r w:rsidR="005F0118" w:rsidRPr="00FF7B6F">
        <w:t xml:space="preserve"> </w:t>
      </w:r>
    </w:p>
    <w:p w14:paraId="05B2A5F5" w14:textId="77777777" w:rsidR="00072FD6" w:rsidRPr="00CE36AA" w:rsidRDefault="00CE36AA" w:rsidP="006A2897">
      <w:pPr>
        <w:ind w:firstLine="709"/>
        <w:jc w:val="both"/>
      </w:pPr>
      <w:r w:rsidRPr="00CE36AA">
        <w:rPr>
          <w:lang w:eastAsia="x-none"/>
        </w:rPr>
        <w:t>Outrossim, acerca do</w:t>
      </w:r>
      <w:r w:rsidR="00BB1AB4" w:rsidRPr="00FF7B6F">
        <w:rPr>
          <w:lang w:eastAsia="x-none"/>
        </w:rPr>
        <w:t xml:space="preserve"> planejamento </w:t>
      </w:r>
      <w:r w:rsidR="00A1384C" w:rsidRPr="00FF7B6F">
        <w:rPr>
          <w:lang w:eastAsia="x-none"/>
        </w:rPr>
        <w:t xml:space="preserve">estratégico, </w:t>
      </w:r>
      <w:r>
        <w:rPr>
          <w:lang w:eastAsia="x-none"/>
        </w:rPr>
        <w:t xml:space="preserve">de acordo com os respondentes, </w:t>
      </w:r>
      <w:r w:rsidR="00A1384C" w:rsidRPr="00FF7B6F">
        <w:rPr>
          <w:lang w:eastAsia="x-none"/>
        </w:rPr>
        <w:t>este encontra-se impl</w:t>
      </w:r>
      <w:r w:rsidR="00811AF2" w:rsidRPr="00FF7B6F">
        <w:rPr>
          <w:lang w:eastAsia="x-none"/>
        </w:rPr>
        <w:t>ementado em 25% dos escritórios, outros 25% em processo de implantação</w:t>
      </w:r>
      <w:r w:rsidR="00570E1C">
        <w:rPr>
          <w:lang w:eastAsia="x-none"/>
        </w:rPr>
        <w:t>, 37,5</w:t>
      </w:r>
      <w:r w:rsidR="00693F01" w:rsidRPr="00FF7B6F">
        <w:rPr>
          <w:lang w:eastAsia="x-none"/>
        </w:rPr>
        <w:t>% tr</w:t>
      </w:r>
      <w:r w:rsidR="00570E1C">
        <w:rPr>
          <w:lang w:eastAsia="x-none"/>
        </w:rPr>
        <w:t>ata- se de planos futuros e 12,5</w:t>
      </w:r>
      <w:r w:rsidR="00693F01" w:rsidRPr="00FF7B6F">
        <w:rPr>
          <w:lang w:eastAsia="x-none"/>
        </w:rPr>
        <w:t xml:space="preserve">% não utiliza </w:t>
      </w:r>
      <w:r w:rsidR="00DD79E0" w:rsidRPr="00FF7B6F">
        <w:rPr>
          <w:lang w:eastAsia="x-none"/>
        </w:rPr>
        <w:t>deste recurso gerencial</w:t>
      </w:r>
      <w:r w:rsidR="00DD79E0" w:rsidRPr="00FF7B6F">
        <w:rPr>
          <w:color w:val="FF0000"/>
          <w:lang w:eastAsia="x-none"/>
        </w:rPr>
        <w:t>.</w:t>
      </w:r>
      <w:r w:rsidR="00E2688C" w:rsidRPr="00FF7B6F">
        <w:rPr>
          <w:color w:val="FF0000"/>
          <w:lang w:eastAsia="x-none"/>
        </w:rPr>
        <w:t xml:space="preserve"> </w:t>
      </w:r>
      <w:r w:rsidR="00072FD6" w:rsidRPr="00CE36AA">
        <w:t>Na concepção de Kotler (1992), o planejamento estratégico é o processo gerencial de desenvolver e manter uma adequação razoável entre os objetivos e recursos da organização e as mudanças e oportunidades do mercado, com o objetivo de orientar os negócios e produtos da empresa de forma que gere lucros e crescimento satisfatórios.</w:t>
      </w:r>
    </w:p>
    <w:p w14:paraId="31956E10" w14:textId="77777777" w:rsidR="00FB314C" w:rsidRPr="00FB314C" w:rsidRDefault="00E2688C" w:rsidP="006A2897">
      <w:pPr>
        <w:ind w:firstLine="708"/>
        <w:jc w:val="both"/>
        <w:rPr>
          <w:lang w:eastAsia="x-none"/>
        </w:rPr>
      </w:pPr>
      <w:r w:rsidRPr="00FF7B6F">
        <w:rPr>
          <w:lang w:eastAsia="x-none"/>
        </w:rPr>
        <w:t>No que se refere a indicadores de desempenho financeiro e operacional</w:t>
      </w:r>
      <w:r w:rsidR="00570E1C">
        <w:rPr>
          <w:lang w:eastAsia="x-none"/>
        </w:rPr>
        <w:t xml:space="preserve"> 37,5% estão utilizando, 37,5</w:t>
      </w:r>
      <w:r w:rsidR="001274BB" w:rsidRPr="00FF7B6F">
        <w:rPr>
          <w:lang w:eastAsia="x-none"/>
        </w:rPr>
        <w:t xml:space="preserve">% encontra-se </w:t>
      </w:r>
      <w:r w:rsidR="00570E1C">
        <w:rPr>
          <w:lang w:eastAsia="x-none"/>
        </w:rPr>
        <w:t>em processo de implantação, 12,5</w:t>
      </w:r>
      <w:r w:rsidR="001274BB" w:rsidRPr="00FF7B6F">
        <w:rPr>
          <w:lang w:eastAsia="x-none"/>
        </w:rPr>
        <w:t>%</w:t>
      </w:r>
      <w:r w:rsidR="00CE36AA">
        <w:rPr>
          <w:lang w:eastAsia="x-none"/>
        </w:rPr>
        <w:t xml:space="preserve"> tem como planos futuros e </w:t>
      </w:r>
      <w:r w:rsidR="00570E1C">
        <w:rPr>
          <w:lang w:eastAsia="x-none"/>
        </w:rPr>
        <w:t>12,5</w:t>
      </w:r>
      <w:r w:rsidR="006925D4" w:rsidRPr="00FF7B6F">
        <w:rPr>
          <w:lang w:eastAsia="x-none"/>
        </w:rPr>
        <w:t>% não utiliza este recurso.</w:t>
      </w:r>
      <w:r w:rsidR="00570E1C">
        <w:rPr>
          <w:lang w:eastAsia="x-none"/>
        </w:rPr>
        <w:t xml:space="preserve"> Já a utilização de relatórios de BI,</w:t>
      </w:r>
      <w:r w:rsidR="00570E1C" w:rsidRPr="00570E1C">
        <w:rPr>
          <w:lang w:eastAsia="x-none"/>
        </w:rPr>
        <w:t xml:space="preserve"> </w:t>
      </w:r>
      <w:r w:rsidR="00570E1C" w:rsidRPr="00FF7B6F">
        <w:rPr>
          <w:lang w:eastAsia="x-none"/>
        </w:rPr>
        <w:t>nenhum escritório utiliza,</w:t>
      </w:r>
      <w:r w:rsidR="00570E1C">
        <w:rPr>
          <w:lang w:eastAsia="x-none"/>
        </w:rPr>
        <w:t xml:space="preserve"> mas 13</w:t>
      </w:r>
      <w:r w:rsidR="00570E1C" w:rsidRPr="00FF7B6F">
        <w:rPr>
          <w:lang w:eastAsia="x-none"/>
        </w:rPr>
        <w:t xml:space="preserve">% estão pensando em implantar, já 50% pensa em planos futuros usar e os 37,5% não utiliza a ferramenta. O BSC também não tem nenhum escritório </w:t>
      </w:r>
      <w:r w:rsidR="00FB314C">
        <w:rPr>
          <w:lang w:eastAsia="x-none"/>
        </w:rPr>
        <w:t>utilizando</w:t>
      </w:r>
      <w:r w:rsidR="004D059D" w:rsidRPr="00FF7B6F">
        <w:rPr>
          <w:lang w:eastAsia="x-none"/>
        </w:rPr>
        <w:t>,</w:t>
      </w:r>
      <w:r w:rsidR="00570E1C" w:rsidRPr="00FF7B6F">
        <w:rPr>
          <w:lang w:eastAsia="x-none"/>
        </w:rPr>
        <w:t xml:space="preserve"> </w:t>
      </w:r>
      <w:r w:rsidR="00FB314C">
        <w:rPr>
          <w:lang w:eastAsia="x-none"/>
        </w:rPr>
        <w:t>porém</w:t>
      </w:r>
      <w:r w:rsidR="00570E1C" w:rsidRPr="00FF7B6F">
        <w:rPr>
          <w:lang w:eastAsia="x-none"/>
        </w:rPr>
        <w:t xml:space="preserve"> 12,5% </w:t>
      </w:r>
      <w:r w:rsidR="00FB314C">
        <w:rPr>
          <w:lang w:eastAsia="x-none"/>
        </w:rPr>
        <w:t xml:space="preserve">tem a </w:t>
      </w:r>
      <w:r w:rsidR="00FB314C" w:rsidRPr="00FF7B6F">
        <w:rPr>
          <w:lang w:eastAsia="x-none"/>
        </w:rPr>
        <w:t>ideia</w:t>
      </w:r>
      <w:r w:rsidR="00570E1C" w:rsidRPr="00FF7B6F">
        <w:rPr>
          <w:lang w:eastAsia="x-none"/>
        </w:rPr>
        <w:t xml:space="preserve"> de implantar, </w:t>
      </w:r>
      <w:r w:rsidR="00FB314C">
        <w:rPr>
          <w:lang w:eastAsia="x-none"/>
        </w:rPr>
        <w:t>50% dos analisados desejam</w:t>
      </w:r>
      <w:r w:rsidR="00570E1C" w:rsidRPr="00FF7B6F">
        <w:rPr>
          <w:lang w:eastAsia="x-none"/>
        </w:rPr>
        <w:t xml:space="preserve"> implantar futuramente e 37,5</w:t>
      </w:r>
      <w:r w:rsidR="00FB314C">
        <w:rPr>
          <w:lang w:eastAsia="x-none"/>
        </w:rPr>
        <w:t>%</w:t>
      </w:r>
      <w:r w:rsidR="00570E1C" w:rsidRPr="00FF7B6F">
        <w:rPr>
          <w:lang w:eastAsia="x-none"/>
        </w:rPr>
        <w:t xml:space="preserve"> não se utiliza do balanço como ferramenta gerencial.</w:t>
      </w:r>
      <w:r w:rsidR="00FB314C">
        <w:rPr>
          <w:lang w:eastAsia="x-none"/>
        </w:rPr>
        <w:t xml:space="preserve"> </w:t>
      </w:r>
      <w:r w:rsidR="00FB314C" w:rsidRPr="00FB314C">
        <w:t>Contextualizando, o</w:t>
      </w:r>
      <w:r w:rsidR="002F33CD" w:rsidRPr="00FB314C">
        <w:t xml:space="preserve"> termo </w:t>
      </w:r>
      <w:r w:rsidR="002F33CD" w:rsidRPr="00FB314C">
        <w:rPr>
          <w:i/>
        </w:rPr>
        <w:t xml:space="preserve">Business </w:t>
      </w:r>
      <w:proofErr w:type="spellStart"/>
      <w:r w:rsidR="002F33CD" w:rsidRPr="00FB314C">
        <w:rPr>
          <w:i/>
        </w:rPr>
        <w:t>Inteligence</w:t>
      </w:r>
      <w:proofErr w:type="spellEnd"/>
      <w:r w:rsidR="002F33CD" w:rsidRPr="00FB314C">
        <w:t xml:space="preserve"> (BI), pode ser traduzido como Inteligência de negócios, refere-se ao processo de coleta, organização, análise, compartilhamento e monitoração de informações que oferecem suporte a gestão de negócios.</w:t>
      </w:r>
      <w:r w:rsidR="00874F84" w:rsidRPr="00FB314C">
        <w:rPr>
          <w:lang w:eastAsia="x-none"/>
        </w:rPr>
        <w:t xml:space="preserve"> </w:t>
      </w:r>
    </w:p>
    <w:p w14:paraId="4CAC2F48" w14:textId="77777777" w:rsidR="003A2036" w:rsidRPr="00FF7B6F" w:rsidRDefault="00FB314C" w:rsidP="006A2897">
      <w:pPr>
        <w:ind w:firstLine="709"/>
        <w:jc w:val="both"/>
        <w:rPr>
          <w:shd w:val="clear" w:color="auto" w:fill="FFFFFF"/>
        </w:rPr>
      </w:pPr>
      <w:r>
        <w:t xml:space="preserve">Quanto a utilização das práticas de </w:t>
      </w:r>
      <w:r w:rsidRPr="00FB314C">
        <w:rPr>
          <w:i/>
        </w:rPr>
        <w:t>benchmarking</w:t>
      </w:r>
      <w:r>
        <w:t>, esta pode ser considerado</w:t>
      </w:r>
      <w:r w:rsidR="00D53E3B" w:rsidRPr="00FF7B6F">
        <w:t xml:space="preserve"> um processo de busca de melhoria </w:t>
      </w:r>
      <w:r>
        <w:t>por meio</w:t>
      </w:r>
      <w:r w:rsidR="00D53E3B" w:rsidRPr="00FF7B6F">
        <w:t xml:space="preserve"> de comparações</w:t>
      </w:r>
      <w:r>
        <w:t xml:space="preserve"> semelhantes de ações e procedimentos entre</w:t>
      </w:r>
      <w:r w:rsidR="00D53E3B" w:rsidRPr="00FF7B6F">
        <w:t xml:space="preserve"> escritórios a</w:t>
      </w:r>
      <w:r w:rsidR="001B392B" w:rsidRPr="00FF7B6F">
        <w:t xml:space="preserve"> </w:t>
      </w:r>
      <w:r w:rsidR="00D53E3B" w:rsidRPr="00FF7B6F">
        <w:t xml:space="preserve">fim de determinar </w:t>
      </w:r>
      <w:r>
        <w:t>funções especí</w:t>
      </w:r>
      <w:r w:rsidR="007155D8" w:rsidRPr="00FF7B6F">
        <w:t>fica</w:t>
      </w:r>
      <w:r>
        <w:t xml:space="preserve">s, no qual </w:t>
      </w:r>
      <w:r w:rsidR="00CF6C80" w:rsidRPr="00FF7B6F">
        <w:t xml:space="preserve">12,5% </w:t>
      </w:r>
      <w:r>
        <w:t xml:space="preserve">dos respondentes estão </w:t>
      </w:r>
      <w:r w:rsidR="00CF6C80" w:rsidRPr="00FF7B6F">
        <w:t>utilizando,</w:t>
      </w:r>
      <w:r w:rsidR="007F1590" w:rsidRPr="00FF7B6F">
        <w:t xml:space="preserve"> 25% em processo de implantação, 25% para planos futuros e </w:t>
      </w:r>
      <w:r w:rsidR="00C47215" w:rsidRPr="00FF7B6F">
        <w:t xml:space="preserve">37,5% não utiliza </w:t>
      </w:r>
      <w:r w:rsidR="00CB6E71" w:rsidRPr="00FF7B6F">
        <w:t>do recurso.</w:t>
      </w:r>
      <w:r w:rsidR="007145EF" w:rsidRPr="00FF7B6F">
        <w:rPr>
          <w:shd w:val="clear" w:color="auto" w:fill="FFFFFF"/>
        </w:rPr>
        <w:t xml:space="preserve"> </w:t>
      </w:r>
      <w:r w:rsidRPr="00FB314C">
        <w:rPr>
          <w:shd w:val="clear" w:color="auto" w:fill="FFFFFF"/>
        </w:rPr>
        <w:t>O </w:t>
      </w:r>
      <w:proofErr w:type="spellStart"/>
      <w:r w:rsidRPr="00FB314C">
        <w:rPr>
          <w:rStyle w:val="nfase"/>
          <w:shd w:val="clear" w:color="auto" w:fill="FFFFFF"/>
        </w:rPr>
        <w:t>bechmarking</w:t>
      </w:r>
      <w:proofErr w:type="spellEnd"/>
      <w:r w:rsidRPr="00FB314C">
        <w:rPr>
          <w:rStyle w:val="nfase"/>
          <w:shd w:val="clear" w:color="auto" w:fill="FFFFFF"/>
        </w:rPr>
        <w:t> </w:t>
      </w:r>
      <w:r w:rsidRPr="00FB314C">
        <w:rPr>
          <w:shd w:val="clear" w:color="auto" w:fill="FFFFFF"/>
        </w:rPr>
        <w:t>tem o objetivo de melhorar as funções e processos de uma determinada empresa, além de ser um importante aliado para vencer a concorrência, uma vez que o </w:t>
      </w:r>
      <w:r w:rsidRPr="00FB314C">
        <w:rPr>
          <w:rStyle w:val="nfase"/>
          <w:shd w:val="clear" w:color="auto" w:fill="FFFFFF"/>
        </w:rPr>
        <w:t>benchmarking </w:t>
      </w:r>
      <w:r w:rsidRPr="00FB314C">
        <w:rPr>
          <w:shd w:val="clear" w:color="auto" w:fill="FFFFFF"/>
        </w:rPr>
        <w:t>analisa as estratégias e possibilita a outra empresa criar e ter ideias novas em cima do que já é realizado.</w:t>
      </w:r>
    </w:p>
    <w:p w14:paraId="049EC456" w14:textId="77777777" w:rsidR="00CE36AA" w:rsidRDefault="00CE36AA" w:rsidP="006A2897">
      <w:pPr>
        <w:ind w:firstLine="708"/>
        <w:jc w:val="both"/>
      </w:pPr>
      <w:r>
        <w:t xml:space="preserve">No que tange </w:t>
      </w:r>
      <w:r w:rsidRPr="00FF7B6F">
        <w:t xml:space="preserve">mensuração dos custos de suas atividades para formação do preço dos serviços, e levando em conta o preço cobrado pelos concorrentes; </w:t>
      </w:r>
      <w:r>
        <w:t>constata-se que</w:t>
      </w:r>
      <w:r w:rsidRPr="00FF7B6F">
        <w:t xml:space="preserve"> 37,5% </w:t>
      </w:r>
      <w:r>
        <w:t>dos</w:t>
      </w:r>
      <w:r w:rsidRPr="00FF7B6F">
        <w:t xml:space="preserve"> escritórios</w:t>
      </w:r>
      <w:r>
        <w:t xml:space="preserve"> analisados</w:t>
      </w:r>
      <w:r w:rsidRPr="00FF7B6F">
        <w:t xml:space="preserve"> faz</w:t>
      </w:r>
      <w:r>
        <w:t xml:space="preserve">em essa </w:t>
      </w:r>
      <w:r w:rsidRPr="00FF7B6F">
        <w:t xml:space="preserve">mensuração e </w:t>
      </w:r>
      <w:r>
        <w:t xml:space="preserve">ainda </w:t>
      </w:r>
      <w:r w:rsidRPr="00FF7B6F">
        <w:t xml:space="preserve">observa o valor praticado pelos concorrentes, outros 37,5% </w:t>
      </w:r>
      <w:r>
        <w:t>fazem</w:t>
      </w:r>
      <w:r w:rsidRPr="00FF7B6F">
        <w:t xml:space="preserve"> a mensuração dos custos, </w:t>
      </w:r>
      <w:r>
        <w:t>porém</w:t>
      </w:r>
      <w:r w:rsidRPr="00FF7B6F">
        <w:t xml:space="preserve"> não levam em conta o valor dos concorrentes e 25% não faz mensuração só leva em conta o valor cobrado pelos concorrentes.</w:t>
      </w:r>
      <w:r>
        <w:t xml:space="preserve"> Neste sentido Chiavenato (2</w:t>
      </w:r>
      <w:r w:rsidRPr="00CE36AA">
        <w:t>010)</w:t>
      </w:r>
      <w:r w:rsidRPr="00CE36AA">
        <w:rPr>
          <w:lang w:eastAsia="x-none"/>
        </w:rPr>
        <w:t xml:space="preserve"> aponta a respeito da gestão organizacional que esta é responsável por definir estratégias para o crescimento e aumento dos resultados. Essas estratégias devem estar alinhadas à missão e políticas da empresa, avaliando o desempenho dos funcionários para melhoria, desempenho e ainda o aumento dos colaboradores.</w:t>
      </w:r>
    </w:p>
    <w:p w14:paraId="59DECF4A" w14:textId="77777777" w:rsidR="00A706F4" w:rsidRPr="00FF7B6F" w:rsidRDefault="00FB314C" w:rsidP="006A2897">
      <w:pPr>
        <w:ind w:firstLine="708"/>
        <w:jc w:val="both"/>
      </w:pPr>
      <w:r w:rsidRPr="00FF7B6F">
        <w:t>Questionando a gestão dos escritórios analisados</w:t>
      </w:r>
      <w:r>
        <w:t xml:space="preserve">, quanto estes </w:t>
      </w:r>
      <w:r w:rsidR="00F149B6">
        <w:t>possuíre</w:t>
      </w:r>
      <w:r w:rsidR="00F149B6" w:rsidRPr="00FF7B6F">
        <w:t>m</w:t>
      </w:r>
      <w:r w:rsidRPr="00FF7B6F">
        <w:t xml:space="preserve"> de formas definidas   as estratégias gerenciais para alcance dos objetivos, 25% acreditam que sim, 50% em processo de implementação e o restante dos 25% não possui estas estratégias definidas. </w:t>
      </w:r>
      <w:r w:rsidR="00AD3829" w:rsidRPr="00FF7B6F">
        <w:rPr>
          <w:lang w:eastAsia="x-none"/>
        </w:rPr>
        <w:t>No que diz respeito</w:t>
      </w:r>
      <w:r w:rsidR="002A17F5" w:rsidRPr="00FF7B6F">
        <w:rPr>
          <w:lang w:eastAsia="x-none"/>
        </w:rPr>
        <w:t xml:space="preserve"> a gestão organizacional</w:t>
      </w:r>
      <w:r w:rsidR="00AD3829" w:rsidRPr="00FF7B6F">
        <w:rPr>
          <w:lang w:eastAsia="x-none"/>
        </w:rPr>
        <w:t>, esta</w:t>
      </w:r>
      <w:r w:rsidR="002A17F5" w:rsidRPr="00FF7B6F">
        <w:rPr>
          <w:lang w:eastAsia="x-none"/>
        </w:rPr>
        <w:t xml:space="preserve"> é responsável por definir e</w:t>
      </w:r>
      <w:r w:rsidR="00AD3829" w:rsidRPr="00FF7B6F">
        <w:rPr>
          <w:lang w:eastAsia="x-none"/>
        </w:rPr>
        <w:t>stratégias</w:t>
      </w:r>
      <w:r w:rsidR="003A2036" w:rsidRPr="00FF7B6F">
        <w:rPr>
          <w:lang w:eastAsia="x-none"/>
        </w:rPr>
        <w:t xml:space="preserve"> para o crescimento e aumento dos resultados</w:t>
      </w:r>
      <w:r w:rsidR="002A17F5" w:rsidRPr="00FF7B6F">
        <w:rPr>
          <w:lang w:eastAsia="x-none"/>
        </w:rPr>
        <w:t>. Essas estratégias devem estar alinhadas à missão e políticas da empresa, avaliando o desempenho dos funcionários para melhoria, desempenho e ainda o aumento dos colaboradores (</w:t>
      </w:r>
      <w:r w:rsidR="00573BA3" w:rsidRPr="00FF7B6F">
        <w:rPr>
          <w:lang w:eastAsia="x-none"/>
        </w:rPr>
        <w:t>Chiavenato</w:t>
      </w:r>
      <w:r w:rsidR="002A17F5" w:rsidRPr="00FF7B6F">
        <w:rPr>
          <w:lang w:eastAsia="x-none"/>
        </w:rPr>
        <w:t>, 2010).</w:t>
      </w:r>
      <w:r w:rsidR="00996D1F" w:rsidRPr="00FF7B6F">
        <w:rPr>
          <w:lang w:eastAsia="x-none"/>
        </w:rPr>
        <w:t xml:space="preserve"> </w:t>
      </w:r>
    </w:p>
    <w:p w14:paraId="53C31EA0" w14:textId="77777777" w:rsidR="00AE06CC" w:rsidRPr="00FF7B6F" w:rsidRDefault="00F149B6" w:rsidP="006A2897">
      <w:pPr>
        <w:ind w:firstLine="708"/>
        <w:jc w:val="both"/>
      </w:pPr>
      <w:r>
        <w:rPr>
          <w:shd w:val="clear" w:color="auto" w:fill="FFFFFF"/>
        </w:rPr>
        <w:t>Quanto a utilização do</w:t>
      </w:r>
      <w:r w:rsidR="005B4A07" w:rsidRPr="00FF7B6F">
        <w:rPr>
          <w:shd w:val="clear" w:color="auto" w:fill="FFFFFF"/>
        </w:rPr>
        <w:t xml:space="preserve"> Fluxo</w:t>
      </w:r>
      <w:r>
        <w:rPr>
          <w:shd w:val="clear" w:color="auto" w:fill="FFFFFF"/>
        </w:rPr>
        <w:t>s de Caixa, esta apresenta-se como</w:t>
      </w:r>
      <w:r w:rsidR="005B4A07" w:rsidRPr="00FF7B6F">
        <w:rPr>
          <w:shd w:val="clear" w:color="auto" w:fill="FFFFFF"/>
        </w:rPr>
        <w:t xml:space="preserve"> uma ferramenta importante para as empresas, pois auxilia os gestores nas tomadas de decisões e tem como resultado melhor eficiência na administração financeira das empresas.</w:t>
      </w:r>
      <w:r w:rsidR="00DD5FA9" w:rsidRPr="00FF7B6F">
        <w:rPr>
          <w:shd w:val="clear" w:color="auto" w:fill="FFFFFF"/>
        </w:rPr>
        <w:t xml:space="preserve">  Para </w:t>
      </w:r>
      <w:proofErr w:type="spellStart"/>
      <w:r w:rsidR="00DD5FA9" w:rsidRPr="00FF7B6F">
        <w:rPr>
          <w:shd w:val="clear" w:color="auto" w:fill="FFFFFF"/>
        </w:rPr>
        <w:t>Hoji</w:t>
      </w:r>
      <w:proofErr w:type="spellEnd"/>
      <w:r w:rsidR="00DD5FA9" w:rsidRPr="00FF7B6F">
        <w:rPr>
          <w:shd w:val="clear" w:color="auto" w:fill="FFFFFF"/>
        </w:rPr>
        <w:t xml:space="preserve"> (2006) as funções importantes do administrador financeiro consistem em: análise, planejamento e controle financeiro; tomadas de decisões de investimentos e tomadas de decisões de financiamentos.</w:t>
      </w:r>
      <w:r w:rsidR="005B4A07" w:rsidRPr="00FF7B6F">
        <w:rPr>
          <w:shd w:val="clear" w:color="auto" w:fill="FFFFFF"/>
        </w:rPr>
        <w:t> </w:t>
      </w:r>
      <w:r>
        <w:rPr>
          <w:shd w:val="clear" w:color="auto" w:fill="FFFFFF"/>
        </w:rPr>
        <w:t xml:space="preserve">De acordo com os respondentes do presente estudo, a utilização dessa ferramenta são utilizadas </w:t>
      </w:r>
      <w:r w:rsidR="00E47D2A" w:rsidRPr="00FF7B6F">
        <w:t>para controle e tomada de decisão</w:t>
      </w:r>
      <w:r>
        <w:t xml:space="preserve"> em</w:t>
      </w:r>
      <w:r w:rsidR="00DE08F0" w:rsidRPr="00FF7B6F">
        <w:t xml:space="preserve"> 37,5% dos escritórios, </w:t>
      </w:r>
      <w:r>
        <w:t xml:space="preserve">em </w:t>
      </w:r>
      <w:r w:rsidR="00DE08F0" w:rsidRPr="00FF7B6F">
        <w:t>25</w:t>
      </w:r>
      <w:r w:rsidR="00573BA3" w:rsidRPr="00FF7B6F">
        <w:t xml:space="preserve">% </w:t>
      </w:r>
      <w:r w:rsidR="00573BA3">
        <w:t>destes</w:t>
      </w:r>
      <w:r>
        <w:t xml:space="preserve"> </w:t>
      </w:r>
      <w:r w:rsidR="00DE08F0" w:rsidRPr="00FF7B6F">
        <w:t>encontram-se em processos de implementação,</w:t>
      </w:r>
      <w:r w:rsidR="004C5799" w:rsidRPr="00FF7B6F">
        <w:t xml:space="preserve"> 12,5% trata-se de planos fut</w:t>
      </w:r>
      <w:r>
        <w:t>uros e outros 25% não utiliza da ferramenta</w:t>
      </w:r>
      <w:r w:rsidR="004C5799" w:rsidRPr="00FF7B6F">
        <w:t>.</w:t>
      </w:r>
    </w:p>
    <w:p w14:paraId="7F7ACAAB" w14:textId="77777777" w:rsidR="00F149B6" w:rsidRDefault="00F149B6" w:rsidP="006A2897">
      <w:pPr>
        <w:ind w:firstLine="709"/>
        <w:jc w:val="both"/>
      </w:pPr>
      <w:r>
        <w:t xml:space="preserve">Por fim, percebe-se na fala dos contadores um certo receio quanto a utilização da contabilidade gerencial, uma vez que, esta servindo como fonte de informação pode auxiliar não apenas os clientes no processo decisório, mas o próprio contador que constrói essas informações no melhor entendimento das mutações que o seu patrimônio sofre diariamente. </w:t>
      </w:r>
    </w:p>
    <w:p w14:paraId="24BE0D91" w14:textId="77777777" w:rsidR="00F149B6" w:rsidRPr="00FF7B6F" w:rsidRDefault="00F149B6" w:rsidP="006A2897">
      <w:pPr>
        <w:jc w:val="both"/>
        <w:rPr>
          <w:color w:val="FF0000"/>
        </w:rPr>
      </w:pPr>
    </w:p>
    <w:p w14:paraId="2A1B2880" w14:textId="77777777" w:rsidR="0041187A" w:rsidRPr="00A91632" w:rsidRDefault="0041187A" w:rsidP="006A2897">
      <w:pPr>
        <w:pStyle w:val="Ttulo1"/>
      </w:pPr>
      <w:bookmarkStart w:id="15" w:name="_Toc530356351"/>
      <w:r w:rsidRPr="00A91632">
        <w:t>4.</w:t>
      </w:r>
      <w:r w:rsidR="00573BA3">
        <w:rPr>
          <w:lang w:val="pt-BR"/>
        </w:rPr>
        <w:t>2</w:t>
      </w:r>
      <w:r w:rsidRPr="00A91632">
        <w:t xml:space="preserve"> Principais Problemas na gestão dos escritórios</w:t>
      </w:r>
      <w:bookmarkEnd w:id="15"/>
    </w:p>
    <w:p w14:paraId="6EED9282" w14:textId="77777777" w:rsidR="001D609E" w:rsidRPr="00FF7B6F" w:rsidRDefault="001D609E" w:rsidP="006A2897">
      <w:pPr>
        <w:jc w:val="both"/>
        <w:rPr>
          <w:highlight w:val="yellow"/>
        </w:rPr>
      </w:pPr>
    </w:p>
    <w:p w14:paraId="2B1A8787" w14:textId="77777777" w:rsidR="0041187A" w:rsidRPr="00FF7B6F" w:rsidRDefault="002710DC" w:rsidP="006A2897">
      <w:pPr>
        <w:ind w:firstLine="708"/>
        <w:jc w:val="both"/>
      </w:pPr>
      <w:r w:rsidRPr="00FF7B6F">
        <w:t>Neste tópi</w:t>
      </w:r>
      <w:r w:rsidR="00153552" w:rsidRPr="00FF7B6F">
        <w:t>co serão tratados os principais problemas</w:t>
      </w:r>
      <w:r w:rsidRPr="00FF7B6F">
        <w:t xml:space="preserve"> </w:t>
      </w:r>
      <w:r w:rsidR="001D609E">
        <w:t>na gestão dos escritórios e o quanto a</w:t>
      </w:r>
      <w:r w:rsidRPr="00FF7B6F">
        <w:t xml:space="preserve"> cont</w:t>
      </w:r>
      <w:r w:rsidR="001D609E">
        <w:t xml:space="preserve">abilidade gerencial, pelo uso de </w:t>
      </w:r>
      <w:r w:rsidR="006306C3" w:rsidRPr="00FF7B6F">
        <w:t>uso de ferramentas estratégicas</w:t>
      </w:r>
      <w:r w:rsidR="007C376B" w:rsidRPr="00FF7B6F">
        <w:t xml:space="preserve"> </w:t>
      </w:r>
      <w:r w:rsidR="001D609E">
        <w:t>podem auxiliar</w:t>
      </w:r>
      <w:r w:rsidR="006306C3" w:rsidRPr="00FF7B6F">
        <w:t xml:space="preserve"> </w:t>
      </w:r>
      <w:r w:rsidR="001D609E">
        <w:t>na administração dos</w:t>
      </w:r>
      <w:r w:rsidRPr="00FF7B6F">
        <w:t xml:space="preserve"> escritórios </w:t>
      </w:r>
      <w:r w:rsidR="002D3B44">
        <w:t>participantes</w:t>
      </w:r>
      <w:r w:rsidR="007C376B" w:rsidRPr="00FF7B6F">
        <w:t>.</w:t>
      </w:r>
      <w:r w:rsidR="00FD78F0" w:rsidRPr="00FF7B6F">
        <w:t xml:space="preserve"> Em análise as respostas obtidas, percebe-se que os co</w:t>
      </w:r>
      <w:r w:rsidR="00511A05" w:rsidRPr="00FF7B6F">
        <w:t xml:space="preserve">ntadores entendem que a contabilidade </w:t>
      </w:r>
      <w:r w:rsidR="003B5490" w:rsidRPr="00FF7B6F">
        <w:t>não é só uma</w:t>
      </w:r>
      <w:r w:rsidR="00FD78F0" w:rsidRPr="00FF7B6F">
        <w:t xml:space="preserve"> apresentação de </w:t>
      </w:r>
      <w:r w:rsidR="003B5490" w:rsidRPr="00FF7B6F">
        <w:t>dados numéricos, balanços</w:t>
      </w:r>
      <w:r w:rsidR="00FD78F0" w:rsidRPr="00FF7B6F">
        <w:t xml:space="preserve"> e livros cont</w:t>
      </w:r>
      <w:r w:rsidR="00A75874" w:rsidRPr="00FF7B6F">
        <w:t xml:space="preserve">ábeis.  </w:t>
      </w:r>
      <w:r w:rsidR="002D3B44">
        <w:t>No entanto</w:t>
      </w:r>
      <w:r w:rsidR="00FD78F0" w:rsidRPr="00FF7B6F">
        <w:t>, parece ha</w:t>
      </w:r>
      <w:r w:rsidR="00A75874" w:rsidRPr="00FF7B6F">
        <w:t>ver uma resistência dos gestores para adaptação</w:t>
      </w:r>
      <w:r w:rsidR="00FD78F0" w:rsidRPr="00FF7B6F">
        <w:t xml:space="preserve"> acerca da utilizaç</w:t>
      </w:r>
      <w:r w:rsidR="00D90D82" w:rsidRPr="00FF7B6F">
        <w:t>ão de uma cont</w:t>
      </w:r>
      <w:r w:rsidR="001E6F80" w:rsidRPr="00FF7B6F">
        <w:t xml:space="preserve">abilidade </w:t>
      </w:r>
      <w:r w:rsidR="00D90D82" w:rsidRPr="00FF7B6F">
        <w:t xml:space="preserve">gerencial, </w:t>
      </w:r>
      <w:r w:rsidR="002D3B44">
        <w:t>devido a</w:t>
      </w:r>
      <w:r w:rsidR="00FD78F0" w:rsidRPr="00FF7B6F">
        <w:t xml:space="preserve"> fa</w:t>
      </w:r>
      <w:r w:rsidR="00D90D82" w:rsidRPr="00FF7B6F">
        <w:t>lta de conhecimento</w:t>
      </w:r>
      <w:r w:rsidR="002D3B44">
        <w:t xml:space="preserve"> e </w:t>
      </w:r>
      <w:r w:rsidR="00D90D82" w:rsidRPr="00FF7B6F">
        <w:t>tempo</w:t>
      </w:r>
      <w:r w:rsidR="002D3B44">
        <w:t>, além da</w:t>
      </w:r>
      <w:r w:rsidR="00FD78F0" w:rsidRPr="00FF7B6F">
        <w:t xml:space="preserve"> comunicação dos </w:t>
      </w:r>
      <w:r w:rsidR="00D3397E" w:rsidRPr="00FF7B6F">
        <w:t>contadores para capacitação em ferramentas gerenciais</w:t>
      </w:r>
      <w:r w:rsidR="00FD78F0" w:rsidRPr="00FF7B6F">
        <w:t xml:space="preserve">, já que </w:t>
      </w:r>
      <w:r w:rsidR="002D3B44">
        <w:t>esta</w:t>
      </w:r>
      <w:r w:rsidR="00D3397E" w:rsidRPr="00FF7B6F">
        <w:t xml:space="preserve"> apresenta-se em</w:t>
      </w:r>
      <w:r w:rsidR="001E6F80" w:rsidRPr="00FF7B6F">
        <w:t xml:space="preserve"> processo</w:t>
      </w:r>
      <w:r w:rsidR="006E6C76" w:rsidRPr="00FF7B6F">
        <w:t xml:space="preserve"> de contínuo crescimento, como relatado pelos gestores</w:t>
      </w:r>
      <w:r w:rsidR="00FD78F0" w:rsidRPr="00FF7B6F">
        <w:t>.</w:t>
      </w:r>
      <w:r w:rsidR="009813AB" w:rsidRPr="00FF7B6F">
        <w:t xml:space="preserve"> Ainda,</w:t>
      </w:r>
      <w:r w:rsidR="00FD78F0" w:rsidRPr="00FF7B6F">
        <w:t xml:space="preserve"> a contabilidade como fonte de info</w:t>
      </w:r>
      <w:r w:rsidR="00D1149C" w:rsidRPr="00FF7B6F">
        <w:t>rmação pode auxiliar</w:t>
      </w:r>
      <w:r w:rsidR="00FD78F0" w:rsidRPr="00FF7B6F">
        <w:t xml:space="preserve"> no processo de</w:t>
      </w:r>
      <w:r w:rsidR="002D391D" w:rsidRPr="00FF7B6F">
        <w:t xml:space="preserve"> decisão</w:t>
      </w:r>
      <w:r w:rsidR="002D3B44">
        <w:t xml:space="preserve"> na busca de novas alternativas para a resolução dos problemas que ocorrem </w:t>
      </w:r>
      <w:r w:rsidR="00573BA3">
        <w:t>nestes ambientes</w:t>
      </w:r>
      <w:r w:rsidR="002D3B44">
        <w:t>, por vezes tempestivo.</w:t>
      </w:r>
    </w:p>
    <w:p w14:paraId="33CE1B16" w14:textId="77777777" w:rsidR="00E52375" w:rsidRPr="00FF7B6F" w:rsidRDefault="00E52375" w:rsidP="006A2897">
      <w:pPr>
        <w:ind w:firstLine="708"/>
        <w:jc w:val="both"/>
      </w:pPr>
      <w:r w:rsidRPr="00FF7B6F">
        <w:t>A</w:t>
      </w:r>
      <w:r w:rsidR="0005712A" w:rsidRPr="00FF7B6F">
        <w:t xml:space="preserve">ssim, </w:t>
      </w:r>
      <w:r w:rsidR="002D3B44">
        <w:t>ao analisar a percepção dos contadores acerca da</w:t>
      </w:r>
      <w:r w:rsidRPr="00FF7B6F">
        <w:t xml:space="preserve"> importância de </w:t>
      </w:r>
      <w:r w:rsidR="002D3B44">
        <w:t>utilizar as</w:t>
      </w:r>
      <w:r w:rsidRPr="00FF7B6F">
        <w:t xml:space="preserve"> ferramentas estratégicas gerenciais </w:t>
      </w:r>
      <w:r w:rsidR="000B6318" w:rsidRPr="00FF7B6F">
        <w:t xml:space="preserve">para o bom andamento do escritório, </w:t>
      </w:r>
      <w:r w:rsidR="002D3B44">
        <w:t>todos os respondentes alegaram</w:t>
      </w:r>
      <w:r w:rsidR="007E788C" w:rsidRPr="00FF7B6F">
        <w:t xml:space="preserve"> </w:t>
      </w:r>
      <w:r w:rsidR="002D3B44">
        <w:t>que esta apresenta-se de forma</w:t>
      </w:r>
      <w:r w:rsidR="007E788C" w:rsidRPr="00FF7B6F">
        <w:t xml:space="preserve"> essencial,</w:t>
      </w:r>
      <w:r w:rsidR="006F0B97" w:rsidRPr="00FF7B6F">
        <w:t xml:space="preserve"> </w:t>
      </w:r>
      <w:r w:rsidR="007E788C" w:rsidRPr="00FF7B6F">
        <w:t xml:space="preserve">fundamental </w:t>
      </w:r>
      <w:r w:rsidR="006F0B97" w:rsidRPr="00FF7B6F">
        <w:t>e de suma importância para saúde financeira e econômica dos escritórios</w:t>
      </w:r>
      <w:r w:rsidR="002D3B44">
        <w:t>.</w:t>
      </w:r>
    </w:p>
    <w:p w14:paraId="04F1FB0E" w14:textId="77777777" w:rsidR="002D379F" w:rsidRPr="00FF7B6F" w:rsidRDefault="002D3B44" w:rsidP="006A2897">
      <w:pPr>
        <w:jc w:val="both"/>
      </w:pPr>
      <w:r>
        <w:tab/>
      </w:r>
      <w:r w:rsidR="00DF2926">
        <w:t>Outro questionamento feita aos contadores foi quanto a existência de p</w:t>
      </w:r>
      <w:r w:rsidR="00961961" w:rsidRPr="00FF7B6F">
        <w:t>roblemas</w:t>
      </w:r>
      <w:r w:rsidR="00DF2926">
        <w:t xml:space="preserve"> internos da gestão para com os colaboradores </w:t>
      </w:r>
      <w:r w:rsidR="00DF2926" w:rsidRPr="00FF7B6F">
        <w:t>no</w:t>
      </w:r>
      <w:r w:rsidR="00DF2926">
        <w:t xml:space="preserve"> que tange a</w:t>
      </w:r>
      <w:r w:rsidR="00961961" w:rsidRPr="00FF7B6F">
        <w:t xml:space="preserve"> baixa produtividade</w:t>
      </w:r>
      <w:r w:rsidR="00DF2926">
        <w:t xml:space="preserve">, respondendo estes que não existem, </w:t>
      </w:r>
      <w:r w:rsidR="00573BA3">
        <w:t>porém,</w:t>
      </w:r>
      <w:r w:rsidR="00DF2926">
        <w:t xml:space="preserve"> </w:t>
      </w:r>
      <w:r w:rsidR="00F8733C" w:rsidRPr="00FF7B6F">
        <w:t>alguma</w:t>
      </w:r>
      <w:r w:rsidR="00C317D3" w:rsidRPr="00FF7B6F">
        <w:t>s</w:t>
      </w:r>
      <w:r w:rsidR="00F8733C" w:rsidRPr="00FF7B6F">
        <w:t xml:space="preserve"> eventualidade</w:t>
      </w:r>
      <w:r w:rsidR="00C317D3" w:rsidRPr="00FF7B6F">
        <w:t>s</w:t>
      </w:r>
      <w:r w:rsidR="00F8733C" w:rsidRPr="00FF7B6F">
        <w:t xml:space="preserve"> as vezes acontece</w:t>
      </w:r>
      <w:r w:rsidR="00DF2926">
        <w:t>, ma</w:t>
      </w:r>
      <w:r w:rsidR="003032EE" w:rsidRPr="00FF7B6F">
        <w:t xml:space="preserve">s dentro da </w:t>
      </w:r>
      <w:r w:rsidR="00A91632" w:rsidRPr="00FF7B6F">
        <w:t>normalidade, e</w:t>
      </w:r>
      <w:r w:rsidR="00C317D3" w:rsidRPr="00FF7B6F">
        <w:t xml:space="preserve"> sempre </w:t>
      </w:r>
      <w:r w:rsidR="00E11604" w:rsidRPr="00FF7B6F">
        <w:t>procura-se a causa e soluções.</w:t>
      </w:r>
      <w:r w:rsidR="008205B0" w:rsidRPr="00FF7B6F">
        <w:t xml:space="preserve"> </w:t>
      </w:r>
      <w:r w:rsidR="00DF2926">
        <w:t>Em consequência disso, n</w:t>
      </w:r>
      <w:r w:rsidR="005D74B4" w:rsidRPr="00FF7B6F">
        <w:t>a questão</w:t>
      </w:r>
      <w:r w:rsidR="00CE1A37" w:rsidRPr="00FF7B6F">
        <w:t xml:space="preserve"> da rotatividade de colaboradores</w:t>
      </w:r>
      <w:r w:rsidR="00DF2926">
        <w:t>,</w:t>
      </w:r>
      <w:r w:rsidR="00CE1A37" w:rsidRPr="00FF7B6F">
        <w:t xml:space="preserve"> </w:t>
      </w:r>
      <w:r w:rsidR="00B76311" w:rsidRPr="00FF7B6F">
        <w:t>50%</w:t>
      </w:r>
      <w:r w:rsidR="00DF2926">
        <w:t xml:space="preserve"> apontam n</w:t>
      </w:r>
      <w:r w:rsidR="00B76311" w:rsidRPr="00FF7B6F">
        <w:t xml:space="preserve">ão ter e outros 50% </w:t>
      </w:r>
      <w:r w:rsidR="00DF2926">
        <w:t xml:space="preserve">possuem baixa rotatividade. Assim, como forma </w:t>
      </w:r>
      <w:r w:rsidR="002634E0" w:rsidRPr="00FF7B6F">
        <w:t>evitar isso</w:t>
      </w:r>
      <w:r w:rsidR="00DF2926">
        <w:t>, os escritórios fazem</w:t>
      </w:r>
      <w:r w:rsidR="002634E0" w:rsidRPr="00FF7B6F">
        <w:t xml:space="preserve"> treinamento destes</w:t>
      </w:r>
      <w:r w:rsidR="00C317D3" w:rsidRPr="00FF7B6F">
        <w:t xml:space="preserve"> colaboradores para bom aproveitamento de técnicas de análise</w:t>
      </w:r>
      <w:r w:rsidR="002634E0" w:rsidRPr="00FF7B6F">
        <w:t>.</w:t>
      </w:r>
    </w:p>
    <w:p w14:paraId="5238F651" w14:textId="77777777" w:rsidR="00822BE4" w:rsidRDefault="00822BE4" w:rsidP="006A2897">
      <w:pPr>
        <w:ind w:firstLine="708"/>
        <w:jc w:val="both"/>
      </w:pPr>
      <w:r>
        <w:t>Quanto aos f</w:t>
      </w:r>
      <w:r w:rsidR="005D74B4" w:rsidRPr="00FF7B6F">
        <w:t>atores estratégicos</w:t>
      </w:r>
      <w:r>
        <w:t xml:space="preserve"> para motivar e desenvolver os colaboradores, diminuindo a rotatividade, na Figura 5, tem-se os principais que foram citados pelos contadores.</w:t>
      </w:r>
    </w:p>
    <w:p w14:paraId="6E4E5E09" w14:textId="77777777" w:rsidR="00E92486" w:rsidRDefault="00E92486" w:rsidP="006A2897">
      <w:pPr>
        <w:ind w:firstLine="708"/>
        <w:jc w:val="both"/>
      </w:pPr>
    </w:p>
    <w:p w14:paraId="4F7A6C97" w14:textId="77777777" w:rsidR="005215AA" w:rsidRPr="00FF7B6F" w:rsidRDefault="005215AA" w:rsidP="006A2897">
      <w:pPr>
        <w:jc w:val="both"/>
      </w:pPr>
      <w:r w:rsidRPr="00FF7B6F">
        <w:t>Figura 5</w:t>
      </w:r>
      <w:r w:rsidR="00822BE4">
        <w:t>- Estratégias para desenvolvimento e motivação de Pessoal</w:t>
      </w:r>
    </w:p>
    <w:p w14:paraId="26A4B74C" w14:textId="77777777" w:rsidR="005C7AEE" w:rsidRPr="00FF7B6F" w:rsidRDefault="00573BA3" w:rsidP="006A2897">
      <w:pPr>
        <w:jc w:val="both"/>
        <w:rPr>
          <w:highlight w:val="yellow"/>
        </w:rPr>
      </w:pPr>
      <w:r w:rsidRPr="003C5E3D">
        <w:rPr>
          <w:noProof/>
        </w:rPr>
        <w:drawing>
          <wp:inline distT="0" distB="0" distL="0" distR="0" wp14:anchorId="7FD1184A" wp14:editId="139DBA55">
            <wp:extent cx="4236720" cy="1289050"/>
            <wp:effectExtent l="0" t="0" r="0" b="0"/>
            <wp:docPr id="9"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189B4E" w14:textId="77777777" w:rsidR="00907E20" w:rsidRPr="00FF7B6F" w:rsidRDefault="00907E20" w:rsidP="006A2897">
      <w:pPr>
        <w:pStyle w:val="NormalWeb"/>
        <w:shd w:val="clear" w:color="auto" w:fill="FFFFFF"/>
        <w:spacing w:before="0" w:beforeAutospacing="0" w:after="0" w:afterAutospacing="0"/>
        <w:jc w:val="both"/>
        <w:rPr>
          <w:rFonts w:ascii="Times New Roman" w:hAnsi="Times New Roman" w:cs="Times New Roman"/>
          <w:color w:val="000000"/>
          <w:sz w:val="20"/>
          <w:szCs w:val="20"/>
          <w:bdr w:val="none" w:sz="0" w:space="0" w:color="auto" w:frame="1"/>
          <w:shd w:val="clear" w:color="auto" w:fill="FFFFFF"/>
        </w:rPr>
      </w:pPr>
      <w:r w:rsidRPr="00FF7B6F">
        <w:rPr>
          <w:rFonts w:ascii="Times New Roman" w:hAnsi="Times New Roman" w:cs="Times New Roman"/>
          <w:color w:val="000000"/>
          <w:sz w:val="20"/>
          <w:szCs w:val="20"/>
          <w:bdr w:val="none" w:sz="0" w:space="0" w:color="auto" w:frame="1"/>
          <w:shd w:val="clear" w:color="auto" w:fill="FFFFFF"/>
        </w:rPr>
        <w:t>Fonte: Dados da Pesquisa</w:t>
      </w:r>
    </w:p>
    <w:p w14:paraId="030AB7C3" w14:textId="77777777" w:rsidR="00907E20" w:rsidRPr="00FF7B6F" w:rsidRDefault="00907E20" w:rsidP="006A2897">
      <w:pPr>
        <w:pStyle w:val="NormalWeb"/>
        <w:shd w:val="clear" w:color="auto" w:fill="FFFFFF"/>
        <w:spacing w:before="0" w:beforeAutospacing="0" w:after="0" w:afterAutospacing="0"/>
        <w:jc w:val="both"/>
        <w:rPr>
          <w:rFonts w:ascii="Times New Roman" w:hAnsi="Times New Roman" w:cs="Times New Roman"/>
          <w:color w:val="000000"/>
          <w:sz w:val="20"/>
          <w:szCs w:val="20"/>
          <w:bdr w:val="none" w:sz="0" w:space="0" w:color="auto" w:frame="1"/>
          <w:shd w:val="clear" w:color="auto" w:fill="FFFFFF"/>
        </w:rPr>
      </w:pPr>
    </w:p>
    <w:p w14:paraId="4D385EB3" w14:textId="77777777" w:rsidR="009916F4" w:rsidRPr="00FF7B6F" w:rsidRDefault="00296D26" w:rsidP="006A2897">
      <w:pPr>
        <w:pStyle w:val="NormalWeb"/>
        <w:shd w:val="clear" w:color="auto" w:fill="FFFFFF"/>
        <w:spacing w:before="0" w:beforeAutospacing="0" w:after="0" w:afterAutospacing="0"/>
        <w:jc w:val="both"/>
        <w:rPr>
          <w:rFonts w:ascii="Times New Roman" w:hAnsi="Times New Roman" w:cs="Times New Roman"/>
          <w:color w:val="000000"/>
          <w:bdr w:val="none" w:sz="0" w:space="0" w:color="auto" w:frame="1"/>
          <w:shd w:val="clear" w:color="auto" w:fill="FFFFFF"/>
        </w:rPr>
      </w:pPr>
      <w:r w:rsidRPr="00FF7B6F">
        <w:rPr>
          <w:rFonts w:ascii="Times New Roman" w:hAnsi="Times New Roman" w:cs="Times New Roman"/>
          <w:color w:val="000000"/>
          <w:sz w:val="20"/>
          <w:szCs w:val="20"/>
          <w:bdr w:val="none" w:sz="0" w:space="0" w:color="auto" w:frame="1"/>
          <w:shd w:val="clear" w:color="auto" w:fill="FFFFFF"/>
        </w:rPr>
        <w:tab/>
      </w:r>
      <w:r w:rsidR="00A938D3" w:rsidRPr="00FF7B6F">
        <w:rPr>
          <w:rFonts w:ascii="Times New Roman" w:hAnsi="Times New Roman" w:cs="Times New Roman"/>
          <w:color w:val="000000"/>
          <w:bdr w:val="none" w:sz="0" w:space="0" w:color="auto" w:frame="1"/>
          <w:shd w:val="clear" w:color="auto" w:fill="FFFFFF"/>
        </w:rPr>
        <w:t xml:space="preserve">Conforme </w:t>
      </w:r>
      <w:r w:rsidR="003D3909">
        <w:rPr>
          <w:rFonts w:ascii="Times New Roman" w:hAnsi="Times New Roman" w:cs="Times New Roman"/>
          <w:color w:val="000000"/>
          <w:bdr w:val="none" w:sz="0" w:space="0" w:color="auto" w:frame="1"/>
          <w:shd w:val="clear" w:color="auto" w:fill="FFFFFF"/>
        </w:rPr>
        <w:t xml:space="preserve">Figura 5 </w:t>
      </w:r>
      <w:r w:rsidR="00A938D3" w:rsidRPr="00FF7B6F">
        <w:rPr>
          <w:rFonts w:ascii="Times New Roman" w:hAnsi="Times New Roman" w:cs="Times New Roman"/>
          <w:color w:val="000000"/>
          <w:bdr w:val="none" w:sz="0" w:space="0" w:color="auto" w:frame="1"/>
          <w:shd w:val="clear" w:color="auto" w:fill="FFFFFF"/>
        </w:rPr>
        <w:t xml:space="preserve">os escritórios utilizam maneiras de fidelizar seus colaboradores </w:t>
      </w:r>
      <w:r w:rsidR="005425FB" w:rsidRPr="00FF7B6F">
        <w:rPr>
          <w:rFonts w:ascii="Times New Roman" w:hAnsi="Times New Roman" w:cs="Times New Roman"/>
          <w:color w:val="000000"/>
          <w:bdr w:val="none" w:sz="0" w:space="0" w:color="auto" w:frame="1"/>
          <w:shd w:val="clear" w:color="auto" w:fill="FFFFFF"/>
        </w:rPr>
        <w:t>e ma</w:t>
      </w:r>
      <w:r w:rsidR="008209C8" w:rsidRPr="00FF7B6F">
        <w:rPr>
          <w:rFonts w:ascii="Times New Roman" w:hAnsi="Times New Roman" w:cs="Times New Roman"/>
          <w:color w:val="000000"/>
          <w:bdr w:val="none" w:sz="0" w:space="0" w:color="auto" w:frame="1"/>
          <w:shd w:val="clear" w:color="auto" w:fill="FFFFFF"/>
        </w:rPr>
        <w:t>n</w:t>
      </w:r>
      <w:r w:rsidR="005425FB" w:rsidRPr="00FF7B6F">
        <w:rPr>
          <w:rFonts w:ascii="Times New Roman" w:hAnsi="Times New Roman" w:cs="Times New Roman"/>
          <w:color w:val="000000"/>
          <w:bdr w:val="none" w:sz="0" w:space="0" w:color="auto" w:frame="1"/>
          <w:shd w:val="clear" w:color="auto" w:fill="FFFFFF"/>
        </w:rPr>
        <w:t xml:space="preserve">ter </w:t>
      </w:r>
      <w:r w:rsidR="003D3909">
        <w:rPr>
          <w:rFonts w:ascii="Times New Roman" w:hAnsi="Times New Roman" w:cs="Times New Roman"/>
          <w:color w:val="000000"/>
          <w:bdr w:val="none" w:sz="0" w:space="0" w:color="auto" w:frame="1"/>
          <w:shd w:val="clear" w:color="auto" w:fill="FFFFFF"/>
        </w:rPr>
        <w:t>estes</w:t>
      </w:r>
      <w:r w:rsidR="005425FB" w:rsidRPr="00FF7B6F">
        <w:rPr>
          <w:rFonts w:ascii="Times New Roman" w:hAnsi="Times New Roman" w:cs="Times New Roman"/>
          <w:color w:val="000000"/>
          <w:bdr w:val="none" w:sz="0" w:space="0" w:color="auto" w:frame="1"/>
          <w:shd w:val="clear" w:color="auto" w:fill="FFFFFF"/>
        </w:rPr>
        <w:t xml:space="preserve"> em plena atividade por </w:t>
      </w:r>
      <w:r w:rsidR="003D3909" w:rsidRPr="00FF7B6F">
        <w:rPr>
          <w:rFonts w:ascii="Times New Roman" w:hAnsi="Times New Roman" w:cs="Times New Roman"/>
          <w:color w:val="000000"/>
          <w:bdr w:val="none" w:sz="0" w:space="0" w:color="auto" w:frame="1"/>
          <w:shd w:val="clear" w:color="auto" w:fill="FFFFFF"/>
        </w:rPr>
        <w:t>motivação</w:t>
      </w:r>
      <w:r w:rsidR="003D3909">
        <w:rPr>
          <w:rFonts w:ascii="Times New Roman" w:hAnsi="Times New Roman" w:cs="Times New Roman"/>
          <w:color w:val="000000"/>
          <w:bdr w:val="none" w:sz="0" w:space="0" w:color="auto" w:frame="1"/>
          <w:shd w:val="clear" w:color="auto" w:fill="FFFFFF"/>
        </w:rPr>
        <w:t xml:space="preserve">, </w:t>
      </w:r>
      <w:r w:rsidR="003D3909" w:rsidRPr="00FF7B6F">
        <w:rPr>
          <w:rFonts w:ascii="Times New Roman" w:hAnsi="Times New Roman" w:cs="Times New Roman"/>
          <w:color w:val="000000"/>
          <w:bdr w:val="none" w:sz="0" w:space="0" w:color="auto" w:frame="1"/>
          <w:shd w:val="clear" w:color="auto" w:fill="FFFFFF"/>
        </w:rPr>
        <w:t>podendo</w:t>
      </w:r>
      <w:r w:rsidR="003D3909">
        <w:rPr>
          <w:rFonts w:ascii="Times New Roman" w:hAnsi="Times New Roman" w:cs="Times New Roman"/>
          <w:color w:val="000000"/>
          <w:bdr w:val="none" w:sz="0" w:space="0" w:color="auto" w:frame="1"/>
          <w:shd w:val="clear" w:color="auto" w:fill="FFFFFF"/>
        </w:rPr>
        <w:t xml:space="preserve"> ser consideradas estratégias gerenciais, em que 37,5% avaliam o desempenho destes e 25% desenvolvem líderes e dividem os lucros, porém apenas 12,5% modificam o salário.</w:t>
      </w:r>
      <w:r w:rsidR="0090034A" w:rsidRPr="00FF7B6F">
        <w:rPr>
          <w:rFonts w:ascii="Times New Roman" w:hAnsi="Times New Roman" w:cs="Times New Roman"/>
          <w:color w:val="000000"/>
          <w:bdr w:val="none" w:sz="0" w:space="0" w:color="auto" w:frame="1"/>
          <w:shd w:val="clear" w:color="auto" w:fill="FFFFFF"/>
        </w:rPr>
        <w:t xml:space="preserve"> </w:t>
      </w:r>
      <w:r w:rsidR="003D3909">
        <w:rPr>
          <w:rFonts w:ascii="Times New Roman" w:hAnsi="Times New Roman" w:cs="Times New Roman"/>
          <w:color w:val="000000"/>
          <w:bdr w:val="none" w:sz="0" w:space="0" w:color="auto" w:frame="1"/>
          <w:shd w:val="clear" w:color="auto" w:fill="FFFFFF"/>
        </w:rPr>
        <w:t>Por outro lado, foi questionado se o escritório possui procedimentos bem estruturado para que os colaboradores possam desenvolver suas atividades e tenham base para isso, uma vez que</w:t>
      </w:r>
      <w:r w:rsidRPr="00FF7B6F">
        <w:rPr>
          <w:rFonts w:ascii="Times New Roman" w:hAnsi="Times New Roman" w:cs="Times New Roman"/>
          <w:color w:val="000000"/>
          <w:bdr w:val="none" w:sz="0" w:space="0" w:color="auto" w:frame="1"/>
          <w:shd w:val="clear" w:color="auto" w:fill="FFFFFF"/>
        </w:rPr>
        <w:t xml:space="preserve"> 75% dos </w:t>
      </w:r>
      <w:r w:rsidR="00AD10FD">
        <w:rPr>
          <w:rFonts w:ascii="Times New Roman" w:hAnsi="Times New Roman" w:cs="Times New Roman"/>
          <w:color w:val="000000"/>
          <w:bdr w:val="none" w:sz="0" w:space="0" w:color="auto" w:frame="1"/>
          <w:shd w:val="clear" w:color="auto" w:fill="FFFFFF"/>
        </w:rPr>
        <w:t>respondentes</w:t>
      </w:r>
      <w:r w:rsidRPr="00FF7B6F">
        <w:rPr>
          <w:rFonts w:ascii="Times New Roman" w:hAnsi="Times New Roman" w:cs="Times New Roman"/>
          <w:color w:val="000000"/>
          <w:bdr w:val="none" w:sz="0" w:space="0" w:color="auto" w:frame="1"/>
          <w:shd w:val="clear" w:color="auto" w:fill="FFFFFF"/>
        </w:rPr>
        <w:t xml:space="preserve"> possuem processos </w:t>
      </w:r>
      <w:r w:rsidR="00E92486" w:rsidRPr="00FF7B6F">
        <w:rPr>
          <w:rFonts w:ascii="Times New Roman" w:hAnsi="Times New Roman" w:cs="Times New Roman"/>
          <w:color w:val="000000"/>
          <w:bdr w:val="none" w:sz="0" w:space="0" w:color="auto" w:frame="1"/>
          <w:shd w:val="clear" w:color="auto" w:fill="FFFFFF"/>
        </w:rPr>
        <w:t>definidos para</w:t>
      </w:r>
      <w:r w:rsidR="00067AF7" w:rsidRPr="00FF7B6F">
        <w:rPr>
          <w:rFonts w:ascii="Times New Roman" w:hAnsi="Times New Roman" w:cs="Times New Roman"/>
          <w:color w:val="000000"/>
          <w:bdr w:val="none" w:sz="0" w:space="0" w:color="auto" w:frame="1"/>
          <w:shd w:val="clear" w:color="auto" w:fill="FFFFFF"/>
        </w:rPr>
        <w:t xml:space="preserve"> as atividades desenv</w:t>
      </w:r>
      <w:r w:rsidR="00BC431E">
        <w:rPr>
          <w:rFonts w:ascii="Times New Roman" w:hAnsi="Times New Roman" w:cs="Times New Roman"/>
          <w:color w:val="000000"/>
          <w:bdr w:val="none" w:sz="0" w:space="0" w:color="auto" w:frame="1"/>
          <w:shd w:val="clear" w:color="auto" w:fill="FFFFFF"/>
        </w:rPr>
        <w:t>olvidas e 25% ainda não possuem</w:t>
      </w:r>
      <w:r w:rsidR="00067AF7" w:rsidRPr="00FF7B6F">
        <w:rPr>
          <w:rFonts w:ascii="Times New Roman" w:hAnsi="Times New Roman" w:cs="Times New Roman"/>
          <w:color w:val="000000"/>
          <w:bdr w:val="none" w:sz="0" w:space="0" w:color="auto" w:frame="1"/>
          <w:shd w:val="clear" w:color="auto" w:fill="FFFFFF"/>
        </w:rPr>
        <w:t xml:space="preserve">, mas encontram-se em </w:t>
      </w:r>
      <w:r w:rsidR="00A938D3" w:rsidRPr="00FF7B6F">
        <w:rPr>
          <w:rFonts w:ascii="Times New Roman" w:hAnsi="Times New Roman" w:cs="Times New Roman"/>
          <w:color w:val="000000"/>
          <w:bdr w:val="none" w:sz="0" w:space="0" w:color="auto" w:frame="1"/>
          <w:shd w:val="clear" w:color="auto" w:fill="FFFFFF"/>
        </w:rPr>
        <w:t>processo de implementação.</w:t>
      </w:r>
      <w:r w:rsidR="00F51211" w:rsidRPr="00FF7B6F">
        <w:rPr>
          <w:rFonts w:ascii="Times New Roman" w:hAnsi="Times New Roman" w:cs="Times New Roman"/>
          <w:color w:val="000000"/>
          <w:bdr w:val="none" w:sz="0" w:space="0" w:color="auto" w:frame="1"/>
          <w:shd w:val="clear" w:color="auto" w:fill="FFFFFF"/>
        </w:rPr>
        <w:t xml:space="preserve"> </w:t>
      </w:r>
    </w:p>
    <w:p w14:paraId="0695CEFA" w14:textId="77777777" w:rsidR="00907E20" w:rsidRPr="00FF7B6F" w:rsidRDefault="00BC431E" w:rsidP="006A2897">
      <w:pPr>
        <w:pStyle w:val="NormalWeb"/>
        <w:shd w:val="clear" w:color="auto" w:fill="FFFFFF"/>
        <w:spacing w:before="0" w:beforeAutospacing="0" w:after="0" w:afterAutospacing="0"/>
        <w:ind w:firstLine="708"/>
        <w:jc w:val="both"/>
        <w:rPr>
          <w:rFonts w:ascii="Times New Roman" w:hAnsi="Times New Roman" w:cs="Times New Roman"/>
          <w:color w:val="000000"/>
          <w:bdr w:val="none" w:sz="0" w:space="0" w:color="auto" w:frame="1"/>
          <w:shd w:val="clear" w:color="auto" w:fill="FFFFFF"/>
        </w:rPr>
      </w:pPr>
      <w:r>
        <w:rPr>
          <w:rFonts w:ascii="Times New Roman" w:hAnsi="Times New Roman" w:cs="Times New Roman"/>
          <w:color w:val="000000"/>
          <w:bdr w:val="none" w:sz="0" w:space="0" w:color="auto" w:frame="1"/>
          <w:shd w:val="clear" w:color="auto" w:fill="FFFFFF"/>
        </w:rPr>
        <w:t>Ainda, n</w:t>
      </w:r>
      <w:r w:rsidR="00F51211" w:rsidRPr="00FF7B6F">
        <w:rPr>
          <w:rFonts w:ascii="Times New Roman" w:hAnsi="Times New Roman" w:cs="Times New Roman"/>
          <w:color w:val="000000"/>
          <w:bdr w:val="none" w:sz="0" w:space="0" w:color="auto" w:frame="1"/>
          <w:shd w:val="clear" w:color="auto" w:fill="FFFFFF"/>
        </w:rPr>
        <w:t xml:space="preserve">a questão </w:t>
      </w:r>
      <w:r w:rsidR="00793F69" w:rsidRPr="00FF7B6F">
        <w:rPr>
          <w:rFonts w:ascii="Times New Roman" w:hAnsi="Times New Roman" w:cs="Times New Roman"/>
          <w:color w:val="000000"/>
          <w:bdr w:val="none" w:sz="0" w:space="0" w:color="auto" w:frame="1"/>
          <w:shd w:val="clear" w:color="auto" w:fill="FFFFFF"/>
        </w:rPr>
        <w:t>de</w:t>
      </w:r>
      <w:r>
        <w:rPr>
          <w:rFonts w:ascii="Times New Roman" w:hAnsi="Times New Roman" w:cs="Times New Roman"/>
          <w:color w:val="000000"/>
          <w:bdr w:val="none" w:sz="0" w:space="0" w:color="auto" w:frame="1"/>
          <w:shd w:val="clear" w:color="auto" w:fill="FFFFFF"/>
        </w:rPr>
        <w:t xml:space="preserve"> mensuração do</w:t>
      </w:r>
      <w:r w:rsidR="00793F69" w:rsidRPr="00FF7B6F">
        <w:rPr>
          <w:rFonts w:ascii="Times New Roman" w:hAnsi="Times New Roman" w:cs="Times New Roman"/>
          <w:color w:val="000000"/>
          <w:bdr w:val="none" w:sz="0" w:space="0" w:color="auto" w:frame="1"/>
          <w:shd w:val="clear" w:color="auto" w:fill="FFFFFF"/>
        </w:rPr>
        <w:t xml:space="preserve"> desempenho</w:t>
      </w:r>
      <w:r>
        <w:rPr>
          <w:rFonts w:ascii="Times New Roman" w:hAnsi="Times New Roman" w:cs="Times New Roman"/>
          <w:color w:val="000000"/>
          <w:bdr w:val="none" w:sz="0" w:space="0" w:color="auto" w:frame="1"/>
          <w:shd w:val="clear" w:color="auto" w:fill="FFFFFF"/>
        </w:rPr>
        <w:t xml:space="preserve"> dos</w:t>
      </w:r>
      <w:r w:rsidR="00F51211" w:rsidRPr="00FF7B6F">
        <w:rPr>
          <w:rFonts w:ascii="Times New Roman" w:hAnsi="Times New Roman" w:cs="Times New Roman"/>
          <w:color w:val="000000"/>
          <w:bdr w:val="none" w:sz="0" w:space="0" w:color="auto" w:frame="1"/>
          <w:shd w:val="clear" w:color="auto" w:fill="FFFFFF"/>
        </w:rPr>
        <w:t xml:space="preserve"> colaboradores</w:t>
      </w:r>
      <w:r w:rsidR="00793F69" w:rsidRPr="00FF7B6F">
        <w:rPr>
          <w:rFonts w:ascii="Times New Roman" w:hAnsi="Times New Roman" w:cs="Times New Roman"/>
          <w:color w:val="000000"/>
          <w:bdr w:val="none" w:sz="0" w:space="0" w:color="auto" w:frame="1"/>
          <w:shd w:val="clear" w:color="auto" w:fill="FFFFFF"/>
        </w:rPr>
        <w:t xml:space="preserve"> </w:t>
      </w:r>
      <w:r>
        <w:rPr>
          <w:rFonts w:ascii="Times New Roman" w:hAnsi="Times New Roman" w:cs="Times New Roman"/>
          <w:color w:val="000000"/>
          <w:bdr w:val="none" w:sz="0" w:space="0" w:color="auto" w:frame="1"/>
          <w:shd w:val="clear" w:color="auto" w:fill="FFFFFF"/>
        </w:rPr>
        <w:t xml:space="preserve">por meio do aumento do seu </w:t>
      </w:r>
      <w:r w:rsidR="00793F69" w:rsidRPr="00FF7B6F">
        <w:rPr>
          <w:rFonts w:ascii="Times New Roman" w:hAnsi="Times New Roman" w:cs="Times New Roman"/>
          <w:color w:val="000000"/>
          <w:bdr w:val="none" w:sz="0" w:space="0" w:color="auto" w:frame="1"/>
          <w:shd w:val="clear" w:color="auto" w:fill="FFFFFF"/>
        </w:rPr>
        <w:t>potencial</w:t>
      </w:r>
      <w:r>
        <w:rPr>
          <w:rFonts w:ascii="Times New Roman" w:hAnsi="Times New Roman" w:cs="Times New Roman"/>
          <w:color w:val="000000"/>
          <w:bdr w:val="none" w:sz="0" w:space="0" w:color="auto" w:frame="1"/>
          <w:shd w:val="clear" w:color="auto" w:fill="FFFFFF"/>
        </w:rPr>
        <w:t>, este poder ser um fator motivacional,</w:t>
      </w:r>
      <w:r w:rsidR="00793F69" w:rsidRPr="00FF7B6F">
        <w:rPr>
          <w:rFonts w:ascii="Times New Roman" w:hAnsi="Times New Roman" w:cs="Times New Roman"/>
          <w:color w:val="000000"/>
          <w:bdr w:val="none" w:sz="0" w:space="0" w:color="auto" w:frame="1"/>
          <w:shd w:val="clear" w:color="auto" w:fill="FFFFFF"/>
        </w:rPr>
        <w:t xml:space="preserve"> </w:t>
      </w:r>
      <w:r>
        <w:rPr>
          <w:rFonts w:ascii="Times New Roman" w:hAnsi="Times New Roman" w:cs="Times New Roman"/>
          <w:color w:val="000000"/>
          <w:bdr w:val="none" w:sz="0" w:space="0" w:color="auto" w:frame="1"/>
          <w:shd w:val="clear" w:color="auto" w:fill="FFFFFF"/>
        </w:rPr>
        <w:t xml:space="preserve">uma vez que os contadores apontaram que para motivar os colaboradores promovem a </w:t>
      </w:r>
      <w:r w:rsidR="00162A42" w:rsidRPr="00FF7B6F">
        <w:rPr>
          <w:rFonts w:ascii="Times New Roman" w:hAnsi="Times New Roman" w:cs="Times New Roman"/>
          <w:color w:val="000000"/>
          <w:bdr w:val="none" w:sz="0" w:space="0" w:color="auto" w:frame="1"/>
          <w:shd w:val="clear" w:color="auto" w:fill="FFFFFF"/>
        </w:rPr>
        <w:t>distribuição e participaç</w:t>
      </w:r>
      <w:r w:rsidR="001A69F3" w:rsidRPr="00FF7B6F">
        <w:rPr>
          <w:rFonts w:ascii="Times New Roman" w:hAnsi="Times New Roman" w:cs="Times New Roman"/>
          <w:color w:val="000000"/>
          <w:bdr w:val="none" w:sz="0" w:space="0" w:color="auto" w:frame="1"/>
          <w:shd w:val="clear" w:color="auto" w:fill="FFFFFF"/>
        </w:rPr>
        <w:t>ão nos resultados, treinamentos e</w:t>
      </w:r>
      <w:r>
        <w:rPr>
          <w:rFonts w:ascii="Times New Roman" w:hAnsi="Times New Roman" w:cs="Times New Roman"/>
          <w:color w:val="000000"/>
          <w:bdr w:val="none" w:sz="0" w:space="0" w:color="auto" w:frame="1"/>
          <w:shd w:val="clear" w:color="auto" w:fill="FFFFFF"/>
        </w:rPr>
        <w:t xml:space="preserve"> bons equipamentos</w:t>
      </w:r>
      <w:r w:rsidR="001A69F3" w:rsidRPr="00FF7B6F">
        <w:rPr>
          <w:rFonts w:ascii="Times New Roman" w:hAnsi="Times New Roman" w:cs="Times New Roman"/>
          <w:color w:val="000000"/>
          <w:bdr w:val="none" w:sz="0" w:space="0" w:color="auto" w:frame="1"/>
          <w:shd w:val="clear" w:color="auto" w:fill="FFFFFF"/>
        </w:rPr>
        <w:t>.</w:t>
      </w:r>
      <w:r w:rsidR="004F768A" w:rsidRPr="00FF7B6F">
        <w:rPr>
          <w:rFonts w:ascii="Times New Roman" w:hAnsi="Times New Roman" w:cs="Times New Roman"/>
          <w:color w:val="000000"/>
          <w:bdr w:val="none" w:sz="0" w:space="0" w:color="auto" w:frame="1"/>
          <w:shd w:val="clear" w:color="auto" w:fill="FFFFFF"/>
        </w:rPr>
        <w:t xml:space="preserve"> </w:t>
      </w:r>
      <w:r>
        <w:rPr>
          <w:rFonts w:ascii="Times New Roman" w:hAnsi="Times New Roman" w:cs="Times New Roman"/>
          <w:color w:val="000000"/>
          <w:bdr w:val="none" w:sz="0" w:space="0" w:color="auto" w:frame="1"/>
          <w:shd w:val="clear" w:color="auto" w:fill="FFFFFF"/>
        </w:rPr>
        <w:t xml:space="preserve">Já </w:t>
      </w:r>
      <w:r w:rsidR="00CA42D7">
        <w:rPr>
          <w:rFonts w:ascii="Times New Roman" w:hAnsi="Times New Roman" w:cs="Times New Roman"/>
          <w:color w:val="000000"/>
          <w:bdr w:val="none" w:sz="0" w:space="0" w:color="auto" w:frame="1"/>
          <w:shd w:val="clear" w:color="auto" w:fill="FFFFFF"/>
        </w:rPr>
        <w:t xml:space="preserve">no que tange </w:t>
      </w:r>
      <w:r>
        <w:rPr>
          <w:rFonts w:ascii="Times New Roman" w:hAnsi="Times New Roman" w:cs="Times New Roman"/>
          <w:color w:val="000000"/>
          <w:bdr w:val="none" w:sz="0" w:space="0" w:color="auto" w:frame="1"/>
          <w:shd w:val="clear" w:color="auto" w:fill="FFFFFF"/>
        </w:rPr>
        <w:t>a qualificação destes para um melhor desempenho, os gestores elucidam</w:t>
      </w:r>
      <w:r w:rsidR="002E3D34" w:rsidRPr="00FF7B6F">
        <w:rPr>
          <w:rFonts w:ascii="Times New Roman" w:hAnsi="Times New Roman" w:cs="Times New Roman"/>
          <w:color w:val="000000"/>
          <w:bdr w:val="none" w:sz="0" w:space="0" w:color="auto" w:frame="1"/>
          <w:shd w:val="clear" w:color="auto" w:fill="FFFFFF"/>
        </w:rPr>
        <w:t xml:space="preserve"> </w:t>
      </w:r>
      <w:r>
        <w:rPr>
          <w:rFonts w:ascii="Times New Roman" w:hAnsi="Times New Roman" w:cs="Times New Roman"/>
          <w:color w:val="000000"/>
          <w:bdr w:val="none" w:sz="0" w:space="0" w:color="auto" w:frame="1"/>
          <w:shd w:val="clear" w:color="auto" w:fill="FFFFFF"/>
        </w:rPr>
        <w:t>os</w:t>
      </w:r>
      <w:r w:rsidR="002E3D34" w:rsidRPr="00FF7B6F">
        <w:rPr>
          <w:rFonts w:ascii="Times New Roman" w:hAnsi="Times New Roman" w:cs="Times New Roman"/>
          <w:color w:val="000000"/>
          <w:bdr w:val="none" w:sz="0" w:space="0" w:color="auto" w:frame="1"/>
          <w:shd w:val="clear" w:color="auto" w:fill="FFFFFF"/>
        </w:rPr>
        <w:t xml:space="preserve"> principais métodos </w:t>
      </w:r>
      <w:r>
        <w:rPr>
          <w:rFonts w:ascii="Times New Roman" w:hAnsi="Times New Roman" w:cs="Times New Roman"/>
          <w:color w:val="000000"/>
          <w:bdr w:val="none" w:sz="0" w:space="0" w:color="auto" w:frame="1"/>
          <w:shd w:val="clear" w:color="auto" w:fill="FFFFFF"/>
        </w:rPr>
        <w:t>adotados, os quais também servem para os demais</w:t>
      </w:r>
      <w:r w:rsidR="002E3D34" w:rsidRPr="00FF7B6F">
        <w:rPr>
          <w:rFonts w:ascii="Times New Roman" w:hAnsi="Times New Roman" w:cs="Times New Roman"/>
          <w:color w:val="000000"/>
          <w:bdr w:val="none" w:sz="0" w:space="0" w:color="auto" w:frame="1"/>
          <w:shd w:val="clear" w:color="auto" w:fill="FFFFFF"/>
        </w:rPr>
        <w:t xml:space="preserve"> gestores:</w:t>
      </w:r>
    </w:p>
    <w:p w14:paraId="3C31FE0C" w14:textId="77777777" w:rsidR="00E35D68" w:rsidRPr="00FF7B6F" w:rsidRDefault="00E35D68" w:rsidP="006A2897">
      <w:pPr>
        <w:pStyle w:val="NormalWeb"/>
        <w:numPr>
          <w:ilvl w:val="0"/>
          <w:numId w:val="31"/>
        </w:numPr>
        <w:shd w:val="clear" w:color="auto" w:fill="FFFFFF"/>
        <w:spacing w:before="0" w:beforeAutospacing="0" w:after="0" w:afterAutospacing="0"/>
        <w:jc w:val="both"/>
        <w:rPr>
          <w:rFonts w:ascii="Times New Roman" w:hAnsi="Times New Roman" w:cs="Times New Roman"/>
          <w:color w:val="000000"/>
          <w:bdr w:val="none" w:sz="0" w:space="0" w:color="auto" w:frame="1"/>
          <w:shd w:val="clear" w:color="auto" w:fill="FFFFFF"/>
        </w:rPr>
      </w:pPr>
      <w:r w:rsidRPr="00FF7B6F">
        <w:rPr>
          <w:rFonts w:ascii="Times New Roman" w:hAnsi="Times New Roman" w:cs="Times New Roman"/>
          <w:color w:val="000000"/>
          <w:bdr w:val="none" w:sz="0" w:space="0" w:color="auto" w:frame="1"/>
          <w:shd w:val="clear" w:color="auto" w:fill="FFFFFF"/>
        </w:rPr>
        <w:t>Cursos internos e externos</w:t>
      </w:r>
      <w:r w:rsidR="000408D8" w:rsidRPr="00FF7B6F">
        <w:rPr>
          <w:rFonts w:ascii="Times New Roman" w:hAnsi="Times New Roman" w:cs="Times New Roman"/>
          <w:color w:val="000000"/>
          <w:bdr w:val="none" w:sz="0" w:space="0" w:color="auto" w:frame="1"/>
          <w:shd w:val="clear" w:color="auto" w:fill="FFFFFF"/>
        </w:rPr>
        <w:t>, treinamentos e palestras;</w:t>
      </w:r>
    </w:p>
    <w:p w14:paraId="64EBF929" w14:textId="77777777" w:rsidR="000408D8" w:rsidRPr="00FF7B6F" w:rsidRDefault="000408D8" w:rsidP="006A2897">
      <w:pPr>
        <w:pStyle w:val="NormalWeb"/>
        <w:numPr>
          <w:ilvl w:val="0"/>
          <w:numId w:val="31"/>
        </w:numPr>
        <w:shd w:val="clear" w:color="auto" w:fill="FFFFFF"/>
        <w:spacing w:before="0" w:beforeAutospacing="0" w:after="0" w:afterAutospacing="0"/>
        <w:jc w:val="both"/>
        <w:rPr>
          <w:rFonts w:ascii="Times New Roman" w:hAnsi="Times New Roman" w:cs="Times New Roman"/>
          <w:color w:val="000000"/>
          <w:bdr w:val="none" w:sz="0" w:space="0" w:color="auto" w:frame="1"/>
          <w:shd w:val="clear" w:color="auto" w:fill="FFFFFF"/>
        </w:rPr>
      </w:pPr>
      <w:r w:rsidRPr="00FF7B6F">
        <w:rPr>
          <w:rFonts w:ascii="Times New Roman" w:hAnsi="Times New Roman" w:cs="Times New Roman"/>
          <w:color w:val="000000"/>
          <w:bdr w:val="none" w:sz="0" w:space="0" w:color="auto" w:frame="1"/>
          <w:shd w:val="clear" w:color="auto" w:fill="FFFFFF"/>
        </w:rPr>
        <w:t>Cursos e assinaturas de consultorias.</w:t>
      </w:r>
    </w:p>
    <w:p w14:paraId="4BC27BD3" w14:textId="77777777" w:rsidR="000408D8" w:rsidRPr="00FF7B6F" w:rsidRDefault="00904A4D" w:rsidP="006A2897">
      <w:pPr>
        <w:pStyle w:val="NormalWeb"/>
        <w:numPr>
          <w:ilvl w:val="0"/>
          <w:numId w:val="31"/>
        </w:numPr>
        <w:shd w:val="clear" w:color="auto" w:fill="FFFFFF"/>
        <w:spacing w:before="0" w:beforeAutospacing="0" w:after="0" w:afterAutospacing="0"/>
        <w:jc w:val="both"/>
        <w:rPr>
          <w:rFonts w:ascii="Times New Roman" w:hAnsi="Times New Roman" w:cs="Times New Roman"/>
          <w:color w:val="000000"/>
          <w:bdr w:val="none" w:sz="0" w:space="0" w:color="auto" w:frame="1"/>
          <w:shd w:val="clear" w:color="auto" w:fill="FFFFFF"/>
        </w:rPr>
      </w:pPr>
      <w:r w:rsidRPr="00FF7B6F">
        <w:rPr>
          <w:rFonts w:ascii="Times New Roman" w:hAnsi="Times New Roman" w:cs="Times New Roman"/>
          <w:color w:val="000000"/>
          <w:bdr w:val="none" w:sz="0" w:space="0" w:color="auto" w:frame="1"/>
          <w:shd w:val="clear" w:color="auto" w:fill="FFFFFF"/>
        </w:rPr>
        <w:t>Pesquisas e troca de informação;</w:t>
      </w:r>
    </w:p>
    <w:p w14:paraId="7F1536FF" w14:textId="77777777" w:rsidR="00904A4D" w:rsidRPr="00FF7B6F" w:rsidRDefault="00904A4D" w:rsidP="006A2897">
      <w:pPr>
        <w:pStyle w:val="NormalWeb"/>
        <w:numPr>
          <w:ilvl w:val="0"/>
          <w:numId w:val="31"/>
        </w:numPr>
        <w:shd w:val="clear" w:color="auto" w:fill="FFFFFF"/>
        <w:spacing w:before="0" w:beforeAutospacing="0" w:after="0" w:afterAutospacing="0"/>
        <w:jc w:val="both"/>
        <w:rPr>
          <w:rFonts w:ascii="Times New Roman" w:hAnsi="Times New Roman" w:cs="Times New Roman"/>
          <w:color w:val="000000"/>
          <w:bdr w:val="none" w:sz="0" w:space="0" w:color="auto" w:frame="1"/>
          <w:shd w:val="clear" w:color="auto" w:fill="FFFFFF"/>
        </w:rPr>
      </w:pPr>
      <w:r w:rsidRPr="00FF7B6F">
        <w:rPr>
          <w:rFonts w:ascii="Times New Roman" w:hAnsi="Times New Roman" w:cs="Times New Roman"/>
          <w:color w:val="000000"/>
          <w:bdr w:val="none" w:sz="0" w:space="0" w:color="auto" w:frame="1"/>
          <w:shd w:val="clear" w:color="auto" w:fill="FFFFFF"/>
        </w:rPr>
        <w:t>Cursos;</w:t>
      </w:r>
    </w:p>
    <w:p w14:paraId="6BEBE3AC" w14:textId="77777777" w:rsidR="00904A4D" w:rsidRPr="00FF7B6F" w:rsidRDefault="00904A4D" w:rsidP="006A2897">
      <w:pPr>
        <w:pStyle w:val="NormalWeb"/>
        <w:numPr>
          <w:ilvl w:val="0"/>
          <w:numId w:val="31"/>
        </w:numPr>
        <w:shd w:val="clear" w:color="auto" w:fill="FFFFFF"/>
        <w:spacing w:before="0" w:beforeAutospacing="0" w:after="0" w:afterAutospacing="0"/>
        <w:jc w:val="both"/>
        <w:rPr>
          <w:rFonts w:ascii="Times New Roman" w:hAnsi="Times New Roman" w:cs="Times New Roman"/>
          <w:color w:val="000000"/>
          <w:bdr w:val="none" w:sz="0" w:space="0" w:color="auto" w:frame="1"/>
          <w:shd w:val="clear" w:color="auto" w:fill="FFFFFF"/>
        </w:rPr>
      </w:pPr>
      <w:r w:rsidRPr="00FF7B6F">
        <w:rPr>
          <w:rFonts w:ascii="Times New Roman" w:hAnsi="Times New Roman" w:cs="Times New Roman"/>
          <w:color w:val="000000"/>
          <w:bdr w:val="none" w:sz="0" w:space="0" w:color="auto" w:frame="1"/>
          <w:shd w:val="clear" w:color="auto" w:fill="FFFFFF"/>
        </w:rPr>
        <w:t>Cursos e seminários;</w:t>
      </w:r>
    </w:p>
    <w:p w14:paraId="538A343F" w14:textId="77777777" w:rsidR="00904A4D" w:rsidRPr="00FF7B6F" w:rsidRDefault="001F04B2" w:rsidP="006A2897">
      <w:pPr>
        <w:pStyle w:val="NormalWeb"/>
        <w:numPr>
          <w:ilvl w:val="0"/>
          <w:numId w:val="31"/>
        </w:numPr>
        <w:shd w:val="clear" w:color="auto" w:fill="FFFFFF"/>
        <w:spacing w:before="0" w:beforeAutospacing="0" w:after="0" w:afterAutospacing="0"/>
        <w:jc w:val="both"/>
        <w:rPr>
          <w:rFonts w:ascii="Times New Roman" w:hAnsi="Times New Roman" w:cs="Times New Roman"/>
          <w:color w:val="000000"/>
          <w:bdr w:val="none" w:sz="0" w:space="0" w:color="auto" w:frame="1"/>
          <w:shd w:val="clear" w:color="auto" w:fill="FFFFFF"/>
        </w:rPr>
      </w:pPr>
      <w:r w:rsidRPr="00FF7B6F">
        <w:rPr>
          <w:rFonts w:ascii="Times New Roman" w:hAnsi="Times New Roman" w:cs="Times New Roman"/>
          <w:color w:val="000000"/>
          <w:bdr w:val="none" w:sz="0" w:space="0" w:color="auto" w:frame="1"/>
          <w:shd w:val="clear" w:color="auto" w:fill="FFFFFF"/>
        </w:rPr>
        <w:t>Cursos;</w:t>
      </w:r>
    </w:p>
    <w:p w14:paraId="78032AFA" w14:textId="77777777" w:rsidR="001F04B2" w:rsidRPr="00FF7B6F" w:rsidRDefault="001F04B2" w:rsidP="006A2897">
      <w:pPr>
        <w:pStyle w:val="NormalWeb"/>
        <w:numPr>
          <w:ilvl w:val="0"/>
          <w:numId w:val="31"/>
        </w:numPr>
        <w:shd w:val="clear" w:color="auto" w:fill="FFFFFF"/>
        <w:spacing w:before="0" w:beforeAutospacing="0" w:after="0" w:afterAutospacing="0"/>
        <w:jc w:val="both"/>
        <w:rPr>
          <w:rFonts w:ascii="Times New Roman" w:hAnsi="Times New Roman" w:cs="Times New Roman"/>
          <w:color w:val="000000"/>
          <w:bdr w:val="none" w:sz="0" w:space="0" w:color="auto" w:frame="1"/>
          <w:shd w:val="clear" w:color="auto" w:fill="FFFFFF"/>
        </w:rPr>
      </w:pPr>
      <w:r w:rsidRPr="00FF7B6F">
        <w:rPr>
          <w:rFonts w:ascii="Times New Roman" w:hAnsi="Times New Roman" w:cs="Times New Roman"/>
          <w:color w:val="000000"/>
          <w:bdr w:val="none" w:sz="0" w:space="0" w:color="auto" w:frame="1"/>
          <w:shd w:val="clear" w:color="auto" w:fill="FFFFFF"/>
        </w:rPr>
        <w:t>Cursos e treinamentos internos e externos;</w:t>
      </w:r>
    </w:p>
    <w:p w14:paraId="2C94ADB6" w14:textId="77777777" w:rsidR="001F04B2" w:rsidRDefault="004F768A" w:rsidP="006A2897">
      <w:pPr>
        <w:pStyle w:val="NormalWeb"/>
        <w:numPr>
          <w:ilvl w:val="0"/>
          <w:numId w:val="31"/>
        </w:numPr>
        <w:shd w:val="clear" w:color="auto" w:fill="FFFFFF"/>
        <w:spacing w:before="0" w:beforeAutospacing="0" w:after="0" w:afterAutospacing="0"/>
        <w:jc w:val="both"/>
        <w:rPr>
          <w:rFonts w:ascii="Times New Roman" w:hAnsi="Times New Roman" w:cs="Times New Roman"/>
          <w:color w:val="000000"/>
          <w:bdr w:val="none" w:sz="0" w:space="0" w:color="auto" w:frame="1"/>
          <w:shd w:val="clear" w:color="auto" w:fill="FFFFFF"/>
        </w:rPr>
      </w:pPr>
      <w:r w:rsidRPr="00FF7B6F">
        <w:rPr>
          <w:rFonts w:ascii="Times New Roman" w:hAnsi="Times New Roman" w:cs="Times New Roman"/>
          <w:color w:val="000000"/>
          <w:bdr w:val="none" w:sz="0" w:space="0" w:color="auto" w:frame="1"/>
          <w:shd w:val="clear" w:color="auto" w:fill="FFFFFF"/>
        </w:rPr>
        <w:t>Cursos externos sempre e treinamentos internos.</w:t>
      </w:r>
    </w:p>
    <w:p w14:paraId="5ED8E061" w14:textId="77777777" w:rsidR="00BC431E" w:rsidRPr="00FF7B6F" w:rsidRDefault="00BC431E" w:rsidP="006A2897">
      <w:pPr>
        <w:pStyle w:val="NormalWeb"/>
        <w:shd w:val="clear" w:color="auto" w:fill="FFFFFF"/>
        <w:spacing w:before="0" w:beforeAutospacing="0" w:after="0" w:afterAutospacing="0"/>
        <w:ind w:left="720"/>
        <w:jc w:val="both"/>
        <w:rPr>
          <w:rFonts w:ascii="Times New Roman" w:hAnsi="Times New Roman" w:cs="Times New Roman"/>
          <w:color w:val="000000"/>
          <w:bdr w:val="none" w:sz="0" w:space="0" w:color="auto" w:frame="1"/>
          <w:shd w:val="clear" w:color="auto" w:fill="FFFFFF"/>
        </w:rPr>
      </w:pPr>
    </w:p>
    <w:p w14:paraId="4124CB18" w14:textId="77777777" w:rsidR="00D51FED" w:rsidRDefault="00322DA2" w:rsidP="006A2897">
      <w:pPr>
        <w:pStyle w:val="NormalWeb"/>
        <w:shd w:val="clear" w:color="auto" w:fill="FFFFFF"/>
        <w:spacing w:before="0" w:beforeAutospacing="0" w:after="0" w:afterAutospacing="0"/>
        <w:ind w:firstLine="709"/>
        <w:jc w:val="both"/>
        <w:rPr>
          <w:rFonts w:ascii="Times New Roman" w:hAnsi="Times New Roman" w:cs="Times New Roman"/>
          <w:color w:val="000000"/>
          <w:bdr w:val="none" w:sz="0" w:space="0" w:color="auto" w:frame="1"/>
          <w:shd w:val="clear" w:color="auto" w:fill="FFFFFF"/>
        </w:rPr>
      </w:pPr>
      <w:r>
        <w:rPr>
          <w:rFonts w:ascii="Times New Roman" w:hAnsi="Times New Roman" w:cs="Times New Roman"/>
          <w:color w:val="000000"/>
          <w:bdr w:val="none" w:sz="0" w:space="0" w:color="auto" w:frame="1"/>
          <w:shd w:val="clear" w:color="auto" w:fill="FFFFFF"/>
        </w:rPr>
        <w:t>Outro fator analisado foi quanto a</w:t>
      </w:r>
      <w:r w:rsidR="000902DE" w:rsidRPr="00FF7B6F">
        <w:rPr>
          <w:rFonts w:ascii="Times New Roman" w:hAnsi="Times New Roman" w:cs="Times New Roman"/>
          <w:color w:val="000000"/>
          <w:bdr w:val="none" w:sz="0" w:space="0" w:color="auto" w:frame="1"/>
          <w:shd w:val="clear" w:color="auto" w:fill="FFFFFF"/>
        </w:rPr>
        <w:t xml:space="preserve"> comunicação interna do</w:t>
      </w:r>
      <w:r w:rsidR="000C085C">
        <w:rPr>
          <w:rFonts w:ascii="Times New Roman" w:hAnsi="Times New Roman" w:cs="Times New Roman"/>
          <w:color w:val="000000"/>
          <w:bdr w:val="none" w:sz="0" w:space="0" w:color="auto" w:frame="1"/>
          <w:shd w:val="clear" w:color="auto" w:fill="FFFFFF"/>
        </w:rPr>
        <w:t>s</w:t>
      </w:r>
      <w:r w:rsidR="000902DE" w:rsidRPr="00FF7B6F">
        <w:rPr>
          <w:rFonts w:ascii="Times New Roman" w:hAnsi="Times New Roman" w:cs="Times New Roman"/>
          <w:color w:val="000000"/>
          <w:bdr w:val="none" w:sz="0" w:space="0" w:color="auto" w:frame="1"/>
          <w:shd w:val="clear" w:color="auto" w:fill="FFFFFF"/>
        </w:rPr>
        <w:t xml:space="preserve"> </w:t>
      </w:r>
      <w:r w:rsidR="001E1240" w:rsidRPr="00FF7B6F">
        <w:rPr>
          <w:rFonts w:ascii="Times New Roman" w:hAnsi="Times New Roman" w:cs="Times New Roman"/>
          <w:color w:val="000000"/>
          <w:bdr w:val="none" w:sz="0" w:space="0" w:color="auto" w:frame="1"/>
          <w:shd w:val="clear" w:color="auto" w:fill="FFFFFF"/>
        </w:rPr>
        <w:t>escritório</w:t>
      </w:r>
      <w:r w:rsidR="001E1240">
        <w:rPr>
          <w:rFonts w:ascii="Times New Roman" w:hAnsi="Times New Roman" w:cs="Times New Roman"/>
          <w:color w:val="000000"/>
          <w:bdr w:val="none" w:sz="0" w:space="0" w:color="auto" w:frame="1"/>
          <w:shd w:val="clear" w:color="auto" w:fill="FFFFFF"/>
        </w:rPr>
        <w:t>s</w:t>
      </w:r>
      <w:r w:rsidR="001E1240" w:rsidRPr="00FF7B6F">
        <w:rPr>
          <w:rFonts w:ascii="Times New Roman" w:hAnsi="Times New Roman" w:cs="Times New Roman"/>
          <w:color w:val="222222"/>
          <w:shd w:val="clear" w:color="auto" w:fill="FFFFFF"/>
        </w:rPr>
        <w:t xml:space="preserve"> como</w:t>
      </w:r>
      <w:r w:rsidR="000A1EE4">
        <w:rPr>
          <w:rFonts w:ascii="Times New Roman" w:hAnsi="Times New Roman" w:cs="Times New Roman"/>
          <w:color w:val="222222"/>
          <w:shd w:val="clear" w:color="auto" w:fill="FFFFFF"/>
        </w:rPr>
        <w:t xml:space="preserve"> fator estratégico e diferencial competitivo.</w:t>
      </w:r>
      <w:r w:rsidR="001E1240">
        <w:rPr>
          <w:rFonts w:ascii="Times New Roman" w:hAnsi="Times New Roman" w:cs="Times New Roman"/>
          <w:color w:val="222222"/>
          <w:shd w:val="clear" w:color="auto" w:fill="FFFFFF"/>
        </w:rPr>
        <w:t xml:space="preserve"> Assim, conforme resposta dos contadores</w:t>
      </w:r>
      <w:r w:rsidR="000A1EE4">
        <w:rPr>
          <w:rFonts w:ascii="Times New Roman" w:hAnsi="Times New Roman" w:cs="Times New Roman"/>
          <w:color w:val="222222"/>
          <w:shd w:val="clear" w:color="auto" w:fill="FFFFFF"/>
        </w:rPr>
        <w:t xml:space="preserve"> </w:t>
      </w:r>
      <w:r w:rsidR="001E1240">
        <w:rPr>
          <w:rFonts w:ascii="Times New Roman" w:hAnsi="Times New Roman" w:cs="Times New Roman"/>
          <w:color w:val="000000"/>
          <w:bdr w:val="none" w:sz="0" w:space="0" w:color="auto" w:frame="1"/>
          <w:shd w:val="clear" w:color="auto" w:fill="FFFFFF"/>
        </w:rPr>
        <w:t>o fluxo informacional</w:t>
      </w:r>
      <w:r w:rsidR="000902DE" w:rsidRPr="00FF7B6F">
        <w:rPr>
          <w:rFonts w:ascii="Times New Roman" w:hAnsi="Times New Roman" w:cs="Times New Roman"/>
          <w:color w:val="000000"/>
          <w:bdr w:val="none" w:sz="0" w:space="0" w:color="auto" w:frame="1"/>
          <w:shd w:val="clear" w:color="auto" w:fill="FFFFFF"/>
        </w:rPr>
        <w:t xml:space="preserve"> ocorre</w:t>
      </w:r>
      <w:r w:rsidR="00A24659" w:rsidRPr="00FF7B6F">
        <w:rPr>
          <w:rFonts w:ascii="Times New Roman" w:hAnsi="Times New Roman" w:cs="Times New Roman"/>
          <w:color w:val="000000"/>
          <w:bdr w:val="none" w:sz="0" w:space="0" w:color="auto" w:frame="1"/>
          <w:shd w:val="clear" w:color="auto" w:fill="FFFFFF"/>
        </w:rPr>
        <w:t xml:space="preserve"> por meio</w:t>
      </w:r>
      <w:r w:rsidR="001E1240">
        <w:rPr>
          <w:rFonts w:ascii="Times New Roman" w:hAnsi="Times New Roman" w:cs="Times New Roman"/>
          <w:color w:val="000000"/>
          <w:bdr w:val="none" w:sz="0" w:space="0" w:color="auto" w:frame="1"/>
          <w:shd w:val="clear" w:color="auto" w:fill="FFFFFF"/>
        </w:rPr>
        <w:t xml:space="preserve"> de ferramentas como</w:t>
      </w:r>
      <w:r w:rsidR="00A24659" w:rsidRPr="00FF7B6F">
        <w:rPr>
          <w:rFonts w:ascii="Times New Roman" w:hAnsi="Times New Roman" w:cs="Times New Roman"/>
          <w:color w:val="000000"/>
          <w:bdr w:val="none" w:sz="0" w:space="0" w:color="auto" w:frame="1"/>
          <w:shd w:val="clear" w:color="auto" w:fill="FFFFFF"/>
        </w:rPr>
        <w:t xml:space="preserve"> intranet, quadros de avisos, </w:t>
      </w:r>
      <w:r w:rsidR="00A24659" w:rsidRPr="001E1240">
        <w:rPr>
          <w:rFonts w:ascii="Times New Roman" w:hAnsi="Times New Roman" w:cs="Times New Roman"/>
          <w:i/>
          <w:color w:val="000000"/>
          <w:bdr w:val="none" w:sz="0" w:space="0" w:color="auto" w:frame="1"/>
          <w:shd w:val="clear" w:color="auto" w:fill="FFFFFF"/>
        </w:rPr>
        <w:t>e-mails</w:t>
      </w:r>
      <w:r w:rsidR="00A24659" w:rsidRPr="00FF7B6F">
        <w:rPr>
          <w:rFonts w:ascii="Times New Roman" w:hAnsi="Times New Roman" w:cs="Times New Roman"/>
          <w:color w:val="000000"/>
          <w:bdr w:val="none" w:sz="0" w:space="0" w:color="auto" w:frame="1"/>
          <w:shd w:val="clear" w:color="auto" w:fill="FFFFFF"/>
        </w:rPr>
        <w:t xml:space="preserve">, </w:t>
      </w:r>
      <w:r w:rsidR="00A24659" w:rsidRPr="001E1240">
        <w:rPr>
          <w:rFonts w:ascii="Times New Roman" w:hAnsi="Times New Roman" w:cs="Times New Roman"/>
          <w:i/>
          <w:color w:val="000000"/>
          <w:bdr w:val="none" w:sz="0" w:space="0" w:color="auto" w:frame="1"/>
          <w:shd w:val="clear" w:color="auto" w:fill="FFFFFF"/>
        </w:rPr>
        <w:t>feedbacks</w:t>
      </w:r>
      <w:r w:rsidR="00A24659" w:rsidRPr="00FF7B6F">
        <w:rPr>
          <w:rFonts w:ascii="Times New Roman" w:hAnsi="Times New Roman" w:cs="Times New Roman"/>
          <w:color w:val="000000"/>
          <w:bdr w:val="none" w:sz="0" w:space="0" w:color="auto" w:frame="1"/>
          <w:shd w:val="clear" w:color="auto" w:fill="FFFFFF"/>
        </w:rPr>
        <w:t>, manual do colaborador e reuniões periódicas</w:t>
      </w:r>
      <w:r w:rsidR="00413D05">
        <w:rPr>
          <w:rFonts w:ascii="Times New Roman" w:hAnsi="Times New Roman" w:cs="Times New Roman"/>
          <w:color w:val="000000"/>
          <w:bdr w:val="none" w:sz="0" w:space="0" w:color="auto" w:frame="1"/>
          <w:shd w:val="clear" w:color="auto" w:fill="FFFFFF"/>
        </w:rPr>
        <w:t xml:space="preserve">, conforme exposto no Quadro </w:t>
      </w:r>
      <w:r w:rsidR="00744007">
        <w:rPr>
          <w:rFonts w:ascii="Times New Roman" w:hAnsi="Times New Roman" w:cs="Times New Roman"/>
          <w:color w:val="000000"/>
          <w:bdr w:val="none" w:sz="0" w:space="0" w:color="auto" w:frame="1"/>
          <w:shd w:val="clear" w:color="auto" w:fill="FFFFFF"/>
        </w:rPr>
        <w:t>4</w:t>
      </w:r>
      <w:r w:rsidR="00413D05">
        <w:rPr>
          <w:rFonts w:ascii="Times New Roman" w:hAnsi="Times New Roman" w:cs="Times New Roman"/>
          <w:color w:val="000000"/>
          <w:bdr w:val="none" w:sz="0" w:space="0" w:color="auto" w:frame="1"/>
          <w:shd w:val="clear" w:color="auto" w:fill="FFFFFF"/>
        </w:rPr>
        <w:t>.</w:t>
      </w:r>
    </w:p>
    <w:p w14:paraId="3B903A1A" w14:textId="77777777" w:rsidR="00413D05" w:rsidRDefault="00413D05" w:rsidP="006A2897">
      <w:pPr>
        <w:pStyle w:val="NormalWeb"/>
        <w:shd w:val="clear" w:color="auto" w:fill="FFFFFF"/>
        <w:spacing w:before="0" w:beforeAutospacing="0" w:after="0" w:afterAutospacing="0"/>
        <w:ind w:firstLine="709"/>
        <w:jc w:val="both"/>
        <w:rPr>
          <w:rFonts w:ascii="Times New Roman" w:hAnsi="Times New Roman" w:cs="Times New Roman"/>
          <w:color w:val="000000"/>
          <w:bdr w:val="none" w:sz="0" w:space="0" w:color="auto" w:frame="1"/>
          <w:shd w:val="clear" w:color="auto" w:fill="FFFFFF"/>
        </w:rPr>
      </w:pPr>
    </w:p>
    <w:p w14:paraId="2711BDE1" w14:textId="77777777" w:rsidR="00413D05" w:rsidRPr="001E1240" w:rsidRDefault="00744007" w:rsidP="006A2897">
      <w:pPr>
        <w:pStyle w:val="NormalWeb"/>
        <w:shd w:val="clear" w:color="auto" w:fill="FFFFFF"/>
        <w:spacing w:before="0" w:beforeAutospacing="0" w:after="0" w:afterAutospacing="0"/>
        <w:jc w:val="both"/>
        <w:rPr>
          <w:rFonts w:ascii="Times New Roman" w:hAnsi="Times New Roman" w:cs="Times New Roman"/>
          <w:color w:val="000000"/>
          <w:bdr w:val="none" w:sz="0" w:space="0" w:color="auto" w:frame="1"/>
          <w:shd w:val="clear" w:color="auto" w:fill="FFFFFF"/>
        </w:rPr>
      </w:pPr>
      <w:r>
        <w:rPr>
          <w:rFonts w:ascii="Times New Roman" w:hAnsi="Times New Roman" w:cs="Times New Roman"/>
          <w:color w:val="000000"/>
          <w:bdr w:val="none" w:sz="0" w:space="0" w:color="auto" w:frame="1"/>
          <w:shd w:val="clear" w:color="auto" w:fill="FFFFFF"/>
        </w:rPr>
        <w:t>Quadro 4</w:t>
      </w:r>
      <w:r w:rsidR="00413D05" w:rsidRPr="001E1240">
        <w:rPr>
          <w:rFonts w:ascii="Times New Roman" w:hAnsi="Times New Roman" w:cs="Times New Roman"/>
          <w:color w:val="000000"/>
          <w:bdr w:val="none" w:sz="0" w:space="0" w:color="auto" w:frame="1"/>
          <w:shd w:val="clear" w:color="auto" w:fill="FFFFFF"/>
        </w:rPr>
        <w:t>. Ferramentas de comunicação utilizadas</w:t>
      </w:r>
    </w:p>
    <w:tbl>
      <w:tblPr>
        <w:tblW w:w="8653" w:type="dxa"/>
        <w:tblInd w:w="75" w:type="dxa"/>
        <w:tblCellMar>
          <w:left w:w="70" w:type="dxa"/>
          <w:right w:w="70" w:type="dxa"/>
        </w:tblCellMar>
        <w:tblLook w:val="04A0" w:firstRow="1" w:lastRow="0" w:firstColumn="1" w:lastColumn="0" w:noHBand="0" w:noVBand="1"/>
      </w:tblPr>
      <w:tblGrid>
        <w:gridCol w:w="1240"/>
        <w:gridCol w:w="852"/>
        <w:gridCol w:w="1472"/>
        <w:gridCol w:w="783"/>
        <w:gridCol w:w="963"/>
        <w:gridCol w:w="1902"/>
        <w:gridCol w:w="1685"/>
      </w:tblGrid>
      <w:tr w:rsidR="00413D05" w14:paraId="0D060383" w14:textId="77777777" w:rsidTr="00AC047B">
        <w:trPr>
          <w:trHeight w:val="245"/>
        </w:trPr>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E30AF" w14:textId="77777777" w:rsidR="001E1240" w:rsidRPr="00413D05" w:rsidRDefault="001E1240" w:rsidP="006A2897">
            <w:pPr>
              <w:jc w:val="center"/>
              <w:rPr>
                <w:b/>
                <w:color w:val="000000"/>
                <w:sz w:val="20"/>
                <w:szCs w:val="20"/>
              </w:rPr>
            </w:pPr>
            <w:r w:rsidRPr="00413D05">
              <w:rPr>
                <w:b/>
                <w:color w:val="000000"/>
                <w:sz w:val="20"/>
                <w:szCs w:val="20"/>
              </w:rPr>
              <w:t>Ferramentas</w:t>
            </w:r>
          </w:p>
        </w:tc>
        <w:tc>
          <w:tcPr>
            <w:tcW w:w="784" w:type="dxa"/>
            <w:tcBorders>
              <w:top w:val="single" w:sz="4" w:space="0" w:color="auto"/>
              <w:left w:val="nil"/>
              <w:bottom w:val="single" w:sz="4" w:space="0" w:color="auto"/>
              <w:right w:val="single" w:sz="4" w:space="0" w:color="auto"/>
            </w:tcBorders>
            <w:shd w:val="clear" w:color="auto" w:fill="auto"/>
            <w:noWrap/>
            <w:vAlign w:val="center"/>
            <w:hideMark/>
          </w:tcPr>
          <w:p w14:paraId="2B8EA283" w14:textId="77777777" w:rsidR="001E1240" w:rsidRPr="00413D05" w:rsidRDefault="00413D05" w:rsidP="006A2897">
            <w:pPr>
              <w:jc w:val="center"/>
              <w:rPr>
                <w:b/>
                <w:color w:val="000000"/>
                <w:sz w:val="20"/>
                <w:szCs w:val="20"/>
              </w:rPr>
            </w:pPr>
            <w:r>
              <w:rPr>
                <w:b/>
                <w:color w:val="000000"/>
                <w:sz w:val="20"/>
                <w:szCs w:val="20"/>
              </w:rPr>
              <w:t>I</w:t>
            </w:r>
            <w:r w:rsidR="001E1240" w:rsidRPr="00413D05">
              <w:rPr>
                <w:b/>
                <w:color w:val="000000"/>
                <w:sz w:val="20"/>
                <w:szCs w:val="20"/>
              </w:rPr>
              <w:t>ntranet</w:t>
            </w:r>
          </w:p>
        </w:tc>
        <w:tc>
          <w:tcPr>
            <w:tcW w:w="1472" w:type="dxa"/>
            <w:tcBorders>
              <w:top w:val="single" w:sz="4" w:space="0" w:color="auto"/>
              <w:left w:val="nil"/>
              <w:bottom w:val="single" w:sz="4" w:space="0" w:color="auto"/>
              <w:right w:val="single" w:sz="4" w:space="0" w:color="auto"/>
            </w:tcBorders>
            <w:shd w:val="clear" w:color="auto" w:fill="auto"/>
            <w:noWrap/>
            <w:vAlign w:val="center"/>
            <w:hideMark/>
          </w:tcPr>
          <w:p w14:paraId="19FD35A9" w14:textId="77777777" w:rsidR="001E1240" w:rsidRPr="00413D05" w:rsidRDefault="001E1240" w:rsidP="006A2897">
            <w:pPr>
              <w:jc w:val="center"/>
              <w:rPr>
                <w:b/>
                <w:color w:val="000000"/>
                <w:sz w:val="20"/>
                <w:szCs w:val="20"/>
              </w:rPr>
            </w:pPr>
            <w:r w:rsidRPr="00413D05">
              <w:rPr>
                <w:b/>
                <w:color w:val="000000"/>
                <w:sz w:val="20"/>
                <w:szCs w:val="20"/>
              </w:rPr>
              <w:t>Quadros de aviso</w:t>
            </w:r>
          </w:p>
        </w:tc>
        <w:tc>
          <w:tcPr>
            <w:tcW w:w="783" w:type="dxa"/>
            <w:tcBorders>
              <w:top w:val="single" w:sz="4" w:space="0" w:color="auto"/>
              <w:left w:val="nil"/>
              <w:bottom w:val="single" w:sz="4" w:space="0" w:color="auto"/>
              <w:right w:val="single" w:sz="4" w:space="0" w:color="auto"/>
            </w:tcBorders>
            <w:shd w:val="clear" w:color="auto" w:fill="auto"/>
            <w:noWrap/>
            <w:vAlign w:val="center"/>
            <w:hideMark/>
          </w:tcPr>
          <w:p w14:paraId="22006578" w14:textId="77777777" w:rsidR="001E1240" w:rsidRPr="00413D05" w:rsidRDefault="001E1240" w:rsidP="006A2897">
            <w:pPr>
              <w:jc w:val="center"/>
              <w:rPr>
                <w:b/>
                <w:color w:val="000000"/>
                <w:sz w:val="20"/>
                <w:szCs w:val="20"/>
              </w:rPr>
            </w:pPr>
            <w:r w:rsidRPr="00413D05">
              <w:rPr>
                <w:b/>
                <w:color w:val="000000"/>
                <w:sz w:val="20"/>
                <w:szCs w:val="20"/>
              </w:rPr>
              <w:t>E-mails</w:t>
            </w:r>
          </w:p>
        </w:tc>
        <w:tc>
          <w:tcPr>
            <w:tcW w:w="886" w:type="dxa"/>
            <w:tcBorders>
              <w:top w:val="single" w:sz="4" w:space="0" w:color="auto"/>
              <w:left w:val="nil"/>
              <w:bottom w:val="single" w:sz="4" w:space="0" w:color="auto"/>
              <w:right w:val="single" w:sz="4" w:space="0" w:color="auto"/>
            </w:tcBorders>
            <w:shd w:val="clear" w:color="auto" w:fill="auto"/>
            <w:noWrap/>
            <w:vAlign w:val="center"/>
            <w:hideMark/>
          </w:tcPr>
          <w:p w14:paraId="0441749B" w14:textId="77777777" w:rsidR="001E1240" w:rsidRPr="00413D05" w:rsidRDefault="001E1240" w:rsidP="006A2897">
            <w:pPr>
              <w:jc w:val="center"/>
              <w:rPr>
                <w:b/>
                <w:color w:val="000000"/>
                <w:sz w:val="20"/>
                <w:szCs w:val="20"/>
              </w:rPr>
            </w:pPr>
            <w:r w:rsidRPr="00413D05">
              <w:rPr>
                <w:b/>
                <w:color w:val="000000"/>
                <w:sz w:val="20"/>
                <w:szCs w:val="20"/>
              </w:rPr>
              <w:t>Feedback</w:t>
            </w:r>
          </w:p>
        </w:tc>
        <w:tc>
          <w:tcPr>
            <w:tcW w:w="1902" w:type="dxa"/>
            <w:tcBorders>
              <w:top w:val="single" w:sz="4" w:space="0" w:color="auto"/>
              <w:left w:val="nil"/>
              <w:bottom w:val="single" w:sz="4" w:space="0" w:color="auto"/>
              <w:right w:val="single" w:sz="4" w:space="0" w:color="auto"/>
            </w:tcBorders>
            <w:shd w:val="clear" w:color="auto" w:fill="auto"/>
            <w:noWrap/>
            <w:vAlign w:val="center"/>
            <w:hideMark/>
          </w:tcPr>
          <w:p w14:paraId="5E2300C6" w14:textId="77777777" w:rsidR="001E1240" w:rsidRPr="00413D05" w:rsidRDefault="001E1240" w:rsidP="006A2897">
            <w:pPr>
              <w:jc w:val="center"/>
              <w:rPr>
                <w:b/>
                <w:color w:val="000000"/>
                <w:sz w:val="20"/>
                <w:szCs w:val="20"/>
              </w:rPr>
            </w:pPr>
            <w:r w:rsidRPr="00413D05">
              <w:rPr>
                <w:b/>
                <w:color w:val="000000"/>
                <w:sz w:val="20"/>
                <w:szCs w:val="20"/>
              </w:rPr>
              <w:t>Manual do colaborador</w:t>
            </w:r>
          </w:p>
        </w:tc>
        <w:tc>
          <w:tcPr>
            <w:tcW w:w="1685" w:type="dxa"/>
            <w:tcBorders>
              <w:top w:val="single" w:sz="4" w:space="0" w:color="auto"/>
              <w:left w:val="nil"/>
              <w:bottom w:val="single" w:sz="4" w:space="0" w:color="auto"/>
              <w:right w:val="single" w:sz="4" w:space="0" w:color="auto"/>
            </w:tcBorders>
            <w:shd w:val="clear" w:color="auto" w:fill="auto"/>
            <w:noWrap/>
            <w:vAlign w:val="center"/>
            <w:hideMark/>
          </w:tcPr>
          <w:p w14:paraId="7FE19B0B" w14:textId="77777777" w:rsidR="001E1240" w:rsidRPr="00413D05" w:rsidRDefault="001E1240" w:rsidP="006A2897">
            <w:pPr>
              <w:jc w:val="center"/>
              <w:rPr>
                <w:b/>
                <w:color w:val="000000"/>
                <w:sz w:val="20"/>
                <w:szCs w:val="20"/>
              </w:rPr>
            </w:pPr>
            <w:r w:rsidRPr="00413D05">
              <w:rPr>
                <w:b/>
                <w:color w:val="000000"/>
                <w:sz w:val="20"/>
                <w:szCs w:val="20"/>
              </w:rPr>
              <w:t>Reuniões periódicas</w:t>
            </w:r>
          </w:p>
        </w:tc>
      </w:tr>
      <w:tr w:rsidR="00413D05" w14:paraId="54DC8E78" w14:textId="77777777" w:rsidTr="00AC047B">
        <w:trPr>
          <w:trHeight w:val="245"/>
        </w:trPr>
        <w:tc>
          <w:tcPr>
            <w:tcW w:w="1141" w:type="dxa"/>
            <w:tcBorders>
              <w:top w:val="nil"/>
              <w:left w:val="single" w:sz="4" w:space="0" w:color="auto"/>
              <w:bottom w:val="single" w:sz="4" w:space="0" w:color="auto"/>
              <w:right w:val="single" w:sz="4" w:space="0" w:color="auto"/>
            </w:tcBorders>
            <w:shd w:val="clear" w:color="auto" w:fill="auto"/>
            <w:noWrap/>
            <w:vAlign w:val="bottom"/>
            <w:hideMark/>
          </w:tcPr>
          <w:p w14:paraId="3AC17EA6" w14:textId="77777777" w:rsidR="001E1240" w:rsidRPr="00413D05" w:rsidRDefault="001E1240" w:rsidP="006A2897">
            <w:pPr>
              <w:rPr>
                <w:b/>
                <w:color w:val="000000"/>
                <w:sz w:val="20"/>
                <w:szCs w:val="20"/>
              </w:rPr>
            </w:pPr>
            <w:r w:rsidRPr="00413D05">
              <w:rPr>
                <w:b/>
                <w:color w:val="000000"/>
                <w:sz w:val="20"/>
                <w:szCs w:val="20"/>
              </w:rPr>
              <w:t>Escritório A</w:t>
            </w:r>
          </w:p>
        </w:tc>
        <w:tc>
          <w:tcPr>
            <w:tcW w:w="784" w:type="dxa"/>
            <w:tcBorders>
              <w:top w:val="nil"/>
              <w:left w:val="nil"/>
              <w:bottom w:val="single" w:sz="4" w:space="0" w:color="auto"/>
              <w:right w:val="single" w:sz="4" w:space="0" w:color="auto"/>
            </w:tcBorders>
            <w:shd w:val="clear" w:color="auto" w:fill="BFBFBF"/>
            <w:noWrap/>
            <w:vAlign w:val="bottom"/>
            <w:hideMark/>
          </w:tcPr>
          <w:p w14:paraId="2C2479C7" w14:textId="77777777" w:rsidR="001E1240" w:rsidRDefault="001E1240" w:rsidP="006A2897">
            <w:pPr>
              <w:jc w:val="center"/>
              <w:rPr>
                <w:color w:val="000000"/>
                <w:sz w:val="20"/>
                <w:szCs w:val="20"/>
              </w:rPr>
            </w:pPr>
            <w:r>
              <w:rPr>
                <w:color w:val="000000"/>
                <w:sz w:val="20"/>
                <w:szCs w:val="20"/>
              </w:rPr>
              <w:t>X</w:t>
            </w:r>
          </w:p>
        </w:tc>
        <w:tc>
          <w:tcPr>
            <w:tcW w:w="1472" w:type="dxa"/>
            <w:tcBorders>
              <w:top w:val="nil"/>
              <w:left w:val="nil"/>
              <w:bottom w:val="single" w:sz="4" w:space="0" w:color="auto"/>
              <w:right w:val="single" w:sz="4" w:space="0" w:color="auto"/>
            </w:tcBorders>
            <w:shd w:val="clear" w:color="auto" w:fill="BFBFBF"/>
            <w:noWrap/>
            <w:vAlign w:val="bottom"/>
            <w:hideMark/>
          </w:tcPr>
          <w:p w14:paraId="0E60881C" w14:textId="77777777" w:rsidR="001E1240" w:rsidRDefault="001E1240" w:rsidP="006A2897">
            <w:pPr>
              <w:jc w:val="center"/>
              <w:rPr>
                <w:color w:val="000000"/>
                <w:sz w:val="20"/>
                <w:szCs w:val="20"/>
              </w:rPr>
            </w:pPr>
            <w:r>
              <w:rPr>
                <w:color w:val="000000"/>
                <w:sz w:val="20"/>
                <w:szCs w:val="20"/>
              </w:rPr>
              <w:t>X</w:t>
            </w:r>
          </w:p>
        </w:tc>
        <w:tc>
          <w:tcPr>
            <w:tcW w:w="783" w:type="dxa"/>
            <w:tcBorders>
              <w:top w:val="nil"/>
              <w:left w:val="nil"/>
              <w:bottom w:val="single" w:sz="4" w:space="0" w:color="auto"/>
              <w:right w:val="single" w:sz="4" w:space="0" w:color="auto"/>
            </w:tcBorders>
            <w:shd w:val="clear" w:color="auto" w:fill="BFBFBF"/>
            <w:noWrap/>
            <w:vAlign w:val="bottom"/>
            <w:hideMark/>
          </w:tcPr>
          <w:p w14:paraId="28525238" w14:textId="77777777" w:rsidR="001E1240" w:rsidRDefault="001E1240" w:rsidP="006A2897">
            <w:pPr>
              <w:jc w:val="center"/>
              <w:rPr>
                <w:color w:val="000000"/>
                <w:sz w:val="20"/>
                <w:szCs w:val="20"/>
              </w:rPr>
            </w:pPr>
            <w:r>
              <w:rPr>
                <w:color w:val="000000"/>
                <w:sz w:val="20"/>
                <w:szCs w:val="20"/>
              </w:rPr>
              <w:t>X</w:t>
            </w:r>
          </w:p>
        </w:tc>
        <w:tc>
          <w:tcPr>
            <w:tcW w:w="886" w:type="dxa"/>
            <w:tcBorders>
              <w:top w:val="nil"/>
              <w:left w:val="nil"/>
              <w:bottom w:val="single" w:sz="4" w:space="0" w:color="auto"/>
              <w:right w:val="single" w:sz="4" w:space="0" w:color="auto"/>
            </w:tcBorders>
            <w:shd w:val="clear" w:color="auto" w:fill="BFBFBF"/>
            <w:noWrap/>
            <w:vAlign w:val="bottom"/>
            <w:hideMark/>
          </w:tcPr>
          <w:p w14:paraId="79290316" w14:textId="77777777" w:rsidR="001E1240" w:rsidRDefault="001E1240" w:rsidP="006A2897">
            <w:pPr>
              <w:jc w:val="center"/>
              <w:rPr>
                <w:color w:val="000000"/>
                <w:sz w:val="20"/>
                <w:szCs w:val="20"/>
              </w:rPr>
            </w:pPr>
            <w:r>
              <w:rPr>
                <w:color w:val="000000"/>
                <w:sz w:val="20"/>
                <w:szCs w:val="20"/>
              </w:rPr>
              <w:t>X</w:t>
            </w:r>
          </w:p>
        </w:tc>
        <w:tc>
          <w:tcPr>
            <w:tcW w:w="1902" w:type="dxa"/>
            <w:tcBorders>
              <w:top w:val="nil"/>
              <w:left w:val="nil"/>
              <w:bottom w:val="single" w:sz="4" w:space="0" w:color="auto"/>
              <w:right w:val="single" w:sz="4" w:space="0" w:color="auto"/>
            </w:tcBorders>
            <w:shd w:val="clear" w:color="auto" w:fill="BFBFBF"/>
            <w:noWrap/>
            <w:vAlign w:val="bottom"/>
            <w:hideMark/>
          </w:tcPr>
          <w:p w14:paraId="35684D8B" w14:textId="77777777" w:rsidR="001E1240" w:rsidRDefault="001E1240" w:rsidP="006A2897">
            <w:pPr>
              <w:jc w:val="center"/>
              <w:rPr>
                <w:color w:val="000000"/>
                <w:sz w:val="20"/>
                <w:szCs w:val="20"/>
              </w:rPr>
            </w:pPr>
            <w:r>
              <w:rPr>
                <w:color w:val="000000"/>
                <w:sz w:val="20"/>
                <w:szCs w:val="20"/>
              </w:rPr>
              <w:t>X</w:t>
            </w:r>
          </w:p>
        </w:tc>
        <w:tc>
          <w:tcPr>
            <w:tcW w:w="1685" w:type="dxa"/>
            <w:tcBorders>
              <w:top w:val="nil"/>
              <w:left w:val="nil"/>
              <w:bottom w:val="single" w:sz="4" w:space="0" w:color="auto"/>
              <w:right w:val="single" w:sz="4" w:space="0" w:color="auto"/>
            </w:tcBorders>
            <w:shd w:val="clear" w:color="auto" w:fill="BFBFBF"/>
            <w:noWrap/>
            <w:vAlign w:val="bottom"/>
            <w:hideMark/>
          </w:tcPr>
          <w:p w14:paraId="7D738C5C" w14:textId="77777777" w:rsidR="001E1240" w:rsidRDefault="001E1240" w:rsidP="006A2897">
            <w:pPr>
              <w:jc w:val="center"/>
              <w:rPr>
                <w:color w:val="000000"/>
                <w:sz w:val="20"/>
                <w:szCs w:val="20"/>
              </w:rPr>
            </w:pPr>
            <w:r>
              <w:rPr>
                <w:color w:val="000000"/>
                <w:sz w:val="20"/>
                <w:szCs w:val="20"/>
              </w:rPr>
              <w:t>X</w:t>
            </w:r>
          </w:p>
        </w:tc>
      </w:tr>
      <w:tr w:rsidR="00413D05" w14:paraId="21CCBFBD" w14:textId="77777777" w:rsidTr="00AC047B">
        <w:trPr>
          <w:trHeight w:val="245"/>
        </w:trPr>
        <w:tc>
          <w:tcPr>
            <w:tcW w:w="1141" w:type="dxa"/>
            <w:tcBorders>
              <w:top w:val="nil"/>
              <w:left w:val="single" w:sz="4" w:space="0" w:color="auto"/>
              <w:bottom w:val="single" w:sz="4" w:space="0" w:color="auto"/>
              <w:right w:val="single" w:sz="4" w:space="0" w:color="auto"/>
            </w:tcBorders>
            <w:shd w:val="clear" w:color="auto" w:fill="auto"/>
            <w:noWrap/>
            <w:vAlign w:val="bottom"/>
            <w:hideMark/>
          </w:tcPr>
          <w:p w14:paraId="2C5284E9" w14:textId="77777777" w:rsidR="001E1240" w:rsidRPr="00413D05" w:rsidRDefault="001E1240" w:rsidP="006A2897">
            <w:pPr>
              <w:rPr>
                <w:b/>
                <w:color w:val="000000"/>
                <w:sz w:val="20"/>
                <w:szCs w:val="20"/>
              </w:rPr>
            </w:pPr>
            <w:r w:rsidRPr="00413D05">
              <w:rPr>
                <w:b/>
                <w:color w:val="000000"/>
                <w:sz w:val="20"/>
                <w:szCs w:val="20"/>
              </w:rPr>
              <w:t>Escritório B</w:t>
            </w:r>
          </w:p>
        </w:tc>
        <w:tc>
          <w:tcPr>
            <w:tcW w:w="784" w:type="dxa"/>
            <w:tcBorders>
              <w:top w:val="nil"/>
              <w:left w:val="nil"/>
              <w:bottom w:val="single" w:sz="4" w:space="0" w:color="auto"/>
              <w:right w:val="single" w:sz="4" w:space="0" w:color="auto"/>
            </w:tcBorders>
            <w:shd w:val="clear" w:color="auto" w:fill="BFBFBF"/>
            <w:noWrap/>
            <w:vAlign w:val="bottom"/>
            <w:hideMark/>
          </w:tcPr>
          <w:p w14:paraId="74C1A706" w14:textId="77777777" w:rsidR="001E1240" w:rsidRDefault="001E1240" w:rsidP="006A2897">
            <w:pPr>
              <w:jc w:val="center"/>
              <w:rPr>
                <w:color w:val="000000"/>
                <w:sz w:val="20"/>
                <w:szCs w:val="20"/>
              </w:rPr>
            </w:pPr>
            <w:r>
              <w:rPr>
                <w:color w:val="000000"/>
                <w:sz w:val="20"/>
                <w:szCs w:val="20"/>
              </w:rPr>
              <w:t>X</w:t>
            </w:r>
          </w:p>
        </w:tc>
        <w:tc>
          <w:tcPr>
            <w:tcW w:w="1472" w:type="dxa"/>
            <w:tcBorders>
              <w:top w:val="nil"/>
              <w:left w:val="nil"/>
              <w:bottom w:val="single" w:sz="4" w:space="0" w:color="auto"/>
              <w:right w:val="single" w:sz="4" w:space="0" w:color="auto"/>
            </w:tcBorders>
            <w:shd w:val="clear" w:color="auto" w:fill="auto"/>
            <w:noWrap/>
            <w:vAlign w:val="bottom"/>
            <w:hideMark/>
          </w:tcPr>
          <w:p w14:paraId="44317CDA" w14:textId="77777777" w:rsidR="001E1240" w:rsidRDefault="001E1240" w:rsidP="006A2897">
            <w:pPr>
              <w:jc w:val="center"/>
              <w:rPr>
                <w:color w:val="000000"/>
                <w:sz w:val="20"/>
                <w:szCs w:val="20"/>
              </w:rPr>
            </w:pPr>
          </w:p>
        </w:tc>
        <w:tc>
          <w:tcPr>
            <w:tcW w:w="783" w:type="dxa"/>
            <w:tcBorders>
              <w:top w:val="nil"/>
              <w:left w:val="nil"/>
              <w:bottom w:val="single" w:sz="4" w:space="0" w:color="auto"/>
              <w:right w:val="single" w:sz="4" w:space="0" w:color="auto"/>
            </w:tcBorders>
            <w:shd w:val="clear" w:color="auto" w:fill="BFBFBF"/>
            <w:noWrap/>
            <w:vAlign w:val="bottom"/>
            <w:hideMark/>
          </w:tcPr>
          <w:p w14:paraId="398F91C9" w14:textId="77777777" w:rsidR="001E1240" w:rsidRDefault="001E1240" w:rsidP="006A2897">
            <w:pPr>
              <w:jc w:val="center"/>
              <w:rPr>
                <w:color w:val="000000"/>
                <w:sz w:val="20"/>
                <w:szCs w:val="20"/>
              </w:rPr>
            </w:pPr>
            <w:r>
              <w:rPr>
                <w:color w:val="000000"/>
                <w:sz w:val="20"/>
                <w:szCs w:val="20"/>
              </w:rPr>
              <w:t>X</w:t>
            </w:r>
          </w:p>
        </w:tc>
        <w:tc>
          <w:tcPr>
            <w:tcW w:w="886" w:type="dxa"/>
            <w:tcBorders>
              <w:top w:val="nil"/>
              <w:left w:val="nil"/>
              <w:bottom w:val="single" w:sz="4" w:space="0" w:color="auto"/>
              <w:right w:val="single" w:sz="4" w:space="0" w:color="auto"/>
            </w:tcBorders>
            <w:shd w:val="clear" w:color="auto" w:fill="auto"/>
            <w:noWrap/>
            <w:vAlign w:val="bottom"/>
            <w:hideMark/>
          </w:tcPr>
          <w:p w14:paraId="53D896A6" w14:textId="77777777" w:rsidR="001E1240" w:rsidRDefault="001E1240" w:rsidP="006A2897">
            <w:pPr>
              <w:jc w:val="center"/>
              <w:rPr>
                <w:color w:val="000000"/>
                <w:sz w:val="20"/>
                <w:szCs w:val="20"/>
              </w:rPr>
            </w:pPr>
          </w:p>
        </w:tc>
        <w:tc>
          <w:tcPr>
            <w:tcW w:w="1902" w:type="dxa"/>
            <w:tcBorders>
              <w:top w:val="nil"/>
              <w:left w:val="nil"/>
              <w:bottom w:val="single" w:sz="4" w:space="0" w:color="auto"/>
              <w:right w:val="single" w:sz="4" w:space="0" w:color="auto"/>
            </w:tcBorders>
            <w:shd w:val="clear" w:color="auto" w:fill="BFBFBF"/>
            <w:noWrap/>
            <w:vAlign w:val="bottom"/>
            <w:hideMark/>
          </w:tcPr>
          <w:p w14:paraId="371834D9" w14:textId="77777777" w:rsidR="001E1240" w:rsidRDefault="001E1240" w:rsidP="006A2897">
            <w:pPr>
              <w:jc w:val="center"/>
              <w:rPr>
                <w:color w:val="000000"/>
                <w:sz w:val="20"/>
                <w:szCs w:val="20"/>
              </w:rPr>
            </w:pPr>
            <w:r>
              <w:rPr>
                <w:color w:val="000000"/>
                <w:sz w:val="20"/>
                <w:szCs w:val="20"/>
              </w:rPr>
              <w:t>X</w:t>
            </w:r>
          </w:p>
        </w:tc>
        <w:tc>
          <w:tcPr>
            <w:tcW w:w="1685" w:type="dxa"/>
            <w:tcBorders>
              <w:top w:val="nil"/>
              <w:left w:val="nil"/>
              <w:bottom w:val="single" w:sz="4" w:space="0" w:color="auto"/>
              <w:right w:val="single" w:sz="4" w:space="0" w:color="auto"/>
            </w:tcBorders>
            <w:shd w:val="clear" w:color="auto" w:fill="auto"/>
            <w:noWrap/>
            <w:vAlign w:val="bottom"/>
            <w:hideMark/>
          </w:tcPr>
          <w:p w14:paraId="36B03ACE" w14:textId="77777777" w:rsidR="001E1240" w:rsidRDefault="001E1240" w:rsidP="006A2897">
            <w:pPr>
              <w:jc w:val="center"/>
              <w:rPr>
                <w:color w:val="000000"/>
                <w:sz w:val="20"/>
                <w:szCs w:val="20"/>
              </w:rPr>
            </w:pPr>
          </w:p>
        </w:tc>
      </w:tr>
      <w:tr w:rsidR="00413D05" w14:paraId="7F05049C" w14:textId="77777777" w:rsidTr="00AC047B">
        <w:trPr>
          <w:trHeight w:val="245"/>
        </w:trPr>
        <w:tc>
          <w:tcPr>
            <w:tcW w:w="1141" w:type="dxa"/>
            <w:tcBorders>
              <w:top w:val="nil"/>
              <w:left w:val="single" w:sz="4" w:space="0" w:color="auto"/>
              <w:bottom w:val="single" w:sz="4" w:space="0" w:color="auto"/>
              <w:right w:val="single" w:sz="4" w:space="0" w:color="auto"/>
            </w:tcBorders>
            <w:shd w:val="clear" w:color="auto" w:fill="auto"/>
            <w:noWrap/>
            <w:vAlign w:val="bottom"/>
            <w:hideMark/>
          </w:tcPr>
          <w:p w14:paraId="46E47367" w14:textId="77777777" w:rsidR="001E1240" w:rsidRPr="00413D05" w:rsidRDefault="001E1240" w:rsidP="006A2897">
            <w:pPr>
              <w:rPr>
                <w:b/>
                <w:color w:val="000000"/>
                <w:sz w:val="20"/>
                <w:szCs w:val="20"/>
              </w:rPr>
            </w:pPr>
            <w:r w:rsidRPr="00413D05">
              <w:rPr>
                <w:b/>
                <w:color w:val="000000"/>
                <w:sz w:val="20"/>
                <w:szCs w:val="20"/>
              </w:rPr>
              <w:t>Escritório C</w:t>
            </w:r>
          </w:p>
        </w:tc>
        <w:tc>
          <w:tcPr>
            <w:tcW w:w="784" w:type="dxa"/>
            <w:tcBorders>
              <w:top w:val="nil"/>
              <w:left w:val="nil"/>
              <w:bottom w:val="single" w:sz="4" w:space="0" w:color="auto"/>
              <w:right w:val="single" w:sz="4" w:space="0" w:color="auto"/>
            </w:tcBorders>
            <w:shd w:val="clear" w:color="auto" w:fill="auto"/>
            <w:noWrap/>
            <w:vAlign w:val="bottom"/>
            <w:hideMark/>
          </w:tcPr>
          <w:p w14:paraId="452C03AB" w14:textId="77777777" w:rsidR="001E1240" w:rsidRDefault="001E1240" w:rsidP="006A2897">
            <w:pPr>
              <w:jc w:val="center"/>
              <w:rPr>
                <w:color w:val="000000"/>
                <w:sz w:val="20"/>
                <w:szCs w:val="20"/>
              </w:rPr>
            </w:pPr>
          </w:p>
        </w:tc>
        <w:tc>
          <w:tcPr>
            <w:tcW w:w="1472" w:type="dxa"/>
            <w:tcBorders>
              <w:top w:val="nil"/>
              <w:left w:val="nil"/>
              <w:bottom w:val="single" w:sz="4" w:space="0" w:color="auto"/>
              <w:right w:val="single" w:sz="4" w:space="0" w:color="auto"/>
            </w:tcBorders>
            <w:shd w:val="clear" w:color="auto" w:fill="auto"/>
            <w:noWrap/>
            <w:vAlign w:val="bottom"/>
            <w:hideMark/>
          </w:tcPr>
          <w:p w14:paraId="44959B60" w14:textId="77777777" w:rsidR="001E1240" w:rsidRDefault="001E1240" w:rsidP="006A2897">
            <w:pPr>
              <w:jc w:val="center"/>
              <w:rPr>
                <w:color w:val="000000"/>
                <w:sz w:val="20"/>
                <w:szCs w:val="20"/>
              </w:rPr>
            </w:pPr>
          </w:p>
        </w:tc>
        <w:tc>
          <w:tcPr>
            <w:tcW w:w="783" w:type="dxa"/>
            <w:tcBorders>
              <w:top w:val="nil"/>
              <w:left w:val="nil"/>
              <w:bottom w:val="single" w:sz="4" w:space="0" w:color="auto"/>
              <w:right w:val="single" w:sz="4" w:space="0" w:color="auto"/>
            </w:tcBorders>
            <w:shd w:val="clear" w:color="auto" w:fill="auto"/>
            <w:noWrap/>
            <w:vAlign w:val="bottom"/>
            <w:hideMark/>
          </w:tcPr>
          <w:p w14:paraId="3A768D10" w14:textId="77777777" w:rsidR="001E1240" w:rsidRDefault="001E1240" w:rsidP="006A2897">
            <w:pPr>
              <w:jc w:val="center"/>
              <w:rPr>
                <w:color w:val="000000"/>
                <w:sz w:val="20"/>
                <w:szCs w:val="20"/>
              </w:rPr>
            </w:pPr>
          </w:p>
        </w:tc>
        <w:tc>
          <w:tcPr>
            <w:tcW w:w="886" w:type="dxa"/>
            <w:tcBorders>
              <w:top w:val="nil"/>
              <w:left w:val="nil"/>
              <w:bottom w:val="single" w:sz="4" w:space="0" w:color="auto"/>
              <w:right w:val="single" w:sz="4" w:space="0" w:color="auto"/>
            </w:tcBorders>
            <w:shd w:val="clear" w:color="auto" w:fill="auto"/>
            <w:noWrap/>
            <w:vAlign w:val="bottom"/>
            <w:hideMark/>
          </w:tcPr>
          <w:p w14:paraId="710E7AD2" w14:textId="77777777" w:rsidR="001E1240" w:rsidRDefault="001E1240" w:rsidP="006A2897">
            <w:pPr>
              <w:jc w:val="center"/>
              <w:rPr>
                <w:color w:val="000000"/>
                <w:sz w:val="20"/>
                <w:szCs w:val="20"/>
              </w:rPr>
            </w:pPr>
          </w:p>
        </w:tc>
        <w:tc>
          <w:tcPr>
            <w:tcW w:w="1902" w:type="dxa"/>
            <w:tcBorders>
              <w:top w:val="nil"/>
              <w:left w:val="nil"/>
              <w:bottom w:val="single" w:sz="4" w:space="0" w:color="auto"/>
              <w:right w:val="single" w:sz="4" w:space="0" w:color="auto"/>
            </w:tcBorders>
            <w:shd w:val="clear" w:color="auto" w:fill="auto"/>
            <w:noWrap/>
            <w:vAlign w:val="bottom"/>
            <w:hideMark/>
          </w:tcPr>
          <w:p w14:paraId="538ACC97" w14:textId="77777777" w:rsidR="001E1240" w:rsidRDefault="001E1240" w:rsidP="006A2897">
            <w:pPr>
              <w:jc w:val="center"/>
              <w:rPr>
                <w:color w:val="000000"/>
                <w:sz w:val="20"/>
                <w:szCs w:val="20"/>
              </w:rPr>
            </w:pPr>
          </w:p>
        </w:tc>
        <w:tc>
          <w:tcPr>
            <w:tcW w:w="1685" w:type="dxa"/>
            <w:tcBorders>
              <w:top w:val="nil"/>
              <w:left w:val="nil"/>
              <w:bottom w:val="single" w:sz="4" w:space="0" w:color="auto"/>
              <w:right w:val="single" w:sz="4" w:space="0" w:color="auto"/>
            </w:tcBorders>
            <w:shd w:val="clear" w:color="auto" w:fill="BFBFBF"/>
            <w:noWrap/>
            <w:vAlign w:val="bottom"/>
            <w:hideMark/>
          </w:tcPr>
          <w:p w14:paraId="0ED791E7" w14:textId="77777777" w:rsidR="001E1240" w:rsidRDefault="001E1240" w:rsidP="006A2897">
            <w:pPr>
              <w:jc w:val="center"/>
              <w:rPr>
                <w:color w:val="000000"/>
                <w:sz w:val="20"/>
                <w:szCs w:val="20"/>
              </w:rPr>
            </w:pPr>
            <w:r>
              <w:rPr>
                <w:color w:val="000000"/>
                <w:sz w:val="20"/>
                <w:szCs w:val="20"/>
              </w:rPr>
              <w:t>X</w:t>
            </w:r>
          </w:p>
        </w:tc>
      </w:tr>
      <w:tr w:rsidR="00413D05" w14:paraId="5C8A7E39" w14:textId="77777777" w:rsidTr="00AC047B">
        <w:trPr>
          <w:trHeight w:val="245"/>
        </w:trPr>
        <w:tc>
          <w:tcPr>
            <w:tcW w:w="1141" w:type="dxa"/>
            <w:tcBorders>
              <w:top w:val="nil"/>
              <w:left w:val="single" w:sz="4" w:space="0" w:color="auto"/>
              <w:bottom w:val="single" w:sz="4" w:space="0" w:color="auto"/>
              <w:right w:val="single" w:sz="4" w:space="0" w:color="auto"/>
            </w:tcBorders>
            <w:shd w:val="clear" w:color="auto" w:fill="auto"/>
            <w:noWrap/>
            <w:vAlign w:val="bottom"/>
            <w:hideMark/>
          </w:tcPr>
          <w:p w14:paraId="7E8ECFA0" w14:textId="77777777" w:rsidR="001E1240" w:rsidRPr="00413D05" w:rsidRDefault="001E1240" w:rsidP="006A2897">
            <w:pPr>
              <w:rPr>
                <w:b/>
                <w:color w:val="000000"/>
                <w:sz w:val="20"/>
                <w:szCs w:val="20"/>
              </w:rPr>
            </w:pPr>
            <w:r w:rsidRPr="00413D05">
              <w:rPr>
                <w:b/>
                <w:color w:val="000000"/>
                <w:sz w:val="20"/>
                <w:szCs w:val="20"/>
              </w:rPr>
              <w:t>Escritório D</w:t>
            </w:r>
          </w:p>
        </w:tc>
        <w:tc>
          <w:tcPr>
            <w:tcW w:w="784" w:type="dxa"/>
            <w:tcBorders>
              <w:top w:val="nil"/>
              <w:left w:val="nil"/>
              <w:bottom w:val="single" w:sz="4" w:space="0" w:color="auto"/>
              <w:right w:val="single" w:sz="4" w:space="0" w:color="auto"/>
            </w:tcBorders>
            <w:shd w:val="clear" w:color="auto" w:fill="auto"/>
            <w:noWrap/>
            <w:vAlign w:val="bottom"/>
            <w:hideMark/>
          </w:tcPr>
          <w:p w14:paraId="47C0302D" w14:textId="77777777" w:rsidR="001E1240" w:rsidRDefault="001E1240" w:rsidP="006A2897">
            <w:pPr>
              <w:jc w:val="center"/>
              <w:rPr>
                <w:color w:val="000000"/>
                <w:sz w:val="20"/>
                <w:szCs w:val="20"/>
              </w:rPr>
            </w:pPr>
          </w:p>
        </w:tc>
        <w:tc>
          <w:tcPr>
            <w:tcW w:w="1472" w:type="dxa"/>
            <w:tcBorders>
              <w:top w:val="nil"/>
              <w:left w:val="nil"/>
              <w:bottom w:val="single" w:sz="4" w:space="0" w:color="auto"/>
              <w:right w:val="single" w:sz="4" w:space="0" w:color="auto"/>
            </w:tcBorders>
            <w:shd w:val="clear" w:color="auto" w:fill="auto"/>
            <w:noWrap/>
            <w:vAlign w:val="bottom"/>
            <w:hideMark/>
          </w:tcPr>
          <w:p w14:paraId="3304FC59" w14:textId="77777777" w:rsidR="001E1240" w:rsidRDefault="001E1240" w:rsidP="006A2897">
            <w:pPr>
              <w:jc w:val="center"/>
              <w:rPr>
                <w:color w:val="000000"/>
                <w:sz w:val="20"/>
                <w:szCs w:val="20"/>
              </w:rPr>
            </w:pPr>
          </w:p>
        </w:tc>
        <w:tc>
          <w:tcPr>
            <w:tcW w:w="783" w:type="dxa"/>
            <w:tcBorders>
              <w:top w:val="nil"/>
              <w:left w:val="nil"/>
              <w:bottom w:val="single" w:sz="4" w:space="0" w:color="auto"/>
              <w:right w:val="single" w:sz="4" w:space="0" w:color="auto"/>
            </w:tcBorders>
            <w:shd w:val="clear" w:color="auto" w:fill="BFBFBF"/>
            <w:noWrap/>
            <w:vAlign w:val="bottom"/>
            <w:hideMark/>
          </w:tcPr>
          <w:p w14:paraId="6151BF8B" w14:textId="77777777" w:rsidR="001E1240" w:rsidRDefault="001E1240" w:rsidP="006A2897">
            <w:pPr>
              <w:jc w:val="center"/>
              <w:rPr>
                <w:color w:val="000000"/>
                <w:sz w:val="20"/>
                <w:szCs w:val="20"/>
              </w:rPr>
            </w:pPr>
            <w:r>
              <w:rPr>
                <w:color w:val="000000"/>
                <w:sz w:val="20"/>
                <w:szCs w:val="20"/>
              </w:rPr>
              <w:t>X</w:t>
            </w:r>
          </w:p>
        </w:tc>
        <w:tc>
          <w:tcPr>
            <w:tcW w:w="886" w:type="dxa"/>
            <w:tcBorders>
              <w:top w:val="nil"/>
              <w:left w:val="nil"/>
              <w:bottom w:val="single" w:sz="4" w:space="0" w:color="auto"/>
              <w:right w:val="single" w:sz="4" w:space="0" w:color="auto"/>
            </w:tcBorders>
            <w:shd w:val="clear" w:color="auto" w:fill="auto"/>
            <w:noWrap/>
            <w:vAlign w:val="bottom"/>
            <w:hideMark/>
          </w:tcPr>
          <w:p w14:paraId="182E0FD7" w14:textId="77777777" w:rsidR="001E1240" w:rsidRDefault="001E1240" w:rsidP="006A2897">
            <w:pPr>
              <w:jc w:val="center"/>
              <w:rPr>
                <w:color w:val="000000"/>
                <w:sz w:val="20"/>
                <w:szCs w:val="20"/>
              </w:rPr>
            </w:pPr>
          </w:p>
        </w:tc>
        <w:tc>
          <w:tcPr>
            <w:tcW w:w="1902" w:type="dxa"/>
            <w:tcBorders>
              <w:top w:val="nil"/>
              <w:left w:val="nil"/>
              <w:bottom w:val="single" w:sz="4" w:space="0" w:color="auto"/>
              <w:right w:val="single" w:sz="4" w:space="0" w:color="auto"/>
            </w:tcBorders>
            <w:shd w:val="clear" w:color="auto" w:fill="BFBFBF"/>
            <w:noWrap/>
            <w:vAlign w:val="bottom"/>
            <w:hideMark/>
          </w:tcPr>
          <w:p w14:paraId="3A226480" w14:textId="77777777" w:rsidR="001E1240" w:rsidRDefault="001E1240" w:rsidP="006A2897">
            <w:pPr>
              <w:jc w:val="center"/>
              <w:rPr>
                <w:color w:val="000000"/>
                <w:sz w:val="20"/>
                <w:szCs w:val="20"/>
              </w:rPr>
            </w:pPr>
            <w:r>
              <w:rPr>
                <w:color w:val="000000"/>
                <w:sz w:val="20"/>
                <w:szCs w:val="20"/>
              </w:rPr>
              <w:t>X</w:t>
            </w:r>
          </w:p>
        </w:tc>
        <w:tc>
          <w:tcPr>
            <w:tcW w:w="1685" w:type="dxa"/>
            <w:tcBorders>
              <w:top w:val="nil"/>
              <w:left w:val="nil"/>
              <w:bottom w:val="single" w:sz="4" w:space="0" w:color="auto"/>
              <w:right w:val="single" w:sz="4" w:space="0" w:color="auto"/>
            </w:tcBorders>
            <w:shd w:val="clear" w:color="auto" w:fill="BFBFBF"/>
            <w:noWrap/>
            <w:vAlign w:val="bottom"/>
            <w:hideMark/>
          </w:tcPr>
          <w:p w14:paraId="54766195" w14:textId="77777777" w:rsidR="001E1240" w:rsidRDefault="001E1240" w:rsidP="006A2897">
            <w:pPr>
              <w:jc w:val="center"/>
              <w:rPr>
                <w:color w:val="000000"/>
                <w:sz w:val="20"/>
                <w:szCs w:val="20"/>
              </w:rPr>
            </w:pPr>
            <w:r>
              <w:rPr>
                <w:color w:val="000000"/>
                <w:sz w:val="20"/>
                <w:szCs w:val="20"/>
              </w:rPr>
              <w:t>X</w:t>
            </w:r>
          </w:p>
        </w:tc>
      </w:tr>
      <w:tr w:rsidR="00413D05" w14:paraId="18D3FC83" w14:textId="77777777" w:rsidTr="00AC047B">
        <w:trPr>
          <w:trHeight w:val="245"/>
        </w:trPr>
        <w:tc>
          <w:tcPr>
            <w:tcW w:w="1141" w:type="dxa"/>
            <w:tcBorders>
              <w:top w:val="nil"/>
              <w:left w:val="single" w:sz="4" w:space="0" w:color="auto"/>
              <w:bottom w:val="single" w:sz="4" w:space="0" w:color="auto"/>
              <w:right w:val="single" w:sz="4" w:space="0" w:color="auto"/>
            </w:tcBorders>
            <w:shd w:val="clear" w:color="auto" w:fill="auto"/>
            <w:noWrap/>
            <w:vAlign w:val="bottom"/>
            <w:hideMark/>
          </w:tcPr>
          <w:p w14:paraId="48193C87" w14:textId="77777777" w:rsidR="001E1240" w:rsidRPr="00413D05" w:rsidRDefault="001E1240" w:rsidP="006A2897">
            <w:pPr>
              <w:rPr>
                <w:b/>
                <w:color w:val="000000"/>
                <w:sz w:val="20"/>
                <w:szCs w:val="20"/>
              </w:rPr>
            </w:pPr>
            <w:r w:rsidRPr="00413D05">
              <w:rPr>
                <w:b/>
                <w:color w:val="000000"/>
                <w:sz w:val="20"/>
                <w:szCs w:val="20"/>
              </w:rPr>
              <w:t>Escritório E</w:t>
            </w:r>
          </w:p>
        </w:tc>
        <w:tc>
          <w:tcPr>
            <w:tcW w:w="784" w:type="dxa"/>
            <w:tcBorders>
              <w:top w:val="nil"/>
              <w:left w:val="nil"/>
              <w:bottom w:val="single" w:sz="4" w:space="0" w:color="auto"/>
              <w:right w:val="single" w:sz="4" w:space="0" w:color="auto"/>
            </w:tcBorders>
            <w:shd w:val="clear" w:color="auto" w:fill="BFBFBF"/>
            <w:noWrap/>
            <w:vAlign w:val="bottom"/>
            <w:hideMark/>
          </w:tcPr>
          <w:p w14:paraId="0B33EF7F" w14:textId="77777777" w:rsidR="001E1240" w:rsidRDefault="001E1240" w:rsidP="006A2897">
            <w:pPr>
              <w:jc w:val="center"/>
              <w:rPr>
                <w:color w:val="000000"/>
                <w:sz w:val="20"/>
                <w:szCs w:val="20"/>
              </w:rPr>
            </w:pPr>
            <w:r>
              <w:rPr>
                <w:color w:val="000000"/>
                <w:sz w:val="20"/>
                <w:szCs w:val="20"/>
              </w:rPr>
              <w:t>X</w:t>
            </w:r>
          </w:p>
        </w:tc>
        <w:tc>
          <w:tcPr>
            <w:tcW w:w="1472" w:type="dxa"/>
            <w:tcBorders>
              <w:top w:val="nil"/>
              <w:left w:val="nil"/>
              <w:bottom w:val="single" w:sz="4" w:space="0" w:color="auto"/>
              <w:right w:val="single" w:sz="4" w:space="0" w:color="auto"/>
            </w:tcBorders>
            <w:shd w:val="clear" w:color="auto" w:fill="auto"/>
            <w:noWrap/>
            <w:vAlign w:val="bottom"/>
            <w:hideMark/>
          </w:tcPr>
          <w:p w14:paraId="6277968E" w14:textId="77777777" w:rsidR="001E1240" w:rsidRDefault="001E1240" w:rsidP="006A2897">
            <w:pPr>
              <w:jc w:val="center"/>
              <w:rPr>
                <w:color w:val="000000"/>
                <w:sz w:val="20"/>
                <w:szCs w:val="20"/>
              </w:rPr>
            </w:pPr>
          </w:p>
        </w:tc>
        <w:tc>
          <w:tcPr>
            <w:tcW w:w="783" w:type="dxa"/>
            <w:tcBorders>
              <w:top w:val="nil"/>
              <w:left w:val="nil"/>
              <w:bottom w:val="single" w:sz="4" w:space="0" w:color="auto"/>
              <w:right w:val="single" w:sz="4" w:space="0" w:color="auto"/>
            </w:tcBorders>
            <w:shd w:val="clear" w:color="auto" w:fill="auto"/>
            <w:noWrap/>
            <w:vAlign w:val="bottom"/>
            <w:hideMark/>
          </w:tcPr>
          <w:p w14:paraId="20D7A100" w14:textId="77777777" w:rsidR="001E1240" w:rsidRDefault="001E1240" w:rsidP="006A2897">
            <w:pPr>
              <w:jc w:val="center"/>
              <w:rPr>
                <w:color w:val="000000"/>
                <w:sz w:val="20"/>
                <w:szCs w:val="20"/>
              </w:rPr>
            </w:pPr>
          </w:p>
        </w:tc>
        <w:tc>
          <w:tcPr>
            <w:tcW w:w="886" w:type="dxa"/>
            <w:tcBorders>
              <w:top w:val="nil"/>
              <w:left w:val="nil"/>
              <w:bottom w:val="single" w:sz="4" w:space="0" w:color="auto"/>
              <w:right w:val="single" w:sz="4" w:space="0" w:color="auto"/>
            </w:tcBorders>
            <w:shd w:val="clear" w:color="auto" w:fill="auto"/>
            <w:noWrap/>
            <w:vAlign w:val="bottom"/>
            <w:hideMark/>
          </w:tcPr>
          <w:p w14:paraId="0B48478F" w14:textId="77777777" w:rsidR="001E1240" w:rsidRDefault="001E1240" w:rsidP="006A2897">
            <w:pPr>
              <w:jc w:val="center"/>
              <w:rPr>
                <w:color w:val="000000"/>
                <w:sz w:val="20"/>
                <w:szCs w:val="20"/>
              </w:rPr>
            </w:pPr>
          </w:p>
        </w:tc>
        <w:tc>
          <w:tcPr>
            <w:tcW w:w="1902" w:type="dxa"/>
            <w:tcBorders>
              <w:top w:val="nil"/>
              <w:left w:val="nil"/>
              <w:bottom w:val="single" w:sz="4" w:space="0" w:color="auto"/>
              <w:right w:val="single" w:sz="4" w:space="0" w:color="auto"/>
            </w:tcBorders>
            <w:shd w:val="clear" w:color="auto" w:fill="BFBFBF"/>
            <w:noWrap/>
            <w:vAlign w:val="bottom"/>
            <w:hideMark/>
          </w:tcPr>
          <w:p w14:paraId="6EEDE228" w14:textId="77777777" w:rsidR="001E1240" w:rsidRDefault="001E1240" w:rsidP="006A2897">
            <w:pPr>
              <w:jc w:val="center"/>
              <w:rPr>
                <w:color w:val="000000"/>
                <w:sz w:val="20"/>
                <w:szCs w:val="20"/>
              </w:rPr>
            </w:pPr>
            <w:r>
              <w:rPr>
                <w:color w:val="000000"/>
                <w:sz w:val="20"/>
                <w:szCs w:val="20"/>
              </w:rPr>
              <w:t>X</w:t>
            </w:r>
          </w:p>
        </w:tc>
        <w:tc>
          <w:tcPr>
            <w:tcW w:w="1685" w:type="dxa"/>
            <w:tcBorders>
              <w:top w:val="nil"/>
              <w:left w:val="nil"/>
              <w:bottom w:val="single" w:sz="4" w:space="0" w:color="auto"/>
              <w:right w:val="single" w:sz="4" w:space="0" w:color="auto"/>
            </w:tcBorders>
            <w:shd w:val="clear" w:color="auto" w:fill="auto"/>
            <w:noWrap/>
            <w:vAlign w:val="bottom"/>
            <w:hideMark/>
          </w:tcPr>
          <w:p w14:paraId="370A14FD" w14:textId="77777777" w:rsidR="001E1240" w:rsidRDefault="001E1240" w:rsidP="006A2897">
            <w:pPr>
              <w:jc w:val="center"/>
              <w:rPr>
                <w:color w:val="000000"/>
                <w:sz w:val="20"/>
                <w:szCs w:val="20"/>
              </w:rPr>
            </w:pPr>
          </w:p>
        </w:tc>
      </w:tr>
      <w:tr w:rsidR="00413D05" w14:paraId="208B4EB4" w14:textId="77777777" w:rsidTr="00AC047B">
        <w:trPr>
          <w:trHeight w:val="245"/>
        </w:trPr>
        <w:tc>
          <w:tcPr>
            <w:tcW w:w="1141" w:type="dxa"/>
            <w:tcBorders>
              <w:top w:val="nil"/>
              <w:left w:val="single" w:sz="4" w:space="0" w:color="auto"/>
              <w:bottom w:val="single" w:sz="4" w:space="0" w:color="auto"/>
              <w:right w:val="single" w:sz="4" w:space="0" w:color="auto"/>
            </w:tcBorders>
            <w:shd w:val="clear" w:color="auto" w:fill="auto"/>
            <w:noWrap/>
            <w:vAlign w:val="bottom"/>
            <w:hideMark/>
          </w:tcPr>
          <w:p w14:paraId="178AF5D3" w14:textId="77777777" w:rsidR="001E1240" w:rsidRPr="00413D05" w:rsidRDefault="001E1240" w:rsidP="006A2897">
            <w:pPr>
              <w:rPr>
                <w:b/>
                <w:color w:val="000000"/>
                <w:sz w:val="20"/>
                <w:szCs w:val="20"/>
              </w:rPr>
            </w:pPr>
            <w:r w:rsidRPr="00413D05">
              <w:rPr>
                <w:b/>
                <w:color w:val="000000"/>
                <w:sz w:val="20"/>
                <w:szCs w:val="20"/>
              </w:rPr>
              <w:t>Escritório F</w:t>
            </w:r>
          </w:p>
        </w:tc>
        <w:tc>
          <w:tcPr>
            <w:tcW w:w="784" w:type="dxa"/>
            <w:tcBorders>
              <w:top w:val="nil"/>
              <w:left w:val="nil"/>
              <w:bottom w:val="single" w:sz="4" w:space="0" w:color="auto"/>
              <w:right w:val="single" w:sz="4" w:space="0" w:color="auto"/>
            </w:tcBorders>
            <w:shd w:val="clear" w:color="auto" w:fill="auto"/>
            <w:noWrap/>
            <w:vAlign w:val="bottom"/>
            <w:hideMark/>
          </w:tcPr>
          <w:p w14:paraId="49055706" w14:textId="77777777" w:rsidR="001E1240" w:rsidRDefault="001E1240" w:rsidP="006A2897">
            <w:pPr>
              <w:jc w:val="center"/>
              <w:rPr>
                <w:color w:val="000000"/>
                <w:sz w:val="20"/>
                <w:szCs w:val="20"/>
              </w:rPr>
            </w:pPr>
          </w:p>
        </w:tc>
        <w:tc>
          <w:tcPr>
            <w:tcW w:w="1472" w:type="dxa"/>
            <w:tcBorders>
              <w:top w:val="nil"/>
              <w:left w:val="nil"/>
              <w:bottom w:val="single" w:sz="4" w:space="0" w:color="auto"/>
              <w:right w:val="single" w:sz="4" w:space="0" w:color="auto"/>
            </w:tcBorders>
            <w:shd w:val="clear" w:color="auto" w:fill="auto"/>
            <w:noWrap/>
            <w:vAlign w:val="bottom"/>
            <w:hideMark/>
          </w:tcPr>
          <w:p w14:paraId="6CE863EF" w14:textId="77777777" w:rsidR="001E1240" w:rsidRDefault="001E1240" w:rsidP="006A2897">
            <w:pPr>
              <w:jc w:val="center"/>
              <w:rPr>
                <w:color w:val="000000"/>
                <w:sz w:val="20"/>
                <w:szCs w:val="20"/>
              </w:rPr>
            </w:pPr>
          </w:p>
        </w:tc>
        <w:tc>
          <w:tcPr>
            <w:tcW w:w="783" w:type="dxa"/>
            <w:tcBorders>
              <w:top w:val="nil"/>
              <w:left w:val="nil"/>
              <w:bottom w:val="single" w:sz="4" w:space="0" w:color="auto"/>
              <w:right w:val="single" w:sz="4" w:space="0" w:color="auto"/>
            </w:tcBorders>
            <w:shd w:val="clear" w:color="auto" w:fill="BFBFBF"/>
            <w:noWrap/>
            <w:vAlign w:val="bottom"/>
            <w:hideMark/>
          </w:tcPr>
          <w:p w14:paraId="2A4EB11A" w14:textId="77777777" w:rsidR="001E1240" w:rsidRDefault="001E1240" w:rsidP="006A2897">
            <w:pPr>
              <w:jc w:val="center"/>
              <w:rPr>
                <w:color w:val="000000"/>
                <w:sz w:val="20"/>
                <w:szCs w:val="20"/>
              </w:rPr>
            </w:pPr>
            <w:r>
              <w:rPr>
                <w:color w:val="000000"/>
                <w:sz w:val="20"/>
                <w:szCs w:val="20"/>
              </w:rPr>
              <w:t>X</w:t>
            </w:r>
          </w:p>
        </w:tc>
        <w:tc>
          <w:tcPr>
            <w:tcW w:w="886" w:type="dxa"/>
            <w:tcBorders>
              <w:top w:val="nil"/>
              <w:left w:val="nil"/>
              <w:bottom w:val="single" w:sz="4" w:space="0" w:color="auto"/>
              <w:right w:val="single" w:sz="4" w:space="0" w:color="auto"/>
            </w:tcBorders>
            <w:shd w:val="clear" w:color="auto" w:fill="BFBFBF"/>
            <w:noWrap/>
            <w:vAlign w:val="bottom"/>
            <w:hideMark/>
          </w:tcPr>
          <w:p w14:paraId="27ECEDDE" w14:textId="77777777" w:rsidR="001E1240" w:rsidRDefault="001E1240" w:rsidP="006A2897">
            <w:pPr>
              <w:jc w:val="center"/>
              <w:rPr>
                <w:color w:val="000000"/>
                <w:sz w:val="20"/>
                <w:szCs w:val="20"/>
              </w:rPr>
            </w:pPr>
            <w:r>
              <w:rPr>
                <w:color w:val="000000"/>
                <w:sz w:val="20"/>
                <w:szCs w:val="20"/>
              </w:rPr>
              <w:t>X</w:t>
            </w:r>
          </w:p>
        </w:tc>
        <w:tc>
          <w:tcPr>
            <w:tcW w:w="1902" w:type="dxa"/>
            <w:tcBorders>
              <w:top w:val="nil"/>
              <w:left w:val="nil"/>
              <w:bottom w:val="single" w:sz="4" w:space="0" w:color="auto"/>
              <w:right w:val="single" w:sz="4" w:space="0" w:color="auto"/>
            </w:tcBorders>
            <w:shd w:val="clear" w:color="auto" w:fill="BFBFBF"/>
            <w:noWrap/>
            <w:vAlign w:val="bottom"/>
            <w:hideMark/>
          </w:tcPr>
          <w:p w14:paraId="476E12B3" w14:textId="77777777" w:rsidR="001E1240" w:rsidRDefault="001E1240" w:rsidP="006A2897">
            <w:pPr>
              <w:jc w:val="center"/>
              <w:rPr>
                <w:color w:val="000000"/>
                <w:sz w:val="20"/>
                <w:szCs w:val="20"/>
              </w:rPr>
            </w:pPr>
            <w:r>
              <w:rPr>
                <w:color w:val="000000"/>
                <w:sz w:val="20"/>
                <w:szCs w:val="20"/>
              </w:rPr>
              <w:t>X</w:t>
            </w:r>
          </w:p>
        </w:tc>
        <w:tc>
          <w:tcPr>
            <w:tcW w:w="1685" w:type="dxa"/>
            <w:tcBorders>
              <w:top w:val="nil"/>
              <w:left w:val="nil"/>
              <w:bottom w:val="single" w:sz="4" w:space="0" w:color="auto"/>
              <w:right w:val="single" w:sz="4" w:space="0" w:color="auto"/>
            </w:tcBorders>
            <w:shd w:val="clear" w:color="auto" w:fill="auto"/>
            <w:noWrap/>
            <w:vAlign w:val="bottom"/>
            <w:hideMark/>
          </w:tcPr>
          <w:p w14:paraId="64D02794" w14:textId="77777777" w:rsidR="001E1240" w:rsidRDefault="001E1240" w:rsidP="006A2897">
            <w:pPr>
              <w:jc w:val="center"/>
              <w:rPr>
                <w:color w:val="000000"/>
                <w:sz w:val="20"/>
                <w:szCs w:val="20"/>
              </w:rPr>
            </w:pPr>
          </w:p>
        </w:tc>
      </w:tr>
      <w:tr w:rsidR="00413D05" w14:paraId="6BE0D575" w14:textId="77777777" w:rsidTr="00AC047B">
        <w:trPr>
          <w:trHeight w:val="245"/>
        </w:trPr>
        <w:tc>
          <w:tcPr>
            <w:tcW w:w="1141" w:type="dxa"/>
            <w:tcBorders>
              <w:top w:val="nil"/>
              <w:left w:val="single" w:sz="4" w:space="0" w:color="auto"/>
              <w:bottom w:val="single" w:sz="4" w:space="0" w:color="auto"/>
              <w:right w:val="single" w:sz="4" w:space="0" w:color="auto"/>
            </w:tcBorders>
            <w:shd w:val="clear" w:color="auto" w:fill="auto"/>
            <w:noWrap/>
            <w:vAlign w:val="bottom"/>
            <w:hideMark/>
          </w:tcPr>
          <w:p w14:paraId="1B57257C" w14:textId="77777777" w:rsidR="001E1240" w:rsidRPr="00413D05" w:rsidRDefault="001E1240" w:rsidP="006A2897">
            <w:pPr>
              <w:rPr>
                <w:b/>
                <w:color w:val="000000"/>
                <w:sz w:val="20"/>
                <w:szCs w:val="20"/>
              </w:rPr>
            </w:pPr>
            <w:r w:rsidRPr="00413D05">
              <w:rPr>
                <w:b/>
                <w:color w:val="000000"/>
                <w:sz w:val="20"/>
                <w:szCs w:val="20"/>
              </w:rPr>
              <w:t>Escritório G</w:t>
            </w:r>
          </w:p>
        </w:tc>
        <w:tc>
          <w:tcPr>
            <w:tcW w:w="784" w:type="dxa"/>
            <w:tcBorders>
              <w:top w:val="nil"/>
              <w:left w:val="nil"/>
              <w:bottom w:val="single" w:sz="4" w:space="0" w:color="auto"/>
              <w:right w:val="single" w:sz="4" w:space="0" w:color="auto"/>
            </w:tcBorders>
            <w:shd w:val="clear" w:color="auto" w:fill="BFBFBF"/>
            <w:noWrap/>
            <w:vAlign w:val="bottom"/>
            <w:hideMark/>
          </w:tcPr>
          <w:p w14:paraId="7945D492" w14:textId="77777777" w:rsidR="001E1240" w:rsidRDefault="001E1240" w:rsidP="006A2897">
            <w:pPr>
              <w:jc w:val="center"/>
              <w:rPr>
                <w:color w:val="000000"/>
                <w:sz w:val="20"/>
                <w:szCs w:val="20"/>
              </w:rPr>
            </w:pPr>
            <w:r>
              <w:rPr>
                <w:color w:val="000000"/>
                <w:sz w:val="20"/>
                <w:szCs w:val="20"/>
              </w:rPr>
              <w:t>X</w:t>
            </w:r>
          </w:p>
        </w:tc>
        <w:tc>
          <w:tcPr>
            <w:tcW w:w="1472" w:type="dxa"/>
            <w:tcBorders>
              <w:top w:val="nil"/>
              <w:left w:val="nil"/>
              <w:bottom w:val="single" w:sz="4" w:space="0" w:color="auto"/>
              <w:right w:val="single" w:sz="4" w:space="0" w:color="auto"/>
            </w:tcBorders>
            <w:shd w:val="clear" w:color="auto" w:fill="BFBFBF"/>
            <w:noWrap/>
            <w:vAlign w:val="bottom"/>
            <w:hideMark/>
          </w:tcPr>
          <w:p w14:paraId="06F8CCAB" w14:textId="77777777" w:rsidR="001E1240" w:rsidRDefault="001E1240" w:rsidP="006A2897">
            <w:pPr>
              <w:jc w:val="center"/>
              <w:rPr>
                <w:color w:val="000000"/>
                <w:sz w:val="20"/>
                <w:szCs w:val="20"/>
              </w:rPr>
            </w:pPr>
            <w:r>
              <w:rPr>
                <w:color w:val="000000"/>
                <w:sz w:val="20"/>
                <w:szCs w:val="20"/>
              </w:rPr>
              <w:t>X</w:t>
            </w:r>
          </w:p>
        </w:tc>
        <w:tc>
          <w:tcPr>
            <w:tcW w:w="783" w:type="dxa"/>
            <w:tcBorders>
              <w:top w:val="nil"/>
              <w:left w:val="nil"/>
              <w:bottom w:val="single" w:sz="4" w:space="0" w:color="auto"/>
              <w:right w:val="single" w:sz="4" w:space="0" w:color="auto"/>
            </w:tcBorders>
            <w:shd w:val="clear" w:color="auto" w:fill="BFBFBF"/>
            <w:noWrap/>
            <w:vAlign w:val="bottom"/>
            <w:hideMark/>
          </w:tcPr>
          <w:p w14:paraId="11D077B1" w14:textId="77777777" w:rsidR="001E1240" w:rsidRDefault="001E1240" w:rsidP="006A2897">
            <w:pPr>
              <w:jc w:val="center"/>
              <w:rPr>
                <w:color w:val="000000"/>
                <w:sz w:val="20"/>
                <w:szCs w:val="20"/>
              </w:rPr>
            </w:pPr>
            <w:r>
              <w:rPr>
                <w:color w:val="000000"/>
                <w:sz w:val="20"/>
                <w:szCs w:val="20"/>
              </w:rPr>
              <w:t>X</w:t>
            </w:r>
          </w:p>
        </w:tc>
        <w:tc>
          <w:tcPr>
            <w:tcW w:w="886" w:type="dxa"/>
            <w:tcBorders>
              <w:top w:val="nil"/>
              <w:left w:val="nil"/>
              <w:bottom w:val="single" w:sz="4" w:space="0" w:color="auto"/>
              <w:right w:val="single" w:sz="4" w:space="0" w:color="auto"/>
            </w:tcBorders>
            <w:shd w:val="clear" w:color="auto" w:fill="BFBFBF"/>
            <w:noWrap/>
            <w:vAlign w:val="bottom"/>
            <w:hideMark/>
          </w:tcPr>
          <w:p w14:paraId="058C844A" w14:textId="77777777" w:rsidR="001E1240" w:rsidRDefault="001E1240" w:rsidP="006A2897">
            <w:pPr>
              <w:jc w:val="center"/>
              <w:rPr>
                <w:color w:val="000000"/>
                <w:sz w:val="20"/>
                <w:szCs w:val="20"/>
              </w:rPr>
            </w:pPr>
            <w:r>
              <w:rPr>
                <w:color w:val="000000"/>
                <w:sz w:val="20"/>
                <w:szCs w:val="20"/>
              </w:rPr>
              <w:t>X</w:t>
            </w:r>
          </w:p>
        </w:tc>
        <w:tc>
          <w:tcPr>
            <w:tcW w:w="1902" w:type="dxa"/>
            <w:tcBorders>
              <w:top w:val="nil"/>
              <w:left w:val="nil"/>
              <w:bottom w:val="single" w:sz="4" w:space="0" w:color="auto"/>
              <w:right w:val="single" w:sz="4" w:space="0" w:color="auto"/>
            </w:tcBorders>
            <w:shd w:val="clear" w:color="auto" w:fill="BFBFBF"/>
            <w:noWrap/>
            <w:vAlign w:val="bottom"/>
            <w:hideMark/>
          </w:tcPr>
          <w:p w14:paraId="7ABBCD31" w14:textId="77777777" w:rsidR="001E1240" w:rsidRDefault="001E1240" w:rsidP="006A2897">
            <w:pPr>
              <w:jc w:val="center"/>
              <w:rPr>
                <w:color w:val="000000"/>
                <w:sz w:val="20"/>
                <w:szCs w:val="20"/>
              </w:rPr>
            </w:pPr>
            <w:r>
              <w:rPr>
                <w:color w:val="000000"/>
                <w:sz w:val="20"/>
                <w:szCs w:val="20"/>
              </w:rPr>
              <w:t>X</w:t>
            </w:r>
          </w:p>
        </w:tc>
        <w:tc>
          <w:tcPr>
            <w:tcW w:w="1685" w:type="dxa"/>
            <w:tcBorders>
              <w:top w:val="nil"/>
              <w:left w:val="nil"/>
              <w:bottom w:val="single" w:sz="4" w:space="0" w:color="auto"/>
              <w:right w:val="single" w:sz="4" w:space="0" w:color="auto"/>
            </w:tcBorders>
            <w:shd w:val="clear" w:color="auto" w:fill="BFBFBF"/>
            <w:noWrap/>
            <w:vAlign w:val="bottom"/>
            <w:hideMark/>
          </w:tcPr>
          <w:p w14:paraId="11BBC77E" w14:textId="77777777" w:rsidR="001E1240" w:rsidRDefault="001E1240" w:rsidP="006A2897">
            <w:pPr>
              <w:jc w:val="center"/>
              <w:rPr>
                <w:color w:val="000000"/>
                <w:sz w:val="20"/>
                <w:szCs w:val="20"/>
              </w:rPr>
            </w:pPr>
            <w:r>
              <w:rPr>
                <w:color w:val="000000"/>
                <w:sz w:val="20"/>
                <w:szCs w:val="20"/>
              </w:rPr>
              <w:t>X</w:t>
            </w:r>
          </w:p>
        </w:tc>
      </w:tr>
      <w:tr w:rsidR="00413D05" w14:paraId="7BD60A18" w14:textId="77777777" w:rsidTr="00AC047B">
        <w:trPr>
          <w:trHeight w:val="245"/>
        </w:trPr>
        <w:tc>
          <w:tcPr>
            <w:tcW w:w="1141" w:type="dxa"/>
            <w:tcBorders>
              <w:top w:val="nil"/>
              <w:left w:val="single" w:sz="4" w:space="0" w:color="auto"/>
              <w:bottom w:val="single" w:sz="4" w:space="0" w:color="auto"/>
              <w:right w:val="single" w:sz="4" w:space="0" w:color="auto"/>
            </w:tcBorders>
            <w:shd w:val="clear" w:color="auto" w:fill="auto"/>
            <w:noWrap/>
            <w:vAlign w:val="bottom"/>
            <w:hideMark/>
          </w:tcPr>
          <w:p w14:paraId="2B69DB8C" w14:textId="77777777" w:rsidR="001E1240" w:rsidRPr="00413D05" w:rsidRDefault="001E1240" w:rsidP="006A2897">
            <w:pPr>
              <w:rPr>
                <w:b/>
                <w:color w:val="000000"/>
                <w:sz w:val="20"/>
                <w:szCs w:val="20"/>
              </w:rPr>
            </w:pPr>
            <w:r w:rsidRPr="00413D05">
              <w:rPr>
                <w:b/>
                <w:color w:val="000000"/>
                <w:sz w:val="20"/>
                <w:szCs w:val="20"/>
              </w:rPr>
              <w:t>Escritório H</w:t>
            </w:r>
          </w:p>
        </w:tc>
        <w:tc>
          <w:tcPr>
            <w:tcW w:w="784" w:type="dxa"/>
            <w:tcBorders>
              <w:top w:val="nil"/>
              <w:left w:val="nil"/>
              <w:bottom w:val="single" w:sz="4" w:space="0" w:color="auto"/>
              <w:right w:val="single" w:sz="4" w:space="0" w:color="auto"/>
            </w:tcBorders>
            <w:shd w:val="clear" w:color="auto" w:fill="auto"/>
            <w:noWrap/>
            <w:vAlign w:val="bottom"/>
            <w:hideMark/>
          </w:tcPr>
          <w:p w14:paraId="17184F05" w14:textId="77777777" w:rsidR="001E1240" w:rsidRDefault="001E1240" w:rsidP="006A2897">
            <w:pPr>
              <w:jc w:val="center"/>
              <w:rPr>
                <w:color w:val="000000"/>
                <w:sz w:val="20"/>
                <w:szCs w:val="20"/>
              </w:rPr>
            </w:pPr>
          </w:p>
        </w:tc>
        <w:tc>
          <w:tcPr>
            <w:tcW w:w="1472" w:type="dxa"/>
            <w:tcBorders>
              <w:top w:val="nil"/>
              <w:left w:val="nil"/>
              <w:bottom w:val="single" w:sz="4" w:space="0" w:color="auto"/>
              <w:right w:val="single" w:sz="4" w:space="0" w:color="auto"/>
            </w:tcBorders>
            <w:shd w:val="clear" w:color="auto" w:fill="BFBFBF"/>
            <w:noWrap/>
            <w:vAlign w:val="bottom"/>
            <w:hideMark/>
          </w:tcPr>
          <w:p w14:paraId="1A9C3F65" w14:textId="77777777" w:rsidR="001E1240" w:rsidRDefault="001E1240" w:rsidP="006A2897">
            <w:pPr>
              <w:jc w:val="center"/>
              <w:rPr>
                <w:color w:val="000000"/>
                <w:sz w:val="20"/>
                <w:szCs w:val="20"/>
              </w:rPr>
            </w:pPr>
            <w:r>
              <w:rPr>
                <w:color w:val="000000"/>
                <w:sz w:val="20"/>
                <w:szCs w:val="20"/>
              </w:rPr>
              <w:t>X</w:t>
            </w:r>
          </w:p>
        </w:tc>
        <w:tc>
          <w:tcPr>
            <w:tcW w:w="783" w:type="dxa"/>
            <w:tcBorders>
              <w:top w:val="nil"/>
              <w:left w:val="nil"/>
              <w:bottom w:val="single" w:sz="4" w:space="0" w:color="auto"/>
              <w:right w:val="single" w:sz="4" w:space="0" w:color="auto"/>
            </w:tcBorders>
            <w:shd w:val="clear" w:color="auto" w:fill="BFBFBF"/>
            <w:noWrap/>
            <w:vAlign w:val="bottom"/>
            <w:hideMark/>
          </w:tcPr>
          <w:p w14:paraId="7738D197" w14:textId="77777777" w:rsidR="001E1240" w:rsidRDefault="001E1240" w:rsidP="006A2897">
            <w:pPr>
              <w:jc w:val="center"/>
              <w:rPr>
                <w:color w:val="000000"/>
                <w:sz w:val="20"/>
                <w:szCs w:val="20"/>
              </w:rPr>
            </w:pPr>
            <w:r>
              <w:rPr>
                <w:color w:val="000000"/>
                <w:sz w:val="20"/>
                <w:szCs w:val="20"/>
              </w:rPr>
              <w:t>X</w:t>
            </w:r>
          </w:p>
        </w:tc>
        <w:tc>
          <w:tcPr>
            <w:tcW w:w="886" w:type="dxa"/>
            <w:tcBorders>
              <w:top w:val="nil"/>
              <w:left w:val="nil"/>
              <w:bottom w:val="single" w:sz="4" w:space="0" w:color="auto"/>
              <w:right w:val="single" w:sz="4" w:space="0" w:color="auto"/>
            </w:tcBorders>
            <w:shd w:val="clear" w:color="auto" w:fill="auto"/>
            <w:noWrap/>
            <w:vAlign w:val="bottom"/>
            <w:hideMark/>
          </w:tcPr>
          <w:p w14:paraId="59CD8E22" w14:textId="77777777" w:rsidR="001E1240" w:rsidRDefault="001E1240" w:rsidP="006A2897">
            <w:pPr>
              <w:jc w:val="center"/>
              <w:rPr>
                <w:color w:val="000000"/>
                <w:sz w:val="20"/>
                <w:szCs w:val="20"/>
              </w:rPr>
            </w:pPr>
          </w:p>
        </w:tc>
        <w:tc>
          <w:tcPr>
            <w:tcW w:w="1902" w:type="dxa"/>
            <w:tcBorders>
              <w:top w:val="nil"/>
              <w:left w:val="nil"/>
              <w:bottom w:val="single" w:sz="4" w:space="0" w:color="auto"/>
              <w:right w:val="single" w:sz="4" w:space="0" w:color="auto"/>
            </w:tcBorders>
            <w:shd w:val="clear" w:color="auto" w:fill="BFBFBF"/>
            <w:noWrap/>
            <w:vAlign w:val="bottom"/>
            <w:hideMark/>
          </w:tcPr>
          <w:p w14:paraId="3DD286FE" w14:textId="77777777" w:rsidR="001E1240" w:rsidRDefault="001E1240" w:rsidP="006A2897">
            <w:pPr>
              <w:jc w:val="center"/>
              <w:rPr>
                <w:color w:val="000000"/>
                <w:sz w:val="20"/>
                <w:szCs w:val="20"/>
              </w:rPr>
            </w:pPr>
            <w:r>
              <w:rPr>
                <w:color w:val="000000"/>
                <w:sz w:val="20"/>
                <w:szCs w:val="20"/>
              </w:rPr>
              <w:t>X</w:t>
            </w:r>
          </w:p>
        </w:tc>
        <w:tc>
          <w:tcPr>
            <w:tcW w:w="1685" w:type="dxa"/>
            <w:tcBorders>
              <w:top w:val="nil"/>
              <w:left w:val="nil"/>
              <w:bottom w:val="single" w:sz="4" w:space="0" w:color="auto"/>
              <w:right w:val="single" w:sz="4" w:space="0" w:color="auto"/>
            </w:tcBorders>
            <w:shd w:val="clear" w:color="auto" w:fill="auto"/>
            <w:noWrap/>
            <w:vAlign w:val="bottom"/>
            <w:hideMark/>
          </w:tcPr>
          <w:p w14:paraId="5091938B" w14:textId="77777777" w:rsidR="001E1240" w:rsidRDefault="001E1240" w:rsidP="006A2897">
            <w:pPr>
              <w:jc w:val="center"/>
              <w:rPr>
                <w:color w:val="000000"/>
                <w:sz w:val="20"/>
                <w:szCs w:val="20"/>
              </w:rPr>
            </w:pPr>
          </w:p>
        </w:tc>
      </w:tr>
    </w:tbl>
    <w:p w14:paraId="5D4E2950" w14:textId="77777777" w:rsidR="0090034A" w:rsidRPr="00FF7B6F" w:rsidRDefault="0090034A" w:rsidP="006A2897">
      <w:pPr>
        <w:pStyle w:val="NormalWeb"/>
        <w:shd w:val="clear" w:color="auto" w:fill="FFFFFF"/>
        <w:spacing w:before="0" w:beforeAutospacing="0" w:after="0" w:afterAutospacing="0"/>
        <w:jc w:val="both"/>
        <w:rPr>
          <w:rFonts w:ascii="Times New Roman" w:hAnsi="Times New Roman" w:cs="Times New Roman"/>
          <w:color w:val="000000"/>
          <w:sz w:val="20"/>
          <w:szCs w:val="20"/>
          <w:bdr w:val="none" w:sz="0" w:space="0" w:color="auto" w:frame="1"/>
          <w:shd w:val="clear" w:color="auto" w:fill="FFFFFF"/>
        </w:rPr>
      </w:pPr>
      <w:r w:rsidRPr="00FF7B6F">
        <w:rPr>
          <w:rFonts w:ascii="Times New Roman" w:hAnsi="Times New Roman" w:cs="Times New Roman"/>
          <w:color w:val="000000"/>
          <w:sz w:val="20"/>
          <w:szCs w:val="20"/>
          <w:bdr w:val="none" w:sz="0" w:space="0" w:color="auto" w:frame="1"/>
          <w:shd w:val="clear" w:color="auto" w:fill="FFFFFF"/>
        </w:rPr>
        <w:t>Fonte: Dados da Pesquisa</w:t>
      </w:r>
    </w:p>
    <w:p w14:paraId="1A93BFCD" w14:textId="77777777" w:rsidR="005C7AEE" w:rsidRPr="00FF7B6F" w:rsidRDefault="005C7AEE" w:rsidP="006A2897">
      <w:pPr>
        <w:jc w:val="both"/>
      </w:pPr>
    </w:p>
    <w:p w14:paraId="3131D7DE" w14:textId="77777777" w:rsidR="00FB6401" w:rsidRPr="00FF7B6F" w:rsidRDefault="003F6442" w:rsidP="006A2897">
      <w:pPr>
        <w:ind w:firstLine="708"/>
        <w:jc w:val="both"/>
      </w:pPr>
      <w:r w:rsidRPr="00FF7B6F">
        <w:t xml:space="preserve">Conforme dados da pesquisa, </w:t>
      </w:r>
      <w:r w:rsidR="00413D05">
        <w:t>percebe-se</w:t>
      </w:r>
      <w:r w:rsidRPr="00FF7B6F">
        <w:t xml:space="preserve"> que os meios de comunicação interna são bastante usados pelos colaboradores e gestor</w:t>
      </w:r>
      <w:r w:rsidR="00413D05">
        <w:t>es</w:t>
      </w:r>
      <w:r w:rsidRPr="00FF7B6F">
        <w:t xml:space="preserve"> dos escritórios</w:t>
      </w:r>
      <w:r w:rsidR="002F51B7" w:rsidRPr="00FF7B6F">
        <w:t xml:space="preserve">, </w:t>
      </w:r>
      <w:r w:rsidR="00413D05">
        <w:t xml:space="preserve">uma vez que a contabilidade sendo a fonte de informações, necessita de todas as ferramentas possíveis para esta seja transmitida aos clientes e internamente também. No que tange a utilização do </w:t>
      </w:r>
      <w:r w:rsidR="00FB6401" w:rsidRPr="00413D05">
        <w:rPr>
          <w:i/>
        </w:rPr>
        <w:t>marketing</w:t>
      </w:r>
      <w:r w:rsidR="003C0AA4" w:rsidRPr="00FF7B6F">
        <w:rPr>
          <w:color w:val="545454"/>
          <w:shd w:val="clear" w:color="auto" w:fill="FFFFFF"/>
        </w:rPr>
        <w:t xml:space="preserve"> </w:t>
      </w:r>
      <w:r w:rsidR="00413D05" w:rsidRPr="00413D05">
        <w:rPr>
          <w:shd w:val="clear" w:color="auto" w:fill="FFFFFF"/>
        </w:rPr>
        <w:t xml:space="preserve">como forma de vender os serviços, </w:t>
      </w:r>
      <w:r w:rsidR="00413D05">
        <w:rPr>
          <w:shd w:val="clear" w:color="auto" w:fill="FFFFFF"/>
        </w:rPr>
        <w:t>este também foi criado</w:t>
      </w:r>
      <w:r w:rsidR="003C0AA4" w:rsidRPr="00413D05">
        <w:rPr>
          <w:shd w:val="clear" w:color="auto" w:fill="FFFFFF"/>
        </w:rPr>
        <w:t xml:space="preserve"> para satisfazer as necessidades e desej</w:t>
      </w:r>
      <w:r w:rsidR="003C0AA4" w:rsidRPr="00FF7B6F">
        <w:rPr>
          <w:shd w:val="clear" w:color="auto" w:fill="FFFFFF"/>
        </w:rPr>
        <w:t>os dos clientes</w:t>
      </w:r>
      <w:r w:rsidR="0072566B" w:rsidRPr="00FF7B6F">
        <w:rPr>
          <w:shd w:val="clear" w:color="auto" w:fill="FFFFFF"/>
        </w:rPr>
        <w:t xml:space="preserve"> </w:t>
      </w:r>
      <w:r w:rsidR="00413D05">
        <w:rPr>
          <w:shd w:val="clear" w:color="auto" w:fill="FFFFFF"/>
        </w:rPr>
        <w:t>por meio</w:t>
      </w:r>
      <w:r w:rsidR="0072566B" w:rsidRPr="00FF7B6F">
        <w:rPr>
          <w:shd w:val="clear" w:color="auto" w:fill="FFFFFF"/>
        </w:rPr>
        <w:t xml:space="preserve"> do p</w:t>
      </w:r>
      <w:r w:rsidR="009B1396" w:rsidRPr="00FF7B6F">
        <w:rPr>
          <w:shd w:val="clear" w:color="auto" w:fill="FFFFFF"/>
        </w:rPr>
        <w:t>rocesso</w:t>
      </w:r>
      <w:r w:rsidR="001A60F6" w:rsidRPr="00FF7B6F">
        <w:rPr>
          <w:shd w:val="clear" w:color="auto" w:fill="FFFFFF"/>
        </w:rPr>
        <w:t xml:space="preserve"> para impuls</w:t>
      </w:r>
      <w:r w:rsidR="009B1396" w:rsidRPr="00FF7B6F">
        <w:rPr>
          <w:shd w:val="clear" w:color="auto" w:fill="FFFFFF"/>
        </w:rPr>
        <w:t>ionar negócios</w:t>
      </w:r>
      <w:r w:rsidR="00413D05">
        <w:rPr>
          <w:shd w:val="clear" w:color="auto" w:fill="FFFFFF"/>
        </w:rPr>
        <w:t xml:space="preserve">. Nas empresas em análise, </w:t>
      </w:r>
      <w:r w:rsidR="00FB6401" w:rsidRPr="00FF7B6F">
        <w:t xml:space="preserve">são </w:t>
      </w:r>
      <w:r w:rsidR="006A51D0">
        <w:t>utilizadas</w:t>
      </w:r>
      <w:r w:rsidR="00FB6401" w:rsidRPr="00FF7B6F">
        <w:t xml:space="preserve"> </w:t>
      </w:r>
      <w:r w:rsidR="006A51D0">
        <w:t xml:space="preserve">estratégias de </w:t>
      </w:r>
      <w:r w:rsidR="006A51D0" w:rsidRPr="006A51D0">
        <w:rPr>
          <w:i/>
        </w:rPr>
        <w:t>marketing</w:t>
      </w:r>
      <w:r w:rsidR="006A51D0">
        <w:t xml:space="preserve"> </w:t>
      </w:r>
      <w:r w:rsidR="00FB6401" w:rsidRPr="00FF7B6F">
        <w:t>para venda de serviços aos clientes</w:t>
      </w:r>
      <w:r w:rsidR="00BB70C7" w:rsidRPr="00FF7B6F">
        <w:t xml:space="preserve"> somen</w:t>
      </w:r>
      <w:r w:rsidR="006A51D0">
        <w:t>te em 25% dos</w:t>
      </w:r>
      <w:r w:rsidR="00384B05" w:rsidRPr="00FF7B6F">
        <w:t xml:space="preserve"> esc</w:t>
      </w:r>
      <w:r w:rsidR="001A60F6" w:rsidRPr="00FF7B6F">
        <w:t xml:space="preserve">ritórios </w:t>
      </w:r>
      <w:r w:rsidR="00384B05" w:rsidRPr="00FF7B6F">
        <w:t xml:space="preserve">e este índice é pequeno </w:t>
      </w:r>
      <w:r w:rsidR="00547348" w:rsidRPr="00FF7B6F">
        <w:t xml:space="preserve">no uso de atração de mais clientes, </w:t>
      </w:r>
      <w:r w:rsidR="00BB70C7" w:rsidRPr="00FF7B6F">
        <w:t>os outros 75% não utiliz</w:t>
      </w:r>
      <w:r w:rsidR="006A51D0">
        <w:t>am desta estratégia</w:t>
      </w:r>
      <w:r w:rsidR="00384B05" w:rsidRPr="00FF7B6F">
        <w:t>.</w:t>
      </w:r>
      <w:r w:rsidR="00D07F95" w:rsidRPr="00FF7B6F">
        <w:t xml:space="preserve"> Com tantos meios de ofertar seus ser</w:t>
      </w:r>
      <w:r w:rsidR="007B02EF" w:rsidRPr="00FF7B6F">
        <w:t>viços para os clientes isso significaria um diferencial competitivo.</w:t>
      </w:r>
    </w:p>
    <w:p w14:paraId="6033228F" w14:textId="77777777" w:rsidR="00D07F95" w:rsidRPr="00FF7B6F" w:rsidRDefault="00D07F95" w:rsidP="006A2897">
      <w:pPr>
        <w:jc w:val="both"/>
      </w:pPr>
    </w:p>
    <w:p w14:paraId="24C1A9A8" w14:textId="77777777" w:rsidR="0041187A" w:rsidRDefault="0041187A" w:rsidP="006A2897">
      <w:pPr>
        <w:pStyle w:val="Ttulo1"/>
      </w:pPr>
      <w:bookmarkStart w:id="16" w:name="_Toc530356352"/>
      <w:r w:rsidRPr="00A91632">
        <w:t>4.</w:t>
      </w:r>
      <w:r w:rsidR="00573BA3">
        <w:rPr>
          <w:lang w:val="pt-BR"/>
        </w:rPr>
        <w:t>3</w:t>
      </w:r>
      <w:r w:rsidRPr="00A91632">
        <w:t xml:space="preserve"> Mapeamento das áreas carentes de gestão nos escritórios</w:t>
      </w:r>
      <w:bookmarkEnd w:id="16"/>
    </w:p>
    <w:p w14:paraId="3496667A" w14:textId="77777777" w:rsidR="00A91632" w:rsidRPr="00A91632" w:rsidRDefault="00A91632" w:rsidP="006A2897">
      <w:pPr>
        <w:jc w:val="both"/>
      </w:pPr>
    </w:p>
    <w:p w14:paraId="08E62500" w14:textId="77777777" w:rsidR="00104DF6" w:rsidRPr="00FF7B6F" w:rsidRDefault="0078352C" w:rsidP="006A2897">
      <w:pPr>
        <w:ind w:firstLine="708"/>
        <w:jc w:val="both"/>
      </w:pPr>
      <w:r w:rsidRPr="00FF7B6F">
        <w:t>Neste tópico analisaram-se as áreas que mais solicita</w:t>
      </w:r>
      <w:r w:rsidR="00B022E4" w:rsidRPr="00FF7B6F">
        <w:t xml:space="preserve">m atenção </w:t>
      </w:r>
      <w:r w:rsidRPr="00FF7B6F">
        <w:t>dentro dos escritório</w:t>
      </w:r>
      <w:r w:rsidR="00153552" w:rsidRPr="00FF7B6F">
        <w:t>s participantes, na percepção dos gestores</w:t>
      </w:r>
      <w:r w:rsidRPr="00FF7B6F">
        <w:t xml:space="preserve"> contadores.</w:t>
      </w:r>
      <w:r w:rsidR="004522BE" w:rsidRPr="00FF7B6F">
        <w:t xml:space="preserve"> </w:t>
      </w:r>
      <w:r w:rsidR="003E224D" w:rsidRPr="00FF7B6F">
        <w:t>A</w:t>
      </w:r>
      <w:r w:rsidR="00A91632">
        <w:t>ssim, a</w:t>
      </w:r>
      <w:r w:rsidR="003E224D" w:rsidRPr="00FF7B6F">
        <w:t xml:space="preserve"> respeito do grau de satisfação dos serviços solicitados pelos clientes</w:t>
      </w:r>
      <w:r w:rsidR="004522BE" w:rsidRPr="00FF7B6F">
        <w:t xml:space="preserve"> a maio</w:t>
      </w:r>
      <w:r w:rsidR="0097631C" w:rsidRPr="00FF7B6F">
        <w:t>ria, 75% dos escritórios constatou que</w:t>
      </w:r>
      <w:r w:rsidR="00A91632">
        <w:t xml:space="preserve"> o cliente </w:t>
      </w:r>
      <w:r w:rsidR="00573BA3">
        <w:t>se encontra</w:t>
      </w:r>
      <w:r w:rsidR="004522BE" w:rsidRPr="00FF7B6F">
        <w:t xml:space="preserve"> satisfeito </w:t>
      </w:r>
      <w:r w:rsidR="00010C28" w:rsidRPr="00FF7B6F">
        <w:t>com seu empenho em corresponder as</w:t>
      </w:r>
      <w:r w:rsidR="008C5C20" w:rsidRPr="00FF7B6F">
        <w:t xml:space="preserve"> suas necessidades empresariais</w:t>
      </w:r>
      <w:r w:rsidR="008D442F" w:rsidRPr="00FF7B6F">
        <w:t>, 12,5% reclamam de valores cobrados e 12,5%</w:t>
      </w:r>
      <w:r w:rsidR="005F08D9" w:rsidRPr="00FF7B6F">
        <w:t xml:space="preserve"> estão muito satisfeitos com serviços prestados e valores cobrados.</w:t>
      </w:r>
      <w:r w:rsidR="006B2D7D" w:rsidRPr="00FF7B6F">
        <w:t xml:space="preserve"> Isso </w:t>
      </w:r>
      <w:r w:rsidR="00A91632" w:rsidRPr="00FF7B6F">
        <w:t>ocorre, pois,</w:t>
      </w:r>
      <w:r w:rsidR="00A91632">
        <w:t xml:space="preserve"> há</w:t>
      </w:r>
      <w:r w:rsidR="006B2D7D" w:rsidRPr="00FF7B6F">
        <w:t xml:space="preserve"> uma precificação nos serviços contábeis e</w:t>
      </w:r>
      <w:r w:rsidR="00F76FD0" w:rsidRPr="00FF7B6F">
        <w:t xml:space="preserve"> </w:t>
      </w:r>
      <w:r w:rsidR="006B2D7D" w:rsidRPr="00FF7B6F">
        <w:t xml:space="preserve">pela qualidade de </w:t>
      </w:r>
      <w:r w:rsidR="00A91632">
        <w:t>qualificação de cada escritório, bem como o tipo de serviço prestado que pode encarecer ainda mais a hora do profissional.</w:t>
      </w:r>
    </w:p>
    <w:p w14:paraId="002619D7" w14:textId="77777777" w:rsidR="003E224D" w:rsidRPr="00FF7B6F" w:rsidRDefault="00744007" w:rsidP="006A2897">
      <w:pPr>
        <w:ind w:firstLine="708"/>
        <w:jc w:val="both"/>
      </w:pPr>
      <w:r>
        <w:t>Ademais, no Quadro 5</w:t>
      </w:r>
      <w:r w:rsidR="00A91632">
        <w:t xml:space="preserve"> é possível perceber as respostas dos gestores no que tange a prestação de serviços aos clientes por meio das competências profissionais dos colaboradores e organizacionais da empresa: </w:t>
      </w:r>
      <w:r w:rsidR="004E3A0A" w:rsidRPr="00FF7B6F">
        <w:t xml:space="preserve"> </w:t>
      </w:r>
      <w:r w:rsidR="00A91632">
        <w:t xml:space="preserve">- </w:t>
      </w:r>
      <w:r w:rsidR="004E3A0A" w:rsidRPr="00A91632">
        <w:rPr>
          <w:i/>
        </w:rPr>
        <w:t>S</w:t>
      </w:r>
      <w:r w:rsidR="009139A3" w:rsidRPr="00A91632">
        <w:rPr>
          <w:i/>
        </w:rPr>
        <w:t>e</w:t>
      </w:r>
      <w:r w:rsidR="00DF3915" w:rsidRPr="00A91632">
        <w:rPr>
          <w:i/>
        </w:rPr>
        <w:t xml:space="preserve"> </w:t>
      </w:r>
      <w:r w:rsidR="00104DF6" w:rsidRPr="00A91632">
        <w:rPr>
          <w:i/>
        </w:rPr>
        <w:t xml:space="preserve">o </w:t>
      </w:r>
      <w:r w:rsidR="00DF3915" w:rsidRPr="00A91632">
        <w:rPr>
          <w:i/>
        </w:rPr>
        <w:t>tempo</w:t>
      </w:r>
      <w:r w:rsidR="009139A3" w:rsidRPr="00A91632">
        <w:rPr>
          <w:i/>
        </w:rPr>
        <w:t xml:space="preserve"> entre a solicitação de um trabalho e a sua execução atende </w:t>
      </w:r>
      <w:r w:rsidR="000C66B3" w:rsidRPr="00A91632">
        <w:rPr>
          <w:i/>
        </w:rPr>
        <w:t xml:space="preserve">as expectativas dos clientes; </w:t>
      </w:r>
      <w:r w:rsidR="00A91632">
        <w:rPr>
          <w:i/>
        </w:rPr>
        <w:t xml:space="preserve">- </w:t>
      </w:r>
      <w:r w:rsidR="000C66B3" w:rsidRPr="00A91632">
        <w:rPr>
          <w:i/>
        </w:rPr>
        <w:t>A equipe do escritório possui conhecimento técnico,</w:t>
      </w:r>
      <w:r w:rsidR="00104DF6" w:rsidRPr="00A91632">
        <w:rPr>
          <w:i/>
        </w:rPr>
        <w:t xml:space="preserve"> know-how e está</w:t>
      </w:r>
      <w:r w:rsidR="00CA59C4" w:rsidRPr="00A91632">
        <w:rPr>
          <w:i/>
        </w:rPr>
        <w:t xml:space="preserve"> qualificada para executar as tarefas propostas; </w:t>
      </w:r>
      <w:r w:rsidR="00104DF6" w:rsidRPr="00A91632">
        <w:rPr>
          <w:i/>
        </w:rPr>
        <w:t>-</w:t>
      </w:r>
      <w:r w:rsidR="00A91632">
        <w:rPr>
          <w:i/>
        </w:rPr>
        <w:t xml:space="preserve"> </w:t>
      </w:r>
      <w:r w:rsidR="008F05BB" w:rsidRPr="00A91632">
        <w:rPr>
          <w:i/>
        </w:rPr>
        <w:t>As instalações do escritório, pessoas e equipamentos</w:t>
      </w:r>
      <w:r w:rsidR="00FF6792" w:rsidRPr="00A91632">
        <w:rPr>
          <w:i/>
        </w:rPr>
        <w:t xml:space="preserve"> são adequadas para atender a demanda dos clientes, </w:t>
      </w:r>
      <w:r w:rsidR="004E3A0A" w:rsidRPr="00A91632">
        <w:rPr>
          <w:i/>
        </w:rPr>
        <w:t>-</w:t>
      </w:r>
      <w:r w:rsidR="00A91632">
        <w:rPr>
          <w:i/>
        </w:rPr>
        <w:t xml:space="preserve"> </w:t>
      </w:r>
      <w:r w:rsidR="00FF6792" w:rsidRPr="00A91632">
        <w:rPr>
          <w:i/>
        </w:rPr>
        <w:t>As inovações tecnológicas</w:t>
      </w:r>
      <w:r w:rsidR="00850BC4" w:rsidRPr="00A91632">
        <w:rPr>
          <w:i/>
        </w:rPr>
        <w:t xml:space="preserve"> disponíveis são bem aproveitadas no escritório de contabilidade</w:t>
      </w:r>
      <w:r w:rsidR="004D11C2" w:rsidRPr="00A91632">
        <w:rPr>
          <w:i/>
        </w:rPr>
        <w:t>:</w:t>
      </w:r>
    </w:p>
    <w:p w14:paraId="50BA005B" w14:textId="77777777" w:rsidR="00A91632" w:rsidRDefault="00A91632" w:rsidP="006A2897">
      <w:pPr>
        <w:jc w:val="both"/>
      </w:pPr>
    </w:p>
    <w:p w14:paraId="0AAC8632" w14:textId="77777777" w:rsidR="00F76FD0" w:rsidRPr="00FF7B6F" w:rsidRDefault="00744007" w:rsidP="006A2897">
      <w:pPr>
        <w:jc w:val="both"/>
      </w:pPr>
      <w:r>
        <w:t>Quadro 5</w:t>
      </w:r>
      <w:r w:rsidR="00A91632">
        <w:t xml:space="preserve">- Percepção dos gestores quanto as competências profissionais e organizacionais </w:t>
      </w:r>
    </w:p>
    <w:tbl>
      <w:tblPr>
        <w:tblW w:w="8807" w:type="dxa"/>
        <w:tblInd w:w="55" w:type="dxa"/>
        <w:tblCellMar>
          <w:left w:w="70" w:type="dxa"/>
          <w:right w:w="70" w:type="dxa"/>
        </w:tblCellMar>
        <w:tblLook w:val="04A0" w:firstRow="1" w:lastRow="0" w:firstColumn="1" w:lastColumn="0" w:noHBand="0" w:noVBand="1"/>
      </w:tblPr>
      <w:tblGrid>
        <w:gridCol w:w="1242"/>
        <w:gridCol w:w="1826"/>
        <w:gridCol w:w="1636"/>
        <w:gridCol w:w="2319"/>
        <w:gridCol w:w="1853"/>
      </w:tblGrid>
      <w:tr w:rsidR="00F76FD0" w:rsidRPr="00FF7B6F" w14:paraId="0C9E613E" w14:textId="77777777" w:rsidTr="00AC047B">
        <w:trPr>
          <w:trHeight w:val="224"/>
        </w:trPr>
        <w:tc>
          <w:tcPr>
            <w:tcW w:w="12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A4D394" w14:textId="77777777" w:rsidR="00F76FD0" w:rsidRPr="00FF7B6F" w:rsidRDefault="00A91632" w:rsidP="006A2897">
            <w:pPr>
              <w:jc w:val="center"/>
              <w:rPr>
                <w:color w:val="000000"/>
                <w:sz w:val="22"/>
                <w:szCs w:val="22"/>
              </w:rPr>
            </w:pPr>
            <w:r>
              <w:rPr>
                <w:color w:val="000000"/>
                <w:sz w:val="22"/>
                <w:szCs w:val="22"/>
              </w:rPr>
              <w:t>Assertiva</w:t>
            </w:r>
          </w:p>
        </w:tc>
        <w:tc>
          <w:tcPr>
            <w:tcW w:w="1757" w:type="dxa"/>
            <w:tcBorders>
              <w:top w:val="single" w:sz="4" w:space="0" w:color="auto"/>
              <w:left w:val="nil"/>
              <w:bottom w:val="single" w:sz="4" w:space="0" w:color="auto"/>
              <w:right w:val="single" w:sz="4" w:space="0" w:color="auto"/>
            </w:tcBorders>
            <w:shd w:val="clear" w:color="auto" w:fill="auto"/>
            <w:noWrap/>
            <w:vAlign w:val="center"/>
            <w:hideMark/>
          </w:tcPr>
          <w:p w14:paraId="29559D13" w14:textId="77777777" w:rsidR="00F76FD0" w:rsidRPr="00FF7B6F" w:rsidRDefault="00A91632" w:rsidP="006A2897">
            <w:pPr>
              <w:jc w:val="center"/>
              <w:rPr>
                <w:color w:val="000000"/>
                <w:sz w:val="22"/>
                <w:szCs w:val="22"/>
              </w:rPr>
            </w:pPr>
            <w:r>
              <w:rPr>
                <w:color w:val="000000"/>
                <w:sz w:val="22"/>
                <w:szCs w:val="22"/>
              </w:rPr>
              <w:t>T</w:t>
            </w:r>
            <w:r w:rsidR="00F76FD0" w:rsidRPr="00FF7B6F">
              <w:rPr>
                <w:color w:val="000000"/>
                <w:sz w:val="22"/>
                <w:szCs w:val="22"/>
              </w:rPr>
              <w:t>empo/expectativa</w:t>
            </w:r>
          </w:p>
        </w:tc>
        <w:tc>
          <w:tcPr>
            <w:tcW w:w="1636" w:type="dxa"/>
            <w:tcBorders>
              <w:top w:val="single" w:sz="4" w:space="0" w:color="auto"/>
              <w:left w:val="nil"/>
              <w:bottom w:val="single" w:sz="4" w:space="0" w:color="auto"/>
              <w:right w:val="single" w:sz="4" w:space="0" w:color="auto"/>
            </w:tcBorders>
            <w:shd w:val="clear" w:color="auto" w:fill="auto"/>
            <w:noWrap/>
            <w:vAlign w:val="center"/>
            <w:hideMark/>
          </w:tcPr>
          <w:p w14:paraId="5477A03E" w14:textId="77777777" w:rsidR="00A91632" w:rsidRDefault="00A91632" w:rsidP="006A2897">
            <w:pPr>
              <w:jc w:val="center"/>
              <w:rPr>
                <w:color w:val="000000"/>
                <w:sz w:val="22"/>
                <w:szCs w:val="22"/>
              </w:rPr>
            </w:pPr>
            <w:r w:rsidRPr="00FF7B6F">
              <w:rPr>
                <w:color w:val="000000"/>
                <w:sz w:val="22"/>
                <w:szCs w:val="22"/>
              </w:rPr>
              <w:t>C</w:t>
            </w:r>
            <w:r w:rsidR="00F76FD0" w:rsidRPr="00FF7B6F">
              <w:rPr>
                <w:color w:val="000000"/>
                <w:sz w:val="22"/>
                <w:szCs w:val="22"/>
              </w:rPr>
              <w:t>onh</w:t>
            </w:r>
            <w:r>
              <w:rPr>
                <w:color w:val="000000"/>
                <w:sz w:val="22"/>
                <w:szCs w:val="22"/>
              </w:rPr>
              <w:t>ecimento</w:t>
            </w:r>
            <w:r w:rsidR="00F76FD0" w:rsidRPr="00FF7B6F">
              <w:rPr>
                <w:color w:val="000000"/>
                <w:sz w:val="22"/>
                <w:szCs w:val="22"/>
              </w:rPr>
              <w:t>/</w:t>
            </w:r>
          </w:p>
          <w:p w14:paraId="0C4B4929" w14:textId="77777777" w:rsidR="00F76FD0" w:rsidRPr="00FF7B6F" w:rsidRDefault="00F76FD0" w:rsidP="006A2897">
            <w:pPr>
              <w:jc w:val="center"/>
              <w:rPr>
                <w:color w:val="000000"/>
                <w:sz w:val="22"/>
                <w:szCs w:val="22"/>
              </w:rPr>
            </w:pPr>
            <w:r w:rsidRPr="00A91632">
              <w:rPr>
                <w:i/>
                <w:color w:val="000000"/>
                <w:sz w:val="22"/>
                <w:szCs w:val="22"/>
              </w:rPr>
              <w:t>know-how</w:t>
            </w:r>
          </w:p>
        </w:tc>
        <w:tc>
          <w:tcPr>
            <w:tcW w:w="2319" w:type="dxa"/>
            <w:tcBorders>
              <w:top w:val="single" w:sz="4" w:space="0" w:color="auto"/>
              <w:left w:val="nil"/>
              <w:bottom w:val="single" w:sz="4" w:space="0" w:color="auto"/>
              <w:right w:val="single" w:sz="4" w:space="0" w:color="auto"/>
            </w:tcBorders>
            <w:shd w:val="clear" w:color="auto" w:fill="auto"/>
            <w:noWrap/>
            <w:vAlign w:val="center"/>
            <w:hideMark/>
          </w:tcPr>
          <w:p w14:paraId="3F426D2E" w14:textId="77777777" w:rsidR="00083816" w:rsidRDefault="00A91632" w:rsidP="006A2897">
            <w:pPr>
              <w:jc w:val="center"/>
              <w:rPr>
                <w:color w:val="000000"/>
                <w:sz w:val="22"/>
                <w:szCs w:val="22"/>
              </w:rPr>
            </w:pPr>
            <w:r>
              <w:rPr>
                <w:color w:val="000000"/>
                <w:sz w:val="22"/>
                <w:szCs w:val="22"/>
              </w:rPr>
              <w:t>Instalações</w:t>
            </w:r>
            <w:r w:rsidR="00083816">
              <w:rPr>
                <w:color w:val="000000"/>
                <w:sz w:val="22"/>
                <w:szCs w:val="22"/>
              </w:rPr>
              <w:t>/Pessoas/</w:t>
            </w:r>
          </w:p>
          <w:p w14:paraId="72635BE5" w14:textId="77777777" w:rsidR="00F76FD0" w:rsidRPr="00FF7B6F" w:rsidRDefault="00083816" w:rsidP="006A2897">
            <w:pPr>
              <w:jc w:val="center"/>
              <w:rPr>
                <w:color w:val="000000"/>
                <w:sz w:val="22"/>
                <w:szCs w:val="22"/>
              </w:rPr>
            </w:pPr>
            <w:r>
              <w:rPr>
                <w:color w:val="000000"/>
                <w:sz w:val="22"/>
                <w:szCs w:val="22"/>
              </w:rPr>
              <w:t>E</w:t>
            </w:r>
            <w:r w:rsidR="00F76FD0" w:rsidRPr="00FF7B6F">
              <w:rPr>
                <w:color w:val="000000"/>
                <w:sz w:val="22"/>
                <w:szCs w:val="22"/>
              </w:rPr>
              <w:t>quip</w:t>
            </w:r>
            <w:r>
              <w:rPr>
                <w:color w:val="000000"/>
                <w:sz w:val="22"/>
                <w:szCs w:val="22"/>
              </w:rPr>
              <w:t>amentos</w:t>
            </w:r>
          </w:p>
        </w:tc>
        <w:tc>
          <w:tcPr>
            <w:tcW w:w="1853" w:type="dxa"/>
            <w:tcBorders>
              <w:top w:val="single" w:sz="4" w:space="0" w:color="auto"/>
              <w:left w:val="nil"/>
              <w:bottom w:val="single" w:sz="4" w:space="0" w:color="auto"/>
              <w:right w:val="single" w:sz="4" w:space="0" w:color="auto"/>
            </w:tcBorders>
            <w:shd w:val="clear" w:color="auto" w:fill="auto"/>
            <w:noWrap/>
            <w:vAlign w:val="center"/>
            <w:hideMark/>
          </w:tcPr>
          <w:p w14:paraId="68C94664" w14:textId="77777777" w:rsidR="00F76FD0" w:rsidRPr="00FF7B6F" w:rsidRDefault="00083816" w:rsidP="006A2897">
            <w:pPr>
              <w:jc w:val="center"/>
              <w:rPr>
                <w:color w:val="000000"/>
                <w:sz w:val="22"/>
                <w:szCs w:val="22"/>
              </w:rPr>
            </w:pPr>
            <w:r w:rsidRPr="00FF7B6F">
              <w:rPr>
                <w:color w:val="000000"/>
                <w:sz w:val="22"/>
                <w:szCs w:val="22"/>
              </w:rPr>
              <w:t>Inov</w:t>
            </w:r>
            <w:r>
              <w:rPr>
                <w:color w:val="000000"/>
                <w:sz w:val="22"/>
                <w:szCs w:val="22"/>
              </w:rPr>
              <w:t>ações T</w:t>
            </w:r>
            <w:r w:rsidRPr="00FF7B6F">
              <w:rPr>
                <w:color w:val="000000"/>
                <w:sz w:val="22"/>
                <w:szCs w:val="22"/>
              </w:rPr>
              <w:t>ecnol</w:t>
            </w:r>
            <w:r>
              <w:rPr>
                <w:color w:val="000000"/>
                <w:sz w:val="22"/>
                <w:szCs w:val="22"/>
              </w:rPr>
              <w:t>ógicas</w:t>
            </w:r>
          </w:p>
        </w:tc>
      </w:tr>
      <w:tr w:rsidR="00F76FD0" w:rsidRPr="00FF7B6F" w14:paraId="3877BC3F" w14:textId="77777777" w:rsidTr="00AC047B">
        <w:trPr>
          <w:trHeight w:val="224"/>
        </w:trPr>
        <w:tc>
          <w:tcPr>
            <w:tcW w:w="1242" w:type="dxa"/>
            <w:tcBorders>
              <w:top w:val="nil"/>
              <w:left w:val="single" w:sz="4" w:space="0" w:color="auto"/>
              <w:bottom w:val="single" w:sz="4" w:space="0" w:color="auto"/>
              <w:right w:val="single" w:sz="4" w:space="0" w:color="auto"/>
            </w:tcBorders>
            <w:shd w:val="clear" w:color="auto" w:fill="auto"/>
            <w:noWrap/>
            <w:vAlign w:val="center"/>
            <w:hideMark/>
          </w:tcPr>
          <w:p w14:paraId="3305451E" w14:textId="77777777" w:rsidR="00F76FD0" w:rsidRPr="00FF7B6F" w:rsidRDefault="00083816" w:rsidP="006A2897">
            <w:pPr>
              <w:jc w:val="center"/>
              <w:rPr>
                <w:color w:val="000000"/>
                <w:sz w:val="22"/>
                <w:szCs w:val="22"/>
              </w:rPr>
            </w:pPr>
            <w:r>
              <w:rPr>
                <w:color w:val="000000"/>
                <w:sz w:val="22"/>
                <w:szCs w:val="22"/>
              </w:rPr>
              <w:t>Sim,</w:t>
            </w:r>
            <w:r w:rsidR="00F76FD0" w:rsidRPr="00FF7B6F">
              <w:rPr>
                <w:color w:val="000000"/>
                <w:sz w:val="22"/>
                <w:szCs w:val="22"/>
              </w:rPr>
              <w:t xml:space="preserve"> sempre</w:t>
            </w:r>
          </w:p>
        </w:tc>
        <w:tc>
          <w:tcPr>
            <w:tcW w:w="1757" w:type="dxa"/>
            <w:tcBorders>
              <w:top w:val="nil"/>
              <w:left w:val="nil"/>
              <w:bottom w:val="single" w:sz="4" w:space="0" w:color="auto"/>
              <w:right w:val="single" w:sz="4" w:space="0" w:color="auto"/>
            </w:tcBorders>
            <w:shd w:val="clear" w:color="auto" w:fill="auto"/>
            <w:noWrap/>
            <w:vAlign w:val="center"/>
            <w:hideMark/>
          </w:tcPr>
          <w:p w14:paraId="6C394F36" w14:textId="77777777" w:rsidR="00F76FD0" w:rsidRPr="00FF7B6F" w:rsidRDefault="00083816" w:rsidP="006A2897">
            <w:pPr>
              <w:jc w:val="center"/>
              <w:rPr>
                <w:color w:val="000000"/>
                <w:sz w:val="22"/>
                <w:szCs w:val="22"/>
              </w:rPr>
            </w:pPr>
            <w:r>
              <w:rPr>
                <w:color w:val="000000"/>
                <w:sz w:val="22"/>
                <w:szCs w:val="22"/>
              </w:rPr>
              <w:t>37,5%</w:t>
            </w:r>
          </w:p>
        </w:tc>
        <w:tc>
          <w:tcPr>
            <w:tcW w:w="1636" w:type="dxa"/>
            <w:tcBorders>
              <w:top w:val="nil"/>
              <w:left w:val="nil"/>
              <w:bottom w:val="single" w:sz="4" w:space="0" w:color="auto"/>
              <w:right w:val="single" w:sz="4" w:space="0" w:color="auto"/>
            </w:tcBorders>
            <w:shd w:val="clear" w:color="auto" w:fill="auto"/>
            <w:noWrap/>
            <w:vAlign w:val="center"/>
            <w:hideMark/>
          </w:tcPr>
          <w:p w14:paraId="6DA0B71C" w14:textId="77777777" w:rsidR="00F76FD0" w:rsidRPr="00FF7B6F" w:rsidRDefault="00083816" w:rsidP="006A2897">
            <w:pPr>
              <w:jc w:val="center"/>
              <w:rPr>
                <w:color w:val="000000"/>
                <w:sz w:val="22"/>
                <w:szCs w:val="22"/>
              </w:rPr>
            </w:pPr>
            <w:r>
              <w:rPr>
                <w:color w:val="000000"/>
                <w:sz w:val="22"/>
                <w:szCs w:val="22"/>
              </w:rPr>
              <w:t>62,5%</w:t>
            </w:r>
          </w:p>
        </w:tc>
        <w:tc>
          <w:tcPr>
            <w:tcW w:w="2319" w:type="dxa"/>
            <w:tcBorders>
              <w:top w:val="nil"/>
              <w:left w:val="nil"/>
              <w:bottom w:val="single" w:sz="4" w:space="0" w:color="auto"/>
              <w:right w:val="single" w:sz="4" w:space="0" w:color="auto"/>
            </w:tcBorders>
            <w:shd w:val="clear" w:color="auto" w:fill="auto"/>
            <w:noWrap/>
            <w:vAlign w:val="center"/>
            <w:hideMark/>
          </w:tcPr>
          <w:p w14:paraId="499DADF9" w14:textId="77777777" w:rsidR="00F76FD0" w:rsidRPr="00FF7B6F" w:rsidRDefault="00083816" w:rsidP="006A2897">
            <w:pPr>
              <w:jc w:val="center"/>
              <w:rPr>
                <w:color w:val="000000"/>
                <w:sz w:val="22"/>
                <w:szCs w:val="22"/>
              </w:rPr>
            </w:pPr>
            <w:r>
              <w:rPr>
                <w:color w:val="000000"/>
                <w:sz w:val="22"/>
                <w:szCs w:val="22"/>
              </w:rPr>
              <w:t>87,5%</w:t>
            </w:r>
          </w:p>
        </w:tc>
        <w:tc>
          <w:tcPr>
            <w:tcW w:w="1853" w:type="dxa"/>
            <w:tcBorders>
              <w:top w:val="nil"/>
              <w:left w:val="nil"/>
              <w:bottom w:val="single" w:sz="4" w:space="0" w:color="auto"/>
              <w:right w:val="single" w:sz="4" w:space="0" w:color="auto"/>
            </w:tcBorders>
            <w:shd w:val="clear" w:color="auto" w:fill="auto"/>
            <w:noWrap/>
            <w:vAlign w:val="center"/>
            <w:hideMark/>
          </w:tcPr>
          <w:p w14:paraId="41280C96" w14:textId="77777777" w:rsidR="00F76FD0" w:rsidRPr="00FF7B6F" w:rsidRDefault="00083816" w:rsidP="006A2897">
            <w:pPr>
              <w:jc w:val="center"/>
              <w:rPr>
                <w:color w:val="000000"/>
                <w:sz w:val="22"/>
                <w:szCs w:val="22"/>
              </w:rPr>
            </w:pPr>
            <w:r>
              <w:rPr>
                <w:color w:val="000000"/>
                <w:sz w:val="22"/>
                <w:szCs w:val="22"/>
              </w:rPr>
              <w:t>62,5%</w:t>
            </w:r>
          </w:p>
        </w:tc>
      </w:tr>
      <w:tr w:rsidR="00F76FD0" w:rsidRPr="00FF7B6F" w14:paraId="38D4A91B" w14:textId="77777777" w:rsidTr="00AC047B">
        <w:trPr>
          <w:trHeight w:val="224"/>
        </w:trPr>
        <w:tc>
          <w:tcPr>
            <w:tcW w:w="1242" w:type="dxa"/>
            <w:tcBorders>
              <w:top w:val="nil"/>
              <w:left w:val="single" w:sz="4" w:space="0" w:color="auto"/>
              <w:bottom w:val="single" w:sz="4" w:space="0" w:color="auto"/>
              <w:right w:val="single" w:sz="4" w:space="0" w:color="auto"/>
            </w:tcBorders>
            <w:shd w:val="clear" w:color="auto" w:fill="auto"/>
            <w:noWrap/>
            <w:vAlign w:val="center"/>
            <w:hideMark/>
          </w:tcPr>
          <w:p w14:paraId="647D89FC" w14:textId="77777777" w:rsidR="00F76FD0" w:rsidRPr="00FF7B6F" w:rsidRDefault="00F76FD0" w:rsidP="006A2897">
            <w:pPr>
              <w:jc w:val="center"/>
              <w:rPr>
                <w:color w:val="000000"/>
                <w:sz w:val="22"/>
                <w:szCs w:val="22"/>
              </w:rPr>
            </w:pPr>
            <w:r w:rsidRPr="00FF7B6F">
              <w:rPr>
                <w:color w:val="000000"/>
                <w:sz w:val="22"/>
                <w:szCs w:val="22"/>
              </w:rPr>
              <w:t>Em partes</w:t>
            </w:r>
          </w:p>
        </w:tc>
        <w:tc>
          <w:tcPr>
            <w:tcW w:w="1757" w:type="dxa"/>
            <w:tcBorders>
              <w:top w:val="nil"/>
              <w:left w:val="nil"/>
              <w:bottom w:val="single" w:sz="4" w:space="0" w:color="auto"/>
              <w:right w:val="single" w:sz="4" w:space="0" w:color="auto"/>
            </w:tcBorders>
            <w:shd w:val="clear" w:color="auto" w:fill="auto"/>
            <w:noWrap/>
            <w:vAlign w:val="center"/>
            <w:hideMark/>
          </w:tcPr>
          <w:p w14:paraId="3F23853A" w14:textId="77777777" w:rsidR="00F76FD0" w:rsidRPr="00FF7B6F" w:rsidRDefault="00083816" w:rsidP="006A2897">
            <w:pPr>
              <w:jc w:val="center"/>
              <w:rPr>
                <w:color w:val="000000"/>
                <w:sz w:val="22"/>
                <w:szCs w:val="22"/>
              </w:rPr>
            </w:pPr>
            <w:r>
              <w:rPr>
                <w:color w:val="000000"/>
                <w:sz w:val="22"/>
                <w:szCs w:val="22"/>
              </w:rPr>
              <w:t>62,5%</w:t>
            </w:r>
          </w:p>
        </w:tc>
        <w:tc>
          <w:tcPr>
            <w:tcW w:w="1636" w:type="dxa"/>
            <w:tcBorders>
              <w:top w:val="nil"/>
              <w:left w:val="nil"/>
              <w:bottom w:val="single" w:sz="4" w:space="0" w:color="auto"/>
              <w:right w:val="single" w:sz="4" w:space="0" w:color="auto"/>
            </w:tcBorders>
            <w:shd w:val="clear" w:color="auto" w:fill="auto"/>
            <w:noWrap/>
            <w:vAlign w:val="center"/>
            <w:hideMark/>
          </w:tcPr>
          <w:p w14:paraId="50BAE580" w14:textId="77777777" w:rsidR="00F76FD0" w:rsidRPr="00FF7B6F" w:rsidRDefault="00083816" w:rsidP="006A2897">
            <w:pPr>
              <w:jc w:val="center"/>
              <w:rPr>
                <w:color w:val="000000"/>
                <w:sz w:val="22"/>
                <w:szCs w:val="22"/>
              </w:rPr>
            </w:pPr>
            <w:r>
              <w:rPr>
                <w:color w:val="000000"/>
                <w:sz w:val="22"/>
                <w:szCs w:val="22"/>
              </w:rPr>
              <w:t>37,5%</w:t>
            </w:r>
          </w:p>
        </w:tc>
        <w:tc>
          <w:tcPr>
            <w:tcW w:w="2319" w:type="dxa"/>
            <w:tcBorders>
              <w:top w:val="nil"/>
              <w:left w:val="nil"/>
              <w:bottom w:val="single" w:sz="4" w:space="0" w:color="auto"/>
              <w:right w:val="single" w:sz="4" w:space="0" w:color="auto"/>
            </w:tcBorders>
            <w:shd w:val="clear" w:color="auto" w:fill="auto"/>
            <w:noWrap/>
            <w:vAlign w:val="center"/>
            <w:hideMark/>
          </w:tcPr>
          <w:p w14:paraId="2D033AC4" w14:textId="77777777" w:rsidR="00F76FD0" w:rsidRPr="00FF7B6F" w:rsidRDefault="00F76FD0" w:rsidP="006A2897">
            <w:pPr>
              <w:jc w:val="center"/>
              <w:rPr>
                <w:color w:val="000000"/>
                <w:sz w:val="22"/>
                <w:szCs w:val="22"/>
              </w:rPr>
            </w:pPr>
          </w:p>
        </w:tc>
        <w:tc>
          <w:tcPr>
            <w:tcW w:w="1853" w:type="dxa"/>
            <w:tcBorders>
              <w:top w:val="nil"/>
              <w:left w:val="nil"/>
              <w:bottom w:val="single" w:sz="4" w:space="0" w:color="auto"/>
              <w:right w:val="single" w:sz="4" w:space="0" w:color="auto"/>
            </w:tcBorders>
            <w:shd w:val="clear" w:color="auto" w:fill="auto"/>
            <w:noWrap/>
            <w:vAlign w:val="center"/>
            <w:hideMark/>
          </w:tcPr>
          <w:p w14:paraId="6FF22DD1" w14:textId="77777777" w:rsidR="00F76FD0" w:rsidRPr="00FF7B6F" w:rsidRDefault="00083816" w:rsidP="006A2897">
            <w:pPr>
              <w:jc w:val="center"/>
              <w:rPr>
                <w:color w:val="000000"/>
                <w:sz w:val="22"/>
                <w:szCs w:val="22"/>
              </w:rPr>
            </w:pPr>
            <w:r>
              <w:rPr>
                <w:color w:val="000000"/>
                <w:sz w:val="22"/>
                <w:szCs w:val="22"/>
              </w:rPr>
              <w:t>37,5%</w:t>
            </w:r>
          </w:p>
        </w:tc>
      </w:tr>
      <w:tr w:rsidR="00F76FD0" w:rsidRPr="00FF7B6F" w14:paraId="3C974A60" w14:textId="77777777" w:rsidTr="00AC047B">
        <w:trPr>
          <w:trHeight w:val="224"/>
        </w:trPr>
        <w:tc>
          <w:tcPr>
            <w:tcW w:w="1242" w:type="dxa"/>
            <w:tcBorders>
              <w:top w:val="nil"/>
              <w:left w:val="single" w:sz="4" w:space="0" w:color="auto"/>
              <w:bottom w:val="single" w:sz="4" w:space="0" w:color="auto"/>
              <w:right w:val="single" w:sz="4" w:space="0" w:color="auto"/>
            </w:tcBorders>
            <w:shd w:val="clear" w:color="auto" w:fill="auto"/>
            <w:noWrap/>
            <w:vAlign w:val="center"/>
            <w:hideMark/>
          </w:tcPr>
          <w:p w14:paraId="51684627" w14:textId="77777777" w:rsidR="00F76FD0" w:rsidRPr="00FF7B6F" w:rsidRDefault="00F76FD0" w:rsidP="006A2897">
            <w:pPr>
              <w:jc w:val="center"/>
              <w:rPr>
                <w:color w:val="000000"/>
                <w:sz w:val="22"/>
                <w:szCs w:val="22"/>
              </w:rPr>
            </w:pPr>
            <w:r w:rsidRPr="00FF7B6F">
              <w:rPr>
                <w:color w:val="000000"/>
                <w:sz w:val="22"/>
                <w:szCs w:val="22"/>
              </w:rPr>
              <w:t>Raramente</w:t>
            </w:r>
          </w:p>
        </w:tc>
        <w:tc>
          <w:tcPr>
            <w:tcW w:w="1757" w:type="dxa"/>
            <w:tcBorders>
              <w:top w:val="nil"/>
              <w:left w:val="nil"/>
              <w:bottom w:val="single" w:sz="4" w:space="0" w:color="auto"/>
              <w:right w:val="single" w:sz="4" w:space="0" w:color="auto"/>
            </w:tcBorders>
            <w:shd w:val="clear" w:color="auto" w:fill="auto"/>
            <w:noWrap/>
            <w:vAlign w:val="center"/>
            <w:hideMark/>
          </w:tcPr>
          <w:p w14:paraId="28581BBD" w14:textId="77777777" w:rsidR="00F76FD0" w:rsidRPr="00FF7B6F" w:rsidRDefault="00F76FD0" w:rsidP="006A2897">
            <w:pPr>
              <w:jc w:val="center"/>
              <w:rPr>
                <w:color w:val="000000"/>
                <w:sz w:val="22"/>
                <w:szCs w:val="22"/>
              </w:rPr>
            </w:pPr>
          </w:p>
        </w:tc>
        <w:tc>
          <w:tcPr>
            <w:tcW w:w="1636" w:type="dxa"/>
            <w:tcBorders>
              <w:top w:val="nil"/>
              <w:left w:val="nil"/>
              <w:bottom w:val="single" w:sz="4" w:space="0" w:color="auto"/>
              <w:right w:val="single" w:sz="4" w:space="0" w:color="auto"/>
            </w:tcBorders>
            <w:shd w:val="clear" w:color="auto" w:fill="auto"/>
            <w:noWrap/>
            <w:vAlign w:val="center"/>
            <w:hideMark/>
          </w:tcPr>
          <w:p w14:paraId="572CE5C5" w14:textId="77777777" w:rsidR="00F76FD0" w:rsidRPr="00FF7B6F" w:rsidRDefault="00F76FD0" w:rsidP="006A2897">
            <w:pPr>
              <w:jc w:val="center"/>
              <w:rPr>
                <w:color w:val="000000"/>
                <w:sz w:val="22"/>
                <w:szCs w:val="22"/>
              </w:rPr>
            </w:pPr>
          </w:p>
        </w:tc>
        <w:tc>
          <w:tcPr>
            <w:tcW w:w="2319" w:type="dxa"/>
            <w:tcBorders>
              <w:top w:val="nil"/>
              <w:left w:val="nil"/>
              <w:bottom w:val="single" w:sz="4" w:space="0" w:color="auto"/>
              <w:right w:val="single" w:sz="4" w:space="0" w:color="auto"/>
            </w:tcBorders>
            <w:shd w:val="clear" w:color="auto" w:fill="auto"/>
            <w:noWrap/>
            <w:vAlign w:val="center"/>
            <w:hideMark/>
          </w:tcPr>
          <w:p w14:paraId="707794AC" w14:textId="77777777" w:rsidR="00F76FD0" w:rsidRPr="00FF7B6F" w:rsidRDefault="00F76FD0" w:rsidP="006A2897">
            <w:pPr>
              <w:jc w:val="center"/>
              <w:rPr>
                <w:color w:val="000000"/>
                <w:sz w:val="22"/>
                <w:szCs w:val="22"/>
              </w:rPr>
            </w:pPr>
          </w:p>
        </w:tc>
        <w:tc>
          <w:tcPr>
            <w:tcW w:w="1853" w:type="dxa"/>
            <w:tcBorders>
              <w:top w:val="nil"/>
              <w:left w:val="nil"/>
              <w:bottom w:val="single" w:sz="4" w:space="0" w:color="auto"/>
              <w:right w:val="single" w:sz="4" w:space="0" w:color="auto"/>
            </w:tcBorders>
            <w:shd w:val="clear" w:color="auto" w:fill="auto"/>
            <w:noWrap/>
            <w:vAlign w:val="center"/>
            <w:hideMark/>
          </w:tcPr>
          <w:p w14:paraId="368F9015" w14:textId="77777777" w:rsidR="00F76FD0" w:rsidRPr="00FF7B6F" w:rsidRDefault="00F76FD0" w:rsidP="006A2897">
            <w:pPr>
              <w:jc w:val="center"/>
              <w:rPr>
                <w:color w:val="000000"/>
                <w:sz w:val="22"/>
                <w:szCs w:val="22"/>
              </w:rPr>
            </w:pPr>
          </w:p>
        </w:tc>
      </w:tr>
      <w:tr w:rsidR="00F76FD0" w:rsidRPr="00FF7B6F" w14:paraId="3F032055" w14:textId="77777777" w:rsidTr="00AC047B">
        <w:trPr>
          <w:trHeight w:val="224"/>
        </w:trPr>
        <w:tc>
          <w:tcPr>
            <w:tcW w:w="1242" w:type="dxa"/>
            <w:tcBorders>
              <w:top w:val="nil"/>
              <w:left w:val="single" w:sz="4" w:space="0" w:color="auto"/>
              <w:bottom w:val="single" w:sz="4" w:space="0" w:color="auto"/>
              <w:right w:val="single" w:sz="4" w:space="0" w:color="auto"/>
            </w:tcBorders>
            <w:shd w:val="clear" w:color="auto" w:fill="auto"/>
            <w:noWrap/>
            <w:vAlign w:val="center"/>
            <w:hideMark/>
          </w:tcPr>
          <w:p w14:paraId="130D0910" w14:textId="77777777" w:rsidR="00F76FD0" w:rsidRPr="00FF7B6F" w:rsidRDefault="00F76FD0" w:rsidP="006A2897">
            <w:pPr>
              <w:jc w:val="center"/>
              <w:rPr>
                <w:color w:val="000000"/>
                <w:sz w:val="22"/>
                <w:szCs w:val="22"/>
              </w:rPr>
            </w:pPr>
            <w:r w:rsidRPr="00FF7B6F">
              <w:rPr>
                <w:color w:val="000000"/>
                <w:sz w:val="22"/>
                <w:szCs w:val="22"/>
              </w:rPr>
              <w:t>Nunca/não</w:t>
            </w:r>
          </w:p>
        </w:tc>
        <w:tc>
          <w:tcPr>
            <w:tcW w:w="1757" w:type="dxa"/>
            <w:tcBorders>
              <w:top w:val="nil"/>
              <w:left w:val="nil"/>
              <w:bottom w:val="single" w:sz="4" w:space="0" w:color="auto"/>
              <w:right w:val="single" w:sz="4" w:space="0" w:color="auto"/>
            </w:tcBorders>
            <w:shd w:val="clear" w:color="auto" w:fill="auto"/>
            <w:noWrap/>
            <w:vAlign w:val="center"/>
            <w:hideMark/>
          </w:tcPr>
          <w:p w14:paraId="76216986" w14:textId="77777777" w:rsidR="00F76FD0" w:rsidRPr="00FF7B6F" w:rsidRDefault="00F76FD0" w:rsidP="006A2897">
            <w:pPr>
              <w:jc w:val="center"/>
              <w:rPr>
                <w:color w:val="000000"/>
                <w:sz w:val="22"/>
                <w:szCs w:val="22"/>
              </w:rPr>
            </w:pPr>
          </w:p>
        </w:tc>
        <w:tc>
          <w:tcPr>
            <w:tcW w:w="1636" w:type="dxa"/>
            <w:tcBorders>
              <w:top w:val="nil"/>
              <w:left w:val="nil"/>
              <w:bottom w:val="single" w:sz="4" w:space="0" w:color="auto"/>
              <w:right w:val="single" w:sz="4" w:space="0" w:color="auto"/>
            </w:tcBorders>
            <w:shd w:val="clear" w:color="auto" w:fill="auto"/>
            <w:noWrap/>
            <w:vAlign w:val="center"/>
            <w:hideMark/>
          </w:tcPr>
          <w:p w14:paraId="7ADA3B27" w14:textId="77777777" w:rsidR="00F76FD0" w:rsidRPr="00FF7B6F" w:rsidRDefault="00F76FD0" w:rsidP="006A2897">
            <w:pPr>
              <w:jc w:val="center"/>
              <w:rPr>
                <w:color w:val="000000"/>
                <w:sz w:val="22"/>
                <w:szCs w:val="22"/>
              </w:rPr>
            </w:pPr>
          </w:p>
        </w:tc>
        <w:tc>
          <w:tcPr>
            <w:tcW w:w="2319" w:type="dxa"/>
            <w:tcBorders>
              <w:top w:val="nil"/>
              <w:left w:val="nil"/>
              <w:bottom w:val="single" w:sz="4" w:space="0" w:color="auto"/>
              <w:right w:val="single" w:sz="4" w:space="0" w:color="auto"/>
            </w:tcBorders>
            <w:shd w:val="clear" w:color="auto" w:fill="auto"/>
            <w:noWrap/>
            <w:vAlign w:val="center"/>
            <w:hideMark/>
          </w:tcPr>
          <w:p w14:paraId="211C4294" w14:textId="77777777" w:rsidR="00F76FD0" w:rsidRPr="00FF7B6F" w:rsidRDefault="00083816" w:rsidP="006A2897">
            <w:pPr>
              <w:jc w:val="center"/>
              <w:rPr>
                <w:color w:val="000000"/>
                <w:sz w:val="22"/>
                <w:szCs w:val="22"/>
              </w:rPr>
            </w:pPr>
            <w:r>
              <w:rPr>
                <w:color w:val="000000"/>
                <w:sz w:val="22"/>
                <w:szCs w:val="22"/>
              </w:rPr>
              <w:t>12,5%</w:t>
            </w:r>
          </w:p>
        </w:tc>
        <w:tc>
          <w:tcPr>
            <w:tcW w:w="1853" w:type="dxa"/>
            <w:tcBorders>
              <w:top w:val="nil"/>
              <w:left w:val="nil"/>
              <w:bottom w:val="single" w:sz="4" w:space="0" w:color="auto"/>
              <w:right w:val="single" w:sz="4" w:space="0" w:color="auto"/>
            </w:tcBorders>
            <w:shd w:val="clear" w:color="auto" w:fill="auto"/>
            <w:noWrap/>
            <w:vAlign w:val="center"/>
            <w:hideMark/>
          </w:tcPr>
          <w:p w14:paraId="5432E189" w14:textId="77777777" w:rsidR="00F76FD0" w:rsidRPr="00FF7B6F" w:rsidRDefault="00F76FD0" w:rsidP="006A2897">
            <w:pPr>
              <w:jc w:val="center"/>
              <w:rPr>
                <w:color w:val="000000"/>
                <w:sz w:val="22"/>
                <w:szCs w:val="22"/>
              </w:rPr>
            </w:pPr>
          </w:p>
        </w:tc>
      </w:tr>
    </w:tbl>
    <w:p w14:paraId="75FC355E" w14:textId="77777777" w:rsidR="004D11C2" w:rsidRPr="00FF7B6F" w:rsidRDefault="004D11C2" w:rsidP="006A2897">
      <w:pPr>
        <w:pStyle w:val="NormalWeb"/>
        <w:shd w:val="clear" w:color="auto" w:fill="FFFFFF"/>
        <w:spacing w:before="0" w:beforeAutospacing="0" w:after="0" w:afterAutospacing="0"/>
        <w:jc w:val="both"/>
        <w:rPr>
          <w:rFonts w:ascii="Times New Roman" w:hAnsi="Times New Roman" w:cs="Times New Roman"/>
          <w:color w:val="000000"/>
          <w:sz w:val="20"/>
          <w:szCs w:val="20"/>
          <w:bdr w:val="none" w:sz="0" w:space="0" w:color="auto" w:frame="1"/>
          <w:shd w:val="clear" w:color="auto" w:fill="FFFFFF"/>
        </w:rPr>
      </w:pPr>
      <w:r w:rsidRPr="00FF7B6F">
        <w:rPr>
          <w:rFonts w:ascii="Times New Roman" w:hAnsi="Times New Roman" w:cs="Times New Roman"/>
          <w:color w:val="000000"/>
          <w:sz w:val="20"/>
          <w:szCs w:val="20"/>
          <w:bdr w:val="none" w:sz="0" w:space="0" w:color="auto" w:frame="1"/>
          <w:shd w:val="clear" w:color="auto" w:fill="FFFFFF"/>
        </w:rPr>
        <w:t>Fonte: Dados da Pesquisa</w:t>
      </w:r>
    </w:p>
    <w:p w14:paraId="679844D7" w14:textId="77777777" w:rsidR="00F76FD0" w:rsidRPr="00FF7B6F" w:rsidRDefault="00F76FD0" w:rsidP="006A2897">
      <w:pPr>
        <w:ind w:firstLine="708"/>
        <w:jc w:val="both"/>
      </w:pPr>
    </w:p>
    <w:p w14:paraId="5795E94F" w14:textId="77777777" w:rsidR="007E7DB7" w:rsidRPr="00FF7B6F" w:rsidRDefault="00083816" w:rsidP="006A2897">
      <w:pPr>
        <w:ind w:firstLine="708"/>
        <w:jc w:val="both"/>
      </w:pPr>
      <w:r>
        <w:t>Conforme identificado no Q</w:t>
      </w:r>
      <w:r w:rsidR="004D11C2" w:rsidRPr="00FF7B6F">
        <w:t>uadro</w:t>
      </w:r>
      <w:r w:rsidR="00744007">
        <w:t xml:space="preserve"> 5</w:t>
      </w:r>
      <w:r w:rsidR="00AA554A" w:rsidRPr="00FF7B6F">
        <w:t xml:space="preserve">, </w:t>
      </w:r>
      <w:r>
        <w:t>percebe-se</w:t>
      </w:r>
      <w:r w:rsidR="00AA554A" w:rsidRPr="00FF7B6F">
        <w:t xml:space="preserve"> </w:t>
      </w:r>
      <w:r>
        <w:t>que 12,5% dos respondentes apontam que as</w:t>
      </w:r>
      <w:r w:rsidR="00AA554A" w:rsidRPr="00FF7B6F">
        <w:t xml:space="preserve"> in</w:t>
      </w:r>
      <w:r w:rsidR="004E3A0A" w:rsidRPr="00FF7B6F">
        <w:t>s</w:t>
      </w:r>
      <w:r w:rsidR="00AA554A" w:rsidRPr="00FF7B6F">
        <w:t>talações e equipamentos</w:t>
      </w:r>
      <w:r>
        <w:t xml:space="preserve"> não são adequadas para atender as demandas dos clientes</w:t>
      </w:r>
      <w:r w:rsidR="00D0785E" w:rsidRPr="00FF7B6F">
        <w:t>,</w:t>
      </w:r>
      <w:r>
        <w:t xml:space="preserve"> uma vez que,</w:t>
      </w:r>
      <w:r w:rsidR="00D0785E" w:rsidRPr="00FF7B6F">
        <w:t xml:space="preserve"> </w:t>
      </w:r>
      <w:r>
        <w:t>sem este conjunto de atributos a empresa não terá condições de desenvolver bem suas atividades, deixando de ter qualidade nos serviços prestados</w:t>
      </w:r>
      <w:r w:rsidR="00F458E5" w:rsidRPr="00FF7B6F">
        <w:t>.</w:t>
      </w:r>
      <w:r>
        <w:t xml:space="preserve"> </w:t>
      </w:r>
      <w:r w:rsidR="00F458E5" w:rsidRPr="00FF7B6F">
        <w:t xml:space="preserve"> </w:t>
      </w:r>
    </w:p>
    <w:p w14:paraId="2D24698C" w14:textId="77777777" w:rsidR="004D11C2" w:rsidRPr="00113C3D" w:rsidRDefault="00C935B0" w:rsidP="006A2897">
      <w:pPr>
        <w:pStyle w:val="NormalWeb"/>
        <w:shd w:val="clear" w:color="auto" w:fill="FFFFFF"/>
        <w:spacing w:before="0" w:beforeAutospacing="0" w:after="0" w:afterAutospacing="0"/>
        <w:ind w:firstLine="708"/>
        <w:jc w:val="both"/>
        <w:rPr>
          <w:rFonts w:ascii="Times New Roman" w:hAnsi="Times New Roman" w:cs="Times New Roman"/>
        </w:rPr>
      </w:pPr>
      <w:r w:rsidRPr="00FF7B6F">
        <w:rPr>
          <w:rFonts w:ascii="Times New Roman" w:hAnsi="Times New Roman" w:cs="Times New Roman"/>
        </w:rPr>
        <w:t xml:space="preserve"> No que se refere a conhecimento de </w:t>
      </w:r>
      <w:r w:rsidRPr="00113C3D">
        <w:rPr>
          <w:rFonts w:ascii="Times New Roman" w:hAnsi="Times New Roman" w:cs="Times New Roman"/>
          <w:i/>
        </w:rPr>
        <w:t>know-how</w:t>
      </w:r>
      <w:r w:rsidR="00956ECC" w:rsidRPr="00083816">
        <w:rPr>
          <w:rFonts w:ascii="Times New Roman" w:eastAsia="Times New Roman" w:hAnsi="Times New Roman" w:cs="Times New Roman"/>
        </w:rPr>
        <w:t xml:space="preserve"> (</w:t>
      </w:r>
      <w:r w:rsidR="00956ECC" w:rsidRPr="00083816">
        <w:rPr>
          <w:rFonts w:ascii="Times New Roman" w:eastAsia="Times New Roman" w:hAnsi="Times New Roman" w:cs="Times New Roman"/>
          <w:bCs/>
        </w:rPr>
        <w:t>saber como</w:t>
      </w:r>
      <w:r w:rsidR="00956ECC" w:rsidRPr="00083816">
        <w:rPr>
          <w:rFonts w:ascii="Times New Roman" w:eastAsia="Times New Roman" w:hAnsi="Times New Roman" w:cs="Times New Roman"/>
        </w:rPr>
        <w:t>)</w:t>
      </w:r>
      <w:r w:rsidR="000F3AED" w:rsidRPr="00083816">
        <w:rPr>
          <w:rFonts w:ascii="Times New Roman" w:eastAsia="Times New Roman" w:hAnsi="Times New Roman" w:cs="Times New Roman"/>
        </w:rPr>
        <w:t>,</w:t>
      </w:r>
      <w:r w:rsidR="00956ECC" w:rsidRPr="00083816">
        <w:rPr>
          <w:rFonts w:ascii="Times New Roman" w:eastAsia="Times New Roman" w:hAnsi="Times New Roman" w:cs="Times New Roman"/>
        </w:rPr>
        <w:t xml:space="preserve"> </w:t>
      </w:r>
      <w:r w:rsidR="00113C3D">
        <w:rPr>
          <w:rFonts w:ascii="Times New Roman" w:eastAsia="Times New Roman" w:hAnsi="Times New Roman" w:cs="Times New Roman"/>
        </w:rPr>
        <w:t>este compreende a um</w:t>
      </w:r>
      <w:r w:rsidR="00956ECC" w:rsidRPr="00083816">
        <w:rPr>
          <w:rFonts w:ascii="Times New Roman" w:eastAsia="Times New Roman" w:hAnsi="Times New Roman" w:cs="Times New Roman"/>
        </w:rPr>
        <w:t> </w:t>
      </w:r>
      <w:r w:rsidR="00956ECC" w:rsidRPr="00083816">
        <w:rPr>
          <w:rFonts w:ascii="Times New Roman" w:eastAsia="Times New Roman" w:hAnsi="Times New Roman" w:cs="Times New Roman"/>
          <w:bCs/>
        </w:rPr>
        <w:t>conjunto de conhecimentos práticos</w:t>
      </w:r>
      <w:r w:rsidR="00956ECC" w:rsidRPr="00083816">
        <w:rPr>
          <w:rFonts w:ascii="Times New Roman" w:eastAsia="Times New Roman" w:hAnsi="Times New Roman" w:cs="Times New Roman"/>
        </w:rPr>
        <w:t> (fórmulas secretas, informações, tecnologias, técnicas, procedimentos, etc.) adquiridos por uma empresa ou um profissional, que traz para si vantagens competitivas.</w:t>
      </w:r>
      <w:r w:rsidR="000F3AED" w:rsidRPr="00083816">
        <w:rPr>
          <w:rFonts w:ascii="Times New Roman" w:eastAsia="Times New Roman" w:hAnsi="Times New Roman" w:cs="Times New Roman"/>
        </w:rPr>
        <w:t xml:space="preserve"> Em análise</w:t>
      </w:r>
      <w:r w:rsidRPr="00083816">
        <w:rPr>
          <w:rFonts w:ascii="Times New Roman" w:hAnsi="Times New Roman" w:cs="Times New Roman"/>
        </w:rPr>
        <w:t xml:space="preserve"> todos tem uma boa </w:t>
      </w:r>
      <w:r w:rsidR="006560A2" w:rsidRPr="00083816">
        <w:rPr>
          <w:rFonts w:ascii="Times New Roman" w:hAnsi="Times New Roman" w:cs="Times New Roman"/>
        </w:rPr>
        <w:t>percepção acerca desta prática.</w:t>
      </w:r>
      <w:r w:rsidR="00113C3D">
        <w:rPr>
          <w:rFonts w:ascii="Times New Roman" w:hAnsi="Times New Roman" w:cs="Times New Roman"/>
        </w:rPr>
        <w:t xml:space="preserve"> </w:t>
      </w:r>
      <w:r w:rsidR="00875E2F" w:rsidRPr="00FF7B6F">
        <w:rPr>
          <w:rFonts w:ascii="Times New Roman" w:hAnsi="Times New Roman" w:cs="Times New Roman"/>
        </w:rPr>
        <w:t>No que tange</w:t>
      </w:r>
      <w:r w:rsidR="00C515FA" w:rsidRPr="00FF7B6F">
        <w:rPr>
          <w:rFonts w:ascii="Times New Roman" w:hAnsi="Times New Roman" w:cs="Times New Roman"/>
        </w:rPr>
        <w:t xml:space="preserve"> o tempo de execução dos serviços </w:t>
      </w:r>
      <w:r w:rsidR="0030565D" w:rsidRPr="00FF7B6F">
        <w:rPr>
          <w:rFonts w:ascii="Times New Roman" w:hAnsi="Times New Roman" w:cs="Times New Roman"/>
        </w:rPr>
        <w:t>prestados</w:t>
      </w:r>
      <w:r w:rsidR="001D6687" w:rsidRPr="00FF7B6F">
        <w:rPr>
          <w:rFonts w:ascii="Times New Roman" w:hAnsi="Times New Roman" w:cs="Times New Roman"/>
        </w:rPr>
        <w:t xml:space="preserve"> precisa-se ter profissionais capacitados para atender a demanda em tempo real</w:t>
      </w:r>
      <w:r w:rsidR="0030565D" w:rsidRPr="00FF7B6F">
        <w:rPr>
          <w:rFonts w:ascii="Times New Roman" w:hAnsi="Times New Roman" w:cs="Times New Roman"/>
        </w:rPr>
        <w:t>,</w:t>
      </w:r>
      <w:r w:rsidR="007B3CEC" w:rsidRPr="00FF7B6F">
        <w:rPr>
          <w:rFonts w:ascii="Times New Roman" w:hAnsi="Times New Roman" w:cs="Times New Roman"/>
        </w:rPr>
        <w:t xml:space="preserve"> 62,5% se encontra dentro das expectativas </w:t>
      </w:r>
      <w:r w:rsidR="00051E16" w:rsidRPr="00FF7B6F">
        <w:rPr>
          <w:rFonts w:ascii="Times New Roman" w:hAnsi="Times New Roman" w:cs="Times New Roman"/>
        </w:rPr>
        <w:t xml:space="preserve">e 37,5% realmente dentro das expectativas esperadas pelos clientes. </w:t>
      </w:r>
      <w:r w:rsidR="00B35C27" w:rsidRPr="00FF7B6F">
        <w:rPr>
          <w:rFonts w:ascii="Times New Roman" w:hAnsi="Times New Roman" w:cs="Times New Roman"/>
        </w:rPr>
        <w:t>Os investime</w:t>
      </w:r>
      <w:r w:rsidR="00113C3D">
        <w:rPr>
          <w:rFonts w:ascii="Times New Roman" w:hAnsi="Times New Roman" w:cs="Times New Roman"/>
        </w:rPr>
        <w:t>ntos tecnológicos estão em 62,5%</w:t>
      </w:r>
      <w:r w:rsidR="00B35C27" w:rsidRPr="00FF7B6F">
        <w:rPr>
          <w:rFonts w:ascii="Times New Roman" w:hAnsi="Times New Roman" w:cs="Times New Roman"/>
        </w:rPr>
        <w:t xml:space="preserve"> dentro do esperado e 37,5% em partes.</w:t>
      </w:r>
    </w:p>
    <w:p w14:paraId="68F1DE46" w14:textId="77777777" w:rsidR="00FA036C" w:rsidRPr="00FF7B6F" w:rsidRDefault="00113C3D" w:rsidP="006A2897">
      <w:pPr>
        <w:ind w:firstLine="708"/>
        <w:jc w:val="both"/>
      </w:pPr>
      <w:r>
        <w:t xml:space="preserve">Contudo, </w:t>
      </w:r>
      <w:r w:rsidR="00F82664">
        <w:t>os gestores ainda apontam a necessidade de algumas</w:t>
      </w:r>
      <w:r w:rsidR="00FA036C" w:rsidRPr="00FF7B6F">
        <w:t xml:space="preserve"> melhorias </w:t>
      </w:r>
      <w:r w:rsidR="00F82664">
        <w:t>que devem ser melhor estruturada como forma de gerar competitividade e angariar mais clientes</w:t>
      </w:r>
      <w:r w:rsidR="00DF1079" w:rsidRPr="00FF7B6F">
        <w:t>:</w:t>
      </w:r>
    </w:p>
    <w:p w14:paraId="21E90909" w14:textId="77777777" w:rsidR="00DF1079" w:rsidRPr="00FF7B6F" w:rsidRDefault="00DF1079" w:rsidP="006A2897">
      <w:pPr>
        <w:numPr>
          <w:ilvl w:val="0"/>
          <w:numId w:val="32"/>
        </w:numPr>
        <w:jc w:val="both"/>
      </w:pPr>
      <w:r w:rsidRPr="00FF7B6F">
        <w:t>Arquivos</w:t>
      </w:r>
    </w:p>
    <w:p w14:paraId="040C5D70" w14:textId="77777777" w:rsidR="00DF1079" w:rsidRPr="00FF7B6F" w:rsidRDefault="00DF1079" w:rsidP="006A2897">
      <w:pPr>
        <w:numPr>
          <w:ilvl w:val="0"/>
          <w:numId w:val="32"/>
        </w:numPr>
        <w:jc w:val="both"/>
      </w:pPr>
      <w:r w:rsidRPr="00FF7B6F">
        <w:t>Capacitação de funcionários</w:t>
      </w:r>
    </w:p>
    <w:p w14:paraId="696949E2" w14:textId="77777777" w:rsidR="00DF1079" w:rsidRPr="00FF7B6F" w:rsidRDefault="00774E11" w:rsidP="006A2897">
      <w:pPr>
        <w:numPr>
          <w:ilvl w:val="0"/>
          <w:numId w:val="32"/>
        </w:numPr>
        <w:jc w:val="both"/>
      </w:pPr>
      <w:r w:rsidRPr="00FF7B6F">
        <w:t>Equipamentos e Espaço físico</w:t>
      </w:r>
    </w:p>
    <w:p w14:paraId="074445C9" w14:textId="77777777" w:rsidR="00774E11" w:rsidRDefault="00774E11" w:rsidP="006A2897">
      <w:pPr>
        <w:numPr>
          <w:ilvl w:val="0"/>
          <w:numId w:val="32"/>
        </w:numPr>
        <w:jc w:val="both"/>
      </w:pPr>
      <w:r w:rsidRPr="00FF7B6F">
        <w:t>Melhor aproveitamento de espaços</w:t>
      </w:r>
    </w:p>
    <w:p w14:paraId="6135EBF6" w14:textId="77777777" w:rsidR="00F82664" w:rsidRPr="00FF7B6F" w:rsidRDefault="00F82664" w:rsidP="006A2897">
      <w:pPr>
        <w:ind w:left="1068"/>
        <w:jc w:val="both"/>
      </w:pPr>
    </w:p>
    <w:p w14:paraId="6CAA2231" w14:textId="77777777" w:rsidR="00A2677E" w:rsidRPr="00FF7B6F" w:rsidRDefault="00F82664" w:rsidP="006A2897">
      <w:pPr>
        <w:ind w:firstLine="708"/>
        <w:jc w:val="both"/>
        <w:rPr>
          <w:color w:val="C00000"/>
        </w:rPr>
      </w:pPr>
      <w:r>
        <w:t xml:space="preserve">Acerca da importância gerencial, percebe-se na fala dos gestores de alguns escritórios de Contabilidade que esta serve para o processo decisório e gestão organizacional, servindo de base para o planejamento estratégico, crescimento e prospecção de clientes. Ainda, os mesmos apontam que esta pode ser, também, </w:t>
      </w:r>
      <w:r w:rsidR="005A41E8" w:rsidRPr="00FF7B6F">
        <w:t xml:space="preserve">um conjunto de técnicas e procedimentos que ajudam </w:t>
      </w:r>
      <w:r>
        <w:t>no gerenciamento e controle da organização. Logo, percebe-se que os gestores contadores percebem, mesmo que não em sua totalidade, a importância da contabilidade gerencial como ferramenta de gestão estratégica e peça fundamental no processo decisório.</w:t>
      </w:r>
    </w:p>
    <w:p w14:paraId="55EEAC3C" w14:textId="77777777" w:rsidR="0007788D" w:rsidRPr="00FF7B6F" w:rsidRDefault="0007788D" w:rsidP="006A2897">
      <w:pPr>
        <w:jc w:val="both"/>
        <w:rPr>
          <w:highlight w:val="yellow"/>
        </w:rPr>
      </w:pPr>
    </w:p>
    <w:p w14:paraId="40524C25" w14:textId="77777777" w:rsidR="0041187A" w:rsidRPr="00FF7B6F" w:rsidRDefault="0041187A" w:rsidP="006A2897">
      <w:pPr>
        <w:pStyle w:val="Ttulo1"/>
      </w:pPr>
      <w:bookmarkStart w:id="17" w:name="_Toc530356353"/>
      <w:r w:rsidRPr="00F82664">
        <w:t>4.</w:t>
      </w:r>
      <w:r w:rsidR="00573BA3">
        <w:rPr>
          <w:lang w:val="pt-BR"/>
        </w:rPr>
        <w:t>4</w:t>
      </w:r>
      <w:r w:rsidRPr="00F82664">
        <w:t xml:space="preserve"> Ferramentas gerenciais propostas para a gestão dos escritórios</w:t>
      </w:r>
      <w:bookmarkEnd w:id="17"/>
    </w:p>
    <w:p w14:paraId="303FF2D2" w14:textId="77777777" w:rsidR="0007788D" w:rsidRPr="00FF7B6F" w:rsidRDefault="0007788D" w:rsidP="006A2897">
      <w:pPr>
        <w:shd w:val="clear" w:color="auto" w:fill="FFFFFF"/>
        <w:jc w:val="both"/>
      </w:pPr>
    </w:p>
    <w:p w14:paraId="205331CA" w14:textId="77777777" w:rsidR="00147074" w:rsidRDefault="00FE2426" w:rsidP="006A2897">
      <w:pPr>
        <w:shd w:val="clear" w:color="auto" w:fill="FFFFFF"/>
        <w:ind w:firstLine="708"/>
        <w:jc w:val="both"/>
      </w:pPr>
      <w:r w:rsidRPr="00FF7B6F">
        <w:t>Gerenciar um escritório co</w:t>
      </w:r>
      <w:r w:rsidR="00E92838" w:rsidRPr="00FF7B6F">
        <w:t xml:space="preserve">ntábil não é uma tarefa </w:t>
      </w:r>
      <w:r w:rsidRPr="00FF7B6F">
        <w:t>simp</w:t>
      </w:r>
      <w:r w:rsidR="004408FF" w:rsidRPr="00FF7B6F">
        <w:t xml:space="preserve">les, </w:t>
      </w:r>
      <w:r w:rsidR="00F82664">
        <w:t xml:space="preserve">pois </w:t>
      </w:r>
      <w:r w:rsidR="004408FF" w:rsidRPr="00FF7B6F">
        <w:t>são muitas as particularidades</w:t>
      </w:r>
      <w:r w:rsidRPr="00FF7B6F">
        <w:t xml:space="preserve"> </w:t>
      </w:r>
      <w:r w:rsidR="001A51A3" w:rsidRPr="00FF7B6F">
        <w:t>qu</w:t>
      </w:r>
      <w:r w:rsidR="00C866EB" w:rsidRPr="00FF7B6F">
        <w:t xml:space="preserve">e tomam o tempo do contador. </w:t>
      </w:r>
      <w:r w:rsidR="00F82664">
        <w:t>Logo, u</w:t>
      </w:r>
      <w:r w:rsidR="00C866EB" w:rsidRPr="00FF7B6F">
        <w:t xml:space="preserve">m </w:t>
      </w:r>
      <w:r w:rsidR="00F82664">
        <w:t>percebe-se</w:t>
      </w:r>
      <w:r w:rsidRPr="00FF7B6F">
        <w:t xml:space="preserve"> que existem diversas ferramentas </w:t>
      </w:r>
      <w:r w:rsidR="00147074">
        <w:t>que auxiliam o</w:t>
      </w:r>
      <w:r w:rsidRPr="00FF7B6F">
        <w:t xml:space="preserve"> escritório contábil </w:t>
      </w:r>
      <w:r w:rsidR="00147074">
        <w:t>e</w:t>
      </w:r>
      <w:r w:rsidRPr="00FF7B6F">
        <w:t xml:space="preserve"> facilitam bastante o trabalho</w:t>
      </w:r>
      <w:r w:rsidR="00147074">
        <w:t xml:space="preserve"> deste profissional</w:t>
      </w:r>
      <w:r w:rsidRPr="00FF7B6F">
        <w:t>, reduzindo custos, ganhando tempo e aumentando a produtividade para consequente</w:t>
      </w:r>
      <w:r w:rsidR="00C866EB" w:rsidRPr="00FF7B6F">
        <w:t>mente ampliar mais</w:t>
      </w:r>
      <w:r w:rsidR="00147074">
        <w:t xml:space="preserve"> o negócio</w:t>
      </w:r>
      <w:r w:rsidRPr="00FF7B6F">
        <w:t>.</w:t>
      </w:r>
      <w:r w:rsidR="0007788D" w:rsidRPr="00FF7B6F">
        <w:t xml:space="preserve"> </w:t>
      </w:r>
    </w:p>
    <w:p w14:paraId="32A9E182" w14:textId="77777777" w:rsidR="00AD6574" w:rsidRPr="00147074" w:rsidRDefault="00F82664" w:rsidP="006A2897">
      <w:pPr>
        <w:shd w:val="clear" w:color="auto" w:fill="FFFFFF"/>
        <w:ind w:firstLine="708"/>
        <w:jc w:val="both"/>
      </w:pPr>
      <w:r>
        <w:t xml:space="preserve">Hodiernamente, </w:t>
      </w:r>
      <w:r w:rsidR="00361DEB" w:rsidRPr="00FF7B6F">
        <w:t>a tarefa</w:t>
      </w:r>
      <w:r w:rsidR="00FE2426" w:rsidRPr="00FF7B6F">
        <w:t xml:space="preserve"> do profissional contábil está mudando muito graças à tecnologia. Com </w:t>
      </w:r>
      <w:r w:rsidR="00147074">
        <w:t xml:space="preserve">isso, </w:t>
      </w:r>
      <w:r w:rsidR="00FE2426" w:rsidRPr="00FF7B6F">
        <w:t>a automatização dos processos contábeis, o contador passa a atuar mais como um consultor e consegue ter mais tempo para desenvolver suas capacidades es</w:t>
      </w:r>
      <w:r w:rsidR="00361DEB" w:rsidRPr="00FF7B6F">
        <w:t>tratégicas e gerenciais para melhor tomar decisões</w:t>
      </w:r>
      <w:r w:rsidR="00193751" w:rsidRPr="00FF7B6F">
        <w:t>.</w:t>
      </w:r>
      <w:r w:rsidR="00147074">
        <w:t xml:space="preserve"> </w:t>
      </w:r>
      <w:r w:rsidR="00193751" w:rsidRPr="00FF7B6F">
        <w:t>A</w:t>
      </w:r>
      <w:r w:rsidR="00147074">
        <w:t>s</w:t>
      </w:r>
      <w:r w:rsidR="00193751" w:rsidRPr="00FF7B6F">
        <w:t>s</w:t>
      </w:r>
      <w:r w:rsidR="00147074">
        <w:t>im, como</w:t>
      </w:r>
      <w:r w:rsidR="00193751" w:rsidRPr="00FF7B6F">
        <w:t xml:space="preserve"> ferramentas propostas para os escritórios</w:t>
      </w:r>
      <w:r w:rsidR="00147074">
        <w:t xml:space="preserve">, entende-se que, devido as respostas dos contadores aos questionamentos levantados, </w:t>
      </w:r>
      <w:r w:rsidR="00193751" w:rsidRPr="00FF7B6F">
        <w:t xml:space="preserve"> </w:t>
      </w:r>
      <w:r w:rsidR="00672845" w:rsidRPr="00FF7B6F">
        <w:t xml:space="preserve">as práticas do </w:t>
      </w:r>
      <w:proofErr w:type="spellStart"/>
      <w:r w:rsidR="00672845" w:rsidRPr="00FF7B6F">
        <w:rPr>
          <w:i/>
        </w:rPr>
        <w:t>Balanced</w:t>
      </w:r>
      <w:proofErr w:type="spellEnd"/>
      <w:r w:rsidR="00672845" w:rsidRPr="00FF7B6F">
        <w:rPr>
          <w:i/>
        </w:rPr>
        <w:t xml:space="preserve"> Scorecard</w:t>
      </w:r>
      <w:r w:rsidR="00672845" w:rsidRPr="00FF7B6F">
        <w:t xml:space="preserve"> (BSC) e do </w:t>
      </w:r>
      <w:proofErr w:type="spellStart"/>
      <w:r w:rsidR="00672845" w:rsidRPr="00FF7B6F">
        <w:rPr>
          <w:i/>
        </w:rPr>
        <w:t>Economic</w:t>
      </w:r>
      <w:proofErr w:type="spellEnd"/>
      <w:r w:rsidR="00672845" w:rsidRPr="00FF7B6F">
        <w:rPr>
          <w:i/>
        </w:rPr>
        <w:t xml:space="preserve"> </w:t>
      </w:r>
      <w:proofErr w:type="spellStart"/>
      <w:r w:rsidR="00672845" w:rsidRPr="00FF7B6F">
        <w:rPr>
          <w:i/>
        </w:rPr>
        <w:t>Value</w:t>
      </w:r>
      <w:proofErr w:type="spellEnd"/>
      <w:r w:rsidR="00672845" w:rsidRPr="00FF7B6F">
        <w:rPr>
          <w:i/>
        </w:rPr>
        <w:t xml:space="preserve"> </w:t>
      </w:r>
      <w:proofErr w:type="spellStart"/>
      <w:r w:rsidR="00672845" w:rsidRPr="00FF7B6F">
        <w:rPr>
          <w:i/>
        </w:rPr>
        <w:t>Added</w:t>
      </w:r>
      <w:proofErr w:type="spellEnd"/>
      <w:r w:rsidR="00672845" w:rsidRPr="00FF7B6F">
        <w:t xml:space="preserve"> (EVA)</w:t>
      </w:r>
      <w:r w:rsidR="00147074">
        <w:t xml:space="preserve"> os quais</w:t>
      </w:r>
      <w:r w:rsidR="00672845" w:rsidRPr="00FF7B6F">
        <w:t xml:space="preserve"> nenhum dos escritórios está utilizando, </w:t>
      </w:r>
      <w:r w:rsidR="00147074">
        <w:t>poderiam auxiliar estes num melhor controle e desenvolvimento da equipe do negócio por meio de estratégias que gerariam maior organização e competitividade. No entanto, salienta-se q</w:t>
      </w:r>
      <w:r w:rsidR="00672845" w:rsidRPr="00FF7B6F">
        <w:t xml:space="preserve">ue </w:t>
      </w:r>
      <w:r w:rsidR="00147074">
        <w:t xml:space="preserve">estas </w:t>
      </w:r>
      <w:r w:rsidR="00672845" w:rsidRPr="00FF7B6F">
        <w:t xml:space="preserve">duas ferramentas </w:t>
      </w:r>
      <w:r w:rsidR="00147074" w:rsidRPr="00FF7B6F">
        <w:t>requerem mais</w:t>
      </w:r>
      <w:r w:rsidR="00672845" w:rsidRPr="00FF7B6F">
        <w:t xml:space="preserve"> conhecimento e entendimento para serem aplicadas</w:t>
      </w:r>
      <w:r w:rsidR="002D1621" w:rsidRPr="00FF7B6F">
        <w:t xml:space="preserve">, </w:t>
      </w:r>
      <w:r w:rsidR="00147074">
        <w:t>necessitando</w:t>
      </w:r>
      <w:r w:rsidR="002D1621" w:rsidRPr="00FF7B6F">
        <w:t xml:space="preserve"> capacitar </w:t>
      </w:r>
      <w:r w:rsidR="00147074">
        <w:t>os colaboradores e gestores quanto ao uso</w:t>
      </w:r>
      <w:r w:rsidR="002D1621" w:rsidRPr="00FF7B6F">
        <w:t>.</w:t>
      </w:r>
    </w:p>
    <w:p w14:paraId="3A3D0AE0" w14:textId="77777777" w:rsidR="00672845" w:rsidRPr="00147074" w:rsidRDefault="00147074" w:rsidP="006A2897">
      <w:pPr>
        <w:ind w:firstLine="709"/>
        <w:jc w:val="both"/>
        <w:rPr>
          <w:color w:val="FF0000"/>
        </w:rPr>
      </w:pPr>
      <w:r>
        <w:t>Ainda, entende-se que c</w:t>
      </w:r>
      <w:r w:rsidR="00672845" w:rsidRPr="00FF7B6F">
        <w:t>om as ferramentas utilizadas para a Projeção Orçamentária e a partir do Pla</w:t>
      </w:r>
      <w:r w:rsidR="00AD6574" w:rsidRPr="00FF7B6F">
        <w:t>nejamento Estratégico,</w:t>
      </w:r>
      <w:r w:rsidR="00672845" w:rsidRPr="00FF7B6F">
        <w:t xml:space="preserve"> </w:t>
      </w:r>
      <w:r>
        <w:t xml:space="preserve">os escritórios poderiam </w:t>
      </w:r>
      <w:r w:rsidR="00672845" w:rsidRPr="00FF7B6F">
        <w:t xml:space="preserve">implementar o uso da ferramenta </w:t>
      </w:r>
      <w:proofErr w:type="spellStart"/>
      <w:r w:rsidR="00672845" w:rsidRPr="00FF7B6F">
        <w:rPr>
          <w:i/>
        </w:rPr>
        <w:t>Balanced</w:t>
      </w:r>
      <w:proofErr w:type="spellEnd"/>
      <w:r w:rsidR="00672845" w:rsidRPr="00FF7B6F">
        <w:rPr>
          <w:i/>
        </w:rPr>
        <w:t xml:space="preserve"> </w:t>
      </w:r>
      <w:proofErr w:type="spellStart"/>
      <w:r w:rsidR="00672845" w:rsidRPr="00FF7B6F">
        <w:rPr>
          <w:i/>
        </w:rPr>
        <w:t>ScoreCard</w:t>
      </w:r>
      <w:proofErr w:type="spellEnd"/>
      <w:r w:rsidR="00672845" w:rsidRPr="00FF7B6F">
        <w:t xml:space="preserve"> (BSC), permitindo monitorar indicadores estratégico de desenvolvimento de pessoas, processos, mercado, f</w:t>
      </w:r>
      <w:r>
        <w:t>inanceira e partes interessadas e também do</w:t>
      </w:r>
      <w:r w:rsidR="00672845" w:rsidRPr="00FF7B6F">
        <w:t xml:space="preserve"> EVA</w:t>
      </w:r>
      <w:r>
        <w:t>, sendo este</w:t>
      </w:r>
      <w:r w:rsidR="00672845" w:rsidRPr="00FF7B6F">
        <w:t xml:space="preserve"> um indicador do valor econômico agregado que permite a executivos, acionistas e investidores avaliar com clareza se o capital empregado num determinado negócio está sendo bem aplicado</w:t>
      </w:r>
      <w:r w:rsidR="00BA6866" w:rsidRPr="00FF7B6F">
        <w:t>.</w:t>
      </w:r>
    </w:p>
    <w:p w14:paraId="52D6F443" w14:textId="77777777" w:rsidR="002D1621" w:rsidRPr="00FF7B6F" w:rsidRDefault="00147074" w:rsidP="006A2897">
      <w:pPr>
        <w:ind w:firstLine="709"/>
        <w:jc w:val="both"/>
      </w:pPr>
      <w:r>
        <w:t>Outra ferramenta que deve sugerida, é o</w:t>
      </w:r>
      <w:r w:rsidR="00BA6866" w:rsidRPr="00FF7B6F">
        <w:t xml:space="preserve"> </w:t>
      </w:r>
      <w:r w:rsidR="00672845" w:rsidRPr="00FF7B6F">
        <w:t>planejamento estratégico</w:t>
      </w:r>
      <w:r>
        <w:t>, pois sendo este um</w:t>
      </w:r>
      <w:r w:rsidR="00672845" w:rsidRPr="00FF7B6F">
        <w:t xml:space="preserve"> processo gerencial de desenvolver e manter uma adequação razoável entre os objetivos e recursos da organização e as mudanças e</w:t>
      </w:r>
      <w:r w:rsidR="001E769E" w:rsidRPr="00FF7B6F">
        <w:t xml:space="preserve"> oportunidades do mercado, </w:t>
      </w:r>
      <w:r w:rsidR="00672845" w:rsidRPr="00FF7B6F">
        <w:t>que gere lucros e crescimen</w:t>
      </w:r>
      <w:r>
        <w:t xml:space="preserve">to satisfatórios, traria novos rumos e diretrizes para os escritórios. Outra ferramenta proposta seria o </w:t>
      </w:r>
      <w:r w:rsidR="00672845" w:rsidRPr="00FF7B6F">
        <w:rPr>
          <w:i/>
        </w:rPr>
        <w:t xml:space="preserve">Business </w:t>
      </w:r>
      <w:proofErr w:type="spellStart"/>
      <w:r w:rsidR="00672845" w:rsidRPr="00FF7B6F">
        <w:rPr>
          <w:i/>
        </w:rPr>
        <w:t>Inteligence</w:t>
      </w:r>
      <w:proofErr w:type="spellEnd"/>
      <w:r w:rsidR="00672845" w:rsidRPr="00FF7B6F">
        <w:t xml:space="preserve"> (BI), pode</w:t>
      </w:r>
      <w:r>
        <w:t>ndo</w:t>
      </w:r>
      <w:r w:rsidR="00672845" w:rsidRPr="00FF7B6F">
        <w:t xml:space="preserve"> ser traduzido como Inteligência de negócios, </w:t>
      </w:r>
      <w:r>
        <w:t xml:space="preserve">o qual </w:t>
      </w:r>
      <w:r w:rsidR="00672845" w:rsidRPr="00FF7B6F">
        <w:t>refere-se ao processo de coleta, organização, análise, compartilhamento e monitoração de informações que oferec</w:t>
      </w:r>
      <w:r>
        <w:t>em suporte a gestão de negócios, possibilitando aos escritórios a expansão e controle das informações necessárias para aprendizagem organizacional e crescimento operacional e financeiro.</w:t>
      </w:r>
    </w:p>
    <w:p w14:paraId="1B6593B8" w14:textId="77777777" w:rsidR="000C4BBB" w:rsidRPr="00744007" w:rsidRDefault="000C4BBB" w:rsidP="006A2897">
      <w:pPr>
        <w:pStyle w:val="Ttulo"/>
        <w:jc w:val="left"/>
        <w:rPr>
          <w:rFonts w:ascii="Times New Roman" w:hAnsi="Times New Roman"/>
          <w:sz w:val="24"/>
          <w:szCs w:val="24"/>
        </w:rPr>
      </w:pPr>
      <w:bookmarkStart w:id="18" w:name="_Toc530356354"/>
      <w:r w:rsidRPr="00744007">
        <w:rPr>
          <w:rFonts w:ascii="Times New Roman" w:hAnsi="Times New Roman"/>
          <w:sz w:val="24"/>
          <w:szCs w:val="24"/>
        </w:rPr>
        <w:t xml:space="preserve">5 </w:t>
      </w:r>
      <w:r w:rsidR="00573BA3" w:rsidRPr="00744007">
        <w:rPr>
          <w:rFonts w:ascii="Times New Roman" w:hAnsi="Times New Roman"/>
          <w:sz w:val="24"/>
          <w:szCs w:val="24"/>
        </w:rPr>
        <w:t>Considerações Finais</w:t>
      </w:r>
      <w:bookmarkEnd w:id="18"/>
    </w:p>
    <w:p w14:paraId="22E0CA78" w14:textId="77777777" w:rsidR="000C4BBB" w:rsidRDefault="000C4BBB" w:rsidP="006A2897"/>
    <w:p w14:paraId="24C42228" w14:textId="77777777" w:rsidR="000C4BBB" w:rsidRDefault="00003169" w:rsidP="006A2897">
      <w:pPr>
        <w:ind w:firstLine="708"/>
        <w:jc w:val="both"/>
      </w:pPr>
      <w:r>
        <w:t>Com este estudo percebeu-se que</w:t>
      </w:r>
      <w:r w:rsidR="003F2E93">
        <w:t xml:space="preserve"> a maioria</w:t>
      </w:r>
      <w:r w:rsidR="000C4BBB">
        <w:t xml:space="preserve"> contadores</w:t>
      </w:r>
      <w:r w:rsidR="003F2E93">
        <w:t xml:space="preserve"> respondentes</w:t>
      </w:r>
      <w:r w:rsidR="000C4BBB">
        <w:t xml:space="preserve"> entendem que a contabilidade não é só uma apresentação de dados numéric</w:t>
      </w:r>
      <w:r w:rsidR="003F2E93">
        <w:t xml:space="preserve">os, balanços e livros contábeis, servindo como fonte de informação para melhorar o processo decisório e no entendimento das mudanças do patrimônio do próprio escritório. No entanto, ainda há uma certa </w:t>
      </w:r>
      <w:r w:rsidR="000C4BBB">
        <w:t>resistência dos gestores para adaptação acerca da utilização de uma contabilidade gerencial, que por falta de conhecimento, ou até mesmo falta de tempo e comunicação dos contadores para capacitação em ferramentas gerenciais</w:t>
      </w:r>
      <w:r w:rsidR="003F2E93">
        <w:t>, acabam desmerecendo esta como suporte organizacional.</w:t>
      </w:r>
      <w:r w:rsidR="000C4BBB">
        <w:t xml:space="preserve"> </w:t>
      </w:r>
    </w:p>
    <w:p w14:paraId="135F13BA" w14:textId="77777777" w:rsidR="00177C9F" w:rsidRDefault="00177C9F" w:rsidP="006A2897">
      <w:pPr>
        <w:ind w:firstLine="708"/>
        <w:jc w:val="both"/>
      </w:pPr>
      <w:r w:rsidRPr="00A24A25">
        <w:t xml:space="preserve">De forma geral, constatou-se que os escritórios de contabilidade estão se adaptando às mudanças e implementando a contabilidade gerencial de forma gradual, inserindo essas ferramentas em seu pacote de serviços ofertados aos seus clientes, que por sua vez, tem certo receio quando às ferramentas mais elaboradas como o </w:t>
      </w:r>
      <w:proofErr w:type="spellStart"/>
      <w:r w:rsidRPr="00A24A25">
        <w:rPr>
          <w:i/>
        </w:rPr>
        <w:t>Balanced</w:t>
      </w:r>
      <w:proofErr w:type="spellEnd"/>
      <w:r w:rsidRPr="00A24A25">
        <w:rPr>
          <w:i/>
        </w:rPr>
        <w:t xml:space="preserve"> Scorecard</w:t>
      </w:r>
      <w:r>
        <w:t xml:space="preserve">, EVA, BI e até mesmo o planejamento estratégico. </w:t>
      </w:r>
      <w:r w:rsidRPr="00A24A25">
        <w:t xml:space="preserve">No </w:t>
      </w:r>
      <w:r>
        <w:t>entanto, no que tange as</w:t>
      </w:r>
      <w:r w:rsidRPr="00A24A25">
        <w:t xml:space="preserve"> práticas gerenciais desenvolvidas pelos escritórios, nota-se que estes se encontram em fase de implementação das ferramentas mais elaboradas, </w:t>
      </w:r>
      <w:r>
        <w:t>porém</w:t>
      </w:r>
      <w:r w:rsidRPr="00A24A25">
        <w:t xml:space="preserve">, ainda falta conhecimento e expertise por parte dos profissionais para </w:t>
      </w:r>
      <w:r>
        <w:t>utilizarem da contabilidade como forma gerencial e das ferramentas advindas destas</w:t>
      </w:r>
      <w:r w:rsidRPr="00A24A25">
        <w:t>.</w:t>
      </w:r>
    </w:p>
    <w:p w14:paraId="41848D14" w14:textId="77777777" w:rsidR="00177C9F" w:rsidRDefault="00177C9F" w:rsidP="006A2897">
      <w:pPr>
        <w:ind w:firstLine="709"/>
        <w:jc w:val="both"/>
      </w:pPr>
      <w:r>
        <w:t>Noutra perspectiva, m</w:t>
      </w:r>
      <w:r w:rsidRPr="00A24A25">
        <w:t xml:space="preserve">ediante os resultados apresentados na presente pesquisa, entende-se que os escritórios em análise estão se adaptando ao novo mercado que vem surgindo, porém não estão aproveitando ao máximo essa oportunidade, uma vez que poderiam investir no conhecimento dos seus colaboradores sobre </w:t>
      </w:r>
      <w:r>
        <w:t>as ferramentas da contabilidade gerencial</w:t>
      </w:r>
      <w:r w:rsidRPr="00A24A25">
        <w:t>, ao invés de se manter praticando a contabilidade baseada em práticas</w:t>
      </w:r>
      <w:r>
        <w:t>, muitas vezes,</w:t>
      </w:r>
      <w:r w:rsidRPr="00A24A25">
        <w:t xml:space="preserve"> </w:t>
      </w:r>
      <w:r>
        <w:t>“desatualizadas”</w:t>
      </w:r>
      <w:r w:rsidRPr="00A24A25">
        <w:t>.</w:t>
      </w:r>
    </w:p>
    <w:p w14:paraId="15250F2F" w14:textId="77777777" w:rsidR="00177C9F" w:rsidRPr="00A24A25" w:rsidRDefault="00177C9F" w:rsidP="006A2897">
      <w:pPr>
        <w:ind w:firstLine="709"/>
        <w:jc w:val="both"/>
      </w:pPr>
      <w:r w:rsidRPr="00B12CD8">
        <w:t xml:space="preserve">No que tange o ambiente da empresa, conclui-se que estas estão num </w:t>
      </w:r>
      <w:r>
        <w:t>cenário</w:t>
      </w:r>
      <w:r w:rsidRPr="00B12CD8">
        <w:t xml:space="preserve"> totalmente competitivo, visto que existem muitos escritórios de contabilidade, todos </w:t>
      </w:r>
      <w:r>
        <w:t>estes</w:t>
      </w:r>
      <w:r w:rsidRPr="00B12CD8">
        <w:t xml:space="preserve"> ofertando serviços diferentes, e buscando a excelência nos serviços prestados, a fim de encantar/reter o cliente.</w:t>
      </w:r>
      <w:r>
        <w:t xml:space="preserve"> </w:t>
      </w:r>
      <w:r w:rsidRPr="00C85BC9">
        <w:t>Percebe-se também</w:t>
      </w:r>
      <w:r>
        <w:t>,</w:t>
      </w:r>
      <w:r w:rsidRPr="00C85BC9">
        <w:t xml:space="preserve"> que os profissionais contadores ainda apresentam certa dificuldade quanto a aplicação das ferramentas da contabilidade gerencial, pois ainda falta a conscientização por de que é necessário treinamento e investimento em educação continuada buscando novas práticas e ferramentas gerenciais para um melhor des</w:t>
      </w:r>
      <w:r>
        <w:t>empenho das funções rotineiras.</w:t>
      </w:r>
    </w:p>
    <w:p w14:paraId="49C44C86" w14:textId="77777777" w:rsidR="00177C9F" w:rsidRDefault="00177C9F" w:rsidP="006A2897">
      <w:pPr>
        <w:ind w:firstLine="708"/>
        <w:jc w:val="both"/>
      </w:pPr>
      <w:r>
        <w:t xml:space="preserve">Por fim, torna-se difícil concluir o mesmo e colocar um ponto final, pois o que propõe, por meio deste, é também, suscitar as discussões acerca da contabilidade gerencial e sua importância como fator estratégico e competitivo para as empresas. Dessa forma, sugere-se para estudos futuros, uma maior abrangência </w:t>
      </w:r>
      <w:r w:rsidR="0025484C">
        <w:t>da amostra e a percepção de outros profissionais que também gerenciam os escritórios de contabilidade, para que se possa ter uma visão diferente e integrada entre as áreas do conhecimento acerca da gestão contábil-administrativa.</w:t>
      </w:r>
    </w:p>
    <w:p w14:paraId="0AB89157" w14:textId="77777777" w:rsidR="00815BBD" w:rsidRPr="00FF7B6F" w:rsidRDefault="000C4BBB" w:rsidP="00AC047B">
      <w:pPr>
        <w:ind w:firstLine="708"/>
        <w:jc w:val="both"/>
      </w:pPr>
      <w:r>
        <w:t>Quanto às limitações encontradas para a realização dest</w:t>
      </w:r>
      <w:r w:rsidR="0025484C">
        <w:t>e estudo encontra-se a falta de disponibilidade dos contadores em responder o questionário, e a falta de percepção destes acerca da importância que as pesquisas acadêmicas representam na construção de conhecimentos para dentro de todos os tipos de organizações, inclusive os escritórios que prestam serviços contábeis.</w:t>
      </w:r>
    </w:p>
    <w:p w14:paraId="65AC7638" w14:textId="77777777" w:rsidR="00482280" w:rsidRPr="00744007" w:rsidRDefault="00573BA3" w:rsidP="006A2897">
      <w:pPr>
        <w:pStyle w:val="Ttulo"/>
        <w:jc w:val="left"/>
        <w:rPr>
          <w:rFonts w:ascii="Times New Roman" w:hAnsi="Times New Roman"/>
          <w:sz w:val="24"/>
          <w:szCs w:val="24"/>
        </w:rPr>
      </w:pPr>
      <w:bookmarkStart w:id="19" w:name="_Toc530356355"/>
      <w:bookmarkEnd w:id="12"/>
      <w:r w:rsidRPr="00744007">
        <w:rPr>
          <w:rFonts w:ascii="Times New Roman" w:hAnsi="Times New Roman"/>
          <w:sz w:val="24"/>
          <w:szCs w:val="24"/>
        </w:rPr>
        <w:t>Referências</w:t>
      </w:r>
      <w:bookmarkEnd w:id="7"/>
      <w:bookmarkEnd w:id="19"/>
    </w:p>
    <w:p w14:paraId="2440245A" w14:textId="77777777" w:rsidR="006F0785" w:rsidRPr="00FF7B6F" w:rsidRDefault="006F0785" w:rsidP="006A2897">
      <w:pPr>
        <w:jc w:val="both"/>
        <w:rPr>
          <w:lang w:val="x-none" w:eastAsia="x-none"/>
        </w:rPr>
      </w:pPr>
    </w:p>
    <w:p w14:paraId="4BBF5AA6" w14:textId="77777777" w:rsidR="00573BA3" w:rsidRPr="00573BA3" w:rsidRDefault="00573BA3" w:rsidP="00573BA3">
      <w:pPr>
        <w:pStyle w:val="Recuodecorpodetexto"/>
        <w:ind w:firstLine="0"/>
        <w:rPr>
          <w:rFonts w:ascii="Times New Roman" w:hAnsi="Times New Roman"/>
          <w:lang w:val="pt-BR"/>
        </w:rPr>
      </w:pPr>
      <w:bookmarkStart w:id="20" w:name="_Toc517623305"/>
      <w:bookmarkEnd w:id="20"/>
      <w:r w:rsidRPr="00573BA3">
        <w:rPr>
          <w:rFonts w:ascii="Times New Roman" w:hAnsi="Times New Roman"/>
          <w:lang w:val="pt-BR"/>
        </w:rPr>
        <w:t>Bergamini, C</w:t>
      </w:r>
      <w:r>
        <w:rPr>
          <w:rFonts w:ascii="Times New Roman" w:hAnsi="Times New Roman"/>
          <w:lang w:val="pt-BR"/>
        </w:rPr>
        <w:t xml:space="preserve">. </w:t>
      </w:r>
      <w:r w:rsidRPr="00573BA3">
        <w:rPr>
          <w:rFonts w:ascii="Times New Roman" w:hAnsi="Times New Roman"/>
          <w:lang w:val="pt-BR"/>
        </w:rPr>
        <w:t>W</w:t>
      </w:r>
      <w:r>
        <w:rPr>
          <w:rFonts w:ascii="Times New Roman" w:hAnsi="Times New Roman"/>
          <w:lang w:val="pt-BR"/>
        </w:rPr>
        <w:t>.</w:t>
      </w:r>
      <w:r w:rsidRPr="00573BA3">
        <w:rPr>
          <w:rFonts w:ascii="Times New Roman" w:hAnsi="Times New Roman"/>
          <w:lang w:val="pt-BR"/>
        </w:rPr>
        <w:t>, Beraldo, D</w:t>
      </w:r>
      <w:r>
        <w:rPr>
          <w:rFonts w:ascii="Times New Roman" w:hAnsi="Times New Roman"/>
          <w:lang w:val="pt-BR"/>
        </w:rPr>
        <w:t>.</w:t>
      </w:r>
      <w:r w:rsidRPr="00573BA3">
        <w:rPr>
          <w:rFonts w:ascii="Times New Roman" w:hAnsi="Times New Roman"/>
          <w:lang w:val="pt-BR"/>
        </w:rPr>
        <w:t xml:space="preserve"> G</w:t>
      </w:r>
      <w:r>
        <w:rPr>
          <w:rFonts w:ascii="Times New Roman" w:hAnsi="Times New Roman"/>
          <w:lang w:val="pt-BR"/>
        </w:rPr>
        <w:t>.</w:t>
      </w:r>
      <w:r w:rsidRPr="00573BA3">
        <w:rPr>
          <w:rFonts w:ascii="Times New Roman" w:hAnsi="Times New Roman"/>
          <w:lang w:val="pt-BR"/>
        </w:rPr>
        <w:t xml:space="preserve"> R.</w:t>
      </w:r>
      <w:r>
        <w:rPr>
          <w:rFonts w:ascii="Times New Roman" w:hAnsi="Times New Roman"/>
          <w:lang w:val="pt-BR"/>
        </w:rPr>
        <w:t xml:space="preserve"> (2010).</w:t>
      </w:r>
      <w:r w:rsidRPr="00573BA3">
        <w:rPr>
          <w:rFonts w:ascii="Times New Roman" w:hAnsi="Times New Roman"/>
          <w:lang w:val="pt-BR"/>
        </w:rPr>
        <w:t xml:space="preserve"> </w:t>
      </w:r>
      <w:r w:rsidRPr="00573BA3">
        <w:rPr>
          <w:rFonts w:ascii="Times New Roman" w:hAnsi="Times New Roman"/>
          <w:i/>
          <w:lang w:val="pt-BR"/>
        </w:rPr>
        <w:t>Avaliação de desempenho na empresa</w:t>
      </w:r>
      <w:r w:rsidRPr="00573BA3">
        <w:rPr>
          <w:rFonts w:ascii="Times New Roman" w:hAnsi="Times New Roman"/>
          <w:lang w:val="pt-BR"/>
        </w:rPr>
        <w:t>. 4. ed. São Paulo: Atlas.</w:t>
      </w:r>
    </w:p>
    <w:p w14:paraId="070576DD" w14:textId="77777777" w:rsidR="00573BA3" w:rsidRPr="00573BA3" w:rsidRDefault="00573BA3" w:rsidP="00573BA3">
      <w:pPr>
        <w:pStyle w:val="Recuodecorpodetexto"/>
        <w:ind w:firstLine="0"/>
        <w:rPr>
          <w:rFonts w:ascii="Times New Roman" w:hAnsi="Times New Roman"/>
          <w:lang w:val="pt-BR"/>
        </w:rPr>
      </w:pPr>
      <w:r w:rsidRPr="00573BA3">
        <w:rPr>
          <w:rFonts w:ascii="Times New Roman" w:hAnsi="Times New Roman"/>
        </w:rPr>
        <w:t xml:space="preserve">Chiavenato, I. </w:t>
      </w:r>
      <w:r>
        <w:rPr>
          <w:rFonts w:ascii="Times New Roman" w:hAnsi="Times New Roman"/>
          <w:lang w:val="pt-BR"/>
        </w:rPr>
        <w:t xml:space="preserve">(2010) </w:t>
      </w:r>
      <w:r w:rsidRPr="00573BA3">
        <w:rPr>
          <w:rFonts w:ascii="Times New Roman" w:hAnsi="Times New Roman"/>
          <w:i/>
        </w:rPr>
        <w:t>Gestão de Pessoas</w:t>
      </w:r>
      <w:r w:rsidRPr="00573BA3">
        <w:rPr>
          <w:rFonts w:ascii="Times New Roman" w:hAnsi="Times New Roman"/>
        </w:rPr>
        <w:t>. 3. ed. Rio de Janeiro</w:t>
      </w:r>
      <w:r>
        <w:rPr>
          <w:rFonts w:ascii="Times New Roman" w:hAnsi="Times New Roman"/>
          <w:lang w:val="pt-BR"/>
        </w:rPr>
        <w:t>.</w:t>
      </w:r>
    </w:p>
    <w:p w14:paraId="77ADA69E" w14:textId="77777777" w:rsidR="00573BA3" w:rsidRPr="00573BA3" w:rsidRDefault="00573BA3" w:rsidP="00573BA3">
      <w:pPr>
        <w:pStyle w:val="Recuodecorpodetexto"/>
        <w:ind w:firstLine="0"/>
        <w:rPr>
          <w:rFonts w:ascii="Times New Roman" w:hAnsi="Times New Roman"/>
          <w:lang w:val="pt-BR"/>
        </w:rPr>
      </w:pPr>
      <w:proofErr w:type="spellStart"/>
      <w:r w:rsidRPr="00573BA3">
        <w:rPr>
          <w:rFonts w:ascii="Times New Roman" w:hAnsi="Times New Roman"/>
          <w:lang w:val="pt-BR"/>
        </w:rPr>
        <w:t>Crepaldi</w:t>
      </w:r>
      <w:proofErr w:type="spellEnd"/>
      <w:r w:rsidRPr="00573BA3">
        <w:rPr>
          <w:rFonts w:ascii="Times New Roman" w:hAnsi="Times New Roman"/>
          <w:lang w:val="pt-BR"/>
        </w:rPr>
        <w:t xml:space="preserve">, </w:t>
      </w:r>
      <w:r>
        <w:rPr>
          <w:rFonts w:ascii="Times New Roman" w:hAnsi="Times New Roman"/>
          <w:lang w:val="pt-BR"/>
        </w:rPr>
        <w:t>S. A</w:t>
      </w:r>
      <w:r w:rsidRPr="00573BA3">
        <w:rPr>
          <w:rFonts w:ascii="Times New Roman" w:hAnsi="Times New Roman"/>
          <w:lang w:val="pt-BR"/>
        </w:rPr>
        <w:t>.</w:t>
      </w:r>
      <w:r>
        <w:rPr>
          <w:rFonts w:ascii="Times New Roman" w:hAnsi="Times New Roman"/>
          <w:lang w:val="pt-BR"/>
        </w:rPr>
        <w:t xml:space="preserve"> (2011).</w:t>
      </w:r>
      <w:r w:rsidRPr="00573BA3">
        <w:rPr>
          <w:rFonts w:ascii="Times New Roman" w:hAnsi="Times New Roman"/>
          <w:lang w:val="pt-BR"/>
        </w:rPr>
        <w:t xml:space="preserve"> </w:t>
      </w:r>
      <w:r w:rsidRPr="00573BA3">
        <w:rPr>
          <w:rFonts w:ascii="Times New Roman" w:hAnsi="Times New Roman"/>
          <w:i/>
          <w:lang w:val="pt-BR"/>
        </w:rPr>
        <w:t>Auditoria Contábil: teoria e prática</w:t>
      </w:r>
      <w:r w:rsidRPr="00573BA3">
        <w:rPr>
          <w:rFonts w:ascii="Times New Roman" w:hAnsi="Times New Roman"/>
          <w:lang w:val="pt-BR"/>
        </w:rPr>
        <w:t>. 7. ed. São</w:t>
      </w:r>
      <w:r>
        <w:rPr>
          <w:rFonts w:ascii="Times New Roman" w:hAnsi="Times New Roman"/>
          <w:lang w:val="pt-BR"/>
        </w:rPr>
        <w:t xml:space="preserve"> </w:t>
      </w:r>
      <w:r w:rsidRPr="00573BA3">
        <w:rPr>
          <w:rFonts w:ascii="Times New Roman" w:hAnsi="Times New Roman"/>
          <w:lang w:val="pt-BR"/>
        </w:rPr>
        <w:t>Paulo: Atlas.</w:t>
      </w:r>
    </w:p>
    <w:p w14:paraId="5BDDED4A" w14:textId="77777777" w:rsidR="00573BA3" w:rsidRPr="00573BA3" w:rsidRDefault="00573BA3" w:rsidP="00573BA3">
      <w:pPr>
        <w:pStyle w:val="Recuodecorpodetexto"/>
        <w:ind w:firstLine="0"/>
        <w:rPr>
          <w:rFonts w:ascii="Times New Roman" w:hAnsi="Times New Roman"/>
          <w:lang w:val="pt-BR"/>
        </w:rPr>
      </w:pPr>
      <w:proofErr w:type="spellStart"/>
      <w:r w:rsidRPr="00573BA3">
        <w:rPr>
          <w:rFonts w:ascii="Times New Roman" w:hAnsi="Times New Roman"/>
          <w:lang w:val="pt-BR"/>
        </w:rPr>
        <w:t>Frezatti</w:t>
      </w:r>
      <w:proofErr w:type="spellEnd"/>
      <w:r w:rsidRPr="00573BA3">
        <w:rPr>
          <w:rFonts w:ascii="Times New Roman" w:hAnsi="Times New Roman"/>
          <w:lang w:val="pt-BR"/>
        </w:rPr>
        <w:t>, F.</w:t>
      </w:r>
      <w:r>
        <w:rPr>
          <w:rFonts w:ascii="Times New Roman" w:hAnsi="Times New Roman"/>
          <w:lang w:val="pt-BR"/>
        </w:rPr>
        <w:t xml:space="preserve"> (2009).</w:t>
      </w:r>
      <w:r w:rsidRPr="00573BA3">
        <w:rPr>
          <w:rFonts w:ascii="Times New Roman" w:hAnsi="Times New Roman"/>
          <w:lang w:val="pt-BR"/>
        </w:rPr>
        <w:t xml:space="preserve"> </w:t>
      </w:r>
      <w:r w:rsidRPr="00573BA3">
        <w:rPr>
          <w:rFonts w:ascii="Times New Roman" w:hAnsi="Times New Roman"/>
          <w:i/>
          <w:lang w:val="pt-BR"/>
        </w:rPr>
        <w:t>Orçamento Empresarial: Planejamento e Controle Gerencial</w:t>
      </w:r>
      <w:r w:rsidRPr="00573BA3">
        <w:rPr>
          <w:rFonts w:ascii="Times New Roman" w:hAnsi="Times New Roman"/>
          <w:lang w:val="pt-BR"/>
        </w:rPr>
        <w:t>. 5</w:t>
      </w:r>
      <w:r>
        <w:rPr>
          <w:rFonts w:ascii="Times New Roman" w:hAnsi="Times New Roman"/>
          <w:lang w:val="pt-BR"/>
        </w:rPr>
        <w:t xml:space="preserve"> </w:t>
      </w:r>
      <w:r w:rsidRPr="00573BA3">
        <w:rPr>
          <w:rFonts w:ascii="Times New Roman" w:hAnsi="Times New Roman"/>
          <w:lang w:val="pt-BR"/>
        </w:rPr>
        <w:t xml:space="preserve">ed. 2ª </w:t>
      </w:r>
      <w:proofErr w:type="spellStart"/>
      <w:r w:rsidRPr="00573BA3">
        <w:rPr>
          <w:rFonts w:ascii="Times New Roman" w:hAnsi="Times New Roman"/>
          <w:lang w:val="pt-BR"/>
        </w:rPr>
        <w:t>reimpr</w:t>
      </w:r>
      <w:proofErr w:type="spellEnd"/>
      <w:r w:rsidRPr="00573BA3">
        <w:rPr>
          <w:rFonts w:ascii="Times New Roman" w:hAnsi="Times New Roman"/>
          <w:lang w:val="pt-BR"/>
        </w:rPr>
        <w:t>. São Paulo: Atlas.</w:t>
      </w:r>
    </w:p>
    <w:p w14:paraId="6BE50D51" w14:textId="77777777" w:rsidR="00573BA3" w:rsidRPr="00573BA3" w:rsidRDefault="00573BA3" w:rsidP="00573BA3">
      <w:pPr>
        <w:pStyle w:val="Recuodecorpodetexto"/>
        <w:ind w:firstLine="0"/>
        <w:rPr>
          <w:rFonts w:ascii="Times New Roman" w:hAnsi="Times New Roman"/>
          <w:lang w:val="pt-BR"/>
        </w:rPr>
      </w:pPr>
      <w:r w:rsidRPr="00573BA3">
        <w:rPr>
          <w:rFonts w:ascii="Times New Roman" w:hAnsi="Times New Roman"/>
          <w:lang w:val="pt-BR"/>
        </w:rPr>
        <w:t>Gil, A</w:t>
      </w:r>
      <w:r>
        <w:rPr>
          <w:rFonts w:ascii="Times New Roman" w:hAnsi="Times New Roman"/>
          <w:lang w:val="pt-BR"/>
        </w:rPr>
        <w:t xml:space="preserve">. </w:t>
      </w:r>
      <w:r w:rsidRPr="00573BA3">
        <w:rPr>
          <w:rFonts w:ascii="Times New Roman" w:hAnsi="Times New Roman"/>
          <w:lang w:val="pt-BR"/>
        </w:rPr>
        <w:t>C.</w:t>
      </w:r>
      <w:r>
        <w:rPr>
          <w:rFonts w:ascii="Times New Roman" w:hAnsi="Times New Roman"/>
          <w:lang w:val="pt-BR"/>
        </w:rPr>
        <w:t xml:space="preserve"> (2008).</w:t>
      </w:r>
      <w:r w:rsidRPr="00573BA3">
        <w:rPr>
          <w:rFonts w:ascii="Times New Roman" w:hAnsi="Times New Roman"/>
          <w:lang w:val="pt-BR"/>
        </w:rPr>
        <w:t xml:space="preserve"> </w:t>
      </w:r>
      <w:r w:rsidRPr="00573BA3">
        <w:rPr>
          <w:rFonts w:ascii="Times New Roman" w:hAnsi="Times New Roman"/>
          <w:i/>
          <w:lang w:val="pt-BR"/>
        </w:rPr>
        <w:t>Como elaborar projetos de pesquisa</w:t>
      </w:r>
      <w:r w:rsidRPr="00573BA3">
        <w:rPr>
          <w:rFonts w:ascii="Times New Roman" w:hAnsi="Times New Roman"/>
          <w:lang w:val="pt-BR"/>
        </w:rPr>
        <w:t>. 6. ed. São Paulo: Atlas, 2008.</w:t>
      </w:r>
    </w:p>
    <w:p w14:paraId="4D3CC9AC" w14:textId="77777777" w:rsidR="00573BA3" w:rsidRDefault="00573BA3" w:rsidP="00573BA3">
      <w:pPr>
        <w:pStyle w:val="Recuodecorpodetexto"/>
        <w:ind w:firstLine="0"/>
        <w:rPr>
          <w:rFonts w:ascii="Times New Roman" w:hAnsi="Times New Roman"/>
          <w:lang w:val="pt-BR"/>
        </w:rPr>
      </w:pPr>
      <w:proofErr w:type="spellStart"/>
      <w:r w:rsidRPr="00573BA3">
        <w:rPr>
          <w:rFonts w:ascii="Times New Roman" w:hAnsi="Times New Roman"/>
          <w:lang w:val="pt-BR"/>
        </w:rPr>
        <w:t>Hoji</w:t>
      </w:r>
      <w:proofErr w:type="spellEnd"/>
      <w:r w:rsidRPr="00573BA3">
        <w:rPr>
          <w:rFonts w:ascii="Times New Roman" w:hAnsi="Times New Roman"/>
          <w:lang w:val="pt-BR"/>
        </w:rPr>
        <w:t>, M.</w:t>
      </w:r>
      <w:r>
        <w:rPr>
          <w:rFonts w:ascii="Times New Roman" w:hAnsi="Times New Roman"/>
          <w:lang w:val="pt-BR"/>
        </w:rPr>
        <w:t xml:space="preserve"> (2003).</w:t>
      </w:r>
      <w:r w:rsidRPr="00573BA3">
        <w:rPr>
          <w:rFonts w:ascii="Times New Roman" w:hAnsi="Times New Roman"/>
          <w:lang w:val="pt-BR"/>
        </w:rPr>
        <w:t xml:space="preserve"> </w:t>
      </w:r>
      <w:r w:rsidRPr="00573BA3">
        <w:rPr>
          <w:rFonts w:ascii="Times New Roman" w:hAnsi="Times New Roman"/>
          <w:i/>
          <w:lang w:val="pt-BR"/>
        </w:rPr>
        <w:t>Administração Financeira</w:t>
      </w:r>
      <w:r w:rsidRPr="00573BA3">
        <w:rPr>
          <w:rFonts w:ascii="Times New Roman" w:hAnsi="Times New Roman"/>
          <w:lang w:val="pt-BR"/>
        </w:rPr>
        <w:t>. 4º ed. Editora Atlas. São Paulo</w:t>
      </w:r>
      <w:r>
        <w:rPr>
          <w:rFonts w:ascii="Times New Roman" w:hAnsi="Times New Roman"/>
          <w:lang w:val="pt-BR"/>
        </w:rPr>
        <w:t>.</w:t>
      </w:r>
    </w:p>
    <w:p w14:paraId="30119F08" w14:textId="77777777" w:rsidR="00573BA3" w:rsidRPr="00573BA3" w:rsidRDefault="00573BA3" w:rsidP="00573BA3">
      <w:pPr>
        <w:pStyle w:val="Recuodecorpodetexto"/>
        <w:ind w:firstLine="0"/>
        <w:rPr>
          <w:rFonts w:ascii="Times New Roman" w:hAnsi="Times New Roman"/>
          <w:lang w:val="pt-BR"/>
        </w:rPr>
      </w:pPr>
      <w:proofErr w:type="spellStart"/>
      <w:r w:rsidRPr="00573BA3">
        <w:rPr>
          <w:rFonts w:ascii="Times New Roman" w:hAnsi="Times New Roman"/>
          <w:lang w:val="pt-BR"/>
        </w:rPr>
        <w:t>Horngren</w:t>
      </w:r>
      <w:proofErr w:type="spellEnd"/>
      <w:r w:rsidRPr="00573BA3">
        <w:rPr>
          <w:rFonts w:ascii="Times New Roman" w:hAnsi="Times New Roman"/>
          <w:lang w:val="pt-BR"/>
        </w:rPr>
        <w:t>,  S. S .</w:t>
      </w:r>
      <w:r>
        <w:rPr>
          <w:rFonts w:ascii="Times New Roman" w:hAnsi="Times New Roman"/>
          <w:lang w:val="pt-BR"/>
        </w:rPr>
        <w:t xml:space="preserve"> (2004).</w:t>
      </w:r>
      <w:r w:rsidRPr="00573BA3">
        <w:rPr>
          <w:rFonts w:ascii="Times New Roman" w:hAnsi="Times New Roman"/>
          <w:lang w:val="pt-BR"/>
        </w:rPr>
        <w:t xml:space="preserve"> Contabilidade gerencial. 12a edição. São Paulo: Prentice-Hall.</w:t>
      </w:r>
    </w:p>
    <w:p w14:paraId="2F0EBDB0" w14:textId="77777777" w:rsidR="00573BA3" w:rsidRPr="00573BA3" w:rsidRDefault="00573BA3" w:rsidP="00573BA3">
      <w:pPr>
        <w:pStyle w:val="Recuodecorpodetexto"/>
        <w:ind w:firstLine="0"/>
        <w:rPr>
          <w:rFonts w:ascii="Times New Roman" w:hAnsi="Times New Roman"/>
          <w:lang w:val="pt-BR"/>
        </w:rPr>
      </w:pPr>
      <w:proofErr w:type="spellStart"/>
      <w:r w:rsidRPr="00573BA3">
        <w:rPr>
          <w:rFonts w:ascii="Times New Roman" w:hAnsi="Times New Roman"/>
          <w:lang w:val="pt-BR"/>
        </w:rPr>
        <w:t>Iudícibus</w:t>
      </w:r>
      <w:proofErr w:type="spellEnd"/>
      <w:r w:rsidRPr="00573BA3">
        <w:rPr>
          <w:rFonts w:ascii="Times New Roman" w:hAnsi="Times New Roman"/>
          <w:lang w:val="pt-BR"/>
        </w:rPr>
        <w:t>, S.</w:t>
      </w:r>
      <w:r>
        <w:rPr>
          <w:rFonts w:ascii="Times New Roman" w:hAnsi="Times New Roman"/>
          <w:lang w:val="pt-BR"/>
        </w:rPr>
        <w:t xml:space="preserve"> (2010).</w:t>
      </w:r>
      <w:r w:rsidRPr="00573BA3">
        <w:rPr>
          <w:rFonts w:ascii="Times New Roman" w:hAnsi="Times New Roman"/>
          <w:lang w:val="pt-BR"/>
        </w:rPr>
        <w:t xml:space="preserve"> Manual de contabilidade societária. São Paulo: Atlas.</w:t>
      </w:r>
    </w:p>
    <w:p w14:paraId="638FE339" w14:textId="77777777" w:rsidR="00573BA3" w:rsidRPr="00573BA3" w:rsidRDefault="00573BA3" w:rsidP="00573BA3">
      <w:pPr>
        <w:pStyle w:val="Recuodecorpodetexto"/>
        <w:ind w:firstLine="0"/>
        <w:rPr>
          <w:rFonts w:ascii="Times New Roman" w:hAnsi="Times New Roman"/>
          <w:i/>
          <w:lang w:val="pt-BR"/>
        </w:rPr>
      </w:pPr>
      <w:r w:rsidRPr="00EA7106">
        <w:rPr>
          <w:rFonts w:ascii="Times New Roman" w:hAnsi="Times New Roman"/>
          <w:lang w:val="pt-BR"/>
        </w:rPr>
        <w:t xml:space="preserve">Kaplan, R. S., &amp; Norton, D. P. (2001). </w:t>
      </w:r>
      <w:r w:rsidRPr="00573BA3">
        <w:rPr>
          <w:rFonts w:ascii="Times New Roman" w:hAnsi="Times New Roman"/>
          <w:i/>
          <w:lang w:val="pt-BR"/>
        </w:rPr>
        <w:t>Organização orientada para a estratégia: como as</w:t>
      </w:r>
      <w:r>
        <w:rPr>
          <w:rFonts w:ascii="Times New Roman" w:hAnsi="Times New Roman"/>
          <w:i/>
          <w:lang w:val="pt-BR"/>
        </w:rPr>
        <w:t xml:space="preserve"> </w:t>
      </w:r>
      <w:r w:rsidRPr="00573BA3">
        <w:rPr>
          <w:rFonts w:ascii="Times New Roman" w:hAnsi="Times New Roman"/>
          <w:i/>
          <w:lang w:val="pt-BR"/>
        </w:rPr>
        <w:t xml:space="preserve">empresas que adotam o </w:t>
      </w:r>
      <w:proofErr w:type="spellStart"/>
      <w:r w:rsidRPr="00573BA3">
        <w:rPr>
          <w:rFonts w:ascii="Times New Roman" w:hAnsi="Times New Roman"/>
          <w:i/>
          <w:lang w:val="pt-BR"/>
        </w:rPr>
        <w:t>balanced</w:t>
      </w:r>
      <w:proofErr w:type="spellEnd"/>
      <w:r w:rsidRPr="00573BA3">
        <w:rPr>
          <w:rFonts w:ascii="Times New Roman" w:hAnsi="Times New Roman"/>
          <w:i/>
          <w:lang w:val="pt-BR"/>
        </w:rPr>
        <w:t xml:space="preserve"> </w:t>
      </w:r>
      <w:proofErr w:type="spellStart"/>
      <w:r w:rsidRPr="00573BA3">
        <w:rPr>
          <w:rFonts w:ascii="Times New Roman" w:hAnsi="Times New Roman"/>
          <w:i/>
          <w:lang w:val="pt-BR"/>
        </w:rPr>
        <w:t>scorecard</w:t>
      </w:r>
      <w:proofErr w:type="spellEnd"/>
      <w:r w:rsidRPr="00573BA3">
        <w:rPr>
          <w:rFonts w:ascii="Times New Roman" w:hAnsi="Times New Roman"/>
          <w:i/>
          <w:lang w:val="pt-BR"/>
        </w:rPr>
        <w:t xml:space="preserve"> prosperam no novo ambiente de negócios</w:t>
      </w:r>
      <w:r w:rsidRPr="00573BA3">
        <w:rPr>
          <w:rFonts w:ascii="Times New Roman" w:hAnsi="Times New Roman"/>
          <w:lang w:val="pt-BR"/>
        </w:rPr>
        <w:t>.</w:t>
      </w:r>
      <w:r>
        <w:rPr>
          <w:rFonts w:ascii="Times New Roman" w:hAnsi="Times New Roman"/>
          <w:lang w:val="pt-BR"/>
        </w:rPr>
        <w:t xml:space="preserve"> </w:t>
      </w:r>
      <w:r w:rsidRPr="00573BA3">
        <w:rPr>
          <w:rFonts w:ascii="Times New Roman" w:hAnsi="Times New Roman"/>
          <w:lang w:val="pt-BR"/>
        </w:rPr>
        <w:t>Rio de Janeiro: Campus.</w:t>
      </w:r>
    </w:p>
    <w:p w14:paraId="220CFD31" w14:textId="77777777" w:rsidR="00573BA3" w:rsidRPr="00573BA3" w:rsidRDefault="00573BA3" w:rsidP="00573BA3">
      <w:pPr>
        <w:pStyle w:val="Recuodecorpodetexto"/>
        <w:ind w:firstLine="0"/>
        <w:rPr>
          <w:rFonts w:ascii="Times New Roman" w:hAnsi="Times New Roman"/>
          <w:lang w:val="pt-BR"/>
        </w:rPr>
      </w:pPr>
      <w:r w:rsidRPr="00573BA3">
        <w:rPr>
          <w:rFonts w:ascii="Times New Roman" w:hAnsi="Times New Roman"/>
        </w:rPr>
        <w:t>Kotler, P</w:t>
      </w:r>
      <w:r>
        <w:rPr>
          <w:rFonts w:ascii="Times New Roman" w:hAnsi="Times New Roman"/>
          <w:lang w:val="pt-BR"/>
        </w:rPr>
        <w:t>., &amp;</w:t>
      </w:r>
      <w:r w:rsidRPr="00573BA3">
        <w:rPr>
          <w:rFonts w:ascii="Times New Roman" w:hAnsi="Times New Roman"/>
        </w:rPr>
        <w:t>Armstrong</w:t>
      </w:r>
      <w:r>
        <w:rPr>
          <w:rFonts w:ascii="Times New Roman" w:hAnsi="Times New Roman"/>
          <w:lang w:val="pt-BR"/>
        </w:rPr>
        <w:t>,</w:t>
      </w:r>
      <w:r w:rsidRPr="00573BA3">
        <w:rPr>
          <w:rFonts w:ascii="Times New Roman" w:hAnsi="Times New Roman"/>
        </w:rPr>
        <w:t xml:space="preserve"> G. </w:t>
      </w:r>
      <w:r>
        <w:rPr>
          <w:rFonts w:ascii="Times New Roman" w:hAnsi="Times New Roman"/>
          <w:lang w:val="pt-BR"/>
        </w:rPr>
        <w:t xml:space="preserve">(2010). </w:t>
      </w:r>
      <w:r w:rsidRPr="00573BA3">
        <w:rPr>
          <w:rFonts w:ascii="Times New Roman" w:hAnsi="Times New Roman"/>
          <w:i/>
        </w:rPr>
        <w:t>Princípios de Marketing</w:t>
      </w:r>
      <w:r w:rsidRPr="00573BA3">
        <w:rPr>
          <w:rFonts w:ascii="Times New Roman" w:hAnsi="Times New Roman"/>
        </w:rPr>
        <w:t>. 12. ed. São Paulo: Pearson</w:t>
      </w:r>
      <w:r w:rsidRPr="00573BA3">
        <w:rPr>
          <w:rFonts w:ascii="Times New Roman" w:hAnsi="Times New Roman"/>
          <w:lang w:val="pt-BR"/>
        </w:rPr>
        <w:t>.</w:t>
      </w:r>
    </w:p>
    <w:p w14:paraId="675A0176" w14:textId="77777777" w:rsidR="00573BA3" w:rsidRPr="00573BA3" w:rsidRDefault="00573BA3" w:rsidP="00573BA3">
      <w:pPr>
        <w:pStyle w:val="Recuodecorpodetexto"/>
        <w:ind w:firstLine="0"/>
        <w:rPr>
          <w:rFonts w:ascii="Times New Roman" w:hAnsi="Times New Roman"/>
          <w:lang w:val="pt-BR"/>
        </w:rPr>
      </w:pPr>
      <w:r w:rsidRPr="00573BA3">
        <w:rPr>
          <w:rFonts w:ascii="Times New Roman" w:hAnsi="Times New Roman"/>
          <w:shd w:val="clear" w:color="auto" w:fill="FFFFFF"/>
        </w:rPr>
        <w:t xml:space="preserve">Marion, </w:t>
      </w:r>
      <w:r>
        <w:rPr>
          <w:rFonts w:ascii="Times New Roman" w:hAnsi="Times New Roman"/>
          <w:shd w:val="clear" w:color="auto" w:fill="FFFFFF"/>
          <w:lang w:val="pt-BR"/>
        </w:rPr>
        <w:t>J. C.</w:t>
      </w:r>
      <w:r w:rsidRPr="00573BA3">
        <w:rPr>
          <w:rFonts w:ascii="Times New Roman" w:hAnsi="Times New Roman"/>
          <w:shd w:val="clear" w:color="auto" w:fill="FFFFFF"/>
        </w:rPr>
        <w:t> </w:t>
      </w:r>
      <w:r>
        <w:rPr>
          <w:rFonts w:ascii="Times New Roman" w:hAnsi="Times New Roman"/>
          <w:shd w:val="clear" w:color="auto" w:fill="FFFFFF"/>
          <w:lang w:val="pt-BR"/>
        </w:rPr>
        <w:t xml:space="preserve"> (2002). </w:t>
      </w:r>
      <w:r w:rsidRPr="00573BA3">
        <w:rPr>
          <w:rStyle w:val="Forte"/>
          <w:rFonts w:ascii="Times New Roman" w:hAnsi="Times New Roman"/>
          <w:b w:val="0"/>
          <w:i/>
          <w:shd w:val="clear" w:color="auto" w:fill="FFFFFF"/>
        </w:rPr>
        <w:t>Contabilidade Empresarial</w:t>
      </w:r>
      <w:r w:rsidRPr="00573BA3">
        <w:rPr>
          <w:rStyle w:val="Forte"/>
          <w:rFonts w:ascii="Times New Roman" w:hAnsi="Times New Roman"/>
          <w:b w:val="0"/>
          <w:shd w:val="clear" w:color="auto" w:fill="FFFFFF"/>
        </w:rPr>
        <w:t>.</w:t>
      </w:r>
      <w:r w:rsidRPr="00573BA3">
        <w:rPr>
          <w:rFonts w:ascii="Times New Roman" w:hAnsi="Times New Roman"/>
          <w:shd w:val="clear" w:color="auto" w:fill="FFFFFF"/>
        </w:rPr>
        <w:t> 9. ed. São Paulo: Atlas.</w:t>
      </w:r>
    </w:p>
    <w:p w14:paraId="02F702B5" w14:textId="77777777" w:rsidR="00573BA3" w:rsidRPr="00573BA3" w:rsidRDefault="00573BA3" w:rsidP="00573BA3">
      <w:pPr>
        <w:pStyle w:val="Recuodecorpodetexto"/>
        <w:tabs>
          <w:tab w:val="left" w:pos="8025"/>
          <w:tab w:val="left" w:pos="8220"/>
        </w:tabs>
        <w:ind w:firstLine="0"/>
        <w:rPr>
          <w:rFonts w:ascii="Times New Roman" w:hAnsi="Times New Roman"/>
          <w:lang w:val="pt-BR"/>
        </w:rPr>
      </w:pPr>
      <w:r w:rsidRPr="00573BA3">
        <w:rPr>
          <w:rFonts w:ascii="Times New Roman" w:hAnsi="Times New Roman"/>
        </w:rPr>
        <w:t xml:space="preserve">Marion, </w:t>
      </w:r>
      <w:r>
        <w:rPr>
          <w:rFonts w:ascii="Times New Roman" w:hAnsi="Times New Roman"/>
          <w:lang w:val="pt-BR"/>
        </w:rPr>
        <w:t>J.C. (2009).</w:t>
      </w:r>
      <w:r w:rsidRPr="00573BA3">
        <w:rPr>
          <w:rFonts w:ascii="Times New Roman" w:hAnsi="Times New Roman"/>
        </w:rPr>
        <w:t xml:space="preserve"> </w:t>
      </w:r>
      <w:r w:rsidRPr="00573BA3">
        <w:rPr>
          <w:rFonts w:ascii="Times New Roman" w:hAnsi="Times New Roman"/>
          <w:bCs/>
          <w:i/>
        </w:rPr>
        <w:t>Contabilidade básica</w:t>
      </w:r>
      <w:r w:rsidRPr="00573BA3">
        <w:rPr>
          <w:rFonts w:ascii="Times New Roman" w:hAnsi="Times New Roman"/>
        </w:rPr>
        <w:t>. 10 ed. São Paulo: Atlas</w:t>
      </w:r>
      <w:r w:rsidRPr="00573BA3">
        <w:rPr>
          <w:rFonts w:ascii="Times New Roman" w:hAnsi="Times New Roman"/>
          <w:lang w:val="pt-BR"/>
        </w:rPr>
        <w:t>.</w:t>
      </w:r>
    </w:p>
    <w:p w14:paraId="592F9060" w14:textId="77777777" w:rsidR="00573BA3" w:rsidRPr="00573BA3" w:rsidRDefault="00573BA3" w:rsidP="00573BA3">
      <w:pPr>
        <w:pStyle w:val="Recuodecorpodetexto"/>
        <w:ind w:firstLine="0"/>
        <w:rPr>
          <w:rFonts w:ascii="Times New Roman" w:hAnsi="Times New Roman"/>
          <w:lang w:val="pt-BR"/>
        </w:rPr>
      </w:pPr>
      <w:r w:rsidRPr="00573BA3">
        <w:rPr>
          <w:rFonts w:ascii="Times New Roman" w:hAnsi="Times New Roman"/>
          <w:lang w:val="pt-BR"/>
        </w:rPr>
        <w:t xml:space="preserve">Maximiliano, A. C. A. </w:t>
      </w:r>
      <w:r>
        <w:rPr>
          <w:rFonts w:ascii="Times New Roman" w:hAnsi="Times New Roman"/>
          <w:lang w:val="pt-BR"/>
        </w:rPr>
        <w:t xml:space="preserve">(2006). </w:t>
      </w:r>
      <w:r w:rsidRPr="00573BA3">
        <w:rPr>
          <w:rFonts w:ascii="Times New Roman" w:hAnsi="Times New Roman"/>
          <w:i/>
          <w:lang w:val="pt-BR"/>
        </w:rPr>
        <w:t>Introdução à administração</w:t>
      </w:r>
      <w:r w:rsidRPr="00573BA3">
        <w:rPr>
          <w:rFonts w:ascii="Times New Roman" w:hAnsi="Times New Roman"/>
          <w:lang w:val="pt-BR"/>
        </w:rPr>
        <w:t xml:space="preserve">. 6. ed. São Paulo: Atlas. </w:t>
      </w:r>
    </w:p>
    <w:p w14:paraId="10C29CAE" w14:textId="77777777" w:rsidR="00573BA3" w:rsidRPr="00573BA3" w:rsidRDefault="00573BA3" w:rsidP="00573BA3">
      <w:pPr>
        <w:pStyle w:val="Recuodecorpodetexto"/>
        <w:ind w:firstLine="0"/>
        <w:rPr>
          <w:rFonts w:ascii="Times New Roman" w:hAnsi="Times New Roman"/>
          <w:lang w:val="pt-BR"/>
        </w:rPr>
      </w:pPr>
      <w:proofErr w:type="spellStart"/>
      <w:r w:rsidRPr="00573BA3">
        <w:rPr>
          <w:rFonts w:ascii="Times New Roman" w:hAnsi="Times New Roman"/>
          <w:lang w:val="pt-BR"/>
        </w:rPr>
        <w:t>O’brien</w:t>
      </w:r>
      <w:proofErr w:type="spellEnd"/>
      <w:r w:rsidRPr="00573BA3">
        <w:rPr>
          <w:rFonts w:ascii="Times New Roman" w:hAnsi="Times New Roman"/>
          <w:lang w:val="pt-BR"/>
        </w:rPr>
        <w:t>, J</w:t>
      </w:r>
      <w:r>
        <w:rPr>
          <w:rFonts w:ascii="Times New Roman" w:hAnsi="Times New Roman"/>
          <w:lang w:val="pt-BR"/>
        </w:rPr>
        <w:t xml:space="preserve">. </w:t>
      </w:r>
      <w:r w:rsidRPr="00573BA3">
        <w:rPr>
          <w:rFonts w:ascii="Times New Roman" w:hAnsi="Times New Roman"/>
          <w:lang w:val="pt-BR"/>
        </w:rPr>
        <w:t>A.</w:t>
      </w:r>
      <w:r>
        <w:rPr>
          <w:rFonts w:ascii="Times New Roman" w:hAnsi="Times New Roman"/>
          <w:lang w:val="pt-BR"/>
        </w:rPr>
        <w:t xml:space="preserve"> (2004).</w:t>
      </w:r>
      <w:r w:rsidRPr="00573BA3">
        <w:rPr>
          <w:rFonts w:ascii="Times New Roman" w:hAnsi="Times New Roman"/>
          <w:lang w:val="pt-BR"/>
        </w:rPr>
        <w:t xml:space="preserve"> </w:t>
      </w:r>
      <w:r w:rsidRPr="00573BA3">
        <w:rPr>
          <w:rFonts w:ascii="Times New Roman" w:hAnsi="Times New Roman"/>
          <w:i/>
          <w:lang w:val="pt-BR"/>
        </w:rPr>
        <w:t>Sistemas de Informação e as decisões gerenciais na era da internet</w:t>
      </w:r>
      <w:r w:rsidRPr="00573BA3">
        <w:rPr>
          <w:rFonts w:ascii="Times New Roman" w:hAnsi="Times New Roman"/>
          <w:lang w:val="pt-BR"/>
        </w:rPr>
        <w:t>. 2. ed. – São Paulo: Saraiva</w:t>
      </w:r>
      <w:r>
        <w:rPr>
          <w:rFonts w:ascii="Times New Roman" w:hAnsi="Times New Roman"/>
          <w:lang w:val="pt-BR"/>
        </w:rPr>
        <w:t>.</w:t>
      </w:r>
    </w:p>
    <w:p w14:paraId="1501759D" w14:textId="77777777" w:rsidR="00573BA3" w:rsidRPr="00573BA3" w:rsidRDefault="00573BA3" w:rsidP="00573BA3">
      <w:pPr>
        <w:pStyle w:val="Recuodecorpodetexto"/>
        <w:ind w:firstLine="0"/>
        <w:rPr>
          <w:rFonts w:ascii="Times New Roman" w:hAnsi="Times New Roman"/>
          <w:lang w:val="pt-BR"/>
        </w:rPr>
      </w:pPr>
      <w:r w:rsidRPr="00573BA3">
        <w:rPr>
          <w:rFonts w:ascii="Times New Roman" w:hAnsi="Times New Roman"/>
          <w:lang w:val="pt-BR"/>
        </w:rPr>
        <w:t>Oliveira, Z</w:t>
      </w:r>
      <w:r>
        <w:rPr>
          <w:rFonts w:ascii="Times New Roman" w:hAnsi="Times New Roman"/>
          <w:lang w:val="pt-BR"/>
        </w:rPr>
        <w:t xml:space="preserve">. </w:t>
      </w:r>
      <w:r w:rsidRPr="00573BA3">
        <w:rPr>
          <w:rFonts w:ascii="Times New Roman" w:hAnsi="Times New Roman"/>
          <w:lang w:val="pt-BR"/>
        </w:rPr>
        <w:t xml:space="preserve">M. R. </w:t>
      </w:r>
      <w:r>
        <w:rPr>
          <w:rFonts w:ascii="Times New Roman" w:hAnsi="Times New Roman"/>
          <w:lang w:val="pt-BR"/>
        </w:rPr>
        <w:t xml:space="preserve">(2011). </w:t>
      </w:r>
      <w:r w:rsidRPr="00573BA3">
        <w:rPr>
          <w:rFonts w:ascii="Times New Roman" w:hAnsi="Times New Roman"/>
          <w:i/>
          <w:lang w:val="pt-BR"/>
        </w:rPr>
        <w:t>Fundamentos e métodos</w:t>
      </w:r>
      <w:r w:rsidRPr="00573BA3">
        <w:rPr>
          <w:rFonts w:ascii="Times New Roman" w:hAnsi="Times New Roman"/>
          <w:lang w:val="pt-BR"/>
        </w:rPr>
        <w:t>. 7 ed.</w:t>
      </w:r>
      <w:r>
        <w:rPr>
          <w:rFonts w:ascii="Times New Roman" w:hAnsi="Times New Roman"/>
          <w:lang w:val="pt-BR"/>
        </w:rPr>
        <w:t xml:space="preserve"> </w:t>
      </w:r>
      <w:r w:rsidRPr="00573BA3">
        <w:rPr>
          <w:rFonts w:ascii="Times New Roman" w:hAnsi="Times New Roman"/>
          <w:lang w:val="pt-BR"/>
        </w:rPr>
        <w:t>São Paulo; Cortez</w:t>
      </w:r>
      <w:r>
        <w:rPr>
          <w:rFonts w:ascii="Times New Roman" w:hAnsi="Times New Roman"/>
          <w:lang w:val="pt-BR"/>
        </w:rPr>
        <w:t>.</w:t>
      </w:r>
    </w:p>
    <w:p w14:paraId="7409B690" w14:textId="77777777" w:rsidR="00573BA3" w:rsidRPr="00573BA3" w:rsidRDefault="00573BA3" w:rsidP="00573BA3">
      <w:pPr>
        <w:pStyle w:val="Recuodecorpodetexto"/>
        <w:ind w:firstLine="0"/>
        <w:rPr>
          <w:rFonts w:ascii="Times New Roman" w:hAnsi="Times New Roman"/>
          <w:lang w:val="pt-BR"/>
        </w:rPr>
      </w:pPr>
      <w:proofErr w:type="spellStart"/>
      <w:r w:rsidRPr="00573BA3">
        <w:rPr>
          <w:rFonts w:ascii="Times New Roman" w:hAnsi="Times New Roman"/>
          <w:lang w:val="pt-BR"/>
        </w:rPr>
        <w:t>Padoveze</w:t>
      </w:r>
      <w:proofErr w:type="spellEnd"/>
      <w:r w:rsidRPr="00573BA3">
        <w:rPr>
          <w:rFonts w:ascii="Times New Roman" w:hAnsi="Times New Roman"/>
          <w:lang w:val="pt-BR"/>
        </w:rPr>
        <w:t xml:space="preserve">, </w:t>
      </w:r>
      <w:r>
        <w:rPr>
          <w:rFonts w:ascii="Times New Roman" w:hAnsi="Times New Roman"/>
          <w:lang w:val="pt-BR"/>
        </w:rPr>
        <w:t>C. L</w:t>
      </w:r>
      <w:r w:rsidRPr="00573BA3">
        <w:rPr>
          <w:rFonts w:ascii="Times New Roman" w:hAnsi="Times New Roman"/>
          <w:lang w:val="pt-BR"/>
        </w:rPr>
        <w:t>.</w:t>
      </w:r>
      <w:r>
        <w:rPr>
          <w:rFonts w:ascii="Times New Roman" w:hAnsi="Times New Roman"/>
          <w:lang w:val="pt-BR"/>
        </w:rPr>
        <w:t xml:space="preserve"> (2010).</w:t>
      </w:r>
      <w:r w:rsidRPr="00573BA3">
        <w:rPr>
          <w:rFonts w:ascii="Times New Roman" w:hAnsi="Times New Roman"/>
          <w:lang w:val="pt-BR"/>
        </w:rPr>
        <w:t xml:space="preserve"> </w:t>
      </w:r>
      <w:r w:rsidRPr="00573BA3">
        <w:rPr>
          <w:rFonts w:ascii="Times New Roman" w:hAnsi="Times New Roman"/>
          <w:i/>
          <w:lang w:val="pt-BR"/>
        </w:rPr>
        <w:t xml:space="preserve">Contabilidade gerencial: um enfoque em sistema de informação contábil. </w:t>
      </w:r>
      <w:r w:rsidRPr="00573BA3">
        <w:rPr>
          <w:rFonts w:ascii="Times New Roman" w:hAnsi="Times New Roman"/>
          <w:lang w:val="pt-BR"/>
        </w:rPr>
        <w:t>7ª ed. São Paulo: Atlas.</w:t>
      </w:r>
    </w:p>
    <w:p w14:paraId="33ADAACC" w14:textId="77777777" w:rsidR="00573BA3" w:rsidRPr="00573BA3" w:rsidRDefault="00573BA3" w:rsidP="00573BA3">
      <w:pPr>
        <w:pStyle w:val="Recuodecorpodetexto"/>
        <w:ind w:firstLine="0"/>
        <w:rPr>
          <w:rFonts w:ascii="Times New Roman" w:hAnsi="Times New Roman"/>
          <w:lang w:val="pt-BR"/>
        </w:rPr>
      </w:pPr>
      <w:proofErr w:type="spellStart"/>
      <w:r w:rsidRPr="00573BA3">
        <w:rPr>
          <w:rFonts w:ascii="Times New Roman" w:hAnsi="Times New Roman"/>
        </w:rPr>
        <w:t>Padoveze</w:t>
      </w:r>
      <w:proofErr w:type="spellEnd"/>
      <w:r w:rsidRPr="00573BA3">
        <w:rPr>
          <w:rFonts w:ascii="Times New Roman" w:hAnsi="Times New Roman"/>
        </w:rPr>
        <w:t>,</w:t>
      </w:r>
      <w:r w:rsidRPr="00573BA3">
        <w:rPr>
          <w:rFonts w:ascii="Times New Roman" w:hAnsi="Times New Roman"/>
          <w:lang w:val="pt-BR"/>
        </w:rPr>
        <w:t xml:space="preserve"> </w:t>
      </w:r>
      <w:r>
        <w:rPr>
          <w:rFonts w:ascii="Times New Roman" w:hAnsi="Times New Roman"/>
          <w:lang w:val="pt-BR"/>
        </w:rPr>
        <w:t>C. L</w:t>
      </w:r>
      <w:r w:rsidRPr="00573BA3">
        <w:rPr>
          <w:rFonts w:ascii="Times New Roman" w:hAnsi="Times New Roman"/>
          <w:lang w:val="pt-BR"/>
        </w:rPr>
        <w:t>.</w:t>
      </w:r>
      <w:r>
        <w:rPr>
          <w:rFonts w:ascii="Times New Roman" w:hAnsi="Times New Roman"/>
          <w:lang w:val="pt-BR"/>
        </w:rPr>
        <w:t xml:space="preserve"> (2012)</w:t>
      </w:r>
      <w:r w:rsidRPr="00573BA3">
        <w:rPr>
          <w:rFonts w:ascii="Times New Roman" w:hAnsi="Times New Roman"/>
        </w:rPr>
        <w:t xml:space="preserve">. </w:t>
      </w:r>
      <w:r w:rsidRPr="00573BA3">
        <w:rPr>
          <w:rFonts w:ascii="Times New Roman" w:hAnsi="Times New Roman"/>
          <w:i/>
        </w:rPr>
        <w:t>Contabilidade Gerencial.</w:t>
      </w:r>
      <w:r w:rsidRPr="00573BA3">
        <w:rPr>
          <w:rFonts w:ascii="Times New Roman" w:hAnsi="Times New Roman"/>
        </w:rPr>
        <w:t xml:space="preserve"> Curitiba: IESDE.</w:t>
      </w:r>
    </w:p>
    <w:p w14:paraId="287E30F3" w14:textId="77777777" w:rsidR="00573BA3" w:rsidRPr="00573BA3" w:rsidRDefault="00573BA3" w:rsidP="00573BA3">
      <w:pPr>
        <w:pStyle w:val="Recuodecorpodetexto"/>
        <w:ind w:firstLine="0"/>
        <w:rPr>
          <w:rFonts w:ascii="Times New Roman" w:hAnsi="Times New Roman"/>
          <w:lang w:val="pt-BR"/>
        </w:rPr>
      </w:pPr>
      <w:r w:rsidRPr="00573BA3">
        <w:rPr>
          <w:rFonts w:ascii="Times New Roman" w:hAnsi="Times New Roman"/>
          <w:shd w:val="clear" w:color="auto" w:fill="FFFFFF"/>
        </w:rPr>
        <w:t xml:space="preserve">Pereira, </w:t>
      </w:r>
      <w:r>
        <w:rPr>
          <w:rFonts w:ascii="Times New Roman" w:hAnsi="Times New Roman"/>
          <w:shd w:val="clear" w:color="auto" w:fill="FFFFFF"/>
          <w:lang w:val="pt-BR"/>
        </w:rPr>
        <w:t>A. N</w:t>
      </w:r>
      <w:r w:rsidRPr="00573BA3">
        <w:rPr>
          <w:rFonts w:ascii="Times New Roman" w:hAnsi="Times New Roman"/>
          <w:shd w:val="clear" w:color="auto" w:fill="FFFFFF"/>
        </w:rPr>
        <w:t>.</w:t>
      </w:r>
      <w:r>
        <w:rPr>
          <w:rFonts w:ascii="Times New Roman" w:hAnsi="Times New Roman"/>
          <w:shd w:val="clear" w:color="auto" w:fill="FFFFFF"/>
          <w:lang w:val="pt-BR"/>
        </w:rPr>
        <w:t xml:space="preserve"> (2008).</w:t>
      </w:r>
      <w:r w:rsidRPr="00573BA3">
        <w:rPr>
          <w:rFonts w:ascii="Times New Roman" w:hAnsi="Times New Roman"/>
          <w:shd w:val="clear" w:color="auto" w:fill="FFFFFF"/>
        </w:rPr>
        <w:t xml:space="preserve"> A qualidade da pesquisa contábil no Brasil. </w:t>
      </w:r>
      <w:r w:rsidRPr="00573BA3">
        <w:rPr>
          <w:rFonts w:ascii="Times New Roman" w:hAnsi="Times New Roman"/>
          <w:i/>
          <w:shd w:val="clear" w:color="auto" w:fill="FFFFFF"/>
          <w:lang w:val="pt-BR"/>
        </w:rPr>
        <w:t>Revista</w:t>
      </w:r>
      <w:r w:rsidRPr="00573BA3">
        <w:rPr>
          <w:rFonts w:ascii="Times New Roman" w:hAnsi="Times New Roman"/>
          <w:i/>
          <w:shd w:val="clear" w:color="auto" w:fill="FFFFFF"/>
        </w:rPr>
        <w:t xml:space="preserve"> Brasileira De Contabilidade</w:t>
      </w:r>
      <w:r>
        <w:rPr>
          <w:rFonts w:ascii="Times New Roman" w:hAnsi="Times New Roman"/>
          <w:shd w:val="clear" w:color="auto" w:fill="FFFFFF"/>
          <w:lang w:val="pt-BR"/>
        </w:rPr>
        <w:t>, 1(1)</w:t>
      </w:r>
      <w:r w:rsidRPr="00573BA3">
        <w:rPr>
          <w:rFonts w:ascii="Times New Roman" w:hAnsi="Times New Roman"/>
          <w:shd w:val="clear" w:color="auto" w:fill="FFFFFF"/>
        </w:rPr>
        <w:t>.</w:t>
      </w:r>
    </w:p>
    <w:p w14:paraId="0C288FC8" w14:textId="77777777" w:rsidR="00573BA3" w:rsidRPr="00573BA3" w:rsidRDefault="00573BA3" w:rsidP="00573BA3">
      <w:pPr>
        <w:pStyle w:val="Recuodecorpodetexto"/>
        <w:ind w:firstLine="0"/>
        <w:rPr>
          <w:rFonts w:ascii="Times New Roman" w:hAnsi="Times New Roman"/>
          <w:i/>
          <w:lang w:val="pt-BR"/>
        </w:rPr>
      </w:pPr>
      <w:r w:rsidRPr="00573BA3">
        <w:rPr>
          <w:rFonts w:ascii="Times New Roman" w:hAnsi="Times New Roman"/>
          <w:lang w:val="pt-BR"/>
        </w:rPr>
        <w:t xml:space="preserve">Souza, J. B. </w:t>
      </w:r>
      <w:r>
        <w:rPr>
          <w:rFonts w:ascii="Times New Roman" w:hAnsi="Times New Roman"/>
          <w:lang w:val="pt-BR"/>
        </w:rPr>
        <w:t xml:space="preserve">(2008). </w:t>
      </w:r>
      <w:r w:rsidRPr="00573BA3">
        <w:rPr>
          <w:rFonts w:ascii="Times New Roman" w:hAnsi="Times New Roman"/>
          <w:i/>
          <w:lang w:val="pt-BR"/>
        </w:rPr>
        <w:t>Alinhamento das estratégias do Planejamento e Controle da Manutenção</w:t>
      </w:r>
    </w:p>
    <w:p w14:paraId="0B20934C" w14:textId="77777777" w:rsidR="00573BA3" w:rsidRPr="00573BA3" w:rsidRDefault="00573BA3" w:rsidP="00573BA3">
      <w:pPr>
        <w:pStyle w:val="Recuodecorpodetexto"/>
        <w:ind w:firstLine="0"/>
        <w:rPr>
          <w:rFonts w:ascii="Times New Roman" w:hAnsi="Times New Roman"/>
          <w:lang w:val="en-US"/>
        </w:rPr>
      </w:pPr>
      <w:r w:rsidRPr="00573BA3">
        <w:rPr>
          <w:rFonts w:ascii="Times New Roman" w:hAnsi="Times New Roman"/>
          <w:i/>
          <w:lang w:val="pt-BR"/>
        </w:rPr>
        <w:t>(PCM) com as finalidades e função do Planejamento e Controle da Produção (PCP): Uma abordagem Analítica.</w:t>
      </w:r>
      <w:r w:rsidRPr="00573BA3">
        <w:rPr>
          <w:rFonts w:ascii="Times New Roman" w:hAnsi="Times New Roman"/>
          <w:lang w:val="pt-BR"/>
        </w:rPr>
        <w:t xml:space="preserve"> </w:t>
      </w:r>
      <w:r w:rsidRPr="00573BA3">
        <w:rPr>
          <w:rFonts w:ascii="Times New Roman" w:hAnsi="Times New Roman"/>
          <w:lang w:val="en-US"/>
        </w:rPr>
        <w:t xml:space="preserve">Ponta </w:t>
      </w:r>
      <w:proofErr w:type="spellStart"/>
      <w:r w:rsidRPr="00573BA3">
        <w:rPr>
          <w:rFonts w:ascii="Times New Roman" w:hAnsi="Times New Roman"/>
          <w:lang w:val="en-US"/>
        </w:rPr>
        <w:t>Grossa</w:t>
      </w:r>
      <w:proofErr w:type="spellEnd"/>
      <w:r w:rsidRPr="00573BA3">
        <w:rPr>
          <w:rFonts w:ascii="Times New Roman" w:hAnsi="Times New Roman"/>
          <w:lang w:val="en-US"/>
        </w:rPr>
        <w:t xml:space="preserve">. </w:t>
      </w:r>
    </w:p>
    <w:p w14:paraId="7BBF8174" w14:textId="77777777" w:rsidR="00573BA3" w:rsidRPr="00EA7106" w:rsidRDefault="00573BA3" w:rsidP="00573BA3">
      <w:pPr>
        <w:pStyle w:val="Recuodecorpodetexto"/>
        <w:ind w:firstLine="0"/>
        <w:rPr>
          <w:rFonts w:ascii="Times New Roman" w:hAnsi="Times New Roman"/>
          <w:lang w:val="pt-BR"/>
        </w:rPr>
      </w:pPr>
      <w:r w:rsidRPr="00573BA3">
        <w:rPr>
          <w:rFonts w:ascii="Times New Roman" w:hAnsi="Times New Roman"/>
          <w:lang w:val="en-US"/>
        </w:rPr>
        <w:t xml:space="preserve"> </w:t>
      </w:r>
      <w:proofErr w:type="spellStart"/>
      <w:r w:rsidRPr="00573BA3">
        <w:rPr>
          <w:rFonts w:ascii="Times New Roman" w:hAnsi="Times New Roman"/>
          <w:lang w:val="en-US"/>
        </w:rPr>
        <w:t>Sulaiman</w:t>
      </w:r>
      <w:proofErr w:type="spellEnd"/>
      <w:r w:rsidRPr="00573BA3">
        <w:rPr>
          <w:rFonts w:ascii="Times New Roman" w:hAnsi="Times New Roman"/>
          <w:lang w:val="en-US"/>
        </w:rPr>
        <w:t xml:space="preserve">, </w:t>
      </w:r>
      <w:r>
        <w:rPr>
          <w:rFonts w:ascii="Times New Roman" w:hAnsi="Times New Roman"/>
          <w:lang w:val="en-US"/>
        </w:rPr>
        <w:t>M.</w:t>
      </w:r>
      <w:r w:rsidRPr="00573BA3">
        <w:rPr>
          <w:rFonts w:ascii="Times New Roman" w:hAnsi="Times New Roman"/>
          <w:lang w:val="en-US"/>
        </w:rPr>
        <w:t xml:space="preserve"> </w:t>
      </w:r>
      <w:r>
        <w:rPr>
          <w:rFonts w:ascii="Times New Roman" w:hAnsi="Times New Roman"/>
          <w:lang w:val="en-US"/>
        </w:rPr>
        <w:t xml:space="preserve"> (2004). </w:t>
      </w:r>
      <w:r w:rsidRPr="00573BA3">
        <w:rPr>
          <w:rFonts w:ascii="Times New Roman" w:hAnsi="Times New Roman"/>
          <w:lang w:val="en-US"/>
        </w:rPr>
        <w:t>Management accounting practices in selected Asian countries:</w:t>
      </w:r>
      <w:r>
        <w:rPr>
          <w:rFonts w:ascii="Times New Roman" w:hAnsi="Times New Roman"/>
          <w:lang w:val="en-US"/>
        </w:rPr>
        <w:t xml:space="preserve"> </w:t>
      </w:r>
      <w:r w:rsidRPr="00573BA3">
        <w:rPr>
          <w:rFonts w:ascii="Times New Roman" w:hAnsi="Times New Roman"/>
          <w:lang w:val="en-US"/>
        </w:rPr>
        <w:t xml:space="preserve">A </w:t>
      </w:r>
      <w:proofErr w:type="spellStart"/>
      <w:r w:rsidRPr="00573BA3">
        <w:rPr>
          <w:rFonts w:ascii="Times New Roman" w:hAnsi="Times New Roman"/>
          <w:lang w:val="en-US"/>
        </w:rPr>
        <w:t>rewiew</w:t>
      </w:r>
      <w:proofErr w:type="spellEnd"/>
      <w:r w:rsidRPr="00573BA3">
        <w:rPr>
          <w:rFonts w:ascii="Times New Roman" w:hAnsi="Times New Roman"/>
          <w:lang w:val="en-US"/>
        </w:rPr>
        <w:t xml:space="preserve"> of the literature</w:t>
      </w:r>
      <w:r w:rsidRPr="00573BA3">
        <w:rPr>
          <w:rFonts w:ascii="Times New Roman" w:hAnsi="Times New Roman"/>
          <w:i/>
          <w:lang w:val="en-US"/>
        </w:rPr>
        <w:t xml:space="preserve">. </w:t>
      </w:r>
      <w:proofErr w:type="spellStart"/>
      <w:r w:rsidRPr="00EA7106">
        <w:rPr>
          <w:rFonts w:ascii="Times New Roman" w:hAnsi="Times New Roman"/>
          <w:i/>
          <w:lang w:val="pt-BR"/>
        </w:rPr>
        <w:t>Managerial</w:t>
      </w:r>
      <w:proofErr w:type="spellEnd"/>
      <w:r w:rsidRPr="00EA7106">
        <w:rPr>
          <w:rFonts w:ascii="Times New Roman" w:hAnsi="Times New Roman"/>
          <w:i/>
          <w:lang w:val="pt-BR"/>
        </w:rPr>
        <w:t xml:space="preserve"> </w:t>
      </w:r>
      <w:proofErr w:type="spellStart"/>
      <w:r w:rsidRPr="00EA7106">
        <w:rPr>
          <w:rFonts w:ascii="Times New Roman" w:hAnsi="Times New Roman"/>
          <w:i/>
          <w:lang w:val="pt-BR"/>
        </w:rPr>
        <w:t>Auditing</w:t>
      </w:r>
      <w:proofErr w:type="spellEnd"/>
      <w:r w:rsidRPr="00EA7106">
        <w:rPr>
          <w:rFonts w:ascii="Times New Roman" w:hAnsi="Times New Roman"/>
          <w:i/>
          <w:lang w:val="pt-BR"/>
        </w:rPr>
        <w:t xml:space="preserve"> </w:t>
      </w:r>
      <w:proofErr w:type="spellStart"/>
      <w:r w:rsidRPr="00EA7106">
        <w:rPr>
          <w:rFonts w:ascii="Times New Roman" w:hAnsi="Times New Roman"/>
          <w:i/>
          <w:lang w:val="pt-BR"/>
        </w:rPr>
        <w:t>Journal</w:t>
      </w:r>
      <w:proofErr w:type="spellEnd"/>
      <w:r w:rsidRPr="00EA7106">
        <w:rPr>
          <w:rFonts w:ascii="Times New Roman" w:hAnsi="Times New Roman"/>
          <w:lang w:val="pt-BR"/>
        </w:rPr>
        <w:t>.</w:t>
      </w:r>
    </w:p>
    <w:p w14:paraId="7CD63DD7" w14:textId="77777777" w:rsidR="00573BA3" w:rsidRPr="00573BA3" w:rsidRDefault="00573BA3" w:rsidP="00573BA3">
      <w:pPr>
        <w:pStyle w:val="Recuodecorpodetexto"/>
        <w:ind w:firstLine="0"/>
        <w:rPr>
          <w:rFonts w:ascii="Times New Roman" w:hAnsi="Times New Roman"/>
          <w:lang w:val="pt-BR"/>
        </w:rPr>
      </w:pPr>
      <w:r w:rsidRPr="00573BA3">
        <w:rPr>
          <w:rFonts w:ascii="Times New Roman" w:hAnsi="Times New Roman"/>
          <w:lang w:val="pt-BR"/>
        </w:rPr>
        <w:t>Veiga, W. F. (2</w:t>
      </w:r>
      <w:r>
        <w:rPr>
          <w:rFonts w:ascii="Times New Roman" w:hAnsi="Times New Roman"/>
          <w:lang w:val="pt-BR"/>
        </w:rPr>
        <w:t>011)</w:t>
      </w:r>
      <w:r w:rsidRPr="00573BA3">
        <w:rPr>
          <w:rFonts w:ascii="Times New Roman" w:hAnsi="Times New Roman"/>
          <w:lang w:val="pt-BR"/>
        </w:rPr>
        <w:t xml:space="preserve"> Contabilidade Gerencial Estratégica: o uso da Contabilidade Gerencial como suporte ao processo de Gestão Estratégica. </w:t>
      </w:r>
      <w:r w:rsidRPr="00573BA3">
        <w:rPr>
          <w:rFonts w:ascii="Times New Roman" w:hAnsi="Times New Roman"/>
          <w:i/>
          <w:lang w:val="pt-BR"/>
        </w:rPr>
        <w:t>Revista Brasileira de Contabilidade</w:t>
      </w:r>
      <w:r w:rsidRPr="00573BA3">
        <w:rPr>
          <w:rFonts w:ascii="Times New Roman" w:hAnsi="Times New Roman"/>
          <w:lang w:val="pt-BR"/>
        </w:rPr>
        <w:t xml:space="preserve">, </w:t>
      </w:r>
      <w:r>
        <w:rPr>
          <w:rFonts w:ascii="Times New Roman" w:hAnsi="Times New Roman"/>
          <w:lang w:val="pt-BR"/>
        </w:rPr>
        <w:t>1(</w:t>
      </w:r>
      <w:r w:rsidRPr="00573BA3">
        <w:rPr>
          <w:rFonts w:ascii="Times New Roman" w:hAnsi="Times New Roman"/>
          <w:lang w:val="pt-BR"/>
        </w:rPr>
        <w:t>142</w:t>
      </w:r>
      <w:r>
        <w:rPr>
          <w:rFonts w:ascii="Times New Roman" w:hAnsi="Times New Roman"/>
          <w:lang w:val="pt-BR"/>
        </w:rPr>
        <w:t>)</w:t>
      </w:r>
      <w:r w:rsidRPr="00573BA3">
        <w:rPr>
          <w:rFonts w:ascii="Times New Roman" w:hAnsi="Times New Roman"/>
          <w:lang w:val="pt-BR"/>
        </w:rPr>
        <w:t>, p. 86-97</w:t>
      </w:r>
      <w:r>
        <w:rPr>
          <w:rFonts w:ascii="Times New Roman" w:hAnsi="Times New Roman"/>
          <w:lang w:val="pt-BR"/>
        </w:rPr>
        <w:t>.</w:t>
      </w:r>
    </w:p>
    <w:p w14:paraId="420F674D" w14:textId="77777777" w:rsidR="00573BA3" w:rsidRPr="00573BA3" w:rsidRDefault="00573BA3" w:rsidP="00573BA3">
      <w:pPr>
        <w:pStyle w:val="Recuodecorpodetexto"/>
        <w:ind w:firstLine="0"/>
        <w:rPr>
          <w:rFonts w:ascii="Times New Roman" w:hAnsi="Times New Roman"/>
          <w:lang w:val="pt-BR"/>
        </w:rPr>
      </w:pPr>
      <w:r w:rsidRPr="00573BA3">
        <w:rPr>
          <w:rFonts w:ascii="Times New Roman" w:hAnsi="Times New Roman"/>
        </w:rPr>
        <w:t xml:space="preserve">Vieira, </w:t>
      </w:r>
      <w:r>
        <w:rPr>
          <w:rFonts w:ascii="Times New Roman" w:hAnsi="Times New Roman"/>
          <w:lang w:val="pt-BR"/>
        </w:rPr>
        <w:t>E. T. V</w:t>
      </w:r>
      <w:r w:rsidRPr="00573BA3">
        <w:rPr>
          <w:rFonts w:ascii="Times New Roman" w:hAnsi="Times New Roman"/>
        </w:rPr>
        <w:t xml:space="preserve">. </w:t>
      </w:r>
      <w:r>
        <w:rPr>
          <w:rFonts w:ascii="Times New Roman" w:hAnsi="Times New Roman"/>
          <w:lang w:val="pt-BR"/>
        </w:rPr>
        <w:t>(</w:t>
      </w:r>
      <w:r w:rsidRPr="00573BA3">
        <w:rPr>
          <w:rFonts w:ascii="Times New Roman" w:hAnsi="Times New Roman"/>
        </w:rPr>
        <w:t>2008</w:t>
      </w:r>
      <w:r>
        <w:rPr>
          <w:rFonts w:ascii="Times New Roman" w:hAnsi="Times New Roman"/>
          <w:lang w:val="pt-BR"/>
        </w:rPr>
        <w:t>)</w:t>
      </w:r>
      <w:r w:rsidRPr="00573BA3">
        <w:rPr>
          <w:rFonts w:ascii="Times New Roman" w:hAnsi="Times New Roman"/>
        </w:rPr>
        <w:t xml:space="preserve">. </w:t>
      </w:r>
      <w:r w:rsidRPr="00573BA3">
        <w:rPr>
          <w:rFonts w:ascii="Times New Roman" w:hAnsi="Times New Roman"/>
          <w:i/>
        </w:rPr>
        <w:t>As ferramentas contábeis e o empreendedorismo no desenvolvimento das micro e pequenas empresas:</w:t>
      </w:r>
      <w:r w:rsidRPr="00573BA3">
        <w:rPr>
          <w:rFonts w:ascii="Times New Roman" w:hAnsi="Times New Roman"/>
        </w:rPr>
        <w:t xml:space="preserve"> o caso das empresas de panificação da cidade de Campo Grande/MS.</w:t>
      </w:r>
    </w:p>
    <w:p w14:paraId="63FADB19" w14:textId="77777777" w:rsidR="00E46035" w:rsidRPr="00573BA3" w:rsidRDefault="00E46035" w:rsidP="00573BA3">
      <w:pPr>
        <w:pStyle w:val="Recuodecorpodetexto"/>
        <w:ind w:firstLine="0"/>
        <w:rPr>
          <w:rFonts w:ascii="Times New Roman" w:hAnsi="Times New Roman"/>
          <w:lang w:val="pt-BR"/>
        </w:rPr>
      </w:pPr>
    </w:p>
    <w:sectPr w:rsidR="00E46035" w:rsidRPr="00573BA3" w:rsidSect="00573BA3">
      <w:pgSz w:w="11906" w:h="16838"/>
      <w:pgMar w:top="900" w:right="1134" w:bottom="1134" w:left="1418" w:header="142" w:footer="0"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95074" w14:textId="77777777" w:rsidR="00222BCC" w:rsidRDefault="00222BCC">
      <w:r>
        <w:separator/>
      </w:r>
    </w:p>
  </w:endnote>
  <w:endnote w:type="continuationSeparator" w:id="0">
    <w:p w14:paraId="1D748B8C" w14:textId="77777777" w:rsidR="00222BCC" w:rsidRDefault="00222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Lucida Sans Unicode">
    <w:charset w:val="00"/>
    <w:family w:val="swiss"/>
    <w:pitch w:val="variable"/>
    <w:sig w:usb0="80000AFF" w:usb1="0000396B" w:usb2="00000000" w:usb3="00000000" w:csb0="000000BF" w:csb1="00000000"/>
  </w:font>
  <w:font w:name="Cambria">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1E5EA" w14:textId="77777777" w:rsidR="00573BA3" w:rsidRDefault="00573BA3" w:rsidP="00573BA3">
    <w:pPr>
      <w:pStyle w:val="Rodap"/>
      <w:jc w:val="center"/>
    </w:pPr>
    <w:r w:rsidRPr="0081090D">
      <w:rPr>
        <w:noProof/>
      </w:rPr>
      <w:drawing>
        <wp:inline distT="0" distB="0" distL="0" distR="0" wp14:anchorId="0287C0D9" wp14:editId="2CFDED12">
          <wp:extent cx="3895725" cy="723900"/>
          <wp:effectExtent l="0" t="0" r="0" b="0"/>
          <wp:docPr id="126" name="Imagem 11"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723900"/>
                  </a:xfrm>
                  <a:prstGeom prst="rect">
                    <a:avLst/>
                  </a:prstGeom>
                  <a:noFill/>
                  <a:ln>
                    <a:noFill/>
                  </a:ln>
                </pic:spPr>
              </pic:pic>
            </a:graphicData>
          </a:graphic>
        </wp:inline>
      </w:drawing>
    </w:r>
  </w:p>
  <w:p w14:paraId="253E3EC4" w14:textId="77777777" w:rsidR="00573BA3" w:rsidRDefault="00573BA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1B403" w14:textId="77777777" w:rsidR="00573BA3" w:rsidRDefault="00573BA3" w:rsidP="00573BA3">
    <w:pPr>
      <w:pStyle w:val="Rodap"/>
      <w:tabs>
        <w:tab w:val="clear" w:pos="8504"/>
        <w:tab w:val="right" w:pos="8505"/>
      </w:tabs>
    </w:pPr>
    <w:r>
      <w:rPr>
        <w:noProof/>
      </w:rPr>
      <w:tab/>
    </w:r>
    <w:r w:rsidRPr="0081090D">
      <w:rPr>
        <w:noProof/>
      </w:rPr>
      <w:drawing>
        <wp:inline distT="0" distB="0" distL="0" distR="0" wp14:anchorId="12F94707" wp14:editId="00269B48">
          <wp:extent cx="3895725" cy="723900"/>
          <wp:effectExtent l="0" t="0" r="0" b="0"/>
          <wp:docPr id="109" name="Imagem 11"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723900"/>
                  </a:xfrm>
                  <a:prstGeom prst="rect">
                    <a:avLst/>
                  </a:prstGeom>
                  <a:noFill/>
                  <a:ln>
                    <a:noFill/>
                  </a:ln>
                </pic:spPr>
              </pic:pic>
            </a:graphicData>
          </a:graphic>
        </wp:inline>
      </w:drawing>
    </w:r>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25EFF" w14:textId="77777777" w:rsidR="00222BCC" w:rsidRDefault="00222BCC">
      <w:r>
        <w:separator/>
      </w:r>
    </w:p>
  </w:footnote>
  <w:footnote w:type="continuationSeparator" w:id="0">
    <w:p w14:paraId="6E39105D" w14:textId="77777777" w:rsidR="00222BCC" w:rsidRDefault="00222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34313" w14:textId="77777777" w:rsidR="00B50689" w:rsidRDefault="00B50689" w:rsidP="007777E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1F611043" w14:textId="77777777" w:rsidR="00B50689" w:rsidRDefault="00B50689" w:rsidP="00540334">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6758B" w14:textId="77777777" w:rsidR="00B50689" w:rsidRPr="00796FBE" w:rsidRDefault="00573BA3" w:rsidP="00573BA3">
    <w:pPr>
      <w:pStyle w:val="Cabealho"/>
      <w:rPr>
        <w:sz w:val="20"/>
        <w:lang w:val="pt-BR"/>
      </w:rPr>
    </w:pPr>
    <w:r w:rsidRPr="0081090D">
      <w:rPr>
        <w:noProof/>
      </w:rPr>
      <w:drawing>
        <wp:inline distT="0" distB="0" distL="0" distR="0" wp14:anchorId="5DBDF387" wp14:editId="5B345AAF">
          <wp:extent cx="5753100" cy="762000"/>
          <wp:effectExtent l="0" t="0" r="0" b="0"/>
          <wp:docPr id="107" name="Imagem 12"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62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E402D" w14:textId="77777777" w:rsidR="00573BA3" w:rsidRDefault="00573BA3">
    <w:pPr>
      <w:pStyle w:val="Cabealho"/>
    </w:pPr>
    <w:r w:rsidRPr="0081090D">
      <w:rPr>
        <w:noProof/>
      </w:rPr>
      <w:drawing>
        <wp:inline distT="0" distB="0" distL="0" distR="0" wp14:anchorId="247C93C6" wp14:editId="5A3DE14E">
          <wp:extent cx="5753100" cy="762000"/>
          <wp:effectExtent l="0" t="0" r="0" b="0"/>
          <wp:docPr id="113" name="Imagem 12"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62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5D95"/>
    <w:multiLevelType w:val="hybridMultilevel"/>
    <w:tmpl w:val="D60E5140"/>
    <w:lvl w:ilvl="0" w:tplc="0416000B">
      <w:start w:val="1"/>
      <w:numFmt w:val="bullet"/>
      <w:lvlText w:val=""/>
      <w:lvlJc w:val="left"/>
      <w:pPr>
        <w:tabs>
          <w:tab w:val="num" w:pos="1429"/>
        </w:tabs>
        <w:ind w:left="1429" w:hanging="360"/>
      </w:pPr>
      <w:rPr>
        <w:rFonts w:ascii="Wingdings" w:hAnsi="Wingdings"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 w15:restartNumberingAfterBreak="0">
    <w:nsid w:val="04515577"/>
    <w:multiLevelType w:val="multilevel"/>
    <w:tmpl w:val="BED448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68F42DA"/>
    <w:multiLevelType w:val="hybridMultilevel"/>
    <w:tmpl w:val="59EC44DA"/>
    <w:lvl w:ilvl="0" w:tplc="A08ED906">
      <w:start w:val="4"/>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0A7C7167"/>
    <w:multiLevelType w:val="hybridMultilevel"/>
    <w:tmpl w:val="B70244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3530911"/>
    <w:multiLevelType w:val="multilevel"/>
    <w:tmpl w:val="FB3A6906"/>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711116D"/>
    <w:multiLevelType w:val="hybridMultilevel"/>
    <w:tmpl w:val="4AF61D76"/>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15:restartNumberingAfterBreak="0">
    <w:nsid w:val="173E6791"/>
    <w:multiLevelType w:val="hybridMultilevel"/>
    <w:tmpl w:val="949CBCC6"/>
    <w:lvl w:ilvl="0" w:tplc="5760890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178E581F"/>
    <w:multiLevelType w:val="hybridMultilevel"/>
    <w:tmpl w:val="D4A2EB0C"/>
    <w:lvl w:ilvl="0" w:tplc="0854C3EC">
      <w:start w:val="4"/>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23E664F4"/>
    <w:multiLevelType w:val="hybridMultilevel"/>
    <w:tmpl w:val="14B6D2B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504462C"/>
    <w:multiLevelType w:val="hybridMultilevel"/>
    <w:tmpl w:val="2ACC54CC"/>
    <w:lvl w:ilvl="0" w:tplc="ABD45A86">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15:restartNumberingAfterBreak="0">
    <w:nsid w:val="29AF5F17"/>
    <w:multiLevelType w:val="hybridMultilevel"/>
    <w:tmpl w:val="3778813E"/>
    <w:lvl w:ilvl="0" w:tplc="0416000B">
      <w:start w:val="1"/>
      <w:numFmt w:val="bullet"/>
      <w:lvlText w:val=""/>
      <w:lvlJc w:val="left"/>
      <w:pPr>
        <w:ind w:left="928" w:hanging="360"/>
      </w:pPr>
      <w:rPr>
        <w:rFonts w:ascii="Wingdings" w:hAnsi="Wingdings"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11" w15:restartNumberingAfterBreak="0">
    <w:nsid w:val="2DE5673A"/>
    <w:multiLevelType w:val="multilevel"/>
    <w:tmpl w:val="BDCA8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394E0E"/>
    <w:multiLevelType w:val="hybridMultilevel"/>
    <w:tmpl w:val="A51EFB0C"/>
    <w:lvl w:ilvl="0" w:tplc="AC4691BE">
      <w:numFmt w:val="bullet"/>
      <w:lvlText w:val=""/>
      <w:lvlJc w:val="left"/>
      <w:pPr>
        <w:tabs>
          <w:tab w:val="num" w:pos="1069"/>
        </w:tabs>
        <w:ind w:left="1069" w:hanging="360"/>
      </w:pPr>
      <w:rPr>
        <w:rFonts w:ascii="Symbol" w:eastAsia="Times New Roman" w:hAnsi="Symbol" w:cs="Times New Roman" w:hint="default"/>
      </w:rPr>
    </w:lvl>
    <w:lvl w:ilvl="1" w:tplc="04160003" w:tentative="1">
      <w:start w:val="1"/>
      <w:numFmt w:val="bullet"/>
      <w:lvlText w:val="o"/>
      <w:lvlJc w:val="left"/>
      <w:pPr>
        <w:tabs>
          <w:tab w:val="num" w:pos="1789"/>
        </w:tabs>
        <w:ind w:left="1789" w:hanging="360"/>
      </w:pPr>
      <w:rPr>
        <w:rFonts w:ascii="Courier New" w:hAnsi="Courier New" w:cs="Courier New"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cs="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cs="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3" w15:restartNumberingAfterBreak="0">
    <w:nsid w:val="2FD66DA7"/>
    <w:multiLevelType w:val="hybridMultilevel"/>
    <w:tmpl w:val="EAF07E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569462E"/>
    <w:multiLevelType w:val="multilevel"/>
    <w:tmpl w:val="3BF0B1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35D67E78"/>
    <w:multiLevelType w:val="multilevel"/>
    <w:tmpl w:val="3662DB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9644D2"/>
    <w:multiLevelType w:val="multilevel"/>
    <w:tmpl w:val="CB16A4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A86DF8"/>
    <w:multiLevelType w:val="multilevel"/>
    <w:tmpl w:val="1788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E258B"/>
    <w:multiLevelType w:val="hybridMultilevel"/>
    <w:tmpl w:val="FA24EA32"/>
    <w:lvl w:ilvl="0" w:tplc="D7E06AD6">
      <w:start w:val="4"/>
      <w:numFmt w:val="decimal"/>
      <w:lvlText w:val="%1)"/>
      <w:lvlJc w:val="left"/>
      <w:pPr>
        <w:ind w:left="643" w:hanging="360"/>
      </w:pPr>
      <w:rPr>
        <w:rFonts w:hint="default"/>
      </w:rPr>
    </w:lvl>
    <w:lvl w:ilvl="1" w:tplc="04160019" w:tentative="1">
      <w:start w:val="1"/>
      <w:numFmt w:val="lowerLetter"/>
      <w:lvlText w:val="%2."/>
      <w:lvlJc w:val="left"/>
      <w:pPr>
        <w:ind w:left="1363" w:hanging="360"/>
      </w:pPr>
    </w:lvl>
    <w:lvl w:ilvl="2" w:tplc="0416001B" w:tentative="1">
      <w:start w:val="1"/>
      <w:numFmt w:val="lowerRoman"/>
      <w:lvlText w:val="%3."/>
      <w:lvlJc w:val="right"/>
      <w:pPr>
        <w:ind w:left="2083" w:hanging="180"/>
      </w:pPr>
    </w:lvl>
    <w:lvl w:ilvl="3" w:tplc="0416000F" w:tentative="1">
      <w:start w:val="1"/>
      <w:numFmt w:val="decimal"/>
      <w:lvlText w:val="%4."/>
      <w:lvlJc w:val="left"/>
      <w:pPr>
        <w:ind w:left="2803" w:hanging="360"/>
      </w:pPr>
    </w:lvl>
    <w:lvl w:ilvl="4" w:tplc="04160019" w:tentative="1">
      <w:start w:val="1"/>
      <w:numFmt w:val="lowerLetter"/>
      <w:lvlText w:val="%5."/>
      <w:lvlJc w:val="left"/>
      <w:pPr>
        <w:ind w:left="3523" w:hanging="360"/>
      </w:pPr>
    </w:lvl>
    <w:lvl w:ilvl="5" w:tplc="0416001B" w:tentative="1">
      <w:start w:val="1"/>
      <w:numFmt w:val="lowerRoman"/>
      <w:lvlText w:val="%6."/>
      <w:lvlJc w:val="right"/>
      <w:pPr>
        <w:ind w:left="4243" w:hanging="180"/>
      </w:pPr>
    </w:lvl>
    <w:lvl w:ilvl="6" w:tplc="0416000F" w:tentative="1">
      <w:start w:val="1"/>
      <w:numFmt w:val="decimal"/>
      <w:lvlText w:val="%7."/>
      <w:lvlJc w:val="left"/>
      <w:pPr>
        <w:ind w:left="4963" w:hanging="360"/>
      </w:pPr>
    </w:lvl>
    <w:lvl w:ilvl="7" w:tplc="04160019" w:tentative="1">
      <w:start w:val="1"/>
      <w:numFmt w:val="lowerLetter"/>
      <w:lvlText w:val="%8."/>
      <w:lvlJc w:val="left"/>
      <w:pPr>
        <w:ind w:left="5683" w:hanging="360"/>
      </w:pPr>
    </w:lvl>
    <w:lvl w:ilvl="8" w:tplc="0416001B" w:tentative="1">
      <w:start w:val="1"/>
      <w:numFmt w:val="lowerRoman"/>
      <w:lvlText w:val="%9."/>
      <w:lvlJc w:val="right"/>
      <w:pPr>
        <w:ind w:left="6403" w:hanging="180"/>
      </w:pPr>
    </w:lvl>
  </w:abstractNum>
  <w:abstractNum w:abstractNumId="19" w15:restartNumberingAfterBreak="0">
    <w:nsid w:val="3D430217"/>
    <w:multiLevelType w:val="hybridMultilevel"/>
    <w:tmpl w:val="DB4A2426"/>
    <w:lvl w:ilvl="0" w:tplc="C93A3F8A">
      <w:start w:val="4"/>
      <w:numFmt w:val="decimal"/>
      <w:lvlText w:val="%1"/>
      <w:lvlJc w:val="left"/>
      <w:pPr>
        <w:ind w:left="1128" w:hanging="360"/>
      </w:pPr>
      <w:rPr>
        <w:rFonts w:hint="default"/>
      </w:rPr>
    </w:lvl>
    <w:lvl w:ilvl="1" w:tplc="04160019" w:tentative="1">
      <w:start w:val="1"/>
      <w:numFmt w:val="lowerLetter"/>
      <w:lvlText w:val="%2."/>
      <w:lvlJc w:val="left"/>
      <w:pPr>
        <w:ind w:left="1848" w:hanging="360"/>
      </w:pPr>
    </w:lvl>
    <w:lvl w:ilvl="2" w:tplc="0416001B" w:tentative="1">
      <w:start w:val="1"/>
      <w:numFmt w:val="lowerRoman"/>
      <w:lvlText w:val="%3."/>
      <w:lvlJc w:val="right"/>
      <w:pPr>
        <w:ind w:left="2568" w:hanging="180"/>
      </w:pPr>
    </w:lvl>
    <w:lvl w:ilvl="3" w:tplc="0416000F" w:tentative="1">
      <w:start w:val="1"/>
      <w:numFmt w:val="decimal"/>
      <w:lvlText w:val="%4."/>
      <w:lvlJc w:val="left"/>
      <w:pPr>
        <w:ind w:left="3288" w:hanging="360"/>
      </w:pPr>
    </w:lvl>
    <w:lvl w:ilvl="4" w:tplc="04160019" w:tentative="1">
      <w:start w:val="1"/>
      <w:numFmt w:val="lowerLetter"/>
      <w:lvlText w:val="%5."/>
      <w:lvlJc w:val="left"/>
      <w:pPr>
        <w:ind w:left="4008" w:hanging="360"/>
      </w:pPr>
    </w:lvl>
    <w:lvl w:ilvl="5" w:tplc="0416001B" w:tentative="1">
      <w:start w:val="1"/>
      <w:numFmt w:val="lowerRoman"/>
      <w:lvlText w:val="%6."/>
      <w:lvlJc w:val="right"/>
      <w:pPr>
        <w:ind w:left="4728" w:hanging="180"/>
      </w:pPr>
    </w:lvl>
    <w:lvl w:ilvl="6" w:tplc="0416000F" w:tentative="1">
      <w:start w:val="1"/>
      <w:numFmt w:val="decimal"/>
      <w:lvlText w:val="%7."/>
      <w:lvlJc w:val="left"/>
      <w:pPr>
        <w:ind w:left="5448" w:hanging="360"/>
      </w:pPr>
    </w:lvl>
    <w:lvl w:ilvl="7" w:tplc="04160019" w:tentative="1">
      <w:start w:val="1"/>
      <w:numFmt w:val="lowerLetter"/>
      <w:lvlText w:val="%8."/>
      <w:lvlJc w:val="left"/>
      <w:pPr>
        <w:ind w:left="6168" w:hanging="360"/>
      </w:pPr>
    </w:lvl>
    <w:lvl w:ilvl="8" w:tplc="0416001B" w:tentative="1">
      <w:start w:val="1"/>
      <w:numFmt w:val="lowerRoman"/>
      <w:lvlText w:val="%9."/>
      <w:lvlJc w:val="right"/>
      <w:pPr>
        <w:ind w:left="6888" w:hanging="180"/>
      </w:pPr>
    </w:lvl>
  </w:abstractNum>
  <w:abstractNum w:abstractNumId="20" w15:restartNumberingAfterBreak="0">
    <w:nsid w:val="43820284"/>
    <w:multiLevelType w:val="hybridMultilevel"/>
    <w:tmpl w:val="5D3404B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76C2D59"/>
    <w:multiLevelType w:val="multilevel"/>
    <w:tmpl w:val="4B72CC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44E0095"/>
    <w:multiLevelType w:val="multilevel"/>
    <w:tmpl w:val="096CF3E8"/>
    <w:lvl w:ilvl="0">
      <w:start w:val="1"/>
      <w:numFmt w:val="decimal"/>
      <w:lvlText w:val="%1."/>
      <w:lvlJc w:val="left"/>
      <w:pPr>
        <w:ind w:left="375" w:hanging="375"/>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23" w15:restartNumberingAfterBreak="0">
    <w:nsid w:val="5478410A"/>
    <w:multiLevelType w:val="hybridMultilevel"/>
    <w:tmpl w:val="569033B2"/>
    <w:lvl w:ilvl="0" w:tplc="C92C165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80620C6"/>
    <w:multiLevelType w:val="multilevel"/>
    <w:tmpl w:val="EE18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521AEE"/>
    <w:multiLevelType w:val="multilevel"/>
    <w:tmpl w:val="EDF2EA6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F854241"/>
    <w:multiLevelType w:val="hybridMultilevel"/>
    <w:tmpl w:val="8E026C2E"/>
    <w:lvl w:ilvl="0" w:tplc="E40C4B2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7" w15:restartNumberingAfterBreak="0">
    <w:nsid w:val="612633DF"/>
    <w:multiLevelType w:val="multilevel"/>
    <w:tmpl w:val="517C63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BF1C4A"/>
    <w:multiLevelType w:val="hybridMultilevel"/>
    <w:tmpl w:val="0922AC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1AD4ADE"/>
    <w:multiLevelType w:val="hybridMultilevel"/>
    <w:tmpl w:val="D194BDF0"/>
    <w:lvl w:ilvl="0" w:tplc="ADD8A992">
      <w:start w:val="31"/>
      <w:numFmt w:val="bullet"/>
      <w:lvlText w:val=""/>
      <w:lvlJc w:val="left"/>
      <w:pPr>
        <w:ind w:left="1069" w:hanging="360"/>
      </w:pPr>
      <w:rPr>
        <w:rFonts w:ascii="Wingdings" w:eastAsia="Arial Unicode MS" w:hAnsi="Wingdings" w:cs="Times New Roman"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0" w15:restartNumberingAfterBreak="0">
    <w:nsid w:val="761608B1"/>
    <w:multiLevelType w:val="hybridMultilevel"/>
    <w:tmpl w:val="42D2DB4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1" w15:restartNumberingAfterBreak="0">
    <w:nsid w:val="7A696384"/>
    <w:multiLevelType w:val="multilevel"/>
    <w:tmpl w:val="F83C9F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2"/>
  </w:num>
  <w:num w:numId="4">
    <w:abstractNumId w:val="21"/>
  </w:num>
  <w:num w:numId="5">
    <w:abstractNumId w:val="3"/>
  </w:num>
  <w:num w:numId="6">
    <w:abstractNumId w:val="26"/>
  </w:num>
  <w:num w:numId="7">
    <w:abstractNumId w:val="10"/>
  </w:num>
  <w:num w:numId="8">
    <w:abstractNumId w:val="0"/>
  </w:num>
  <w:num w:numId="9">
    <w:abstractNumId w:val="12"/>
  </w:num>
  <w:num w:numId="10">
    <w:abstractNumId w:val="5"/>
  </w:num>
  <w:num w:numId="11">
    <w:abstractNumId w:val="25"/>
  </w:num>
  <w:num w:numId="12">
    <w:abstractNumId w:val="20"/>
  </w:num>
  <w:num w:numId="13">
    <w:abstractNumId w:val="8"/>
  </w:num>
  <w:num w:numId="14">
    <w:abstractNumId w:val="4"/>
  </w:num>
  <w:num w:numId="15">
    <w:abstractNumId w:val="22"/>
  </w:num>
  <w:num w:numId="16">
    <w:abstractNumId w:val="18"/>
  </w:num>
  <w:num w:numId="17">
    <w:abstractNumId w:val="14"/>
  </w:num>
  <w:num w:numId="18">
    <w:abstractNumId w:val="9"/>
  </w:num>
  <w:num w:numId="19">
    <w:abstractNumId w:val="19"/>
  </w:num>
  <w:num w:numId="20">
    <w:abstractNumId w:val="30"/>
  </w:num>
  <w:num w:numId="21">
    <w:abstractNumId w:val="28"/>
  </w:num>
  <w:num w:numId="22">
    <w:abstractNumId w:val="13"/>
  </w:num>
  <w:num w:numId="23">
    <w:abstractNumId w:val="17"/>
  </w:num>
  <w:num w:numId="24">
    <w:abstractNumId w:val="24"/>
  </w:num>
  <w:num w:numId="25">
    <w:abstractNumId w:val="11"/>
  </w:num>
  <w:num w:numId="26">
    <w:abstractNumId w:val="31"/>
    <w:lvlOverride w:ilvl="0">
      <w:lvl w:ilvl="0">
        <w:numFmt w:val="decimal"/>
        <w:lvlText w:val="%1."/>
        <w:lvlJc w:val="left"/>
      </w:lvl>
    </w:lvlOverride>
  </w:num>
  <w:num w:numId="27">
    <w:abstractNumId w:val="16"/>
    <w:lvlOverride w:ilvl="0">
      <w:lvl w:ilvl="0">
        <w:numFmt w:val="decimal"/>
        <w:lvlText w:val="%1."/>
        <w:lvlJc w:val="left"/>
      </w:lvl>
    </w:lvlOverride>
  </w:num>
  <w:num w:numId="28">
    <w:abstractNumId w:val="15"/>
    <w:lvlOverride w:ilvl="0">
      <w:lvl w:ilvl="0">
        <w:numFmt w:val="decimal"/>
        <w:lvlText w:val="%1."/>
        <w:lvlJc w:val="left"/>
      </w:lvl>
    </w:lvlOverride>
  </w:num>
  <w:num w:numId="29">
    <w:abstractNumId w:val="27"/>
    <w:lvlOverride w:ilvl="0">
      <w:lvl w:ilvl="0">
        <w:numFmt w:val="decimal"/>
        <w:lvlText w:val="%1."/>
        <w:lvlJc w:val="left"/>
      </w:lvl>
    </w:lvlOverride>
  </w:num>
  <w:num w:numId="30">
    <w:abstractNumId w:val="29"/>
  </w:num>
  <w:num w:numId="31">
    <w:abstractNumId w:val="23"/>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062"/>
    <w:rsid w:val="000027EE"/>
    <w:rsid w:val="00002A60"/>
    <w:rsid w:val="00003169"/>
    <w:rsid w:val="00005037"/>
    <w:rsid w:val="00006B62"/>
    <w:rsid w:val="00007968"/>
    <w:rsid w:val="00010C28"/>
    <w:rsid w:val="00011A60"/>
    <w:rsid w:val="00012570"/>
    <w:rsid w:val="00013C33"/>
    <w:rsid w:val="000156E4"/>
    <w:rsid w:val="00015B07"/>
    <w:rsid w:val="000169A1"/>
    <w:rsid w:val="00016B21"/>
    <w:rsid w:val="00016BF9"/>
    <w:rsid w:val="000210D8"/>
    <w:rsid w:val="00021E54"/>
    <w:rsid w:val="0002300F"/>
    <w:rsid w:val="000230AD"/>
    <w:rsid w:val="00023173"/>
    <w:rsid w:val="00023F0B"/>
    <w:rsid w:val="00024D01"/>
    <w:rsid w:val="00024F47"/>
    <w:rsid w:val="00025A76"/>
    <w:rsid w:val="0002609D"/>
    <w:rsid w:val="00026A33"/>
    <w:rsid w:val="00026A99"/>
    <w:rsid w:val="000303DE"/>
    <w:rsid w:val="00030603"/>
    <w:rsid w:val="00030B46"/>
    <w:rsid w:val="000319F1"/>
    <w:rsid w:val="00032BE8"/>
    <w:rsid w:val="000338DE"/>
    <w:rsid w:val="00033E58"/>
    <w:rsid w:val="00034CC8"/>
    <w:rsid w:val="00034DAF"/>
    <w:rsid w:val="00035480"/>
    <w:rsid w:val="00035B65"/>
    <w:rsid w:val="000408D8"/>
    <w:rsid w:val="0004101E"/>
    <w:rsid w:val="000414F2"/>
    <w:rsid w:val="00041CA5"/>
    <w:rsid w:val="00041E89"/>
    <w:rsid w:val="00042C1B"/>
    <w:rsid w:val="00043BCB"/>
    <w:rsid w:val="00044458"/>
    <w:rsid w:val="00045234"/>
    <w:rsid w:val="00045FE0"/>
    <w:rsid w:val="00046373"/>
    <w:rsid w:val="00046F75"/>
    <w:rsid w:val="0004781E"/>
    <w:rsid w:val="000518FB"/>
    <w:rsid w:val="00051E16"/>
    <w:rsid w:val="00052599"/>
    <w:rsid w:val="00052B2D"/>
    <w:rsid w:val="000533B7"/>
    <w:rsid w:val="00055C86"/>
    <w:rsid w:val="00055D4D"/>
    <w:rsid w:val="0005712A"/>
    <w:rsid w:val="00057167"/>
    <w:rsid w:val="000575FB"/>
    <w:rsid w:val="00060C14"/>
    <w:rsid w:val="000610F5"/>
    <w:rsid w:val="00062C8E"/>
    <w:rsid w:val="00063123"/>
    <w:rsid w:val="00066983"/>
    <w:rsid w:val="00066C60"/>
    <w:rsid w:val="00066D51"/>
    <w:rsid w:val="00066FC7"/>
    <w:rsid w:val="0006708F"/>
    <w:rsid w:val="0006745E"/>
    <w:rsid w:val="0006755F"/>
    <w:rsid w:val="00067AF7"/>
    <w:rsid w:val="000707E2"/>
    <w:rsid w:val="00070EB1"/>
    <w:rsid w:val="00071382"/>
    <w:rsid w:val="00071EB8"/>
    <w:rsid w:val="000722DB"/>
    <w:rsid w:val="00072466"/>
    <w:rsid w:val="00072FD6"/>
    <w:rsid w:val="00074AFD"/>
    <w:rsid w:val="00075539"/>
    <w:rsid w:val="00077283"/>
    <w:rsid w:val="00077548"/>
    <w:rsid w:val="0007788D"/>
    <w:rsid w:val="000806BC"/>
    <w:rsid w:val="00081504"/>
    <w:rsid w:val="000821BD"/>
    <w:rsid w:val="00082603"/>
    <w:rsid w:val="000837DD"/>
    <w:rsid w:val="00083816"/>
    <w:rsid w:val="00085183"/>
    <w:rsid w:val="00085714"/>
    <w:rsid w:val="00087404"/>
    <w:rsid w:val="00087F40"/>
    <w:rsid w:val="00087FD0"/>
    <w:rsid w:val="000902DE"/>
    <w:rsid w:val="00090F8E"/>
    <w:rsid w:val="0009260C"/>
    <w:rsid w:val="000934CA"/>
    <w:rsid w:val="000957DA"/>
    <w:rsid w:val="00096CA9"/>
    <w:rsid w:val="00097D07"/>
    <w:rsid w:val="000A0651"/>
    <w:rsid w:val="000A1544"/>
    <w:rsid w:val="000A1EE4"/>
    <w:rsid w:val="000A1F44"/>
    <w:rsid w:val="000A38A2"/>
    <w:rsid w:val="000A497E"/>
    <w:rsid w:val="000A5090"/>
    <w:rsid w:val="000B05E2"/>
    <w:rsid w:val="000B101F"/>
    <w:rsid w:val="000B23C9"/>
    <w:rsid w:val="000B31DE"/>
    <w:rsid w:val="000B6318"/>
    <w:rsid w:val="000C0185"/>
    <w:rsid w:val="000C085C"/>
    <w:rsid w:val="000C1D6F"/>
    <w:rsid w:val="000C22D6"/>
    <w:rsid w:val="000C2B58"/>
    <w:rsid w:val="000C2C3A"/>
    <w:rsid w:val="000C36B6"/>
    <w:rsid w:val="000C3955"/>
    <w:rsid w:val="000C4BBB"/>
    <w:rsid w:val="000C4D40"/>
    <w:rsid w:val="000C58AA"/>
    <w:rsid w:val="000C5D45"/>
    <w:rsid w:val="000C66B3"/>
    <w:rsid w:val="000C7207"/>
    <w:rsid w:val="000D07F7"/>
    <w:rsid w:val="000D09CC"/>
    <w:rsid w:val="000D2049"/>
    <w:rsid w:val="000D2B79"/>
    <w:rsid w:val="000D372E"/>
    <w:rsid w:val="000D7497"/>
    <w:rsid w:val="000D786A"/>
    <w:rsid w:val="000E31D3"/>
    <w:rsid w:val="000E5507"/>
    <w:rsid w:val="000E573E"/>
    <w:rsid w:val="000E7E15"/>
    <w:rsid w:val="000F09F3"/>
    <w:rsid w:val="000F1D66"/>
    <w:rsid w:val="000F2108"/>
    <w:rsid w:val="000F2880"/>
    <w:rsid w:val="000F293C"/>
    <w:rsid w:val="000F3A4E"/>
    <w:rsid w:val="000F3AED"/>
    <w:rsid w:val="000F3B5C"/>
    <w:rsid w:val="000F402D"/>
    <w:rsid w:val="000F4BA1"/>
    <w:rsid w:val="000F568D"/>
    <w:rsid w:val="000F60A5"/>
    <w:rsid w:val="000F6427"/>
    <w:rsid w:val="000F70AC"/>
    <w:rsid w:val="000F781C"/>
    <w:rsid w:val="000F7D54"/>
    <w:rsid w:val="00100635"/>
    <w:rsid w:val="00100750"/>
    <w:rsid w:val="00100AE1"/>
    <w:rsid w:val="00100C1D"/>
    <w:rsid w:val="001025EA"/>
    <w:rsid w:val="00102B44"/>
    <w:rsid w:val="0010353E"/>
    <w:rsid w:val="00103A55"/>
    <w:rsid w:val="00103D20"/>
    <w:rsid w:val="001048BA"/>
    <w:rsid w:val="00104DF6"/>
    <w:rsid w:val="00105663"/>
    <w:rsid w:val="00105B5C"/>
    <w:rsid w:val="00105EAC"/>
    <w:rsid w:val="00107856"/>
    <w:rsid w:val="00110786"/>
    <w:rsid w:val="00111B55"/>
    <w:rsid w:val="0011263F"/>
    <w:rsid w:val="00112F74"/>
    <w:rsid w:val="00113659"/>
    <w:rsid w:val="001138BF"/>
    <w:rsid w:val="00113C3D"/>
    <w:rsid w:val="001144C9"/>
    <w:rsid w:val="00114711"/>
    <w:rsid w:val="00115F09"/>
    <w:rsid w:val="001162C1"/>
    <w:rsid w:val="00116411"/>
    <w:rsid w:val="00116992"/>
    <w:rsid w:val="001170D0"/>
    <w:rsid w:val="00117814"/>
    <w:rsid w:val="001179E8"/>
    <w:rsid w:val="001200D5"/>
    <w:rsid w:val="001204F7"/>
    <w:rsid w:val="00120DB0"/>
    <w:rsid w:val="00120FE2"/>
    <w:rsid w:val="001243FA"/>
    <w:rsid w:val="0012440D"/>
    <w:rsid w:val="00124814"/>
    <w:rsid w:val="00124C3B"/>
    <w:rsid w:val="00127120"/>
    <w:rsid w:val="001274BB"/>
    <w:rsid w:val="001345EE"/>
    <w:rsid w:val="00134D07"/>
    <w:rsid w:val="001355BE"/>
    <w:rsid w:val="00136488"/>
    <w:rsid w:val="00137947"/>
    <w:rsid w:val="001379F2"/>
    <w:rsid w:val="0014009D"/>
    <w:rsid w:val="00140377"/>
    <w:rsid w:val="00140B2F"/>
    <w:rsid w:val="001417D9"/>
    <w:rsid w:val="001418B6"/>
    <w:rsid w:val="00144CBC"/>
    <w:rsid w:val="00145A34"/>
    <w:rsid w:val="00146AA9"/>
    <w:rsid w:val="00147074"/>
    <w:rsid w:val="001472E3"/>
    <w:rsid w:val="00147AD6"/>
    <w:rsid w:val="00147F43"/>
    <w:rsid w:val="0015042B"/>
    <w:rsid w:val="00150934"/>
    <w:rsid w:val="0015314E"/>
    <w:rsid w:val="00153552"/>
    <w:rsid w:val="00153F06"/>
    <w:rsid w:val="00155AF7"/>
    <w:rsid w:val="00157488"/>
    <w:rsid w:val="00157CB6"/>
    <w:rsid w:val="00157E4B"/>
    <w:rsid w:val="00157F4F"/>
    <w:rsid w:val="001618C6"/>
    <w:rsid w:val="00162A42"/>
    <w:rsid w:val="00163670"/>
    <w:rsid w:val="0016797D"/>
    <w:rsid w:val="0016799E"/>
    <w:rsid w:val="001701C8"/>
    <w:rsid w:val="00170A99"/>
    <w:rsid w:val="0017323F"/>
    <w:rsid w:val="00173F1E"/>
    <w:rsid w:val="00174240"/>
    <w:rsid w:val="00174287"/>
    <w:rsid w:val="00174DFD"/>
    <w:rsid w:val="00175105"/>
    <w:rsid w:val="0017524C"/>
    <w:rsid w:val="00177C9F"/>
    <w:rsid w:val="0018085E"/>
    <w:rsid w:val="00180AC4"/>
    <w:rsid w:val="001816CA"/>
    <w:rsid w:val="001821B9"/>
    <w:rsid w:val="00185354"/>
    <w:rsid w:val="00186095"/>
    <w:rsid w:val="00187BE7"/>
    <w:rsid w:val="00187DCC"/>
    <w:rsid w:val="00187F21"/>
    <w:rsid w:val="00191009"/>
    <w:rsid w:val="0019297D"/>
    <w:rsid w:val="00192AAC"/>
    <w:rsid w:val="001935B4"/>
    <w:rsid w:val="00193751"/>
    <w:rsid w:val="00193A9C"/>
    <w:rsid w:val="00193D0F"/>
    <w:rsid w:val="001945F4"/>
    <w:rsid w:val="001949D1"/>
    <w:rsid w:val="00196C3E"/>
    <w:rsid w:val="00196FDB"/>
    <w:rsid w:val="001A0EA0"/>
    <w:rsid w:val="001A1AC4"/>
    <w:rsid w:val="001A29B6"/>
    <w:rsid w:val="001A2DEB"/>
    <w:rsid w:val="001A3A06"/>
    <w:rsid w:val="001A3C8F"/>
    <w:rsid w:val="001A42F9"/>
    <w:rsid w:val="001A51A3"/>
    <w:rsid w:val="001A53B0"/>
    <w:rsid w:val="001A60F6"/>
    <w:rsid w:val="001A624B"/>
    <w:rsid w:val="001A6430"/>
    <w:rsid w:val="001A681D"/>
    <w:rsid w:val="001A69F3"/>
    <w:rsid w:val="001B0464"/>
    <w:rsid w:val="001B0F01"/>
    <w:rsid w:val="001B2252"/>
    <w:rsid w:val="001B2B6A"/>
    <w:rsid w:val="001B32C7"/>
    <w:rsid w:val="001B3853"/>
    <w:rsid w:val="001B392B"/>
    <w:rsid w:val="001B522D"/>
    <w:rsid w:val="001B6656"/>
    <w:rsid w:val="001C18D0"/>
    <w:rsid w:val="001C318D"/>
    <w:rsid w:val="001C3A22"/>
    <w:rsid w:val="001C5E50"/>
    <w:rsid w:val="001C7130"/>
    <w:rsid w:val="001C79E2"/>
    <w:rsid w:val="001D0A18"/>
    <w:rsid w:val="001D18C3"/>
    <w:rsid w:val="001D44A2"/>
    <w:rsid w:val="001D4E90"/>
    <w:rsid w:val="001D4F31"/>
    <w:rsid w:val="001D5A8D"/>
    <w:rsid w:val="001D609E"/>
    <w:rsid w:val="001D622B"/>
    <w:rsid w:val="001D6687"/>
    <w:rsid w:val="001E1240"/>
    <w:rsid w:val="001E176E"/>
    <w:rsid w:val="001E1C74"/>
    <w:rsid w:val="001E2063"/>
    <w:rsid w:val="001E2D9A"/>
    <w:rsid w:val="001E429C"/>
    <w:rsid w:val="001E46E4"/>
    <w:rsid w:val="001E6F80"/>
    <w:rsid w:val="001E7617"/>
    <w:rsid w:val="001E769E"/>
    <w:rsid w:val="001F04B2"/>
    <w:rsid w:val="001F1043"/>
    <w:rsid w:val="001F1943"/>
    <w:rsid w:val="001F2238"/>
    <w:rsid w:val="001F2633"/>
    <w:rsid w:val="001F33E8"/>
    <w:rsid w:val="001F3E17"/>
    <w:rsid w:val="001F4115"/>
    <w:rsid w:val="001F415B"/>
    <w:rsid w:val="001F5171"/>
    <w:rsid w:val="001F5C79"/>
    <w:rsid w:val="001F6C98"/>
    <w:rsid w:val="001F70F6"/>
    <w:rsid w:val="002000AD"/>
    <w:rsid w:val="002000D5"/>
    <w:rsid w:val="00200C76"/>
    <w:rsid w:val="00200ECE"/>
    <w:rsid w:val="002019D0"/>
    <w:rsid w:val="00203D91"/>
    <w:rsid w:val="00205894"/>
    <w:rsid w:val="00206836"/>
    <w:rsid w:val="002068D8"/>
    <w:rsid w:val="00206A1E"/>
    <w:rsid w:val="0021247C"/>
    <w:rsid w:val="0021299B"/>
    <w:rsid w:val="00214171"/>
    <w:rsid w:val="002149D5"/>
    <w:rsid w:val="00214CCC"/>
    <w:rsid w:val="00214F86"/>
    <w:rsid w:val="002173D4"/>
    <w:rsid w:val="00217B5B"/>
    <w:rsid w:val="002201BC"/>
    <w:rsid w:val="00220B84"/>
    <w:rsid w:val="00221988"/>
    <w:rsid w:val="002220F0"/>
    <w:rsid w:val="00222972"/>
    <w:rsid w:val="002229C8"/>
    <w:rsid w:val="00222BCC"/>
    <w:rsid w:val="00224035"/>
    <w:rsid w:val="00224499"/>
    <w:rsid w:val="0022510D"/>
    <w:rsid w:val="00225144"/>
    <w:rsid w:val="0022527D"/>
    <w:rsid w:val="002256DF"/>
    <w:rsid w:val="0022628C"/>
    <w:rsid w:val="00227265"/>
    <w:rsid w:val="002275F7"/>
    <w:rsid w:val="00231FDA"/>
    <w:rsid w:val="002322C7"/>
    <w:rsid w:val="002336D0"/>
    <w:rsid w:val="00234561"/>
    <w:rsid w:val="00235BF4"/>
    <w:rsid w:val="00236C24"/>
    <w:rsid w:val="0023746C"/>
    <w:rsid w:val="002378F9"/>
    <w:rsid w:val="00242F16"/>
    <w:rsid w:val="0024304C"/>
    <w:rsid w:val="00245462"/>
    <w:rsid w:val="00246B40"/>
    <w:rsid w:val="00246DA4"/>
    <w:rsid w:val="002506FC"/>
    <w:rsid w:val="00251503"/>
    <w:rsid w:val="00252394"/>
    <w:rsid w:val="002523D8"/>
    <w:rsid w:val="00252967"/>
    <w:rsid w:val="00253B75"/>
    <w:rsid w:val="00254012"/>
    <w:rsid w:val="0025484C"/>
    <w:rsid w:val="002550CF"/>
    <w:rsid w:val="0025619B"/>
    <w:rsid w:val="00256240"/>
    <w:rsid w:val="00260128"/>
    <w:rsid w:val="00260598"/>
    <w:rsid w:val="00261DAE"/>
    <w:rsid w:val="00262710"/>
    <w:rsid w:val="002634E0"/>
    <w:rsid w:val="00263EBA"/>
    <w:rsid w:val="002645D1"/>
    <w:rsid w:val="002649EE"/>
    <w:rsid w:val="00265B91"/>
    <w:rsid w:val="0026704A"/>
    <w:rsid w:val="002676F1"/>
    <w:rsid w:val="002710DC"/>
    <w:rsid w:val="002710F2"/>
    <w:rsid w:val="0027180D"/>
    <w:rsid w:val="00271988"/>
    <w:rsid w:val="00272544"/>
    <w:rsid w:val="002734F8"/>
    <w:rsid w:val="00273ED7"/>
    <w:rsid w:val="00276A76"/>
    <w:rsid w:val="002773FB"/>
    <w:rsid w:val="002775AF"/>
    <w:rsid w:val="00281C97"/>
    <w:rsid w:val="00281F6F"/>
    <w:rsid w:val="0028247C"/>
    <w:rsid w:val="0028334E"/>
    <w:rsid w:val="00287044"/>
    <w:rsid w:val="002871C7"/>
    <w:rsid w:val="00290B8E"/>
    <w:rsid w:val="00290C0B"/>
    <w:rsid w:val="00292C48"/>
    <w:rsid w:val="00293D1B"/>
    <w:rsid w:val="00294567"/>
    <w:rsid w:val="00294587"/>
    <w:rsid w:val="00294804"/>
    <w:rsid w:val="002955D9"/>
    <w:rsid w:val="00295DFF"/>
    <w:rsid w:val="00296D26"/>
    <w:rsid w:val="002975A9"/>
    <w:rsid w:val="002A0078"/>
    <w:rsid w:val="002A17F5"/>
    <w:rsid w:val="002A218B"/>
    <w:rsid w:val="002A2C1F"/>
    <w:rsid w:val="002A349F"/>
    <w:rsid w:val="002A4947"/>
    <w:rsid w:val="002A4E4D"/>
    <w:rsid w:val="002A6515"/>
    <w:rsid w:val="002A6568"/>
    <w:rsid w:val="002A7C88"/>
    <w:rsid w:val="002A7D4A"/>
    <w:rsid w:val="002B000F"/>
    <w:rsid w:val="002B1D29"/>
    <w:rsid w:val="002B2492"/>
    <w:rsid w:val="002B3B7A"/>
    <w:rsid w:val="002B42AA"/>
    <w:rsid w:val="002B458B"/>
    <w:rsid w:val="002B49D6"/>
    <w:rsid w:val="002B55B4"/>
    <w:rsid w:val="002B66B2"/>
    <w:rsid w:val="002B6AC3"/>
    <w:rsid w:val="002B74E9"/>
    <w:rsid w:val="002C11AF"/>
    <w:rsid w:val="002C2FFC"/>
    <w:rsid w:val="002C4188"/>
    <w:rsid w:val="002C5552"/>
    <w:rsid w:val="002C5AA0"/>
    <w:rsid w:val="002C5CE6"/>
    <w:rsid w:val="002C63AB"/>
    <w:rsid w:val="002C7CD7"/>
    <w:rsid w:val="002D095D"/>
    <w:rsid w:val="002D0A8F"/>
    <w:rsid w:val="002D0FF0"/>
    <w:rsid w:val="002D1621"/>
    <w:rsid w:val="002D2DEF"/>
    <w:rsid w:val="002D2EF4"/>
    <w:rsid w:val="002D2FBA"/>
    <w:rsid w:val="002D3729"/>
    <w:rsid w:val="002D377F"/>
    <w:rsid w:val="002D379F"/>
    <w:rsid w:val="002D391D"/>
    <w:rsid w:val="002D3B44"/>
    <w:rsid w:val="002D44E5"/>
    <w:rsid w:val="002D491E"/>
    <w:rsid w:val="002D4DC3"/>
    <w:rsid w:val="002D5C52"/>
    <w:rsid w:val="002D6AB5"/>
    <w:rsid w:val="002D7234"/>
    <w:rsid w:val="002E2094"/>
    <w:rsid w:val="002E27F5"/>
    <w:rsid w:val="002E2DB0"/>
    <w:rsid w:val="002E30EA"/>
    <w:rsid w:val="002E3D34"/>
    <w:rsid w:val="002E4618"/>
    <w:rsid w:val="002E511A"/>
    <w:rsid w:val="002E6242"/>
    <w:rsid w:val="002E77A7"/>
    <w:rsid w:val="002F0B67"/>
    <w:rsid w:val="002F2159"/>
    <w:rsid w:val="002F2311"/>
    <w:rsid w:val="002F33CD"/>
    <w:rsid w:val="002F3FE4"/>
    <w:rsid w:val="002F447B"/>
    <w:rsid w:val="002F50A5"/>
    <w:rsid w:val="002F51B7"/>
    <w:rsid w:val="002F67A6"/>
    <w:rsid w:val="002F6840"/>
    <w:rsid w:val="003009D3"/>
    <w:rsid w:val="00301BD0"/>
    <w:rsid w:val="003020D7"/>
    <w:rsid w:val="00302D9D"/>
    <w:rsid w:val="003032EE"/>
    <w:rsid w:val="003043C7"/>
    <w:rsid w:val="0030565D"/>
    <w:rsid w:val="00305E50"/>
    <w:rsid w:val="00306ADE"/>
    <w:rsid w:val="00307BA6"/>
    <w:rsid w:val="00307DBC"/>
    <w:rsid w:val="0031057E"/>
    <w:rsid w:val="00310B4B"/>
    <w:rsid w:val="00312000"/>
    <w:rsid w:val="003125B0"/>
    <w:rsid w:val="00312BE4"/>
    <w:rsid w:val="00313611"/>
    <w:rsid w:val="00313D64"/>
    <w:rsid w:val="003143E5"/>
    <w:rsid w:val="003156E8"/>
    <w:rsid w:val="00316E47"/>
    <w:rsid w:val="00316E6A"/>
    <w:rsid w:val="00317A74"/>
    <w:rsid w:val="00317EC2"/>
    <w:rsid w:val="003207A3"/>
    <w:rsid w:val="00320C66"/>
    <w:rsid w:val="00320FE5"/>
    <w:rsid w:val="00322927"/>
    <w:rsid w:val="00322DA2"/>
    <w:rsid w:val="003230B1"/>
    <w:rsid w:val="00323B1E"/>
    <w:rsid w:val="00324AE8"/>
    <w:rsid w:val="00325141"/>
    <w:rsid w:val="00326515"/>
    <w:rsid w:val="00327451"/>
    <w:rsid w:val="00327A20"/>
    <w:rsid w:val="00330F24"/>
    <w:rsid w:val="003310DA"/>
    <w:rsid w:val="003318DD"/>
    <w:rsid w:val="003323A7"/>
    <w:rsid w:val="00332AA8"/>
    <w:rsid w:val="003337D0"/>
    <w:rsid w:val="003349E1"/>
    <w:rsid w:val="00334B0D"/>
    <w:rsid w:val="00335554"/>
    <w:rsid w:val="00336A7D"/>
    <w:rsid w:val="00337F67"/>
    <w:rsid w:val="00340FBE"/>
    <w:rsid w:val="00342975"/>
    <w:rsid w:val="00343FD5"/>
    <w:rsid w:val="00345485"/>
    <w:rsid w:val="00345B99"/>
    <w:rsid w:val="00345BD2"/>
    <w:rsid w:val="003469E6"/>
    <w:rsid w:val="0034748D"/>
    <w:rsid w:val="00350B80"/>
    <w:rsid w:val="003511C0"/>
    <w:rsid w:val="003517CD"/>
    <w:rsid w:val="00352BE5"/>
    <w:rsid w:val="00354B37"/>
    <w:rsid w:val="00354D76"/>
    <w:rsid w:val="00356CCF"/>
    <w:rsid w:val="00357941"/>
    <w:rsid w:val="003603B0"/>
    <w:rsid w:val="00360802"/>
    <w:rsid w:val="00361DEB"/>
    <w:rsid w:val="003633EC"/>
    <w:rsid w:val="00364765"/>
    <w:rsid w:val="00366BFD"/>
    <w:rsid w:val="00367D73"/>
    <w:rsid w:val="00372C97"/>
    <w:rsid w:val="003737BB"/>
    <w:rsid w:val="003765A4"/>
    <w:rsid w:val="0037702C"/>
    <w:rsid w:val="003807CD"/>
    <w:rsid w:val="00382657"/>
    <w:rsid w:val="00383BBC"/>
    <w:rsid w:val="00383DF1"/>
    <w:rsid w:val="003845FB"/>
    <w:rsid w:val="00384B05"/>
    <w:rsid w:val="00385C9E"/>
    <w:rsid w:val="00386660"/>
    <w:rsid w:val="0039053F"/>
    <w:rsid w:val="003916A0"/>
    <w:rsid w:val="00391739"/>
    <w:rsid w:val="003924E2"/>
    <w:rsid w:val="003934BF"/>
    <w:rsid w:val="00393AF5"/>
    <w:rsid w:val="00394480"/>
    <w:rsid w:val="0039457A"/>
    <w:rsid w:val="003945C6"/>
    <w:rsid w:val="00394A67"/>
    <w:rsid w:val="00395CDC"/>
    <w:rsid w:val="00396A1E"/>
    <w:rsid w:val="003971EE"/>
    <w:rsid w:val="00397277"/>
    <w:rsid w:val="00397D6B"/>
    <w:rsid w:val="003A03FE"/>
    <w:rsid w:val="003A1410"/>
    <w:rsid w:val="003A1971"/>
    <w:rsid w:val="003A1B97"/>
    <w:rsid w:val="003A1C61"/>
    <w:rsid w:val="003A2036"/>
    <w:rsid w:val="003A28BA"/>
    <w:rsid w:val="003A2E62"/>
    <w:rsid w:val="003A36EC"/>
    <w:rsid w:val="003A5DFF"/>
    <w:rsid w:val="003A7B5F"/>
    <w:rsid w:val="003A7FD4"/>
    <w:rsid w:val="003B1E0C"/>
    <w:rsid w:val="003B283A"/>
    <w:rsid w:val="003B2E86"/>
    <w:rsid w:val="003B3DDF"/>
    <w:rsid w:val="003B4A79"/>
    <w:rsid w:val="003B5490"/>
    <w:rsid w:val="003B54EE"/>
    <w:rsid w:val="003B5FD0"/>
    <w:rsid w:val="003B6400"/>
    <w:rsid w:val="003B6FA1"/>
    <w:rsid w:val="003C05DF"/>
    <w:rsid w:val="003C0AA4"/>
    <w:rsid w:val="003C0B2A"/>
    <w:rsid w:val="003C594C"/>
    <w:rsid w:val="003C6088"/>
    <w:rsid w:val="003C608D"/>
    <w:rsid w:val="003C63F6"/>
    <w:rsid w:val="003C7350"/>
    <w:rsid w:val="003D06DC"/>
    <w:rsid w:val="003D0F29"/>
    <w:rsid w:val="003D3909"/>
    <w:rsid w:val="003D42DC"/>
    <w:rsid w:val="003D54C6"/>
    <w:rsid w:val="003D59EA"/>
    <w:rsid w:val="003D5AFC"/>
    <w:rsid w:val="003D608C"/>
    <w:rsid w:val="003D6511"/>
    <w:rsid w:val="003D7229"/>
    <w:rsid w:val="003E224D"/>
    <w:rsid w:val="003E3241"/>
    <w:rsid w:val="003E3439"/>
    <w:rsid w:val="003E3CA3"/>
    <w:rsid w:val="003E40E9"/>
    <w:rsid w:val="003E5C8F"/>
    <w:rsid w:val="003E5D14"/>
    <w:rsid w:val="003E6329"/>
    <w:rsid w:val="003E7654"/>
    <w:rsid w:val="003F06E5"/>
    <w:rsid w:val="003F106C"/>
    <w:rsid w:val="003F1764"/>
    <w:rsid w:val="003F1FC3"/>
    <w:rsid w:val="003F2E93"/>
    <w:rsid w:val="003F3268"/>
    <w:rsid w:val="003F3276"/>
    <w:rsid w:val="003F46D8"/>
    <w:rsid w:val="003F5CFF"/>
    <w:rsid w:val="003F60A8"/>
    <w:rsid w:val="003F6442"/>
    <w:rsid w:val="003F6703"/>
    <w:rsid w:val="003F6B77"/>
    <w:rsid w:val="003F795C"/>
    <w:rsid w:val="00400A15"/>
    <w:rsid w:val="00401851"/>
    <w:rsid w:val="00402A9C"/>
    <w:rsid w:val="004032A5"/>
    <w:rsid w:val="00404994"/>
    <w:rsid w:val="0040592F"/>
    <w:rsid w:val="00406A95"/>
    <w:rsid w:val="00407808"/>
    <w:rsid w:val="00407F2A"/>
    <w:rsid w:val="00410EAF"/>
    <w:rsid w:val="0041187A"/>
    <w:rsid w:val="0041228A"/>
    <w:rsid w:val="0041243F"/>
    <w:rsid w:val="004128C3"/>
    <w:rsid w:val="00413D05"/>
    <w:rsid w:val="00415212"/>
    <w:rsid w:val="0041552D"/>
    <w:rsid w:val="00415625"/>
    <w:rsid w:val="00415EC9"/>
    <w:rsid w:val="00417567"/>
    <w:rsid w:val="00417765"/>
    <w:rsid w:val="00423797"/>
    <w:rsid w:val="00423AC8"/>
    <w:rsid w:val="00424F05"/>
    <w:rsid w:val="004263E7"/>
    <w:rsid w:val="0042647F"/>
    <w:rsid w:val="00426915"/>
    <w:rsid w:val="00430072"/>
    <w:rsid w:val="0043154B"/>
    <w:rsid w:val="0043221D"/>
    <w:rsid w:val="0043222F"/>
    <w:rsid w:val="00432A88"/>
    <w:rsid w:val="0043333B"/>
    <w:rsid w:val="0043357F"/>
    <w:rsid w:val="004336BF"/>
    <w:rsid w:val="00433D73"/>
    <w:rsid w:val="00434147"/>
    <w:rsid w:val="00435858"/>
    <w:rsid w:val="00436249"/>
    <w:rsid w:val="00436620"/>
    <w:rsid w:val="00436C59"/>
    <w:rsid w:val="00437BAC"/>
    <w:rsid w:val="004408FF"/>
    <w:rsid w:val="00440C4B"/>
    <w:rsid w:val="00441319"/>
    <w:rsid w:val="004437D9"/>
    <w:rsid w:val="00444266"/>
    <w:rsid w:val="00444965"/>
    <w:rsid w:val="00446B2A"/>
    <w:rsid w:val="00447338"/>
    <w:rsid w:val="00447D84"/>
    <w:rsid w:val="004509CF"/>
    <w:rsid w:val="004522BE"/>
    <w:rsid w:val="00452550"/>
    <w:rsid w:val="00453914"/>
    <w:rsid w:val="00454031"/>
    <w:rsid w:val="0045417B"/>
    <w:rsid w:val="00454250"/>
    <w:rsid w:val="004545B4"/>
    <w:rsid w:val="00454C2C"/>
    <w:rsid w:val="004556D5"/>
    <w:rsid w:val="00455CAE"/>
    <w:rsid w:val="00456363"/>
    <w:rsid w:val="00456F3A"/>
    <w:rsid w:val="00460E3C"/>
    <w:rsid w:val="0046452C"/>
    <w:rsid w:val="00465B59"/>
    <w:rsid w:val="00466AE4"/>
    <w:rsid w:val="00466B63"/>
    <w:rsid w:val="00467C8A"/>
    <w:rsid w:val="00467CD6"/>
    <w:rsid w:val="0047015E"/>
    <w:rsid w:val="00470BFA"/>
    <w:rsid w:val="00472249"/>
    <w:rsid w:val="004741A0"/>
    <w:rsid w:val="00474412"/>
    <w:rsid w:val="00474986"/>
    <w:rsid w:val="004752E4"/>
    <w:rsid w:val="00475F9A"/>
    <w:rsid w:val="00476159"/>
    <w:rsid w:val="004765F3"/>
    <w:rsid w:val="00476810"/>
    <w:rsid w:val="004769C4"/>
    <w:rsid w:val="00482280"/>
    <w:rsid w:val="00484C35"/>
    <w:rsid w:val="004851E7"/>
    <w:rsid w:val="00485A3E"/>
    <w:rsid w:val="0048619C"/>
    <w:rsid w:val="00486A5B"/>
    <w:rsid w:val="00487B76"/>
    <w:rsid w:val="00492127"/>
    <w:rsid w:val="0049267B"/>
    <w:rsid w:val="004926D0"/>
    <w:rsid w:val="00492D41"/>
    <w:rsid w:val="00495368"/>
    <w:rsid w:val="0049595D"/>
    <w:rsid w:val="004967C4"/>
    <w:rsid w:val="00496918"/>
    <w:rsid w:val="00496C44"/>
    <w:rsid w:val="00496F09"/>
    <w:rsid w:val="00497B91"/>
    <w:rsid w:val="00497D44"/>
    <w:rsid w:val="004A0D7E"/>
    <w:rsid w:val="004A3BC6"/>
    <w:rsid w:val="004A505A"/>
    <w:rsid w:val="004A556D"/>
    <w:rsid w:val="004A5919"/>
    <w:rsid w:val="004A6C52"/>
    <w:rsid w:val="004A6FB0"/>
    <w:rsid w:val="004A722E"/>
    <w:rsid w:val="004A73CD"/>
    <w:rsid w:val="004A7ECA"/>
    <w:rsid w:val="004B38E6"/>
    <w:rsid w:val="004B3AF8"/>
    <w:rsid w:val="004B7522"/>
    <w:rsid w:val="004C01A1"/>
    <w:rsid w:val="004C5799"/>
    <w:rsid w:val="004C6CC7"/>
    <w:rsid w:val="004C77BE"/>
    <w:rsid w:val="004D0260"/>
    <w:rsid w:val="004D059D"/>
    <w:rsid w:val="004D0E4C"/>
    <w:rsid w:val="004D11C2"/>
    <w:rsid w:val="004D1454"/>
    <w:rsid w:val="004D23F5"/>
    <w:rsid w:val="004D3FAD"/>
    <w:rsid w:val="004D6CBE"/>
    <w:rsid w:val="004D77BC"/>
    <w:rsid w:val="004D79D9"/>
    <w:rsid w:val="004E020C"/>
    <w:rsid w:val="004E0E1A"/>
    <w:rsid w:val="004E2714"/>
    <w:rsid w:val="004E32AE"/>
    <w:rsid w:val="004E3A0A"/>
    <w:rsid w:val="004E3B36"/>
    <w:rsid w:val="004E4F8D"/>
    <w:rsid w:val="004E59FB"/>
    <w:rsid w:val="004E629D"/>
    <w:rsid w:val="004E6E6A"/>
    <w:rsid w:val="004E7CD3"/>
    <w:rsid w:val="004F08D6"/>
    <w:rsid w:val="004F0EEA"/>
    <w:rsid w:val="004F0FF4"/>
    <w:rsid w:val="004F1496"/>
    <w:rsid w:val="004F310C"/>
    <w:rsid w:val="004F3A0E"/>
    <w:rsid w:val="004F5472"/>
    <w:rsid w:val="004F55A2"/>
    <w:rsid w:val="004F6801"/>
    <w:rsid w:val="004F768A"/>
    <w:rsid w:val="004F7DAC"/>
    <w:rsid w:val="00500E91"/>
    <w:rsid w:val="00506C44"/>
    <w:rsid w:val="00507557"/>
    <w:rsid w:val="00510564"/>
    <w:rsid w:val="00510B74"/>
    <w:rsid w:val="00510C4F"/>
    <w:rsid w:val="00510F54"/>
    <w:rsid w:val="00511A05"/>
    <w:rsid w:val="00512248"/>
    <w:rsid w:val="00512836"/>
    <w:rsid w:val="0051371E"/>
    <w:rsid w:val="005215AA"/>
    <w:rsid w:val="005250DD"/>
    <w:rsid w:val="005259B8"/>
    <w:rsid w:val="00530EEE"/>
    <w:rsid w:val="00531929"/>
    <w:rsid w:val="00532B08"/>
    <w:rsid w:val="00532ECD"/>
    <w:rsid w:val="00533F62"/>
    <w:rsid w:val="00535A09"/>
    <w:rsid w:val="00536215"/>
    <w:rsid w:val="00536B2D"/>
    <w:rsid w:val="00540334"/>
    <w:rsid w:val="005425FB"/>
    <w:rsid w:val="00542690"/>
    <w:rsid w:val="00542CA1"/>
    <w:rsid w:val="0054329C"/>
    <w:rsid w:val="00544042"/>
    <w:rsid w:val="0054616F"/>
    <w:rsid w:val="00546FFB"/>
    <w:rsid w:val="00547348"/>
    <w:rsid w:val="0055007C"/>
    <w:rsid w:val="00550D68"/>
    <w:rsid w:val="005510D3"/>
    <w:rsid w:val="00552351"/>
    <w:rsid w:val="00552892"/>
    <w:rsid w:val="005536EE"/>
    <w:rsid w:val="00554594"/>
    <w:rsid w:val="005551CD"/>
    <w:rsid w:val="00556BE1"/>
    <w:rsid w:val="0056153E"/>
    <w:rsid w:val="0056350B"/>
    <w:rsid w:val="00563BA1"/>
    <w:rsid w:val="0056434D"/>
    <w:rsid w:val="00565A8B"/>
    <w:rsid w:val="00566D54"/>
    <w:rsid w:val="00567913"/>
    <w:rsid w:val="00567FCC"/>
    <w:rsid w:val="00570E1C"/>
    <w:rsid w:val="00571447"/>
    <w:rsid w:val="00571B99"/>
    <w:rsid w:val="00572433"/>
    <w:rsid w:val="00573491"/>
    <w:rsid w:val="0057393A"/>
    <w:rsid w:val="00573BA3"/>
    <w:rsid w:val="00575E6E"/>
    <w:rsid w:val="0058167C"/>
    <w:rsid w:val="00582194"/>
    <w:rsid w:val="005827C0"/>
    <w:rsid w:val="0058325A"/>
    <w:rsid w:val="00584254"/>
    <w:rsid w:val="005860A1"/>
    <w:rsid w:val="005870C0"/>
    <w:rsid w:val="0059047B"/>
    <w:rsid w:val="0059062C"/>
    <w:rsid w:val="00590CC7"/>
    <w:rsid w:val="005927D6"/>
    <w:rsid w:val="00592D99"/>
    <w:rsid w:val="0059309C"/>
    <w:rsid w:val="00594DE3"/>
    <w:rsid w:val="00595B90"/>
    <w:rsid w:val="005A09B9"/>
    <w:rsid w:val="005A1546"/>
    <w:rsid w:val="005A262C"/>
    <w:rsid w:val="005A3D05"/>
    <w:rsid w:val="005A41E8"/>
    <w:rsid w:val="005A4585"/>
    <w:rsid w:val="005A5437"/>
    <w:rsid w:val="005A63F7"/>
    <w:rsid w:val="005A76E8"/>
    <w:rsid w:val="005A7C4A"/>
    <w:rsid w:val="005B04A6"/>
    <w:rsid w:val="005B0938"/>
    <w:rsid w:val="005B0CD8"/>
    <w:rsid w:val="005B1250"/>
    <w:rsid w:val="005B1FB2"/>
    <w:rsid w:val="005B4A07"/>
    <w:rsid w:val="005B5D29"/>
    <w:rsid w:val="005B778A"/>
    <w:rsid w:val="005C2217"/>
    <w:rsid w:val="005C2426"/>
    <w:rsid w:val="005C34AF"/>
    <w:rsid w:val="005C3F2C"/>
    <w:rsid w:val="005C403E"/>
    <w:rsid w:val="005C4167"/>
    <w:rsid w:val="005C54F2"/>
    <w:rsid w:val="005C5DC9"/>
    <w:rsid w:val="005C770E"/>
    <w:rsid w:val="005C7AEE"/>
    <w:rsid w:val="005C7FC7"/>
    <w:rsid w:val="005D0455"/>
    <w:rsid w:val="005D0C58"/>
    <w:rsid w:val="005D1D36"/>
    <w:rsid w:val="005D4877"/>
    <w:rsid w:val="005D4CCD"/>
    <w:rsid w:val="005D585D"/>
    <w:rsid w:val="005D5ED6"/>
    <w:rsid w:val="005D6B11"/>
    <w:rsid w:val="005D74B4"/>
    <w:rsid w:val="005E1E1A"/>
    <w:rsid w:val="005E23D6"/>
    <w:rsid w:val="005E26E5"/>
    <w:rsid w:val="005E29E5"/>
    <w:rsid w:val="005E4281"/>
    <w:rsid w:val="005E4724"/>
    <w:rsid w:val="005E61A1"/>
    <w:rsid w:val="005E6703"/>
    <w:rsid w:val="005E71AB"/>
    <w:rsid w:val="005E7AEA"/>
    <w:rsid w:val="005F0118"/>
    <w:rsid w:val="005F024D"/>
    <w:rsid w:val="005F08D9"/>
    <w:rsid w:val="005F1B93"/>
    <w:rsid w:val="005F1C33"/>
    <w:rsid w:val="005F351B"/>
    <w:rsid w:val="005F3722"/>
    <w:rsid w:val="005F5121"/>
    <w:rsid w:val="005F53F0"/>
    <w:rsid w:val="005F62A8"/>
    <w:rsid w:val="005F6F02"/>
    <w:rsid w:val="005F7A76"/>
    <w:rsid w:val="00601387"/>
    <w:rsid w:val="0060220E"/>
    <w:rsid w:val="00602EF4"/>
    <w:rsid w:val="00605A09"/>
    <w:rsid w:val="00607528"/>
    <w:rsid w:val="006109D1"/>
    <w:rsid w:val="0061225C"/>
    <w:rsid w:val="00612DBD"/>
    <w:rsid w:val="00613390"/>
    <w:rsid w:val="0061363A"/>
    <w:rsid w:val="00614ED8"/>
    <w:rsid w:val="00617D7F"/>
    <w:rsid w:val="00623589"/>
    <w:rsid w:val="00625945"/>
    <w:rsid w:val="00625A2D"/>
    <w:rsid w:val="00627289"/>
    <w:rsid w:val="00627696"/>
    <w:rsid w:val="006300B3"/>
    <w:rsid w:val="006306C3"/>
    <w:rsid w:val="00631008"/>
    <w:rsid w:val="00631F1D"/>
    <w:rsid w:val="0063217E"/>
    <w:rsid w:val="00633153"/>
    <w:rsid w:val="00634181"/>
    <w:rsid w:val="006361E7"/>
    <w:rsid w:val="0063647E"/>
    <w:rsid w:val="00636723"/>
    <w:rsid w:val="006371F5"/>
    <w:rsid w:val="00637CFD"/>
    <w:rsid w:val="00640437"/>
    <w:rsid w:val="00640C90"/>
    <w:rsid w:val="006413C2"/>
    <w:rsid w:val="00641F66"/>
    <w:rsid w:val="00642020"/>
    <w:rsid w:val="0064206D"/>
    <w:rsid w:val="0064208F"/>
    <w:rsid w:val="006438C8"/>
    <w:rsid w:val="0064390B"/>
    <w:rsid w:val="00643EB0"/>
    <w:rsid w:val="00644C69"/>
    <w:rsid w:val="00644D2B"/>
    <w:rsid w:val="0064505C"/>
    <w:rsid w:val="00646C37"/>
    <w:rsid w:val="006471F0"/>
    <w:rsid w:val="00647282"/>
    <w:rsid w:val="00647561"/>
    <w:rsid w:val="006514D7"/>
    <w:rsid w:val="006516A2"/>
    <w:rsid w:val="0065206E"/>
    <w:rsid w:val="006534E7"/>
    <w:rsid w:val="00653C3F"/>
    <w:rsid w:val="00653CD3"/>
    <w:rsid w:val="006546AD"/>
    <w:rsid w:val="006549D0"/>
    <w:rsid w:val="00655C03"/>
    <w:rsid w:val="00655F78"/>
    <w:rsid w:val="006560A2"/>
    <w:rsid w:val="006564E0"/>
    <w:rsid w:val="006607C6"/>
    <w:rsid w:val="0066237B"/>
    <w:rsid w:val="00662960"/>
    <w:rsid w:val="00662E0C"/>
    <w:rsid w:val="00663C16"/>
    <w:rsid w:val="00664020"/>
    <w:rsid w:val="00664EB5"/>
    <w:rsid w:val="00665C88"/>
    <w:rsid w:val="00666AF3"/>
    <w:rsid w:val="0066746D"/>
    <w:rsid w:val="00670DCA"/>
    <w:rsid w:val="006724E1"/>
    <w:rsid w:val="00672845"/>
    <w:rsid w:val="006736F0"/>
    <w:rsid w:val="00673781"/>
    <w:rsid w:val="00673DE7"/>
    <w:rsid w:val="00674850"/>
    <w:rsid w:val="00674A67"/>
    <w:rsid w:val="00676C3E"/>
    <w:rsid w:val="00677807"/>
    <w:rsid w:val="0068119D"/>
    <w:rsid w:val="006815A7"/>
    <w:rsid w:val="006819D4"/>
    <w:rsid w:val="00681E96"/>
    <w:rsid w:val="00682104"/>
    <w:rsid w:val="00682163"/>
    <w:rsid w:val="006824CB"/>
    <w:rsid w:val="00682603"/>
    <w:rsid w:val="00682BB8"/>
    <w:rsid w:val="0068565C"/>
    <w:rsid w:val="00685A0B"/>
    <w:rsid w:val="00686AA3"/>
    <w:rsid w:val="006904A2"/>
    <w:rsid w:val="006905F0"/>
    <w:rsid w:val="006905FF"/>
    <w:rsid w:val="00690694"/>
    <w:rsid w:val="00692424"/>
    <w:rsid w:val="006925D4"/>
    <w:rsid w:val="00693494"/>
    <w:rsid w:val="006936D0"/>
    <w:rsid w:val="00693F01"/>
    <w:rsid w:val="006940B2"/>
    <w:rsid w:val="00697A76"/>
    <w:rsid w:val="006A0AFE"/>
    <w:rsid w:val="006A2897"/>
    <w:rsid w:val="006A2C0B"/>
    <w:rsid w:val="006A465C"/>
    <w:rsid w:val="006A51D0"/>
    <w:rsid w:val="006A5510"/>
    <w:rsid w:val="006A616F"/>
    <w:rsid w:val="006A6BAA"/>
    <w:rsid w:val="006B08AE"/>
    <w:rsid w:val="006B1717"/>
    <w:rsid w:val="006B1D13"/>
    <w:rsid w:val="006B2D7D"/>
    <w:rsid w:val="006B3123"/>
    <w:rsid w:val="006B3AB9"/>
    <w:rsid w:val="006B4DD2"/>
    <w:rsid w:val="006B4EBD"/>
    <w:rsid w:val="006B55F0"/>
    <w:rsid w:val="006B6919"/>
    <w:rsid w:val="006B77A8"/>
    <w:rsid w:val="006B7FF9"/>
    <w:rsid w:val="006C069E"/>
    <w:rsid w:val="006C2835"/>
    <w:rsid w:val="006C2A9A"/>
    <w:rsid w:val="006C3D33"/>
    <w:rsid w:val="006C5D66"/>
    <w:rsid w:val="006C72C3"/>
    <w:rsid w:val="006C7C82"/>
    <w:rsid w:val="006D0304"/>
    <w:rsid w:val="006D12F4"/>
    <w:rsid w:val="006D14C7"/>
    <w:rsid w:val="006D2106"/>
    <w:rsid w:val="006D3CB2"/>
    <w:rsid w:val="006D458B"/>
    <w:rsid w:val="006D4692"/>
    <w:rsid w:val="006D50DC"/>
    <w:rsid w:val="006E003B"/>
    <w:rsid w:val="006E07BE"/>
    <w:rsid w:val="006E12BE"/>
    <w:rsid w:val="006E1EEE"/>
    <w:rsid w:val="006E23A1"/>
    <w:rsid w:val="006E4823"/>
    <w:rsid w:val="006E4CD0"/>
    <w:rsid w:val="006E53BF"/>
    <w:rsid w:val="006E5C7A"/>
    <w:rsid w:val="006E6108"/>
    <w:rsid w:val="006E6AA8"/>
    <w:rsid w:val="006E6ADB"/>
    <w:rsid w:val="006E6C38"/>
    <w:rsid w:val="006E6C76"/>
    <w:rsid w:val="006E7437"/>
    <w:rsid w:val="006E75F7"/>
    <w:rsid w:val="006F0756"/>
    <w:rsid w:val="006F0785"/>
    <w:rsid w:val="006F0B97"/>
    <w:rsid w:val="006F3DA9"/>
    <w:rsid w:val="006F4A8B"/>
    <w:rsid w:val="006F5690"/>
    <w:rsid w:val="006F59C1"/>
    <w:rsid w:val="006F5D38"/>
    <w:rsid w:val="006F65F0"/>
    <w:rsid w:val="006F7446"/>
    <w:rsid w:val="00700E6C"/>
    <w:rsid w:val="00701143"/>
    <w:rsid w:val="007016D1"/>
    <w:rsid w:val="00701A52"/>
    <w:rsid w:val="00701A96"/>
    <w:rsid w:val="00701DBD"/>
    <w:rsid w:val="00702BAD"/>
    <w:rsid w:val="0070459A"/>
    <w:rsid w:val="007051D6"/>
    <w:rsid w:val="007057B1"/>
    <w:rsid w:val="0070670D"/>
    <w:rsid w:val="00707B48"/>
    <w:rsid w:val="0071043A"/>
    <w:rsid w:val="00710FFF"/>
    <w:rsid w:val="0071131D"/>
    <w:rsid w:val="007118F1"/>
    <w:rsid w:val="0071217E"/>
    <w:rsid w:val="00712C78"/>
    <w:rsid w:val="00712E14"/>
    <w:rsid w:val="00713EA0"/>
    <w:rsid w:val="007145EF"/>
    <w:rsid w:val="007155D8"/>
    <w:rsid w:val="0071796A"/>
    <w:rsid w:val="00717A95"/>
    <w:rsid w:val="00720985"/>
    <w:rsid w:val="00720C37"/>
    <w:rsid w:val="0072100A"/>
    <w:rsid w:val="00721A2D"/>
    <w:rsid w:val="007241FF"/>
    <w:rsid w:val="00724CB4"/>
    <w:rsid w:val="007253DC"/>
    <w:rsid w:val="0072549C"/>
    <w:rsid w:val="0072566B"/>
    <w:rsid w:val="00725EEF"/>
    <w:rsid w:val="00726915"/>
    <w:rsid w:val="0073063E"/>
    <w:rsid w:val="007315C7"/>
    <w:rsid w:val="00731866"/>
    <w:rsid w:val="007324A0"/>
    <w:rsid w:val="0073420F"/>
    <w:rsid w:val="00734274"/>
    <w:rsid w:val="00734A8A"/>
    <w:rsid w:val="0073505E"/>
    <w:rsid w:val="00735729"/>
    <w:rsid w:val="007358A9"/>
    <w:rsid w:val="00735C4B"/>
    <w:rsid w:val="00736AE3"/>
    <w:rsid w:val="00736E1F"/>
    <w:rsid w:val="007379C8"/>
    <w:rsid w:val="00737C6F"/>
    <w:rsid w:val="00742112"/>
    <w:rsid w:val="00743D01"/>
    <w:rsid w:val="00743D73"/>
    <w:rsid w:val="00744007"/>
    <w:rsid w:val="00744CFF"/>
    <w:rsid w:val="00747330"/>
    <w:rsid w:val="007477CB"/>
    <w:rsid w:val="00747BD9"/>
    <w:rsid w:val="00752665"/>
    <w:rsid w:val="00753120"/>
    <w:rsid w:val="007547C4"/>
    <w:rsid w:val="007548E4"/>
    <w:rsid w:val="00754B9A"/>
    <w:rsid w:val="00756115"/>
    <w:rsid w:val="007563F6"/>
    <w:rsid w:val="00756C08"/>
    <w:rsid w:val="00756C5F"/>
    <w:rsid w:val="0075706E"/>
    <w:rsid w:val="0075746B"/>
    <w:rsid w:val="00760D5B"/>
    <w:rsid w:val="00761B97"/>
    <w:rsid w:val="00762293"/>
    <w:rsid w:val="007622B1"/>
    <w:rsid w:val="00762565"/>
    <w:rsid w:val="00762DD8"/>
    <w:rsid w:val="0076346B"/>
    <w:rsid w:val="007635C4"/>
    <w:rsid w:val="00763BB7"/>
    <w:rsid w:val="00767DC4"/>
    <w:rsid w:val="007714E6"/>
    <w:rsid w:val="007738F6"/>
    <w:rsid w:val="00774E11"/>
    <w:rsid w:val="00776062"/>
    <w:rsid w:val="007777E0"/>
    <w:rsid w:val="00777CB0"/>
    <w:rsid w:val="00781654"/>
    <w:rsid w:val="007819DA"/>
    <w:rsid w:val="00781FDB"/>
    <w:rsid w:val="007825FD"/>
    <w:rsid w:val="0078352C"/>
    <w:rsid w:val="00783917"/>
    <w:rsid w:val="00783CC0"/>
    <w:rsid w:val="007866A2"/>
    <w:rsid w:val="007878DE"/>
    <w:rsid w:val="0079083D"/>
    <w:rsid w:val="00792CEA"/>
    <w:rsid w:val="00792D8E"/>
    <w:rsid w:val="0079391C"/>
    <w:rsid w:val="00793F69"/>
    <w:rsid w:val="00793FE8"/>
    <w:rsid w:val="007963F8"/>
    <w:rsid w:val="0079640D"/>
    <w:rsid w:val="00796B59"/>
    <w:rsid w:val="00796BD0"/>
    <w:rsid w:val="00796FBE"/>
    <w:rsid w:val="007972A4"/>
    <w:rsid w:val="00797409"/>
    <w:rsid w:val="00797E43"/>
    <w:rsid w:val="007A1634"/>
    <w:rsid w:val="007A2115"/>
    <w:rsid w:val="007A3499"/>
    <w:rsid w:val="007A3744"/>
    <w:rsid w:val="007A3EBA"/>
    <w:rsid w:val="007A493F"/>
    <w:rsid w:val="007A5185"/>
    <w:rsid w:val="007A5FBE"/>
    <w:rsid w:val="007B02EF"/>
    <w:rsid w:val="007B08FA"/>
    <w:rsid w:val="007B090B"/>
    <w:rsid w:val="007B119E"/>
    <w:rsid w:val="007B2272"/>
    <w:rsid w:val="007B2656"/>
    <w:rsid w:val="007B3ADB"/>
    <w:rsid w:val="007B3CEC"/>
    <w:rsid w:val="007B428B"/>
    <w:rsid w:val="007B44C3"/>
    <w:rsid w:val="007B719A"/>
    <w:rsid w:val="007C011A"/>
    <w:rsid w:val="007C1CD4"/>
    <w:rsid w:val="007C2D13"/>
    <w:rsid w:val="007C2F8E"/>
    <w:rsid w:val="007C34AF"/>
    <w:rsid w:val="007C376B"/>
    <w:rsid w:val="007C391F"/>
    <w:rsid w:val="007C50F2"/>
    <w:rsid w:val="007C51E0"/>
    <w:rsid w:val="007D1DE4"/>
    <w:rsid w:val="007D35C5"/>
    <w:rsid w:val="007D3C7F"/>
    <w:rsid w:val="007D3F7E"/>
    <w:rsid w:val="007D44B3"/>
    <w:rsid w:val="007D4804"/>
    <w:rsid w:val="007D53CF"/>
    <w:rsid w:val="007D5C4B"/>
    <w:rsid w:val="007D5E72"/>
    <w:rsid w:val="007D6B7F"/>
    <w:rsid w:val="007D7B6E"/>
    <w:rsid w:val="007D7D47"/>
    <w:rsid w:val="007E0B2D"/>
    <w:rsid w:val="007E0D0D"/>
    <w:rsid w:val="007E2F30"/>
    <w:rsid w:val="007E3087"/>
    <w:rsid w:val="007E35DA"/>
    <w:rsid w:val="007E3D50"/>
    <w:rsid w:val="007E503A"/>
    <w:rsid w:val="007E544E"/>
    <w:rsid w:val="007E788C"/>
    <w:rsid w:val="007E7DB7"/>
    <w:rsid w:val="007F0846"/>
    <w:rsid w:val="007F1590"/>
    <w:rsid w:val="007F162D"/>
    <w:rsid w:val="007F2046"/>
    <w:rsid w:val="007F2536"/>
    <w:rsid w:val="007F2A30"/>
    <w:rsid w:val="007F558F"/>
    <w:rsid w:val="007F56E5"/>
    <w:rsid w:val="007F670F"/>
    <w:rsid w:val="0080070A"/>
    <w:rsid w:val="00802BA9"/>
    <w:rsid w:val="0080444F"/>
    <w:rsid w:val="0080674D"/>
    <w:rsid w:val="00807E33"/>
    <w:rsid w:val="00811AF2"/>
    <w:rsid w:val="008123F8"/>
    <w:rsid w:val="00812C54"/>
    <w:rsid w:val="008136D4"/>
    <w:rsid w:val="00814C54"/>
    <w:rsid w:val="00815BBD"/>
    <w:rsid w:val="008205B0"/>
    <w:rsid w:val="00820741"/>
    <w:rsid w:val="008209C8"/>
    <w:rsid w:val="0082283C"/>
    <w:rsid w:val="00822BE4"/>
    <w:rsid w:val="00824016"/>
    <w:rsid w:val="00824609"/>
    <w:rsid w:val="00824610"/>
    <w:rsid w:val="00824CB0"/>
    <w:rsid w:val="00824CB1"/>
    <w:rsid w:val="00824CF6"/>
    <w:rsid w:val="008258FE"/>
    <w:rsid w:val="00825A1D"/>
    <w:rsid w:val="00826227"/>
    <w:rsid w:val="008272EC"/>
    <w:rsid w:val="00827B1C"/>
    <w:rsid w:val="008308F5"/>
    <w:rsid w:val="0083195F"/>
    <w:rsid w:val="00831AB4"/>
    <w:rsid w:val="00831DDD"/>
    <w:rsid w:val="00832DE6"/>
    <w:rsid w:val="00833577"/>
    <w:rsid w:val="008340B7"/>
    <w:rsid w:val="008342FC"/>
    <w:rsid w:val="00835B50"/>
    <w:rsid w:val="00835FED"/>
    <w:rsid w:val="00837D03"/>
    <w:rsid w:val="008413E6"/>
    <w:rsid w:val="00841A81"/>
    <w:rsid w:val="00842759"/>
    <w:rsid w:val="008440F6"/>
    <w:rsid w:val="00844869"/>
    <w:rsid w:val="008455D8"/>
    <w:rsid w:val="00845AD2"/>
    <w:rsid w:val="00845D1D"/>
    <w:rsid w:val="008462E8"/>
    <w:rsid w:val="008509FC"/>
    <w:rsid w:val="00850BC4"/>
    <w:rsid w:val="0085131E"/>
    <w:rsid w:val="00851D50"/>
    <w:rsid w:val="00852011"/>
    <w:rsid w:val="00852627"/>
    <w:rsid w:val="00852971"/>
    <w:rsid w:val="008529FD"/>
    <w:rsid w:val="00852DF3"/>
    <w:rsid w:val="00852EA4"/>
    <w:rsid w:val="008534F9"/>
    <w:rsid w:val="0085411F"/>
    <w:rsid w:val="00855431"/>
    <w:rsid w:val="008555FB"/>
    <w:rsid w:val="00856D88"/>
    <w:rsid w:val="00857F95"/>
    <w:rsid w:val="0086102F"/>
    <w:rsid w:val="008623BE"/>
    <w:rsid w:val="00862E1D"/>
    <w:rsid w:val="00862F7C"/>
    <w:rsid w:val="00863E53"/>
    <w:rsid w:val="00864513"/>
    <w:rsid w:val="00864B12"/>
    <w:rsid w:val="00865499"/>
    <w:rsid w:val="008658E5"/>
    <w:rsid w:val="00865F93"/>
    <w:rsid w:val="00866BF2"/>
    <w:rsid w:val="00866E59"/>
    <w:rsid w:val="008670CF"/>
    <w:rsid w:val="0087089E"/>
    <w:rsid w:val="00870AE4"/>
    <w:rsid w:val="00871163"/>
    <w:rsid w:val="00872000"/>
    <w:rsid w:val="00872AEB"/>
    <w:rsid w:val="00872FF4"/>
    <w:rsid w:val="008730C9"/>
    <w:rsid w:val="00873FEB"/>
    <w:rsid w:val="00874F84"/>
    <w:rsid w:val="00875E2F"/>
    <w:rsid w:val="00876A59"/>
    <w:rsid w:val="008774E0"/>
    <w:rsid w:val="00877ADC"/>
    <w:rsid w:val="0088387F"/>
    <w:rsid w:val="0088517C"/>
    <w:rsid w:val="008854AB"/>
    <w:rsid w:val="00885F1A"/>
    <w:rsid w:val="00886C6D"/>
    <w:rsid w:val="00887307"/>
    <w:rsid w:val="0089052C"/>
    <w:rsid w:val="008907C3"/>
    <w:rsid w:val="008908D8"/>
    <w:rsid w:val="00890B84"/>
    <w:rsid w:val="00890CB3"/>
    <w:rsid w:val="00890ED3"/>
    <w:rsid w:val="00891063"/>
    <w:rsid w:val="00892F3A"/>
    <w:rsid w:val="00895E31"/>
    <w:rsid w:val="00895F92"/>
    <w:rsid w:val="00897632"/>
    <w:rsid w:val="008976E4"/>
    <w:rsid w:val="008A0062"/>
    <w:rsid w:val="008A0091"/>
    <w:rsid w:val="008A0F59"/>
    <w:rsid w:val="008A1CAF"/>
    <w:rsid w:val="008A2E6C"/>
    <w:rsid w:val="008A2FF0"/>
    <w:rsid w:val="008A3166"/>
    <w:rsid w:val="008A5760"/>
    <w:rsid w:val="008A79A2"/>
    <w:rsid w:val="008A7D0E"/>
    <w:rsid w:val="008B0BDF"/>
    <w:rsid w:val="008B171B"/>
    <w:rsid w:val="008B1C99"/>
    <w:rsid w:val="008B224B"/>
    <w:rsid w:val="008B3A84"/>
    <w:rsid w:val="008B3ECF"/>
    <w:rsid w:val="008B4A51"/>
    <w:rsid w:val="008B6468"/>
    <w:rsid w:val="008B67C0"/>
    <w:rsid w:val="008B67F3"/>
    <w:rsid w:val="008B6D26"/>
    <w:rsid w:val="008B75B7"/>
    <w:rsid w:val="008B75EA"/>
    <w:rsid w:val="008C267B"/>
    <w:rsid w:val="008C3C57"/>
    <w:rsid w:val="008C3E6C"/>
    <w:rsid w:val="008C456A"/>
    <w:rsid w:val="008C45FD"/>
    <w:rsid w:val="008C4A3B"/>
    <w:rsid w:val="008C5C20"/>
    <w:rsid w:val="008C5FFF"/>
    <w:rsid w:val="008C61AE"/>
    <w:rsid w:val="008C7DBA"/>
    <w:rsid w:val="008D0275"/>
    <w:rsid w:val="008D0ECE"/>
    <w:rsid w:val="008D3E41"/>
    <w:rsid w:val="008D403A"/>
    <w:rsid w:val="008D442F"/>
    <w:rsid w:val="008D5A58"/>
    <w:rsid w:val="008D5C48"/>
    <w:rsid w:val="008D5E1D"/>
    <w:rsid w:val="008D65E4"/>
    <w:rsid w:val="008D6806"/>
    <w:rsid w:val="008D7392"/>
    <w:rsid w:val="008E0957"/>
    <w:rsid w:val="008E09B0"/>
    <w:rsid w:val="008E0D79"/>
    <w:rsid w:val="008E41CF"/>
    <w:rsid w:val="008E5BBD"/>
    <w:rsid w:val="008E62F3"/>
    <w:rsid w:val="008E77AD"/>
    <w:rsid w:val="008E77C8"/>
    <w:rsid w:val="008F057A"/>
    <w:rsid w:val="008F05BB"/>
    <w:rsid w:val="008F1761"/>
    <w:rsid w:val="008F1AF0"/>
    <w:rsid w:val="008F251F"/>
    <w:rsid w:val="008F4BB1"/>
    <w:rsid w:val="008F5FE7"/>
    <w:rsid w:val="008F64DE"/>
    <w:rsid w:val="008F6BAB"/>
    <w:rsid w:val="0090034A"/>
    <w:rsid w:val="009018C0"/>
    <w:rsid w:val="009027CB"/>
    <w:rsid w:val="0090340F"/>
    <w:rsid w:val="009045F5"/>
    <w:rsid w:val="009049C9"/>
    <w:rsid w:val="00904A4D"/>
    <w:rsid w:val="00904F78"/>
    <w:rsid w:val="00905030"/>
    <w:rsid w:val="00907222"/>
    <w:rsid w:val="00907404"/>
    <w:rsid w:val="00907A88"/>
    <w:rsid w:val="00907E20"/>
    <w:rsid w:val="00910058"/>
    <w:rsid w:val="00912537"/>
    <w:rsid w:val="009139A3"/>
    <w:rsid w:val="00913FB5"/>
    <w:rsid w:val="0091502F"/>
    <w:rsid w:val="00915F93"/>
    <w:rsid w:val="009163F6"/>
    <w:rsid w:val="0091746B"/>
    <w:rsid w:val="009207BE"/>
    <w:rsid w:val="009209B0"/>
    <w:rsid w:val="0092115A"/>
    <w:rsid w:val="009219E7"/>
    <w:rsid w:val="009225CE"/>
    <w:rsid w:val="009232A9"/>
    <w:rsid w:val="0092386E"/>
    <w:rsid w:val="009262E3"/>
    <w:rsid w:val="00926C99"/>
    <w:rsid w:val="0092737A"/>
    <w:rsid w:val="00927E81"/>
    <w:rsid w:val="00930280"/>
    <w:rsid w:val="0093037B"/>
    <w:rsid w:val="009312BD"/>
    <w:rsid w:val="00931523"/>
    <w:rsid w:val="009330F6"/>
    <w:rsid w:val="00934A6E"/>
    <w:rsid w:val="00935C08"/>
    <w:rsid w:val="00935C50"/>
    <w:rsid w:val="00936304"/>
    <w:rsid w:val="0093746E"/>
    <w:rsid w:val="0094413A"/>
    <w:rsid w:val="00944425"/>
    <w:rsid w:val="00944B0D"/>
    <w:rsid w:val="0094609E"/>
    <w:rsid w:val="00947707"/>
    <w:rsid w:val="00947ED9"/>
    <w:rsid w:val="00953E1E"/>
    <w:rsid w:val="009558BA"/>
    <w:rsid w:val="009559B4"/>
    <w:rsid w:val="00956ECC"/>
    <w:rsid w:val="00960295"/>
    <w:rsid w:val="009603F2"/>
    <w:rsid w:val="00961961"/>
    <w:rsid w:val="00962086"/>
    <w:rsid w:val="009631AB"/>
    <w:rsid w:val="00963297"/>
    <w:rsid w:val="00963BCA"/>
    <w:rsid w:val="00964C38"/>
    <w:rsid w:val="00965F69"/>
    <w:rsid w:val="009668D2"/>
    <w:rsid w:val="009707A5"/>
    <w:rsid w:val="00972800"/>
    <w:rsid w:val="009733AE"/>
    <w:rsid w:val="00973900"/>
    <w:rsid w:val="00973902"/>
    <w:rsid w:val="00973E67"/>
    <w:rsid w:val="009743F3"/>
    <w:rsid w:val="0097496B"/>
    <w:rsid w:val="00974B9E"/>
    <w:rsid w:val="0097631C"/>
    <w:rsid w:val="00976FC0"/>
    <w:rsid w:val="00977820"/>
    <w:rsid w:val="00977BFD"/>
    <w:rsid w:val="00977DD2"/>
    <w:rsid w:val="009806B7"/>
    <w:rsid w:val="009813AB"/>
    <w:rsid w:val="009824F2"/>
    <w:rsid w:val="00983C08"/>
    <w:rsid w:val="0098423C"/>
    <w:rsid w:val="00984B4B"/>
    <w:rsid w:val="009851D0"/>
    <w:rsid w:val="00986745"/>
    <w:rsid w:val="00986B08"/>
    <w:rsid w:val="00987657"/>
    <w:rsid w:val="009876BA"/>
    <w:rsid w:val="009914D1"/>
    <w:rsid w:val="009916F4"/>
    <w:rsid w:val="0099247E"/>
    <w:rsid w:val="00992C8A"/>
    <w:rsid w:val="00992ED3"/>
    <w:rsid w:val="00994BA2"/>
    <w:rsid w:val="00994DA3"/>
    <w:rsid w:val="00995CF1"/>
    <w:rsid w:val="00996020"/>
    <w:rsid w:val="00996520"/>
    <w:rsid w:val="00996D1F"/>
    <w:rsid w:val="009A0ED6"/>
    <w:rsid w:val="009A10EB"/>
    <w:rsid w:val="009A2682"/>
    <w:rsid w:val="009A3E51"/>
    <w:rsid w:val="009A41A4"/>
    <w:rsid w:val="009A67D5"/>
    <w:rsid w:val="009A7853"/>
    <w:rsid w:val="009A7D88"/>
    <w:rsid w:val="009B1396"/>
    <w:rsid w:val="009B15CC"/>
    <w:rsid w:val="009B1FE5"/>
    <w:rsid w:val="009B2549"/>
    <w:rsid w:val="009B5065"/>
    <w:rsid w:val="009B5902"/>
    <w:rsid w:val="009B5D56"/>
    <w:rsid w:val="009B6C58"/>
    <w:rsid w:val="009C02E7"/>
    <w:rsid w:val="009C5416"/>
    <w:rsid w:val="009C5878"/>
    <w:rsid w:val="009C64E9"/>
    <w:rsid w:val="009D07FA"/>
    <w:rsid w:val="009D15A8"/>
    <w:rsid w:val="009D1A38"/>
    <w:rsid w:val="009D245B"/>
    <w:rsid w:val="009D32B9"/>
    <w:rsid w:val="009D440B"/>
    <w:rsid w:val="009D4C51"/>
    <w:rsid w:val="009D4CD5"/>
    <w:rsid w:val="009D68D0"/>
    <w:rsid w:val="009E0503"/>
    <w:rsid w:val="009E06CC"/>
    <w:rsid w:val="009E080D"/>
    <w:rsid w:val="009E16D3"/>
    <w:rsid w:val="009E4137"/>
    <w:rsid w:val="009F0A6B"/>
    <w:rsid w:val="009F22CD"/>
    <w:rsid w:val="009F39EB"/>
    <w:rsid w:val="009F466E"/>
    <w:rsid w:val="009F6337"/>
    <w:rsid w:val="009F7064"/>
    <w:rsid w:val="009F7BC9"/>
    <w:rsid w:val="009F7DA6"/>
    <w:rsid w:val="00A0146A"/>
    <w:rsid w:val="00A01BE3"/>
    <w:rsid w:val="00A0327C"/>
    <w:rsid w:val="00A05904"/>
    <w:rsid w:val="00A05A19"/>
    <w:rsid w:val="00A0786E"/>
    <w:rsid w:val="00A108F7"/>
    <w:rsid w:val="00A11020"/>
    <w:rsid w:val="00A11B2F"/>
    <w:rsid w:val="00A11B70"/>
    <w:rsid w:val="00A11E11"/>
    <w:rsid w:val="00A1384C"/>
    <w:rsid w:val="00A14665"/>
    <w:rsid w:val="00A16232"/>
    <w:rsid w:val="00A16571"/>
    <w:rsid w:val="00A168E1"/>
    <w:rsid w:val="00A16D01"/>
    <w:rsid w:val="00A16E43"/>
    <w:rsid w:val="00A20AF1"/>
    <w:rsid w:val="00A21C9C"/>
    <w:rsid w:val="00A22182"/>
    <w:rsid w:val="00A231D6"/>
    <w:rsid w:val="00A23310"/>
    <w:rsid w:val="00A24659"/>
    <w:rsid w:val="00A25B1E"/>
    <w:rsid w:val="00A25E07"/>
    <w:rsid w:val="00A2677E"/>
    <w:rsid w:val="00A26CBD"/>
    <w:rsid w:val="00A2777A"/>
    <w:rsid w:val="00A27838"/>
    <w:rsid w:val="00A30048"/>
    <w:rsid w:val="00A31242"/>
    <w:rsid w:val="00A31B36"/>
    <w:rsid w:val="00A31D26"/>
    <w:rsid w:val="00A322AD"/>
    <w:rsid w:val="00A32968"/>
    <w:rsid w:val="00A33106"/>
    <w:rsid w:val="00A3583E"/>
    <w:rsid w:val="00A36465"/>
    <w:rsid w:val="00A3716D"/>
    <w:rsid w:val="00A37FD3"/>
    <w:rsid w:val="00A40EC5"/>
    <w:rsid w:val="00A43C4D"/>
    <w:rsid w:val="00A44E42"/>
    <w:rsid w:val="00A45463"/>
    <w:rsid w:val="00A455CF"/>
    <w:rsid w:val="00A45D08"/>
    <w:rsid w:val="00A46F43"/>
    <w:rsid w:val="00A4774A"/>
    <w:rsid w:val="00A47B6D"/>
    <w:rsid w:val="00A47DC2"/>
    <w:rsid w:val="00A514D0"/>
    <w:rsid w:val="00A51C24"/>
    <w:rsid w:val="00A52A6B"/>
    <w:rsid w:val="00A52A95"/>
    <w:rsid w:val="00A52F00"/>
    <w:rsid w:val="00A539F2"/>
    <w:rsid w:val="00A53BD0"/>
    <w:rsid w:val="00A548A0"/>
    <w:rsid w:val="00A54CCB"/>
    <w:rsid w:val="00A55B08"/>
    <w:rsid w:val="00A56114"/>
    <w:rsid w:val="00A57E6F"/>
    <w:rsid w:val="00A610B8"/>
    <w:rsid w:val="00A62B2D"/>
    <w:rsid w:val="00A62F85"/>
    <w:rsid w:val="00A630DE"/>
    <w:rsid w:val="00A63170"/>
    <w:rsid w:val="00A631F2"/>
    <w:rsid w:val="00A6357A"/>
    <w:rsid w:val="00A6381C"/>
    <w:rsid w:val="00A6479E"/>
    <w:rsid w:val="00A6499E"/>
    <w:rsid w:val="00A65EA7"/>
    <w:rsid w:val="00A670F8"/>
    <w:rsid w:val="00A674C8"/>
    <w:rsid w:val="00A706F4"/>
    <w:rsid w:val="00A7157A"/>
    <w:rsid w:val="00A71EAC"/>
    <w:rsid w:val="00A720C4"/>
    <w:rsid w:val="00A72F07"/>
    <w:rsid w:val="00A73B61"/>
    <w:rsid w:val="00A74B3A"/>
    <w:rsid w:val="00A74FE1"/>
    <w:rsid w:val="00A751F8"/>
    <w:rsid w:val="00A75874"/>
    <w:rsid w:val="00A75AAA"/>
    <w:rsid w:val="00A810F4"/>
    <w:rsid w:val="00A820F2"/>
    <w:rsid w:val="00A8266C"/>
    <w:rsid w:val="00A84163"/>
    <w:rsid w:val="00A851FF"/>
    <w:rsid w:val="00A87B12"/>
    <w:rsid w:val="00A91632"/>
    <w:rsid w:val="00A91F87"/>
    <w:rsid w:val="00A92992"/>
    <w:rsid w:val="00A935CE"/>
    <w:rsid w:val="00A938D3"/>
    <w:rsid w:val="00A942CA"/>
    <w:rsid w:val="00A974B9"/>
    <w:rsid w:val="00A977FC"/>
    <w:rsid w:val="00AA016F"/>
    <w:rsid w:val="00AA0465"/>
    <w:rsid w:val="00AA09F0"/>
    <w:rsid w:val="00AA0F2A"/>
    <w:rsid w:val="00AA1C9C"/>
    <w:rsid w:val="00AA2498"/>
    <w:rsid w:val="00AA2B6E"/>
    <w:rsid w:val="00AA2F88"/>
    <w:rsid w:val="00AA4FD8"/>
    <w:rsid w:val="00AA554A"/>
    <w:rsid w:val="00AA5974"/>
    <w:rsid w:val="00AA62A2"/>
    <w:rsid w:val="00AA6789"/>
    <w:rsid w:val="00AB2F75"/>
    <w:rsid w:val="00AB38C3"/>
    <w:rsid w:val="00AB4736"/>
    <w:rsid w:val="00AB4BDE"/>
    <w:rsid w:val="00AB500C"/>
    <w:rsid w:val="00AB55C0"/>
    <w:rsid w:val="00AB659D"/>
    <w:rsid w:val="00AB6971"/>
    <w:rsid w:val="00AC047B"/>
    <w:rsid w:val="00AD01F8"/>
    <w:rsid w:val="00AD10FD"/>
    <w:rsid w:val="00AD24B1"/>
    <w:rsid w:val="00AD3014"/>
    <w:rsid w:val="00AD3829"/>
    <w:rsid w:val="00AD4410"/>
    <w:rsid w:val="00AD6574"/>
    <w:rsid w:val="00AD696A"/>
    <w:rsid w:val="00AD7991"/>
    <w:rsid w:val="00AE06CC"/>
    <w:rsid w:val="00AE140C"/>
    <w:rsid w:val="00AE2680"/>
    <w:rsid w:val="00AE38F9"/>
    <w:rsid w:val="00AE41EC"/>
    <w:rsid w:val="00AE443A"/>
    <w:rsid w:val="00AE54B9"/>
    <w:rsid w:val="00AE6D5A"/>
    <w:rsid w:val="00AF0960"/>
    <w:rsid w:val="00AF0D57"/>
    <w:rsid w:val="00AF1EEE"/>
    <w:rsid w:val="00AF33CB"/>
    <w:rsid w:val="00AF4068"/>
    <w:rsid w:val="00AF417B"/>
    <w:rsid w:val="00AF5386"/>
    <w:rsid w:val="00AF5AF1"/>
    <w:rsid w:val="00AF5C42"/>
    <w:rsid w:val="00AF7864"/>
    <w:rsid w:val="00AF7950"/>
    <w:rsid w:val="00AF7C61"/>
    <w:rsid w:val="00AF7D4C"/>
    <w:rsid w:val="00AF7F93"/>
    <w:rsid w:val="00B0072D"/>
    <w:rsid w:val="00B00E2E"/>
    <w:rsid w:val="00B01047"/>
    <w:rsid w:val="00B018A4"/>
    <w:rsid w:val="00B022E4"/>
    <w:rsid w:val="00B03E55"/>
    <w:rsid w:val="00B04C1F"/>
    <w:rsid w:val="00B04D2D"/>
    <w:rsid w:val="00B04E26"/>
    <w:rsid w:val="00B050F6"/>
    <w:rsid w:val="00B05B6B"/>
    <w:rsid w:val="00B05E27"/>
    <w:rsid w:val="00B06A04"/>
    <w:rsid w:val="00B10FBE"/>
    <w:rsid w:val="00B12DA1"/>
    <w:rsid w:val="00B13233"/>
    <w:rsid w:val="00B13597"/>
    <w:rsid w:val="00B14003"/>
    <w:rsid w:val="00B140B8"/>
    <w:rsid w:val="00B14B85"/>
    <w:rsid w:val="00B14CA9"/>
    <w:rsid w:val="00B1525E"/>
    <w:rsid w:val="00B172BB"/>
    <w:rsid w:val="00B20F86"/>
    <w:rsid w:val="00B25954"/>
    <w:rsid w:val="00B26828"/>
    <w:rsid w:val="00B269BC"/>
    <w:rsid w:val="00B27BE7"/>
    <w:rsid w:val="00B31877"/>
    <w:rsid w:val="00B31AB6"/>
    <w:rsid w:val="00B32121"/>
    <w:rsid w:val="00B32352"/>
    <w:rsid w:val="00B32555"/>
    <w:rsid w:val="00B330EC"/>
    <w:rsid w:val="00B340A8"/>
    <w:rsid w:val="00B34C2C"/>
    <w:rsid w:val="00B353CA"/>
    <w:rsid w:val="00B359AA"/>
    <w:rsid w:val="00B35C27"/>
    <w:rsid w:val="00B35D45"/>
    <w:rsid w:val="00B360FF"/>
    <w:rsid w:val="00B366BF"/>
    <w:rsid w:val="00B368CA"/>
    <w:rsid w:val="00B36983"/>
    <w:rsid w:val="00B3792D"/>
    <w:rsid w:val="00B41A6E"/>
    <w:rsid w:val="00B41B0E"/>
    <w:rsid w:val="00B41B39"/>
    <w:rsid w:val="00B425E1"/>
    <w:rsid w:val="00B43DE0"/>
    <w:rsid w:val="00B45D85"/>
    <w:rsid w:val="00B46400"/>
    <w:rsid w:val="00B50689"/>
    <w:rsid w:val="00B529A0"/>
    <w:rsid w:val="00B5302D"/>
    <w:rsid w:val="00B537CD"/>
    <w:rsid w:val="00B55092"/>
    <w:rsid w:val="00B552CA"/>
    <w:rsid w:val="00B556F6"/>
    <w:rsid w:val="00B5718B"/>
    <w:rsid w:val="00B57AB6"/>
    <w:rsid w:val="00B6049E"/>
    <w:rsid w:val="00B6236E"/>
    <w:rsid w:val="00B64603"/>
    <w:rsid w:val="00B65EF0"/>
    <w:rsid w:val="00B663E8"/>
    <w:rsid w:val="00B67C88"/>
    <w:rsid w:val="00B7042F"/>
    <w:rsid w:val="00B7161F"/>
    <w:rsid w:val="00B71670"/>
    <w:rsid w:val="00B71D9C"/>
    <w:rsid w:val="00B72F6C"/>
    <w:rsid w:val="00B73340"/>
    <w:rsid w:val="00B744E8"/>
    <w:rsid w:val="00B76311"/>
    <w:rsid w:val="00B77CDF"/>
    <w:rsid w:val="00B80B59"/>
    <w:rsid w:val="00B81EED"/>
    <w:rsid w:val="00B82686"/>
    <w:rsid w:val="00B82687"/>
    <w:rsid w:val="00B82DF0"/>
    <w:rsid w:val="00B83617"/>
    <w:rsid w:val="00B839B4"/>
    <w:rsid w:val="00B847EB"/>
    <w:rsid w:val="00B84F20"/>
    <w:rsid w:val="00B858C5"/>
    <w:rsid w:val="00B870C4"/>
    <w:rsid w:val="00B87753"/>
    <w:rsid w:val="00B90223"/>
    <w:rsid w:val="00B91558"/>
    <w:rsid w:val="00B915CF"/>
    <w:rsid w:val="00B92EDE"/>
    <w:rsid w:val="00B944AB"/>
    <w:rsid w:val="00B95EF5"/>
    <w:rsid w:val="00B976A8"/>
    <w:rsid w:val="00BA20EC"/>
    <w:rsid w:val="00BA3F3D"/>
    <w:rsid w:val="00BA5553"/>
    <w:rsid w:val="00BA5916"/>
    <w:rsid w:val="00BA6866"/>
    <w:rsid w:val="00BA6D73"/>
    <w:rsid w:val="00BB0312"/>
    <w:rsid w:val="00BB0CEE"/>
    <w:rsid w:val="00BB0E39"/>
    <w:rsid w:val="00BB1AB4"/>
    <w:rsid w:val="00BB1FC9"/>
    <w:rsid w:val="00BB327C"/>
    <w:rsid w:val="00BB42C4"/>
    <w:rsid w:val="00BB70C7"/>
    <w:rsid w:val="00BC1521"/>
    <w:rsid w:val="00BC1C50"/>
    <w:rsid w:val="00BC24FC"/>
    <w:rsid w:val="00BC271C"/>
    <w:rsid w:val="00BC2F5D"/>
    <w:rsid w:val="00BC3DE8"/>
    <w:rsid w:val="00BC431E"/>
    <w:rsid w:val="00BC4B31"/>
    <w:rsid w:val="00BC50F2"/>
    <w:rsid w:val="00BC625B"/>
    <w:rsid w:val="00BD13CF"/>
    <w:rsid w:val="00BD1DE1"/>
    <w:rsid w:val="00BD2513"/>
    <w:rsid w:val="00BD27D3"/>
    <w:rsid w:val="00BD2C69"/>
    <w:rsid w:val="00BD4855"/>
    <w:rsid w:val="00BD587E"/>
    <w:rsid w:val="00BD5B2B"/>
    <w:rsid w:val="00BD7D77"/>
    <w:rsid w:val="00BE0D80"/>
    <w:rsid w:val="00BE12FB"/>
    <w:rsid w:val="00BE17AA"/>
    <w:rsid w:val="00BE195C"/>
    <w:rsid w:val="00BE253D"/>
    <w:rsid w:val="00BE3F2E"/>
    <w:rsid w:val="00BE6B2E"/>
    <w:rsid w:val="00BF1963"/>
    <w:rsid w:val="00BF343D"/>
    <w:rsid w:val="00BF441B"/>
    <w:rsid w:val="00BF4DC5"/>
    <w:rsid w:val="00BF7DA9"/>
    <w:rsid w:val="00C0000B"/>
    <w:rsid w:val="00C006A7"/>
    <w:rsid w:val="00C025B8"/>
    <w:rsid w:val="00C02659"/>
    <w:rsid w:val="00C02EEC"/>
    <w:rsid w:val="00C03DD6"/>
    <w:rsid w:val="00C0508C"/>
    <w:rsid w:val="00C053FB"/>
    <w:rsid w:val="00C105E1"/>
    <w:rsid w:val="00C10A08"/>
    <w:rsid w:val="00C118BD"/>
    <w:rsid w:val="00C11BEC"/>
    <w:rsid w:val="00C1202D"/>
    <w:rsid w:val="00C130A8"/>
    <w:rsid w:val="00C133D6"/>
    <w:rsid w:val="00C13423"/>
    <w:rsid w:val="00C13BCF"/>
    <w:rsid w:val="00C13C4C"/>
    <w:rsid w:val="00C13CCA"/>
    <w:rsid w:val="00C13D5B"/>
    <w:rsid w:val="00C143AA"/>
    <w:rsid w:val="00C15D86"/>
    <w:rsid w:val="00C169AA"/>
    <w:rsid w:val="00C17224"/>
    <w:rsid w:val="00C17E3C"/>
    <w:rsid w:val="00C17F39"/>
    <w:rsid w:val="00C203AF"/>
    <w:rsid w:val="00C226B0"/>
    <w:rsid w:val="00C22AED"/>
    <w:rsid w:val="00C23974"/>
    <w:rsid w:val="00C23A44"/>
    <w:rsid w:val="00C2643B"/>
    <w:rsid w:val="00C264C8"/>
    <w:rsid w:val="00C2689F"/>
    <w:rsid w:val="00C2782E"/>
    <w:rsid w:val="00C30571"/>
    <w:rsid w:val="00C30D0D"/>
    <w:rsid w:val="00C3144E"/>
    <w:rsid w:val="00C317D3"/>
    <w:rsid w:val="00C32E4D"/>
    <w:rsid w:val="00C33387"/>
    <w:rsid w:val="00C364B8"/>
    <w:rsid w:val="00C36D1C"/>
    <w:rsid w:val="00C36F0A"/>
    <w:rsid w:val="00C409F2"/>
    <w:rsid w:val="00C42B30"/>
    <w:rsid w:val="00C43A1D"/>
    <w:rsid w:val="00C44C72"/>
    <w:rsid w:val="00C45C2C"/>
    <w:rsid w:val="00C46343"/>
    <w:rsid w:val="00C47215"/>
    <w:rsid w:val="00C50AD6"/>
    <w:rsid w:val="00C50F1E"/>
    <w:rsid w:val="00C515FA"/>
    <w:rsid w:val="00C5197D"/>
    <w:rsid w:val="00C526EF"/>
    <w:rsid w:val="00C5339F"/>
    <w:rsid w:val="00C534B0"/>
    <w:rsid w:val="00C53A4D"/>
    <w:rsid w:val="00C54946"/>
    <w:rsid w:val="00C55DFB"/>
    <w:rsid w:val="00C560EC"/>
    <w:rsid w:val="00C561F5"/>
    <w:rsid w:val="00C565C5"/>
    <w:rsid w:val="00C565D9"/>
    <w:rsid w:val="00C61998"/>
    <w:rsid w:val="00C6205F"/>
    <w:rsid w:val="00C634EC"/>
    <w:rsid w:val="00C6523B"/>
    <w:rsid w:val="00C6530A"/>
    <w:rsid w:val="00C6590F"/>
    <w:rsid w:val="00C71A70"/>
    <w:rsid w:val="00C72B31"/>
    <w:rsid w:val="00C741D6"/>
    <w:rsid w:val="00C754B3"/>
    <w:rsid w:val="00C75FCB"/>
    <w:rsid w:val="00C7618C"/>
    <w:rsid w:val="00C80A05"/>
    <w:rsid w:val="00C82618"/>
    <w:rsid w:val="00C851E9"/>
    <w:rsid w:val="00C858A3"/>
    <w:rsid w:val="00C866EB"/>
    <w:rsid w:val="00C87592"/>
    <w:rsid w:val="00C903D5"/>
    <w:rsid w:val="00C91ABD"/>
    <w:rsid w:val="00C92497"/>
    <w:rsid w:val="00C932EB"/>
    <w:rsid w:val="00C935B0"/>
    <w:rsid w:val="00C93C6B"/>
    <w:rsid w:val="00C946A7"/>
    <w:rsid w:val="00C95AE3"/>
    <w:rsid w:val="00C95E81"/>
    <w:rsid w:val="00C95EF1"/>
    <w:rsid w:val="00C95FCE"/>
    <w:rsid w:val="00C97200"/>
    <w:rsid w:val="00C973C3"/>
    <w:rsid w:val="00CA0332"/>
    <w:rsid w:val="00CA1EA9"/>
    <w:rsid w:val="00CA1F9E"/>
    <w:rsid w:val="00CA38D7"/>
    <w:rsid w:val="00CA42D7"/>
    <w:rsid w:val="00CA494B"/>
    <w:rsid w:val="00CA4F38"/>
    <w:rsid w:val="00CA503C"/>
    <w:rsid w:val="00CA54C8"/>
    <w:rsid w:val="00CA59C4"/>
    <w:rsid w:val="00CA654C"/>
    <w:rsid w:val="00CA6CD0"/>
    <w:rsid w:val="00CA78C2"/>
    <w:rsid w:val="00CB4669"/>
    <w:rsid w:val="00CB4F9A"/>
    <w:rsid w:val="00CB582F"/>
    <w:rsid w:val="00CB5B27"/>
    <w:rsid w:val="00CB60A5"/>
    <w:rsid w:val="00CB6A07"/>
    <w:rsid w:val="00CB6A93"/>
    <w:rsid w:val="00CB6DC4"/>
    <w:rsid w:val="00CB6E71"/>
    <w:rsid w:val="00CB7273"/>
    <w:rsid w:val="00CB7539"/>
    <w:rsid w:val="00CB7A39"/>
    <w:rsid w:val="00CC1650"/>
    <w:rsid w:val="00CC1B8F"/>
    <w:rsid w:val="00CC1F05"/>
    <w:rsid w:val="00CC222E"/>
    <w:rsid w:val="00CC31CA"/>
    <w:rsid w:val="00CC341A"/>
    <w:rsid w:val="00CC4997"/>
    <w:rsid w:val="00CC4F46"/>
    <w:rsid w:val="00CC56CB"/>
    <w:rsid w:val="00CC68E5"/>
    <w:rsid w:val="00CC6FE2"/>
    <w:rsid w:val="00CC705B"/>
    <w:rsid w:val="00CD0473"/>
    <w:rsid w:val="00CD0CBC"/>
    <w:rsid w:val="00CD1607"/>
    <w:rsid w:val="00CD2879"/>
    <w:rsid w:val="00CD3857"/>
    <w:rsid w:val="00CD4AFB"/>
    <w:rsid w:val="00CD588F"/>
    <w:rsid w:val="00CD5BA7"/>
    <w:rsid w:val="00CD6270"/>
    <w:rsid w:val="00CD7B55"/>
    <w:rsid w:val="00CE1A37"/>
    <w:rsid w:val="00CE1BBB"/>
    <w:rsid w:val="00CE2EA5"/>
    <w:rsid w:val="00CE32B3"/>
    <w:rsid w:val="00CE36AA"/>
    <w:rsid w:val="00CE7927"/>
    <w:rsid w:val="00CF1907"/>
    <w:rsid w:val="00CF2161"/>
    <w:rsid w:val="00CF2EC8"/>
    <w:rsid w:val="00CF3EEE"/>
    <w:rsid w:val="00CF46F8"/>
    <w:rsid w:val="00CF6A25"/>
    <w:rsid w:val="00CF6C80"/>
    <w:rsid w:val="00D00CA3"/>
    <w:rsid w:val="00D0374D"/>
    <w:rsid w:val="00D03C68"/>
    <w:rsid w:val="00D0785E"/>
    <w:rsid w:val="00D07F95"/>
    <w:rsid w:val="00D1149C"/>
    <w:rsid w:val="00D12D1B"/>
    <w:rsid w:val="00D12FB6"/>
    <w:rsid w:val="00D130CE"/>
    <w:rsid w:val="00D168DE"/>
    <w:rsid w:val="00D16956"/>
    <w:rsid w:val="00D16C37"/>
    <w:rsid w:val="00D17C7E"/>
    <w:rsid w:val="00D17DA6"/>
    <w:rsid w:val="00D17DFA"/>
    <w:rsid w:val="00D21765"/>
    <w:rsid w:val="00D21BDE"/>
    <w:rsid w:val="00D227C0"/>
    <w:rsid w:val="00D22E34"/>
    <w:rsid w:val="00D23545"/>
    <w:rsid w:val="00D24516"/>
    <w:rsid w:val="00D2533C"/>
    <w:rsid w:val="00D256C3"/>
    <w:rsid w:val="00D25764"/>
    <w:rsid w:val="00D2688C"/>
    <w:rsid w:val="00D2717F"/>
    <w:rsid w:val="00D3370B"/>
    <w:rsid w:val="00D3397E"/>
    <w:rsid w:val="00D34409"/>
    <w:rsid w:val="00D34A9E"/>
    <w:rsid w:val="00D3513C"/>
    <w:rsid w:val="00D362CA"/>
    <w:rsid w:val="00D365EA"/>
    <w:rsid w:val="00D36D4B"/>
    <w:rsid w:val="00D37D42"/>
    <w:rsid w:val="00D41909"/>
    <w:rsid w:val="00D42FFD"/>
    <w:rsid w:val="00D442DF"/>
    <w:rsid w:val="00D445F2"/>
    <w:rsid w:val="00D45B3E"/>
    <w:rsid w:val="00D462FB"/>
    <w:rsid w:val="00D47DB2"/>
    <w:rsid w:val="00D50496"/>
    <w:rsid w:val="00D50B3F"/>
    <w:rsid w:val="00D51372"/>
    <w:rsid w:val="00D5160F"/>
    <w:rsid w:val="00D51736"/>
    <w:rsid w:val="00D51FED"/>
    <w:rsid w:val="00D5247F"/>
    <w:rsid w:val="00D52580"/>
    <w:rsid w:val="00D528A0"/>
    <w:rsid w:val="00D52FD2"/>
    <w:rsid w:val="00D53B5F"/>
    <w:rsid w:val="00D53E3B"/>
    <w:rsid w:val="00D544AF"/>
    <w:rsid w:val="00D547EC"/>
    <w:rsid w:val="00D56FF4"/>
    <w:rsid w:val="00D6011F"/>
    <w:rsid w:val="00D60C87"/>
    <w:rsid w:val="00D60D0A"/>
    <w:rsid w:val="00D60F74"/>
    <w:rsid w:val="00D610B8"/>
    <w:rsid w:val="00D6195E"/>
    <w:rsid w:val="00D633DA"/>
    <w:rsid w:val="00D6369E"/>
    <w:rsid w:val="00D64623"/>
    <w:rsid w:val="00D65566"/>
    <w:rsid w:val="00D66919"/>
    <w:rsid w:val="00D66BE5"/>
    <w:rsid w:val="00D67B45"/>
    <w:rsid w:val="00D70558"/>
    <w:rsid w:val="00D714E8"/>
    <w:rsid w:val="00D718C3"/>
    <w:rsid w:val="00D71BE7"/>
    <w:rsid w:val="00D723AE"/>
    <w:rsid w:val="00D72834"/>
    <w:rsid w:val="00D72AE8"/>
    <w:rsid w:val="00D73805"/>
    <w:rsid w:val="00D739EC"/>
    <w:rsid w:val="00D73E9C"/>
    <w:rsid w:val="00D7429F"/>
    <w:rsid w:val="00D75DE6"/>
    <w:rsid w:val="00D76E73"/>
    <w:rsid w:val="00D774D1"/>
    <w:rsid w:val="00D801D6"/>
    <w:rsid w:val="00D80D10"/>
    <w:rsid w:val="00D81D65"/>
    <w:rsid w:val="00D8272B"/>
    <w:rsid w:val="00D82A83"/>
    <w:rsid w:val="00D8330E"/>
    <w:rsid w:val="00D83DE2"/>
    <w:rsid w:val="00D84B46"/>
    <w:rsid w:val="00D84DC4"/>
    <w:rsid w:val="00D84EB2"/>
    <w:rsid w:val="00D87791"/>
    <w:rsid w:val="00D90D82"/>
    <w:rsid w:val="00D90DAB"/>
    <w:rsid w:val="00D91480"/>
    <w:rsid w:val="00D934AA"/>
    <w:rsid w:val="00D9488F"/>
    <w:rsid w:val="00D9551B"/>
    <w:rsid w:val="00D9693D"/>
    <w:rsid w:val="00DA06E4"/>
    <w:rsid w:val="00DA0A40"/>
    <w:rsid w:val="00DA0D07"/>
    <w:rsid w:val="00DA3254"/>
    <w:rsid w:val="00DA33D9"/>
    <w:rsid w:val="00DA35CF"/>
    <w:rsid w:val="00DA4091"/>
    <w:rsid w:val="00DA4CBE"/>
    <w:rsid w:val="00DA60D8"/>
    <w:rsid w:val="00DA638B"/>
    <w:rsid w:val="00DA6F68"/>
    <w:rsid w:val="00DB10CE"/>
    <w:rsid w:val="00DB1C7D"/>
    <w:rsid w:val="00DB34FA"/>
    <w:rsid w:val="00DB425D"/>
    <w:rsid w:val="00DB5325"/>
    <w:rsid w:val="00DB757E"/>
    <w:rsid w:val="00DC1A53"/>
    <w:rsid w:val="00DC4970"/>
    <w:rsid w:val="00DC5212"/>
    <w:rsid w:val="00DC544B"/>
    <w:rsid w:val="00DC60E6"/>
    <w:rsid w:val="00DC6C11"/>
    <w:rsid w:val="00DC70E7"/>
    <w:rsid w:val="00DD3536"/>
    <w:rsid w:val="00DD4B2D"/>
    <w:rsid w:val="00DD5FA9"/>
    <w:rsid w:val="00DD5FFD"/>
    <w:rsid w:val="00DD6D00"/>
    <w:rsid w:val="00DD79E0"/>
    <w:rsid w:val="00DD7BA9"/>
    <w:rsid w:val="00DD7BD8"/>
    <w:rsid w:val="00DE0150"/>
    <w:rsid w:val="00DE0334"/>
    <w:rsid w:val="00DE03D7"/>
    <w:rsid w:val="00DE08F0"/>
    <w:rsid w:val="00DE0C00"/>
    <w:rsid w:val="00DE1FFA"/>
    <w:rsid w:val="00DE38F4"/>
    <w:rsid w:val="00DE3BCA"/>
    <w:rsid w:val="00DE59D2"/>
    <w:rsid w:val="00DE686A"/>
    <w:rsid w:val="00DE75E4"/>
    <w:rsid w:val="00DE7AF2"/>
    <w:rsid w:val="00DE7B46"/>
    <w:rsid w:val="00DF009C"/>
    <w:rsid w:val="00DF02CA"/>
    <w:rsid w:val="00DF0627"/>
    <w:rsid w:val="00DF1026"/>
    <w:rsid w:val="00DF1079"/>
    <w:rsid w:val="00DF17D4"/>
    <w:rsid w:val="00DF27F0"/>
    <w:rsid w:val="00DF2926"/>
    <w:rsid w:val="00DF3382"/>
    <w:rsid w:val="00DF3915"/>
    <w:rsid w:val="00DF3F51"/>
    <w:rsid w:val="00DF4431"/>
    <w:rsid w:val="00DF5985"/>
    <w:rsid w:val="00DF5E94"/>
    <w:rsid w:val="00DF5FA3"/>
    <w:rsid w:val="00DF72A8"/>
    <w:rsid w:val="00E00745"/>
    <w:rsid w:val="00E00C08"/>
    <w:rsid w:val="00E01003"/>
    <w:rsid w:val="00E0241F"/>
    <w:rsid w:val="00E03578"/>
    <w:rsid w:val="00E048D0"/>
    <w:rsid w:val="00E04979"/>
    <w:rsid w:val="00E051B4"/>
    <w:rsid w:val="00E05B89"/>
    <w:rsid w:val="00E06A34"/>
    <w:rsid w:val="00E076E9"/>
    <w:rsid w:val="00E07CEE"/>
    <w:rsid w:val="00E11604"/>
    <w:rsid w:val="00E11787"/>
    <w:rsid w:val="00E117AE"/>
    <w:rsid w:val="00E11D91"/>
    <w:rsid w:val="00E13009"/>
    <w:rsid w:val="00E1357C"/>
    <w:rsid w:val="00E14D52"/>
    <w:rsid w:val="00E1547F"/>
    <w:rsid w:val="00E15FA1"/>
    <w:rsid w:val="00E17065"/>
    <w:rsid w:val="00E17FC8"/>
    <w:rsid w:val="00E206EF"/>
    <w:rsid w:val="00E211C7"/>
    <w:rsid w:val="00E21A3D"/>
    <w:rsid w:val="00E21B15"/>
    <w:rsid w:val="00E22DAA"/>
    <w:rsid w:val="00E233B6"/>
    <w:rsid w:val="00E24496"/>
    <w:rsid w:val="00E25637"/>
    <w:rsid w:val="00E25F77"/>
    <w:rsid w:val="00E2637D"/>
    <w:rsid w:val="00E266A8"/>
    <w:rsid w:val="00E2688C"/>
    <w:rsid w:val="00E27337"/>
    <w:rsid w:val="00E30316"/>
    <w:rsid w:val="00E3146F"/>
    <w:rsid w:val="00E3371C"/>
    <w:rsid w:val="00E3382A"/>
    <w:rsid w:val="00E355F5"/>
    <w:rsid w:val="00E35991"/>
    <w:rsid w:val="00E35D68"/>
    <w:rsid w:val="00E36321"/>
    <w:rsid w:val="00E3672C"/>
    <w:rsid w:val="00E37289"/>
    <w:rsid w:val="00E42412"/>
    <w:rsid w:val="00E42E04"/>
    <w:rsid w:val="00E44E3E"/>
    <w:rsid w:val="00E44F60"/>
    <w:rsid w:val="00E45D2B"/>
    <w:rsid w:val="00E46035"/>
    <w:rsid w:val="00E46D0F"/>
    <w:rsid w:val="00E46F07"/>
    <w:rsid w:val="00E47986"/>
    <w:rsid w:val="00E47ADF"/>
    <w:rsid w:val="00E47D2A"/>
    <w:rsid w:val="00E52375"/>
    <w:rsid w:val="00E54688"/>
    <w:rsid w:val="00E55876"/>
    <w:rsid w:val="00E562EE"/>
    <w:rsid w:val="00E56B98"/>
    <w:rsid w:val="00E571E2"/>
    <w:rsid w:val="00E5734C"/>
    <w:rsid w:val="00E60742"/>
    <w:rsid w:val="00E61C03"/>
    <w:rsid w:val="00E649FD"/>
    <w:rsid w:val="00E64A0B"/>
    <w:rsid w:val="00E65DAF"/>
    <w:rsid w:val="00E67659"/>
    <w:rsid w:val="00E70DC7"/>
    <w:rsid w:val="00E71675"/>
    <w:rsid w:val="00E71927"/>
    <w:rsid w:val="00E71D1F"/>
    <w:rsid w:val="00E726F4"/>
    <w:rsid w:val="00E72D78"/>
    <w:rsid w:val="00E77EA8"/>
    <w:rsid w:val="00E8122E"/>
    <w:rsid w:val="00E818AB"/>
    <w:rsid w:val="00E818B6"/>
    <w:rsid w:val="00E81E32"/>
    <w:rsid w:val="00E836FA"/>
    <w:rsid w:val="00E84791"/>
    <w:rsid w:val="00E856A9"/>
    <w:rsid w:val="00E86C2F"/>
    <w:rsid w:val="00E90B77"/>
    <w:rsid w:val="00E91C83"/>
    <w:rsid w:val="00E92486"/>
    <w:rsid w:val="00E92838"/>
    <w:rsid w:val="00E93139"/>
    <w:rsid w:val="00E95184"/>
    <w:rsid w:val="00E95A56"/>
    <w:rsid w:val="00E968EE"/>
    <w:rsid w:val="00EA15B7"/>
    <w:rsid w:val="00EA6409"/>
    <w:rsid w:val="00EA7106"/>
    <w:rsid w:val="00EA76F9"/>
    <w:rsid w:val="00EB285B"/>
    <w:rsid w:val="00EB3526"/>
    <w:rsid w:val="00EB42A2"/>
    <w:rsid w:val="00EB443E"/>
    <w:rsid w:val="00EB46B7"/>
    <w:rsid w:val="00EB4A41"/>
    <w:rsid w:val="00EB5125"/>
    <w:rsid w:val="00EB609D"/>
    <w:rsid w:val="00EB6E3F"/>
    <w:rsid w:val="00EB6ECE"/>
    <w:rsid w:val="00EB72B4"/>
    <w:rsid w:val="00EC006C"/>
    <w:rsid w:val="00EC01D1"/>
    <w:rsid w:val="00EC09CB"/>
    <w:rsid w:val="00EC144C"/>
    <w:rsid w:val="00EC195A"/>
    <w:rsid w:val="00EC1B98"/>
    <w:rsid w:val="00EC2595"/>
    <w:rsid w:val="00EC3BB0"/>
    <w:rsid w:val="00EC3E62"/>
    <w:rsid w:val="00EC3EFF"/>
    <w:rsid w:val="00EC41FC"/>
    <w:rsid w:val="00EC562F"/>
    <w:rsid w:val="00EC6BF3"/>
    <w:rsid w:val="00ED0F01"/>
    <w:rsid w:val="00ED0F30"/>
    <w:rsid w:val="00ED0FB8"/>
    <w:rsid w:val="00ED1438"/>
    <w:rsid w:val="00ED16FB"/>
    <w:rsid w:val="00ED2F29"/>
    <w:rsid w:val="00ED3FB2"/>
    <w:rsid w:val="00ED4562"/>
    <w:rsid w:val="00ED6ADD"/>
    <w:rsid w:val="00ED7B8B"/>
    <w:rsid w:val="00EE1255"/>
    <w:rsid w:val="00EE21E3"/>
    <w:rsid w:val="00EE2B10"/>
    <w:rsid w:val="00EE2EF9"/>
    <w:rsid w:val="00EE31B8"/>
    <w:rsid w:val="00EE3ABC"/>
    <w:rsid w:val="00EE5EA5"/>
    <w:rsid w:val="00EE643A"/>
    <w:rsid w:val="00EE68EB"/>
    <w:rsid w:val="00EE6D55"/>
    <w:rsid w:val="00EF0F4E"/>
    <w:rsid w:val="00EF2416"/>
    <w:rsid w:val="00EF4885"/>
    <w:rsid w:val="00EF488D"/>
    <w:rsid w:val="00EF4986"/>
    <w:rsid w:val="00EF5E06"/>
    <w:rsid w:val="00EF6202"/>
    <w:rsid w:val="00EF6A6D"/>
    <w:rsid w:val="00F0071B"/>
    <w:rsid w:val="00F0389D"/>
    <w:rsid w:val="00F038ED"/>
    <w:rsid w:val="00F04E88"/>
    <w:rsid w:val="00F052DF"/>
    <w:rsid w:val="00F05DCA"/>
    <w:rsid w:val="00F07461"/>
    <w:rsid w:val="00F076CF"/>
    <w:rsid w:val="00F119ED"/>
    <w:rsid w:val="00F11EA5"/>
    <w:rsid w:val="00F149B6"/>
    <w:rsid w:val="00F14B04"/>
    <w:rsid w:val="00F14D85"/>
    <w:rsid w:val="00F2011E"/>
    <w:rsid w:val="00F201DF"/>
    <w:rsid w:val="00F2196A"/>
    <w:rsid w:val="00F21C6F"/>
    <w:rsid w:val="00F22527"/>
    <w:rsid w:val="00F22CCC"/>
    <w:rsid w:val="00F22E8E"/>
    <w:rsid w:val="00F231A7"/>
    <w:rsid w:val="00F23F64"/>
    <w:rsid w:val="00F244D4"/>
    <w:rsid w:val="00F25794"/>
    <w:rsid w:val="00F25C48"/>
    <w:rsid w:val="00F25D62"/>
    <w:rsid w:val="00F26152"/>
    <w:rsid w:val="00F26855"/>
    <w:rsid w:val="00F26B6C"/>
    <w:rsid w:val="00F26DD2"/>
    <w:rsid w:val="00F350E1"/>
    <w:rsid w:val="00F361F3"/>
    <w:rsid w:val="00F3703E"/>
    <w:rsid w:val="00F3717B"/>
    <w:rsid w:val="00F377D3"/>
    <w:rsid w:val="00F37A08"/>
    <w:rsid w:val="00F428FB"/>
    <w:rsid w:val="00F435F5"/>
    <w:rsid w:val="00F43E68"/>
    <w:rsid w:val="00F4405F"/>
    <w:rsid w:val="00F458E5"/>
    <w:rsid w:val="00F46388"/>
    <w:rsid w:val="00F46666"/>
    <w:rsid w:val="00F46D92"/>
    <w:rsid w:val="00F501FC"/>
    <w:rsid w:val="00F50D12"/>
    <w:rsid w:val="00F51211"/>
    <w:rsid w:val="00F51D26"/>
    <w:rsid w:val="00F51FDA"/>
    <w:rsid w:val="00F52946"/>
    <w:rsid w:val="00F5344F"/>
    <w:rsid w:val="00F534BD"/>
    <w:rsid w:val="00F53AA5"/>
    <w:rsid w:val="00F54EB5"/>
    <w:rsid w:val="00F54F25"/>
    <w:rsid w:val="00F556C7"/>
    <w:rsid w:val="00F55774"/>
    <w:rsid w:val="00F55D22"/>
    <w:rsid w:val="00F605F3"/>
    <w:rsid w:val="00F619EE"/>
    <w:rsid w:val="00F63DD5"/>
    <w:rsid w:val="00F64056"/>
    <w:rsid w:val="00F66548"/>
    <w:rsid w:val="00F6671E"/>
    <w:rsid w:val="00F674D1"/>
    <w:rsid w:val="00F71660"/>
    <w:rsid w:val="00F7198B"/>
    <w:rsid w:val="00F72385"/>
    <w:rsid w:val="00F74569"/>
    <w:rsid w:val="00F7530A"/>
    <w:rsid w:val="00F769DB"/>
    <w:rsid w:val="00F76F63"/>
    <w:rsid w:val="00F76FD0"/>
    <w:rsid w:val="00F7748E"/>
    <w:rsid w:val="00F77A85"/>
    <w:rsid w:val="00F77DB4"/>
    <w:rsid w:val="00F80438"/>
    <w:rsid w:val="00F80CDB"/>
    <w:rsid w:val="00F81893"/>
    <w:rsid w:val="00F821D5"/>
    <w:rsid w:val="00F82664"/>
    <w:rsid w:val="00F839A5"/>
    <w:rsid w:val="00F8443A"/>
    <w:rsid w:val="00F85ED6"/>
    <w:rsid w:val="00F8690C"/>
    <w:rsid w:val="00F86C4F"/>
    <w:rsid w:val="00F8733C"/>
    <w:rsid w:val="00F879B7"/>
    <w:rsid w:val="00F87A10"/>
    <w:rsid w:val="00F922AE"/>
    <w:rsid w:val="00F9301B"/>
    <w:rsid w:val="00F93A88"/>
    <w:rsid w:val="00F94BB2"/>
    <w:rsid w:val="00F94C42"/>
    <w:rsid w:val="00F96CD0"/>
    <w:rsid w:val="00F97268"/>
    <w:rsid w:val="00FA011A"/>
    <w:rsid w:val="00FA036C"/>
    <w:rsid w:val="00FA174C"/>
    <w:rsid w:val="00FA25E7"/>
    <w:rsid w:val="00FA28CB"/>
    <w:rsid w:val="00FA2D29"/>
    <w:rsid w:val="00FA3430"/>
    <w:rsid w:val="00FA5031"/>
    <w:rsid w:val="00FA6B51"/>
    <w:rsid w:val="00FA7927"/>
    <w:rsid w:val="00FA7C56"/>
    <w:rsid w:val="00FB099B"/>
    <w:rsid w:val="00FB1D23"/>
    <w:rsid w:val="00FB3109"/>
    <w:rsid w:val="00FB314C"/>
    <w:rsid w:val="00FB3D03"/>
    <w:rsid w:val="00FB4FE2"/>
    <w:rsid w:val="00FB516E"/>
    <w:rsid w:val="00FB6401"/>
    <w:rsid w:val="00FB6FB1"/>
    <w:rsid w:val="00FB7CA9"/>
    <w:rsid w:val="00FC17C5"/>
    <w:rsid w:val="00FC461F"/>
    <w:rsid w:val="00FC4C35"/>
    <w:rsid w:val="00FC518C"/>
    <w:rsid w:val="00FC5F09"/>
    <w:rsid w:val="00FC60DC"/>
    <w:rsid w:val="00FC694E"/>
    <w:rsid w:val="00FC70FA"/>
    <w:rsid w:val="00FC7B48"/>
    <w:rsid w:val="00FD0213"/>
    <w:rsid w:val="00FD09C0"/>
    <w:rsid w:val="00FD0AEB"/>
    <w:rsid w:val="00FD0C68"/>
    <w:rsid w:val="00FD14BC"/>
    <w:rsid w:val="00FD3415"/>
    <w:rsid w:val="00FD5BB9"/>
    <w:rsid w:val="00FD60E1"/>
    <w:rsid w:val="00FD7260"/>
    <w:rsid w:val="00FD78F0"/>
    <w:rsid w:val="00FE0D3D"/>
    <w:rsid w:val="00FE178B"/>
    <w:rsid w:val="00FE1ACA"/>
    <w:rsid w:val="00FE2178"/>
    <w:rsid w:val="00FE2426"/>
    <w:rsid w:val="00FE252D"/>
    <w:rsid w:val="00FE2DBB"/>
    <w:rsid w:val="00FE2F95"/>
    <w:rsid w:val="00FE7C72"/>
    <w:rsid w:val="00FE7CDC"/>
    <w:rsid w:val="00FF4014"/>
    <w:rsid w:val="00FF4144"/>
    <w:rsid w:val="00FF4543"/>
    <w:rsid w:val="00FF4F53"/>
    <w:rsid w:val="00FF5610"/>
    <w:rsid w:val="00FF5CB6"/>
    <w:rsid w:val="00FF6792"/>
    <w:rsid w:val="00FF7B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252713"/>
  <w15:chartTrackingRefBased/>
  <w15:docId w15:val="{6B31A72A-7025-4A73-B583-38110E006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Ttulo1">
    <w:name w:val="heading 1"/>
    <w:basedOn w:val="Normal"/>
    <w:next w:val="Normal"/>
    <w:link w:val="Ttulo1Char"/>
    <w:autoRedefine/>
    <w:qFormat/>
    <w:rsid w:val="00542690"/>
    <w:pPr>
      <w:keepNext/>
      <w:outlineLvl w:val="0"/>
    </w:pPr>
    <w:rPr>
      <w:b/>
      <w:bCs/>
      <w:kern w:val="32"/>
      <w:lang w:val="x-none" w:eastAsia="x-none"/>
    </w:rPr>
  </w:style>
  <w:style w:type="paragraph" w:styleId="Ttulo2">
    <w:name w:val="heading 2"/>
    <w:basedOn w:val="Normal"/>
    <w:next w:val="Normal"/>
    <w:link w:val="Ttulo2Char"/>
    <w:autoRedefine/>
    <w:qFormat/>
    <w:rsid w:val="00EB6ECE"/>
    <w:pPr>
      <w:keepNext/>
      <w:outlineLvl w:val="1"/>
    </w:pPr>
    <w:rPr>
      <w:b/>
      <w:bCs/>
      <w:lang w:eastAsia="x-none"/>
    </w:rPr>
  </w:style>
  <w:style w:type="paragraph" w:styleId="Ttulo3">
    <w:name w:val="heading 3"/>
    <w:basedOn w:val="Normal"/>
    <w:next w:val="Normal"/>
    <w:autoRedefine/>
    <w:qFormat/>
    <w:rsid w:val="00EB3526"/>
    <w:pPr>
      <w:keepNext/>
      <w:spacing w:line="360" w:lineRule="auto"/>
      <w:ind w:left="720" w:hanging="720"/>
      <w:jc w:val="both"/>
      <w:outlineLvl w:val="2"/>
    </w:pPr>
    <w:rPr>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8A0062"/>
    <w:rPr>
      <w:color w:val="0000FF"/>
      <w:u w:val="single"/>
    </w:rPr>
  </w:style>
  <w:style w:type="paragraph" w:customStyle="1" w:styleId="Normal1">
    <w:name w:val="Normal1"/>
    <w:basedOn w:val="Normal"/>
    <w:rsid w:val="008A0062"/>
    <w:rPr>
      <w:color w:val="000000"/>
      <w:sz w:val="20"/>
      <w:szCs w:val="20"/>
    </w:rPr>
  </w:style>
  <w:style w:type="paragraph" w:styleId="Cabealho">
    <w:name w:val="header"/>
    <w:basedOn w:val="Normal"/>
    <w:link w:val="CabealhoChar"/>
    <w:uiPriority w:val="99"/>
    <w:rsid w:val="00540334"/>
    <w:pPr>
      <w:tabs>
        <w:tab w:val="center" w:pos="4252"/>
        <w:tab w:val="right" w:pos="8504"/>
      </w:tabs>
    </w:pPr>
    <w:rPr>
      <w:lang w:val="x-none" w:eastAsia="x-none"/>
    </w:rPr>
  </w:style>
  <w:style w:type="character" w:styleId="Nmerodepgina">
    <w:name w:val="page number"/>
    <w:basedOn w:val="Fontepargpadro"/>
    <w:rsid w:val="00540334"/>
  </w:style>
  <w:style w:type="paragraph" w:styleId="Rodap">
    <w:name w:val="footer"/>
    <w:basedOn w:val="Normal"/>
    <w:link w:val="RodapChar"/>
    <w:uiPriority w:val="99"/>
    <w:rsid w:val="008258FE"/>
    <w:pPr>
      <w:tabs>
        <w:tab w:val="center" w:pos="4252"/>
        <w:tab w:val="right" w:pos="8504"/>
      </w:tabs>
    </w:pPr>
  </w:style>
  <w:style w:type="paragraph" w:customStyle="1" w:styleId="tj">
    <w:name w:val="tj"/>
    <w:basedOn w:val="Normal"/>
    <w:rsid w:val="007E2F30"/>
    <w:pPr>
      <w:spacing w:before="100" w:beforeAutospacing="1" w:after="100" w:afterAutospacing="1"/>
    </w:pPr>
  </w:style>
  <w:style w:type="paragraph" w:styleId="Recuodecorpodetexto">
    <w:name w:val="Body Text Indent"/>
    <w:basedOn w:val="Normal"/>
    <w:link w:val="RecuodecorpodetextoChar"/>
    <w:rsid w:val="00BA6D73"/>
    <w:pPr>
      <w:ind w:firstLine="360"/>
      <w:jc w:val="both"/>
    </w:pPr>
    <w:rPr>
      <w:rFonts w:ascii="Arial" w:hAnsi="Arial"/>
      <w:lang w:val="x-none" w:eastAsia="x-none"/>
    </w:rPr>
  </w:style>
  <w:style w:type="character" w:customStyle="1" w:styleId="RecuodecorpodetextoChar">
    <w:name w:val="Recuo de corpo de texto Char"/>
    <w:link w:val="Recuodecorpodetexto"/>
    <w:rsid w:val="00BA6D73"/>
    <w:rPr>
      <w:rFonts w:ascii="Arial" w:hAnsi="Arial" w:cs="Arial"/>
      <w:sz w:val="24"/>
      <w:szCs w:val="24"/>
    </w:rPr>
  </w:style>
  <w:style w:type="paragraph" w:styleId="Sumrio1">
    <w:name w:val="toc 1"/>
    <w:basedOn w:val="Normal"/>
    <w:next w:val="Normal"/>
    <w:autoRedefine/>
    <w:uiPriority w:val="39"/>
    <w:rsid w:val="00E571E2"/>
    <w:pPr>
      <w:tabs>
        <w:tab w:val="right" w:leader="dot" w:pos="9062"/>
      </w:tabs>
      <w:spacing w:line="360" w:lineRule="auto"/>
    </w:pPr>
    <w:rPr>
      <w:b/>
      <w:noProof/>
    </w:rPr>
  </w:style>
  <w:style w:type="character" w:styleId="HiperlinkVisitado">
    <w:name w:val="FollowedHyperlink"/>
    <w:uiPriority w:val="99"/>
    <w:semiHidden/>
    <w:unhideWhenUsed/>
    <w:rsid w:val="00BA6D73"/>
    <w:rPr>
      <w:color w:val="800080"/>
      <w:u w:val="single"/>
    </w:rPr>
  </w:style>
  <w:style w:type="character" w:customStyle="1" w:styleId="Ttulo1Char">
    <w:name w:val="Título 1 Char"/>
    <w:link w:val="Ttulo1"/>
    <w:uiPriority w:val="9"/>
    <w:rsid w:val="00542690"/>
    <w:rPr>
      <w:b/>
      <w:bCs/>
      <w:kern w:val="32"/>
      <w:sz w:val="24"/>
      <w:szCs w:val="24"/>
      <w:lang w:val="x-none" w:eastAsia="x-none"/>
    </w:rPr>
  </w:style>
  <w:style w:type="paragraph" w:styleId="Corpodetexto">
    <w:name w:val="Body Text"/>
    <w:basedOn w:val="Normal"/>
    <w:link w:val="CorpodetextoChar"/>
    <w:uiPriority w:val="99"/>
    <w:unhideWhenUsed/>
    <w:rsid w:val="000169A1"/>
    <w:pPr>
      <w:spacing w:after="120"/>
    </w:pPr>
    <w:rPr>
      <w:lang w:val="x-none" w:eastAsia="x-none"/>
    </w:rPr>
  </w:style>
  <w:style w:type="character" w:customStyle="1" w:styleId="CorpodetextoChar">
    <w:name w:val="Corpo de texto Char"/>
    <w:link w:val="Corpodetexto"/>
    <w:uiPriority w:val="99"/>
    <w:rsid w:val="000169A1"/>
    <w:rPr>
      <w:sz w:val="24"/>
      <w:szCs w:val="24"/>
    </w:rPr>
  </w:style>
  <w:style w:type="paragraph" w:styleId="Corpodetexto2">
    <w:name w:val="Body Text 2"/>
    <w:basedOn w:val="Normal"/>
    <w:link w:val="Corpodetexto2Char"/>
    <w:uiPriority w:val="99"/>
    <w:unhideWhenUsed/>
    <w:rsid w:val="000169A1"/>
    <w:pPr>
      <w:spacing w:after="120" w:line="480" w:lineRule="auto"/>
    </w:pPr>
    <w:rPr>
      <w:lang w:val="x-none" w:eastAsia="x-none"/>
    </w:rPr>
  </w:style>
  <w:style w:type="character" w:customStyle="1" w:styleId="Corpodetexto2Char">
    <w:name w:val="Corpo de texto 2 Char"/>
    <w:link w:val="Corpodetexto2"/>
    <w:uiPriority w:val="99"/>
    <w:rsid w:val="000169A1"/>
    <w:rPr>
      <w:sz w:val="24"/>
      <w:szCs w:val="24"/>
    </w:rPr>
  </w:style>
  <w:style w:type="paragraph" w:styleId="Corpodetexto3">
    <w:name w:val="Body Text 3"/>
    <w:basedOn w:val="Normal"/>
    <w:link w:val="Corpodetexto3Char"/>
    <w:uiPriority w:val="99"/>
    <w:semiHidden/>
    <w:unhideWhenUsed/>
    <w:rsid w:val="000169A1"/>
    <w:pPr>
      <w:spacing w:after="120"/>
    </w:pPr>
    <w:rPr>
      <w:sz w:val="16"/>
      <w:szCs w:val="16"/>
      <w:lang w:val="x-none" w:eastAsia="x-none"/>
    </w:rPr>
  </w:style>
  <w:style w:type="character" w:customStyle="1" w:styleId="Corpodetexto3Char">
    <w:name w:val="Corpo de texto 3 Char"/>
    <w:link w:val="Corpodetexto3"/>
    <w:uiPriority w:val="99"/>
    <w:semiHidden/>
    <w:rsid w:val="000169A1"/>
    <w:rPr>
      <w:sz w:val="16"/>
      <w:szCs w:val="16"/>
    </w:rPr>
  </w:style>
  <w:style w:type="character" w:customStyle="1" w:styleId="CabealhoChar">
    <w:name w:val="Cabeçalho Char"/>
    <w:link w:val="Cabealho"/>
    <w:uiPriority w:val="99"/>
    <w:rsid w:val="00B976A8"/>
    <w:rPr>
      <w:sz w:val="24"/>
      <w:szCs w:val="24"/>
    </w:rPr>
  </w:style>
  <w:style w:type="paragraph" w:styleId="Recuodecorpodetexto3">
    <w:name w:val="Body Text Indent 3"/>
    <w:basedOn w:val="Normal"/>
    <w:link w:val="Recuodecorpodetexto3Char"/>
    <w:rsid w:val="008509FC"/>
    <w:pPr>
      <w:spacing w:after="120"/>
      <w:ind w:left="283"/>
    </w:pPr>
    <w:rPr>
      <w:sz w:val="16"/>
      <w:szCs w:val="16"/>
      <w:lang w:val="x-none" w:eastAsia="x-none"/>
    </w:rPr>
  </w:style>
  <w:style w:type="paragraph" w:styleId="NormalWeb">
    <w:name w:val="Normal (Web)"/>
    <w:basedOn w:val="Normal"/>
    <w:uiPriority w:val="99"/>
    <w:rsid w:val="00B847EB"/>
    <w:pPr>
      <w:spacing w:before="100" w:beforeAutospacing="1" w:after="100" w:afterAutospacing="1"/>
    </w:pPr>
    <w:rPr>
      <w:rFonts w:ascii="Verdana" w:eastAsia="Arial Unicode MS" w:hAnsi="Verdana" w:cs="Arial Unicode MS"/>
    </w:rPr>
  </w:style>
  <w:style w:type="paragraph" w:styleId="Sumrio2">
    <w:name w:val="toc 2"/>
    <w:basedOn w:val="Normal"/>
    <w:next w:val="Normal"/>
    <w:autoRedefine/>
    <w:uiPriority w:val="39"/>
    <w:rsid w:val="00E571E2"/>
    <w:pPr>
      <w:tabs>
        <w:tab w:val="right" w:leader="dot" w:pos="9061"/>
      </w:tabs>
      <w:spacing w:line="360" w:lineRule="auto"/>
      <w:jc w:val="both"/>
    </w:pPr>
    <w:rPr>
      <w:b/>
      <w:noProof/>
    </w:rPr>
  </w:style>
  <w:style w:type="paragraph" w:styleId="Sumrio3">
    <w:name w:val="toc 3"/>
    <w:basedOn w:val="Normal"/>
    <w:next w:val="Normal"/>
    <w:autoRedefine/>
    <w:uiPriority w:val="39"/>
    <w:rsid w:val="00B72F6C"/>
    <w:pPr>
      <w:tabs>
        <w:tab w:val="right" w:leader="dot" w:pos="9061"/>
      </w:tabs>
    </w:pPr>
    <w:rPr>
      <w:noProof/>
    </w:rPr>
  </w:style>
  <w:style w:type="character" w:customStyle="1" w:styleId="Ttulo2Char">
    <w:name w:val="Título 2 Char"/>
    <w:link w:val="Ttulo2"/>
    <w:rsid w:val="00EB6ECE"/>
    <w:rPr>
      <w:b/>
      <w:bCs/>
      <w:sz w:val="24"/>
      <w:szCs w:val="24"/>
      <w:lang w:eastAsia="x-none"/>
    </w:rPr>
  </w:style>
  <w:style w:type="character" w:customStyle="1" w:styleId="Recuodecorpodetexto3Char">
    <w:name w:val="Recuo de corpo de texto 3 Char"/>
    <w:link w:val="Recuodecorpodetexto3"/>
    <w:rsid w:val="008455D8"/>
    <w:rPr>
      <w:sz w:val="16"/>
      <w:szCs w:val="16"/>
    </w:rPr>
  </w:style>
  <w:style w:type="paragraph" w:styleId="Textodebalo">
    <w:name w:val="Balloon Text"/>
    <w:basedOn w:val="Normal"/>
    <w:link w:val="TextodebaloChar"/>
    <w:uiPriority w:val="99"/>
    <w:semiHidden/>
    <w:unhideWhenUsed/>
    <w:rsid w:val="00663C16"/>
    <w:rPr>
      <w:rFonts w:ascii="Tahoma" w:hAnsi="Tahoma"/>
      <w:sz w:val="16"/>
      <w:szCs w:val="16"/>
      <w:lang w:val="x-none" w:eastAsia="x-none"/>
    </w:rPr>
  </w:style>
  <w:style w:type="character" w:customStyle="1" w:styleId="TextodebaloChar">
    <w:name w:val="Texto de balão Char"/>
    <w:link w:val="Textodebalo"/>
    <w:uiPriority w:val="99"/>
    <w:semiHidden/>
    <w:rsid w:val="00663C16"/>
    <w:rPr>
      <w:rFonts w:ascii="Tahoma" w:hAnsi="Tahoma" w:cs="Tahoma"/>
      <w:sz w:val="16"/>
      <w:szCs w:val="16"/>
    </w:rPr>
  </w:style>
  <w:style w:type="character" w:styleId="Refdecomentrio">
    <w:name w:val="annotation reference"/>
    <w:uiPriority w:val="99"/>
    <w:semiHidden/>
    <w:unhideWhenUsed/>
    <w:rsid w:val="005D585D"/>
    <w:rPr>
      <w:sz w:val="16"/>
      <w:szCs w:val="16"/>
    </w:rPr>
  </w:style>
  <w:style w:type="paragraph" w:styleId="Textodecomentrio">
    <w:name w:val="annotation text"/>
    <w:basedOn w:val="Normal"/>
    <w:link w:val="TextodecomentrioChar"/>
    <w:uiPriority w:val="99"/>
    <w:semiHidden/>
    <w:unhideWhenUsed/>
    <w:rsid w:val="005D585D"/>
    <w:rPr>
      <w:sz w:val="20"/>
      <w:szCs w:val="20"/>
    </w:rPr>
  </w:style>
  <w:style w:type="character" w:customStyle="1" w:styleId="TextodecomentrioChar">
    <w:name w:val="Texto de comentário Char"/>
    <w:basedOn w:val="Fontepargpadro"/>
    <w:link w:val="Textodecomentrio"/>
    <w:uiPriority w:val="99"/>
    <w:semiHidden/>
    <w:rsid w:val="005D585D"/>
  </w:style>
  <w:style w:type="paragraph" w:styleId="Assuntodocomentrio">
    <w:name w:val="annotation subject"/>
    <w:basedOn w:val="Textodecomentrio"/>
    <w:next w:val="Textodecomentrio"/>
    <w:link w:val="AssuntodocomentrioChar"/>
    <w:uiPriority w:val="99"/>
    <w:semiHidden/>
    <w:unhideWhenUsed/>
    <w:rsid w:val="005D585D"/>
    <w:rPr>
      <w:b/>
      <w:bCs/>
      <w:lang w:val="x-none" w:eastAsia="x-none"/>
    </w:rPr>
  </w:style>
  <w:style w:type="character" w:customStyle="1" w:styleId="AssuntodocomentrioChar">
    <w:name w:val="Assunto do comentário Char"/>
    <w:link w:val="Assuntodocomentrio"/>
    <w:uiPriority w:val="99"/>
    <w:semiHidden/>
    <w:rsid w:val="005D585D"/>
    <w:rPr>
      <w:b/>
      <w:bCs/>
    </w:rPr>
  </w:style>
  <w:style w:type="paragraph" w:styleId="Reviso">
    <w:name w:val="Revision"/>
    <w:hidden/>
    <w:uiPriority w:val="99"/>
    <w:semiHidden/>
    <w:rsid w:val="00573491"/>
    <w:pPr>
      <w:spacing w:line="360" w:lineRule="auto"/>
      <w:ind w:firstLine="709"/>
      <w:jc w:val="both"/>
    </w:pPr>
    <w:rPr>
      <w:sz w:val="24"/>
      <w:szCs w:val="24"/>
    </w:rPr>
  </w:style>
  <w:style w:type="paragraph" w:customStyle="1" w:styleId="western">
    <w:name w:val="western"/>
    <w:basedOn w:val="Normal"/>
    <w:rsid w:val="006607C6"/>
    <w:pPr>
      <w:spacing w:before="100" w:beforeAutospacing="1" w:after="119"/>
    </w:pPr>
  </w:style>
  <w:style w:type="character" w:styleId="Forte">
    <w:name w:val="Strong"/>
    <w:uiPriority w:val="22"/>
    <w:qFormat/>
    <w:rsid w:val="006607C6"/>
    <w:rPr>
      <w:b/>
      <w:bCs/>
    </w:rPr>
  </w:style>
  <w:style w:type="paragraph" w:styleId="PargrafodaLista">
    <w:name w:val="List Paragraph"/>
    <w:basedOn w:val="Normal"/>
    <w:uiPriority w:val="34"/>
    <w:qFormat/>
    <w:rsid w:val="00BD2C69"/>
    <w:pPr>
      <w:spacing w:before="100" w:beforeAutospacing="1" w:after="100" w:afterAutospacing="1"/>
      <w:ind w:left="720" w:firstLine="709"/>
      <w:contextualSpacing/>
      <w:jc w:val="both"/>
    </w:pPr>
    <w:rPr>
      <w:rFonts w:ascii="Calibri" w:eastAsia="Calibri" w:hAnsi="Calibri"/>
      <w:sz w:val="22"/>
      <w:szCs w:val="22"/>
      <w:lang w:eastAsia="en-US"/>
    </w:rPr>
  </w:style>
  <w:style w:type="paragraph" w:customStyle="1" w:styleId="WW-Recuodecorpodetexto31">
    <w:name w:val="WW-Recuo de corpo de texto 31"/>
    <w:basedOn w:val="Normal"/>
    <w:rsid w:val="00D168DE"/>
    <w:pPr>
      <w:widowControl w:val="0"/>
      <w:suppressAutoHyphens/>
      <w:spacing w:line="360" w:lineRule="auto"/>
      <w:ind w:firstLine="708"/>
      <w:jc w:val="both"/>
    </w:pPr>
    <w:rPr>
      <w:rFonts w:ascii="Arial" w:eastAsia="Lucida Sans Unicode" w:hAnsi="Arial" w:cs="Arial"/>
      <w:lang w:val="pt-PT"/>
    </w:rPr>
  </w:style>
  <w:style w:type="paragraph" w:styleId="SemEspaamento">
    <w:name w:val="No Spacing"/>
    <w:uiPriority w:val="1"/>
    <w:qFormat/>
    <w:rsid w:val="00E17FC8"/>
    <w:pPr>
      <w:spacing w:line="360" w:lineRule="auto"/>
      <w:ind w:firstLine="709"/>
      <w:jc w:val="both"/>
    </w:pPr>
    <w:rPr>
      <w:rFonts w:ascii="Calibri" w:eastAsia="Calibri" w:hAnsi="Calibri"/>
      <w:sz w:val="22"/>
      <w:szCs w:val="22"/>
      <w:lang w:eastAsia="en-US"/>
    </w:rPr>
  </w:style>
  <w:style w:type="paragraph" w:styleId="CabealhodoSumrio">
    <w:name w:val="TOC Heading"/>
    <w:basedOn w:val="Ttulo1"/>
    <w:next w:val="Normal"/>
    <w:uiPriority w:val="39"/>
    <w:qFormat/>
    <w:rsid w:val="00A7157A"/>
    <w:pPr>
      <w:keepLines/>
      <w:spacing w:before="480" w:line="276" w:lineRule="auto"/>
      <w:outlineLvl w:val="9"/>
    </w:pPr>
    <w:rPr>
      <w:rFonts w:ascii="Cambria" w:hAnsi="Cambria"/>
      <w:color w:val="365F91"/>
      <w:kern w:val="0"/>
      <w:sz w:val="28"/>
      <w:szCs w:val="28"/>
      <w:lang w:val="pt-BR" w:eastAsia="en-US"/>
    </w:rPr>
  </w:style>
  <w:style w:type="character" w:customStyle="1" w:styleId="apple-converted-space">
    <w:name w:val="apple-converted-space"/>
    <w:basedOn w:val="Fontepargpadro"/>
    <w:rsid w:val="000C0185"/>
  </w:style>
  <w:style w:type="paragraph" w:customStyle="1" w:styleId="Default">
    <w:name w:val="Default"/>
    <w:rsid w:val="00872000"/>
    <w:pPr>
      <w:autoSpaceDE w:val="0"/>
      <w:autoSpaceDN w:val="0"/>
      <w:adjustRightInd w:val="0"/>
      <w:spacing w:line="360" w:lineRule="auto"/>
      <w:ind w:firstLine="709"/>
      <w:jc w:val="both"/>
    </w:pPr>
    <w:rPr>
      <w:color w:val="000000"/>
      <w:sz w:val="24"/>
      <w:szCs w:val="24"/>
    </w:rPr>
  </w:style>
  <w:style w:type="table" w:styleId="ListaMdia2-nfase1">
    <w:name w:val="Medium List 2 Accent 1"/>
    <w:basedOn w:val="Tabelanormal"/>
    <w:uiPriority w:val="66"/>
    <w:rsid w:val="002B6AC3"/>
    <w:rPr>
      <w:rFonts w:ascii="Cambria" w:hAnsi="Cambria"/>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Tabelacomgrade">
    <w:name w:val="Table Grid"/>
    <w:basedOn w:val="Tabelanormal"/>
    <w:uiPriority w:val="59"/>
    <w:rsid w:val="001169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rsid w:val="00BB0E39"/>
    <w:rPr>
      <w:i/>
      <w:iCs/>
    </w:rPr>
  </w:style>
  <w:style w:type="character" w:customStyle="1" w:styleId="f">
    <w:name w:val="f"/>
    <w:rsid w:val="003C0AA4"/>
  </w:style>
  <w:style w:type="paragraph" w:styleId="Ttulo">
    <w:name w:val="Title"/>
    <w:basedOn w:val="Normal"/>
    <w:next w:val="Normal"/>
    <w:link w:val="TtuloChar"/>
    <w:uiPriority w:val="10"/>
    <w:qFormat/>
    <w:rsid w:val="00744007"/>
    <w:pPr>
      <w:spacing w:before="240" w:after="60"/>
      <w:jc w:val="center"/>
      <w:outlineLvl w:val="0"/>
    </w:pPr>
    <w:rPr>
      <w:rFonts w:ascii="Calibri Light" w:hAnsi="Calibri Light"/>
      <w:b/>
      <w:bCs/>
      <w:kern w:val="28"/>
      <w:sz w:val="32"/>
      <w:szCs w:val="32"/>
    </w:rPr>
  </w:style>
  <w:style w:type="character" w:customStyle="1" w:styleId="TtuloChar">
    <w:name w:val="Título Char"/>
    <w:link w:val="Ttulo"/>
    <w:uiPriority w:val="10"/>
    <w:rsid w:val="00744007"/>
    <w:rPr>
      <w:rFonts w:ascii="Calibri Light" w:eastAsia="Times New Roman" w:hAnsi="Calibri Light" w:cs="Times New Roman"/>
      <w:b/>
      <w:bCs/>
      <w:kern w:val="28"/>
      <w:sz w:val="32"/>
      <w:szCs w:val="32"/>
    </w:rPr>
  </w:style>
  <w:style w:type="character" w:customStyle="1" w:styleId="RodapChar">
    <w:name w:val="Rodapé Char"/>
    <w:link w:val="Rodap"/>
    <w:uiPriority w:val="99"/>
    <w:rsid w:val="00573BA3"/>
    <w:rPr>
      <w:sz w:val="24"/>
      <w:szCs w:val="24"/>
    </w:rPr>
  </w:style>
  <w:style w:type="character" w:customStyle="1" w:styleId="highlight">
    <w:name w:val="highlight"/>
    <w:rsid w:val="00573BA3"/>
  </w:style>
  <w:style w:type="character" w:styleId="MenoPendente">
    <w:name w:val="Unresolved Mention"/>
    <w:basedOn w:val="Fontepargpadro"/>
    <w:uiPriority w:val="99"/>
    <w:semiHidden/>
    <w:unhideWhenUsed/>
    <w:rsid w:val="00573B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58537">
      <w:bodyDiv w:val="1"/>
      <w:marLeft w:val="0"/>
      <w:marRight w:val="0"/>
      <w:marTop w:val="0"/>
      <w:marBottom w:val="0"/>
      <w:divBdr>
        <w:top w:val="none" w:sz="0" w:space="0" w:color="auto"/>
        <w:left w:val="none" w:sz="0" w:space="0" w:color="auto"/>
        <w:bottom w:val="none" w:sz="0" w:space="0" w:color="auto"/>
        <w:right w:val="none" w:sz="0" w:space="0" w:color="auto"/>
      </w:divBdr>
    </w:div>
    <w:div w:id="96293241">
      <w:bodyDiv w:val="1"/>
      <w:marLeft w:val="0"/>
      <w:marRight w:val="0"/>
      <w:marTop w:val="0"/>
      <w:marBottom w:val="0"/>
      <w:divBdr>
        <w:top w:val="none" w:sz="0" w:space="0" w:color="auto"/>
        <w:left w:val="none" w:sz="0" w:space="0" w:color="auto"/>
        <w:bottom w:val="none" w:sz="0" w:space="0" w:color="auto"/>
        <w:right w:val="none" w:sz="0" w:space="0" w:color="auto"/>
      </w:divBdr>
    </w:div>
    <w:div w:id="147866904">
      <w:bodyDiv w:val="1"/>
      <w:marLeft w:val="0"/>
      <w:marRight w:val="0"/>
      <w:marTop w:val="0"/>
      <w:marBottom w:val="0"/>
      <w:divBdr>
        <w:top w:val="none" w:sz="0" w:space="0" w:color="auto"/>
        <w:left w:val="none" w:sz="0" w:space="0" w:color="auto"/>
        <w:bottom w:val="none" w:sz="0" w:space="0" w:color="auto"/>
        <w:right w:val="none" w:sz="0" w:space="0" w:color="auto"/>
      </w:divBdr>
    </w:div>
    <w:div w:id="161823100">
      <w:bodyDiv w:val="1"/>
      <w:marLeft w:val="0"/>
      <w:marRight w:val="0"/>
      <w:marTop w:val="0"/>
      <w:marBottom w:val="0"/>
      <w:divBdr>
        <w:top w:val="none" w:sz="0" w:space="0" w:color="auto"/>
        <w:left w:val="none" w:sz="0" w:space="0" w:color="auto"/>
        <w:bottom w:val="none" w:sz="0" w:space="0" w:color="auto"/>
        <w:right w:val="none" w:sz="0" w:space="0" w:color="auto"/>
      </w:divBdr>
    </w:div>
    <w:div w:id="254442897">
      <w:bodyDiv w:val="1"/>
      <w:marLeft w:val="0"/>
      <w:marRight w:val="0"/>
      <w:marTop w:val="0"/>
      <w:marBottom w:val="0"/>
      <w:divBdr>
        <w:top w:val="none" w:sz="0" w:space="0" w:color="auto"/>
        <w:left w:val="none" w:sz="0" w:space="0" w:color="auto"/>
        <w:bottom w:val="none" w:sz="0" w:space="0" w:color="auto"/>
        <w:right w:val="none" w:sz="0" w:space="0" w:color="auto"/>
      </w:divBdr>
    </w:div>
    <w:div w:id="322050041">
      <w:bodyDiv w:val="1"/>
      <w:marLeft w:val="0"/>
      <w:marRight w:val="0"/>
      <w:marTop w:val="0"/>
      <w:marBottom w:val="0"/>
      <w:divBdr>
        <w:top w:val="none" w:sz="0" w:space="0" w:color="auto"/>
        <w:left w:val="none" w:sz="0" w:space="0" w:color="auto"/>
        <w:bottom w:val="none" w:sz="0" w:space="0" w:color="auto"/>
        <w:right w:val="none" w:sz="0" w:space="0" w:color="auto"/>
      </w:divBdr>
    </w:div>
    <w:div w:id="516696450">
      <w:bodyDiv w:val="1"/>
      <w:marLeft w:val="0"/>
      <w:marRight w:val="0"/>
      <w:marTop w:val="0"/>
      <w:marBottom w:val="0"/>
      <w:divBdr>
        <w:top w:val="none" w:sz="0" w:space="0" w:color="auto"/>
        <w:left w:val="none" w:sz="0" w:space="0" w:color="auto"/>
        <w:bottom w:val="none" w:sz="0" w:space="0" w:color="auto"/>
        <w:right w:val="none" w:sz="0" w:space="0" w:color="auto"/>
      </w:divBdr>
    </w:div>
    <w:div w:id="628123365">
      <w:bodyDiv w:val="1"/>
      <w:marLeft w:val="0"/>
      <w:marRight w:val="0"/>
      <w:marTop w:val="0"/>
      <w:marBottom w:val="0"/>
      <w:divBdr>
        <w:top w:val="none" w:sz="0" w:space="0" w:color="auto"/>
        <w:left w:val="none" w:sz="0" w:space="0" w:color="auto"/>
        <w:bottom w:val="none" w:sz="0" w:space="0" w:color="auto"/>
        <w:right w:val="none" w:sz="0" w:space="0" w:color="auto"/>
      </w:divBdr>
    </w:div>
    <w:div w:id="662047711">
      <w:bodyDiv w:val="1"/>
      <w:marLeft w:val="0"/>
      <w:marRight w:val="0"/>
      <w:marTop w:val="0"/>
      <w:marBottom w:val="0"/>
      <w:divBdr>
        <w:top w:val="none" w:sz="0" w:space="0" w:color="auto"/>
        <w:left w:val="none" w:sz="0" w:space="0" w:color="auto"/>
        <w:bottom w:val="none" w:sz="0" w:space="0" w:color="auto"/>
        <w:right w:val="none" w:sz="0" w:space="0" w:color="auto"/>
      </w:divBdr>
    </w:div>
    <w:div w:id="673339285">
      <w:bodyDiv w:val="1"/>
      <w:marLeft w:val="0"/>
      <w:marRight w:val="0"/>
      <w:marTop w:val="0"/>
      <w:marBottom w:val="0"/>
      <w:divBdr>
        <w:top w:val="none" w:sz="0" w:space="0" w:color="auto"/>
        <w:left w:val="none" w:sz="0" w:space="0" w:color="auto"/>
        <w:bottom w:val="none" w:sz="0" w:space="0" w:color="auto"/>
        <w:right w:val="none" w:sz="0" w:space="0" w:color="auto"/>
      </w:divBdr>
    </w:div>
    <w:div w:id="701251779">
      <w:bodyDiv w:val="1"/>
      <w:marLeft w:val="0"/>
      <w:marRight w:val="0"/>
      <w:marTop w:val="0"/>
      <w:marBottom w:val="0"/>
      <w:divBdr>
        <w:top w:val="none" w:sz="0" w:space="0" w:color="auto"/>
        <w:left w:val="none" w:sz="0" w:space="0" w:color="auto"/>
        <w:bottom w:val="none" w:sz="0" w:space="0" w:color="auto"/>
        <w:right w:val="none" w:sz="0" w:space="0" w:color="auto"/>
      </w:divBdr>
    </w:div>
    <w:div w:id="774713089">
      <w:bodyDiv w:val="1"/>
      <w:marLeft w:val="0"/>
      <w:marRight w:val="0"/>
      <w:marTop w:val="0"/>
      <w:marBottom w:val="0"/>
      <w:divBdr>
        <w:top w:val="none" w:sz="0" w:space="0" w:color="auto"/>
        <w:left w:val="none" w:sz="0" w:space="0" w:color="auto"/>
        <w:bottom w:val="none" w:sz="0" w:space="0" w:color="auto"/>
        <w:right w:val="none" w:sz="0" w:space="0" w:color="auto"/>
      </w:divBdr>
    </w:div>
    <w:div w:id="781193952">
      <w:bodyDiv w:val="1"/>
      <w:marLeft w:val="0"/>
      <w:marRight w:val="0"/>
      <w:marTop w:val="0"/>
      <w:marBottom w:val="0"/>
      <w:divBdr>
        <w:top w:val="none" w:sz="0" w:space="0" w:color="auto"/>
        <w:left w:val="none" w:sz="0" w:space="0" w:color="auto"/>
        <w:bottom w:val="none" w:sz="0" w:space="0" w:color="auto"/>
        <w:right w:val="none" w:sz="0" w:space="0" w:color="auto"/>
      </w:divBdr>
    </w:div>
    <w:div w:id="830557319">
      <w:bodyDiv w:val="1"/>
      <w:marLeft w:val="0"/>
      <w:marRight w:val="0"/>
      <w:marTop w:val="0"/>
      <w:marBottom w:val="0"/>
      <w:divBdr>
        <w:top w:val="none" w:sz="0" w:space="0" w:color="auto"/>
        <w:left w:val="none" w:sz="0" w:space="0" w:color="auto"/>
        <w:bottom w:val="none" w:sz="0" w:space="0" w:color="auto"/>
        <w:right w:val="none" w:sz="0" w:space="0" w:color="auto"/>
      </w:divBdr>
    </w:div>
    <w:div w:id="988629115">
      <w:bodyDiv w:val="1"/>
      <w:marLeft w:val="0"/>
      <w:marRight w:val="0"/>
      <w:marTop w:val="0"/>
      <w:marBottom w:val="0"/>
      <w:divBdr>
        <w:top w:val="none" w:sz="0" w:space="0" w:color="auto"/>
        <w:left w:val="none" w:sz="0" w:space="0" w:color="auto"/>
        <w:bottom w:val="none" w:sz="0" w:space="0" w:color="auto"/>
        <w:right w:val="none" w:sz="0" w:space="0" w:color="auto"/>
      </w:divBdr>
    </w:div>
    <w:div w:id="1056465761">
      <w:bodyDiv w:val="1"/>
      <w:marLeft w:val="0"/>
      <w:marRight w:val="0"/>
      <w:marTop w:val="0"/>
      <w:marBottom w:val="0"/>
      <w:divBdr>
        <w:top w:val="none" w:sz="0" w:space="0" w:color="auto"/>
        <w:left w:val="none" w:sz="0" w:space="0" w:color="auto"/>
        <w:bottom w:val="none" w:sz="0" w:space="0" w:color="auto"/>
        <w:right w:val="none" w:sz="0" w:space="0" w:color="auto"/>
      </w:divBdr>
    </w:div>
    <w:div w:id="1069694724">
      <w:bodyDiv w:val="1"/>
      <w:marLeft w:val="0"/>
      <w:marRight w:val="0"/>
      <w:marTop w:val="0"/>
      <w:marBottom w:val="0"/>
      <w:divBdr>
        <w:top w:val="none" w:sz="0" w:space="0" w:color="auto"/>
        <w:left w:val="none" w:sz="0" w:space="0" w:color="auto"/>
        <w:bottom w:val="none" w:sz="0" w:space="0" w:color="auto"/>
        <w:right w:val="none" w:sz="0" w:space="0" w:color="auto"/>
      </w:divBdr>
    </w:div>
    <w:div w:id="1163592648">
      <w:bodyDiv w:val="1"/>
      <w:marLeft w:val="0"/>
      <w:marRight w:val="0"/>
      <w:marTop w:val="0"/>
      <w:marBottom w:val="0"/>
      <w:divBdr>
        <w:top w:val="none" w:sz="0" w:space="0" w:color="auto"/>
        <w:left w:val="none" w:sz="0" w:space="0" w:color="auto"/>
        <w:bottom w:val="none" w:sz="0" w:space="0" w:color="auto"/>
        <w:right w:val="none" w:sz="0" w:space="0" w:color="auto"/>
      </w:divBdr>
    </w:div>
    <w:div w:id="1187134855">
      <w:bodyDiv w:val="1"/>
      <w:marLeft w:val="0"/>
      <w:marRight w:val="0"/>
      <w:marTop w:val="0"/>
      <w:marBottom w:val="0"/>
      <w:divBdr>
        <w:top w:val="none" w:sz="0" w:space="0" w:color="auto"/>
        <w:left w:val="none" w:sz="0" w:space="0" w:color="auto"/>
        <w:bottom w:val="none" w:sz="0" w:space="0" w:color="auto"/>
        <w:right w:val="none" w:sz="0" w:space="0" w:color="auto"/>
      </w:divBdr>
    </w:div>
    <w:div w:id="1208712978">
      <w:bodyDiv w:val="1"/>
      <w:marLeft w:val="0"/>
      <w:marRight w:val="0"/>
      <w:marTop w:val="0"/>
      <w:marBottom w:val="0"/>
      <w:divBdr>
        <w:top w:val="none" w:sz="0" w:space="0" w:color="auto"/>
        <w:left w:val="none" w:sz="0" w:space="0" w:color="auto"/>
        <w:bottom w:val="none" w:sz="0" w:space="0" w:color="auto"/>
        <w:right w:val="none" w:sz="0" w:space="0" w:color="auto"/>
      </w:divBdr>
    </w:div>
    <w:div w:id="1241063711">
      <w:bodyDiv w:val="1"/>
      <w:marLeft w:val="0"/>
      <w:marRight w:val="0"/>
      <w:marTop w:val="0"/>
      <w:marBottom w:val="0"/>
      <w:divBdr>
        <w:top w:val="none" w:sz="0" w:space="0" w:color="auto"/>
        <w:left w:val="none" w:sz="0" w:space="0" w:color="auto"/>
        <w:bottom w:val="none" w:sz="0" w:space="0" w:color="auto"/>
        <w:right w:val="none" w:sz="0" w:space="0" w:color="auto"/>
      </w:divBdr>
    </w:div>
    <w:div w:id="1279097406">
      <w:bodyDiv w:val="1"/>
      <w:marLeft w:val="0"/>
      <w:marRight w:val="0"/>
      <w:marTop w:val="0"/>
      <w:marBottom w:val="0"/>
      <w:divBdr>
        <w:top w:val="none" w:sz="0" w:space="0" w:color="auto"/>
        <w:left w:val="none" w:sz="0" w:space="0" w:color="auto"/>
        <w:bottom w:val="none" w:sz="0" w:space="0" w:color="auto"/>
        <w:right w:val="none" w:sz="0" w:space="0" w:color="auto"/>
      </w:divBdr>
    </w:div>
    <w:div w:id="1365204538">
      <w:bodyDiv w:val="1"/>
      <w:marLeft w:val="0"/>
      <w:marRight w:val="0"/>
      <w:marTop w:val="0"/>
      <w:marBottom w:val="0"/>
      <w:divBdr>
        <w:top w:val="none" w:sz="0" w:space="0" w:color="auto"/>
        <w:left w:val="none" w:sz="0" w:space="0" w:color="auto"/>
        <w:bottom w:val="none" w:sz="0" w:space="0" w:color="auto"/>
        <w:right w:val="none" w:sz="0" w:space="0" w:color="auto"/>
      </w:divBdr>
    </w:div>
    <w:div w:id="1475684285">
      <w:bodyDiv w:val="1"/>
      <w:marLeft w:val="0"/>
      <w:marRight w:val="0"/>
      <w:marTop w:val="0"/>
      <w:marBottom w:val="0"/>
      <w:divBdr>
        <w:top w:val="none" w:sz="0" w:space="0" w:color="auto"/>
        <w:left w:val="none" w:sz="0" w:space="0" w:color="auto"/>
        <w:bottom w:val="none" w:sz="0" w:space="0" w:color="auto"/>
        <w:right w:val="none" w:sz="0" w:space="0" w:color="auto"/>
      </w:divBdr>
    </w:div>
    <w:div w:id="1479148337">
      <w:bodyDiv w:val="1"/>
      <w:marLeft w:val="0"/>
      <w:marRight w:val="0"/>
      <w:marTop w:val="0"/>
      <w:marBottom w:val="0"/>
      <w:divBdr>
        <w:top w:val="none" w:sz="0" w:space="0" w:color="auto"/>
        <w:left w:val="none" w:sz="0" w:space="0" w:color="auto"/>
        <w:bottom w:val="none" w:sz="0" w:space="0" w:color="auto"/>
        <w:right w:val="none" w:sz="0" w:space="0" w:color="auto"/>
      </w:divBdr>
    </w:div>
    <w:div w:id="1608778953">
      <w:bodyDiv w:val="1"/>
      <w:marLeft w:val="0"/>
      <w:marRight w:val="0"/>
      <w:marTop w:val="0"/>
      <w:marBottom w:val="0"/>
      <w:divBdr>
        <w:top w:val="none" w:sz="0" w:space="0" w:color="auto"/>
        <w:left w:val="none" w:sz="0" w:space="0" w:color="auto"/>
        <w:bottom w:val="none" w:sz="0" w:space="0" w:color="auto"/>
        <w:right w:val="none" w:sz="0" w:space="0" w:color="auto"/>
      </w:divBdr>
    </w:div>
    <w:div w:id="1749384549">
      <w:bodyDiv w:val="1"/>
      <w:marLeft w:val="0"/>
      <w:marRight w:val="0"/>
      <w:marTop w:val="0"/>
      <w:marBottom w:val="0"/>
      <w:divBdr>
        <w:top w:val="none" w:sz="0" w:space="0" w:color="auto"/>
        <w:left w:val="none" w:sz="0" w:space="0" w:color="auto"/>
        <w:bottom w:val="none" w:sz="0" w:space="0" w:color="auto"/>
        <w:right w:val="none" w:sz="0" w:space="0" w:color="auto"/>
      </w:divBdr>
    </w:div>
    <w:div w:id="1794051684">
      <w:bodyDiv w:val="1"/>
      <w:marLeft w:val="0"/>
      <w:marRight w:val="0"/>
      <w:marTop w:val="0"/>
      <w:marBottom w:val="0"/>
      <w:divBdr>
        <w:top w:val="none" w:sz="0" w:space="0" w:color="auto"/>
        <w:left w:val="none" w:sz="0" w:space="0" w:color="auto"/>
        <w:bottom w:val="none" w:sz="0" w:space="0" w:color="auto"/>
        <w:right w:val="none" w:sz="0" w:space="0" w:color="auto"/>
      </w:divBdr>
    </w:div>
    <w:div w:id="1889298810">
      <w:bodyDiv w:val="1"/>
      <w:marLeft w:val="0"/>
      <w:marRight w:val="0"/>
      <w:marTop w:val="0"/>
      <w:marBottom w:val="0"/>
      <w:divBdr>
        <w:top w:val="none" w:sz="0" w:space="0" w:color="auto"/>
        <w:left w:val="none" w:sz="0" w:space="0" w:color="auto"/>
        <w:bottom w:val="none" w:sz="0" w:space="0" w:color="auto"/>
        <w:right w:val="none" w:sz="0" w:space="0" w:color="auto"/>
      </w:divBdr>
    </w:div>
    <w:div w:id="1932930154">
      <w:bodyDiv w:val="1"/>
      <w:marLeft w:val="0"/>
      <w:marRight w:val="0"/>
      <w:marTop w:val="0"/>
      <w:marBottom w:val="0"/>
      <w:divBdr>
        <w:top w:val="none" w:sz="0" w:space="0" w:color="auto"/>
        <w:left w:val="none" w:sz="0" w:space="0" w:color="auto"/>
        <w:bottom w:val="none" w:sz="0" w:space="0" w:color="auto"/>
        <w:right w:val="none" w:sz="0" w:space="0" w:color="auto"/>
      </w:divBdr>
    </w:div>
    <w:div w:id="1976908897">
      <w:bodyDiv w:val="1"/>
      <w:marLeft w:val="0"/>
      <w:marRight w:val="0"/>
      <w:marTop w:val="0"/>
      <w:marBottom w:val="0"/>
      <w:divBdr>
        <w:top w:val="none" w:sz="0" w:space="0" w:color="auto"/>
        <w:left w:val="none" w:sz="0" w:space="0" w:color="auto"/>
        <w:bottom w:val="none" w:sz="0" w:space="0" w:color="auto"/>
        <w:right w:val="none" w:sz="0" w:space="0" w:color="auto"/>
      </w:divBdr>
    </w:div>
    <w:div w:id="2004553341">
      <w:bodyDiv w:val="1"/>
      <w:marLeft w:val="0"/>
      <w:marRight w:val="0"/>
      <w:marTop w:val="0"/>
      <w:marBottom w:val="0"/>
      <w:divBdr>
        <w:top w:val="none" w:sz="0" w:space="0" w:color="auto"/>
        <w:left w:val="none" w:sz="0" w:space="0" w:color="auto"/>
        <w:bottom w:val="none" w:sz="0" w:space="0" w:color="auto"/>
        <w:right w:val="none" w:sz="0" w:space="0" w:color="auto"/>
      </w:divBdr>
    </w:div>
    <w:div w:id="2055302616">
      <w:bodyDiv w:val="1"/>
      <w:marLeft w:val="0"/>
      <w:marRight w:val="0"/>
      <w:marTop w:val="0"/>
      <w:marBottom w:val="0"/>
      <w:divBdr>
        <w:top w:val="none" w:sz="0" w:space="0" w:color="auto"/>
        <w:left w:val="none" w:sz="0" w:space="0" w:color="auto"/>
        <w:bottom w:val="none" w:sz="0" w:space="0" w:color="auto"/>
        <w:right w:val="none" w:sz="0" w:space="0" w:color="auto"/>
      </w:divBdr>
    </w:div>
    <w:div w:id="2071076346">
      <w:bodyDiv w:val="1"/>
      <w:marLeft w:val="0"/>
      <w:marRight w:val="0"/>
      <w:marTop w:val="0"/>
      <w:marBottom w:val="0"/>
      <w:divBdr>
        <w:top w:val="none" w:sz="0" w:space="0" w:color="auto"/>
        <w:left w:val="none" w:sz="0" w:space="0" w:color="auto"/>
        <w:bottom w:val="none" w:sz="0" w:space="0" w:color="auto"/>
        <w:right w:val="none" w:sz="0" w:space="0" w:color="auto"/>
      </w:divBdr>
    </w:div>
    <w:div w:id="207847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Pasta1"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LG\Downloads\Pasta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Planilha1!$F$7:$G$7</c:f>
              <c:strCache>
                <c:ptCount val="1"/>
                <c:pt idx="0">
                  <c:v>Respondentes Percentual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Planilha1!$E$8:$E$13</c:f>
              <c:strCache>
                <c:ptCount val="6"/>
                <c:pt idx="0">
                  <c:v>Em constante Crescimento</c:v>
                </c:pt>
                <c:pt idx="1">
                  <c:v>Muitos concorrentes</c:v>
                </c:pt>
                <c:pt idx="2">
                  <c:v>Pouco Atraente</c:v>
                </c:pt>
                <c:pt idx="3">
                  <c:v>Com muitas Oportunidades</c:v>
                </c:pt>
                <c:pt idx="4">
                  <c:v>Saturado</c:v>
                </c:pt>
                <c:pt idx="5">
                  <c:v>Total</c:v>
                </c:pt>
              </c:strCache>
            </c:strRef>
          </c:cat>
          <c:val>
            <c:numRef>
              <c:f>Planilha1!$F$8:$F$13</c:f>
              <c:numCache>
                <c:formatCode>General</c:formatCode>
                <c:ptCount val="6"/>
                <c:pt idx="0">
                  <c:v>2</c:v>
                </c:pt>
                <c:pt idx="1">
                  <c:v>2</c:v>
                </c:pt>
                <c:pt idx="2">
                  <c:v>0</c:v>
                </c:pt>
                <c:pt idx="3">
                  <c:v>4</c:v>
                </c:pt>
                <c:pt idx="4">
                  <c:v>0</c:v>
                </c:pt>
                <c:pt idx="5">
                  <c:v>8</c:v>
                </c:pt>
              </c:numCache>
            </c:numRef>
          </c:val>
          <c:extLst>
            <c:ext xmlns:c16="http://schemas.microsoft.com/office/drawing/2014/chart" uri="{C3380CC4-5D6E-409C-BE32-E72D297353CC}">
              <c16:uniqueId val="{00000000-28E5-49C6-8FBE-875896D7650D}"/>
            </c:ext>
          </c:extLst>
        </c:ser>
        <c:dLbls>
          <c:showLegendKey val="0"/>
          <c:showVal val="0"/>
          <c:showCatName val="0"/>
          <c:showSerName val="0"/>
          <c:showPercent val="0"/>
          <c:showBubbleSize val="0"/>
        </c:dLbls>
        <c:gapWidth val="219"/>
        <c:overlap val="-27"/>
        <c:axId val="58538816"/>
        <c:axId val="259305664"/>
      </c:barChart>
      <c:lineChart>
        <c:grouping val="standard"/>
        <c:varyColors val="0"/>
        <c:ser>
          <c:idx val="1"/>
          <c:order val="1"/>
          <c:tx>
            <c:strRef>
              <c:f>Planilha1!$F$7:$G$7</c:f>
              <c:strCache>
                <c:ptCount val="1"/>
                <c:pt idx="0">
                  <c:v>Respondentes Percentual</c:v>
                </c:pt>
              </c:strCache>
            </c:strRef>
          </c:tx>
          <c:spPr>
            <a:ln w="28575" cap="rnd">
              <a:solidFill>
                <a:schemeClr val="accent2"/>
              </a:solidFill>
              <a:round/>
            </a:ln>
            <a:effectLst/>
          </c:spPr>
          <c:marker>
            <c:symbol val="none"/>
          </c:marker>
          <c:cat>
            <c:strRef>
              <c:f>Planilha1!$E$8:$E$13</c:f>
              <c:strCache>
                <c:ptCount val="6"/>
                <c:pt idx="0">
                  <c:v>Em constante Crescimento</c:v>
                </c:pt>
                <c:pt idx="1">
                  <c:v>Muitos concorrentes</c:v>
                </c:pt>
                <c:pt idx="2">
                  <c:v>Pouco Atraente</c:v>
                </c:pt>
                <c:pt idx="3">
                  <c:v>Com muitas Oportunidades</c:v>
                </c:pt>
                <c:pt idx="4">
                  <c:v>Saturado</c:v>
                </c:pt>
                <c:pt idx="5">
                  <c:v>Total</c:v>
                </c:pt>
              </c:strCache>
            </c:strRef>
          </c:cat>
          <c:val>
            <c:numRef>
              <c:f>Planilha1!$G$8:$G$13</c:f>
              <c:numCache>
                <c:formatCode>0.0%</c:formatCode>
                <c:ptCount val="6"/>
                <c:pt idx="0">
                  <c:v>0.25</c:v>
                </c:pt>
                <c:pt idx="1">
                  <c:v>0.25</c:v>
                </c:pt>
                <c:pt idx="2">
                  <c:v>0</c:v>
                </c:pt>
                <c:pt idx="3">
                  <c:v>0.5</c:v>
                </c:pt>
                <c:pt idx="4">
                  <c:v>0</c:v>
                </c:pt>
                <c:pt idx="5">
                  <c:v>1</c:v>
                </c:pt>
              </c:numCache>
            </c:numRef>
          </c:val>
          <c:smooth val="0"/>
          <c:extLst>
            <c:ext xmlns:c16="http://schemas.microsoft.com/office/drawing/2014/chart" uri="{C3380CC4-5D6E-409C-BE32-E72D297353CC}">
              <c16:uniqueId val="{00000001-28E5-49C6-8FBE-875896D7650D}"/>
            </c:ext>
          </c:extLst>
        </c:ser>
        <c:dLbls>
          <c:showLegendKey val="0"/>
          <c:showVal val="0"/>
          <c:showCatName val="0"/>
          <c:showSerName val="0"/>
          <c:showPercent val="0"/>
          <c:showBubbleSize val="0"/>
        </c:dLbls>
        <c:marker val="1"/>
        <c:smooth val="0"/>
        <c:axId val="58538816"/>
        <c:axId val="259305664"/>
      </c:lineChart>
      <c:catAx>
        <c:axId val="58538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259305664"/>
        <c:crosses val="autoZero"/>
        <c:auto val="1"/>
        <c:lblAlgn val="ctr"/>
        <c:lblOffset val="100"/>
        <c:noMultiLvlLbl val="0"/>
      </c:catAx>
      <c:valAx>
        <c:axId val="259305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58538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pt-BR"/>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spPr>
            <a:ln w="28575" cap="rnd">
              <a:solidFill>
                <a:schemeClr val="accent1"/>
              </a:solidFill>
              <a:round/>
            </a:ln>
            <a:effectLst/>
          </c:spPr>
          <c:marker>
            <c:symbol val="none"/>
          </c:marker>
          <c:cat>
            <c:multiLvlStrRef>
              <c:f>[Pasta1.xlsx]Plan5!$A$2:$B$5</c:f>
              <c:multiLvlStrCache>
                <c:ptCount val="4"/>
                <c:lvl>
                  <c:pt idx="0">
                    <c:v>12,5%</c:v>
                  </c:pt>
                  <c:pt idx="1">
                    <c:v>37,5%</c:v>
                  </c:pt>
                  <c:pt idx="2">
                    <c:v>25%</c:v>
                  </c:pt>
                  <c:pt idx="3">
                    <c:v>25%</c:v>
                  </c:pt>
                </c:lvl>
                <c:lvl>
                  <c:pt idx="0">
                    <c:v>Planejamento de cargos/salarios</c:v>
                  </c:pt>
                  <c:pt idx="1">
                    <c:v>Avaliação desempenho pessoal/equipe</c:v>
                  </c:pt>
                  <c:pt idx="2">
                    <c:v>Desenvolvimento de lideranças</c:v>
                  </c:pt>
                  <c:pt idx="3">
                    <c:v>Distribuição de lucros</c:v>
                  </c:pt>
                </c:lvl>
              </c:multiLvlStrCache>
            </c:multiLvlStrRef>
          </c:cat>
          <c:val>
            <c:numRef>
              <c:f>[Pasta1.xlsx]Plan5!$B$2:$B$5</c:f>
              <c:numCache>
                <c:formatCode>0.0%</c:formatCode>
                <c:ptCount val="4"/>
                <c:pt idx="0">
                  <c:v>0.125</c:v>
                </c:pt>
                <c:pt idx="1">
                  <c:v>0.375</c:v>
                </c:pt>
                <c:pt idx="2" formatCode="0%">
                  <c:v>0.25</c:v>
                </c:pt>
                <c:pt idx="3" formatCode="0%">
                  <c:v>0.25</c:v>
                </c:pt>
              </c:numCache>
            </c:numRef>
          </c:val>
          <c:smooth val="0"/>
          <c:extLst>
            <c:ext xmlns:c16="http://schemas.microsoft.com/office/drawing/2014/chart" uri="{C3380CC4-5D6E-409C-BE32-E72D297353CC}">
              <c16:uniqueId val="{00000000-C2BC-4186-ABCF-A8183F5A3C9E}"/>
            </c:ext>
          </c:extLst>
        </c:ser>
        <c:dLbls>
          <c:showLegendKey val="0"/>
          <c:showVal val="0"/>
          <c:showCatName val="0"/>
          <c:showSerName val="0"/>
          <c:showPercent val="0"/>
          <c:showBubbleSize val="0"/>
        </c:dLbls>
        <c:smooth val="0"/>
        <c:axId val="448495552"/>
        <c:axId val="448495880"/>
      </c:lineChart>
      <c:catAx>
        <c:axId val="44849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48495880"/>
        <c:crosses val="autoZero"/>
        <c:auto val="1"/>
        <c:lblAlgn val="ctr"/>
        <c:lblOffset val="100"/>
        <c:noMultiLvlLbl val="0"/>
      </c:catAx>
      <c:valAx>
        <c:axId val="44849588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4849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F8BC7-36AC-4D2F-B881-EB6CE6B7B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8964</Words>
  <Characters>48406</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57256</CharactersWithSpaces>
  <SharedDoc>false</SharedDoc>
  <HLinks>
    <vt:vector size="162" baseType="variant">
      <vt:variant>
        <vt:i4>1310771</vt:i4>
      </vt:variant>
      <vt:variant>
        <vt:i4>161</vt:i4>
      </vt:variant>
      <vt:variant>
        <vt:i4>0</vt:i4>
      </vt:variant>
      <vt:variant>
        <vt:i4>5</vt:i4>
      </vt:variant>
      <vt:variant>
        <vt:lpwstr/>
      </vt:variant>
      <vt:variant>
        <vt:lpwstr>_Toc530356356</vt:lpwstr>
      </vt:variant>
      <vt:variant>
        <vt:i4>1310771</vt:i4>
      </vt:variant>
      <vt:variant>
        <vt:i4>155</vt:i4>
      </vt:variant>
      <vt:variant>
        <vt:i4>0</vt:i4>
      </vt:variant>
      <vt:variant>
        <vt:i4>5</vt:i4>
      </vt:variant>
      <vt:variant>
        <vt:lpwstr/>
      </vt:variant>
      <vt:variant>
        <vt:lpwstr>_Toc530356355</vt:lpwstr>
      </vt:variant>
      <vt:variant>
        <vt:i4>1310771</vt:i4>
      </vt:variant>
      <vt:variant>
        <vt:i4>149</vt:i4>
      </vt:variant>
      <vt:variant>
        <vt:i4>0</vt:i4>
      </vt:variant>
      <vt:variant>
        <vt:i4>5</vt:i4>
      </vt:variant>
      <vt:variant>
        <vt:lpwstr/>
      </vt:variant>
      <vt:variant>
        <vt:lpwstr>_Toc530356354</vt:lpwstr>
      </vt:variant>
      <vt:variant>
        <vt:i4>1310771</vt:i4>
      </vt:variant>
      <vt:variant>
        <vt:i4>143</vt:i4>
      </vt:variant>
      <vt:variant>
        <vt:i4>0</vt:i4>
      </vt:variant>
      <vt:variant>
        <vt:i4>5</vt:i4>
      </vt:variant>
      <vt:variant>
        <vt:lpwstr/>
      </vt:variant>
      <vt:variant>
        <vt:lpwstr>_Toc530356353</vt:lpwstr>
      </vt:variant>
      <vt:variant>
        <vt:i4>1310771</vt:i4>
      </vt:variant>
      <vt:variant>
        <vt:i4>137</vt:i4>
      </vt:variant>
      <vt:variant>
        <vt:i4>0</vt:i4>
      </vt:variant>
      <vt:variant>
        <vt:i4>5</vt:i4>
      </vt:variant>
      <vt:variant>
        <vt:lpwstr/>
      </vt:variant>
      <vt:variant>
        <vt:lpwstr>_Toc530356352</vt:lpwstr>
      </vt:variant>
      <vt:variant>
        <vt:i4>1310771</vt:i4>
      </vt:variant>
      <vt:variant>
        <vt:i4>131</vt:i4>
      </vt:variant>
      <vt:variant>
        <vt:i4>0</vt:i4>
      </vt:variant>
      <vt:variant>
        <vt:i4>5</vt:i4>
      </vt:variant>
      <vt:variant>
        <vt:lpwstr/>
      </vt:variant>
      <vt:variant>
        <vt:lpwstr>_Toc530356351</vt:lpwstr>
      </vt:variant>
      <vt:variant>
        <vt:i4>1310771</vt:i4>
      </vt:variant>
      <vt:variant>
        <vt:i4>125</vt:i4>
      </vt:variant>
      <vt:variant>
        <vt:i4>0</vt:i4>
      </vt:variant>
      <vt:variant>
        <vt:i4>5</vt:i4>
      </vt:variant>
      <vt:variant>
        <vt:lpwstr/>
      </vt:variant>
      <vt:variant>
        <vt:lpwstr>_Toc530356350</vt:lpwstr>
      </vt:variant>
      <vt:variant>
        <vt:i4>1376307</vt:i4>
      </vt:variant>
      <vt:variant>
        <vt:i4>119</vt:i4>
      </vt:variant>
      <vt:variant>
        <vt:i4>0</vt:i4>
      </vt:variant>
      <vt:variant>
        <vt:i4>5</vt:i4>
      </vt:variant>
      <vt:variant>
        <vt:lpwstr/>
      </vt:variant>
      <vt:variant>
        <vt:lpwstr>_Toc530356349</vt:lpwstr>
      </vt:variant>
      <vt:variant>
        <vt:i4>1376307</vt:i4>
      </vt:variant>
      <vt:variant>
        <vt:i4>113</vt:i4>
      </vt:variant>
      <vt:variant>
        <vt:i4>0</vt:i4>
      </vt:variant>
      <vt:variant>
        <vt:i4>5</vt:i4>
      </vt:variant>
      <vt:variant>
        <vt:lpwstr/>
      </vt:variant>
      <vt:variant>
        <vt:lpwstr>_Toc530356348</vt:lpwstr>
      </vt:variant>
      <vt:variant>
        <vt:i4>1376307</vt:i4>
      </vt:variant>
      <vt:variant>
        <vt:i4>107</vt:i4>
      </vt:variant>
      <vt:variant>
        <vt:i4>0</vt:i4>
      </vt:variant>
      <vt:variant>
        <vt:i4>5</vt:i4>
      </vt:variant>
      <vt:variant>
        <vt:lpwstr/>
      </vt:variant>
      <vt:variant>
        <vt:lpwstr>_Toc530356347</vt:lpwstr>
      </vt:variant>
      <vt:variant>
        <vt:i4>1376307</vt:i4>
      </vt:variant>
      <vt:variant>
        <vt:i4>101</vt:i4>
      </vt:variant>
      <vt:variant>
        <vt:i4>0</vt:i4>
      </vt:variant>
      <vt:variant>
        <vt:i4>5</vt:i4>
      </vt:variant>
      <vt:variant>
        <vt:lpwstr/>
      </vt:variant>
      <vt:variant>
        <vt:lpwstr>_Toc530356346</vt:lpwstr>
      </vt:variant>
      <vt:variant>
        <vt:i4>1376307</vt:i4>
      </vt:variant>
      <vt:variant>
        <vt:i4>95</vt:i4>
      </vt:variant>
      <vt:variant>
        <vt:i4>0</vt:i4>
      </vt:variant>
      <vt:variant>
        <vt:i4>5</vt:i4>
      </vt:variant>
      <vt:variant>
        <vt:lpwstr/>
      </vt:variant>
      <vt:variant>
        <vt:lpwstr>_Toc530356345</vt:lpwstr>
      </vt:variant>
      <vt:variant>
        <vt:i4>1376307</vt:i4>
      </vt:variant>
      <vt:variant>
        <vt:i4>89</vt:i4>
      </vt:variant>
      <vt:variant>
        <vt:i4>0</vt:i4>
      </vt:variant>
      <vt:variant>
        <vt:i4>5</vt:i4>
      </vt:variant>
      <vt:variant>
        <vt:lpwstr/>
      </vt:variant>
      <vt:variant>
        <vt:lpwstr>_Toc530356344</vt:lpwstr>
      </vt:variant>
      <vt:variant>
        <vt:i4>1376307</vt:i4>
      </vt:variant>
      <vt:variant>
        <vt:i4>83</vt:i4>
      </vt:variant>
      <vt:variant>
        <vt:i4>0</vt:i4>
      </vt:variant>
      <vt:variant>
        <vt:i4>5</vt:i4>
      </vt:variant>
      <vt:variant>
        <vt:lpwstr/>
      </vt:variant>
      <vt:variant>
        <vt:lpwstr>_Toc530356343</vt:lpwstr>
      </vt:variant>
      <vt:variant>
        <vt:i4>1376307</vt:i4>
      </vt:variant>
      <vt:variant>
        <vt:i4>77</vt:i4>
      </vt:variant>
      <vt:variant>
        <vt:i4>0</vt:i4>
      </vt:variant>
      <vt:variant>
        <vt:i4>5</vt:i4>
      </vt:variant>
      <vt:variant>
        <vt:lpwstr/>
      </vt:variant>
      <vt:variant>
        <vt:lpwstr>_Toc530356342</vt:lpwstr>
      </vt:variant>
      <vt:variant>
        <vt:i4>1376307</vt:i4>
      </vt:variant>
      <vt:variant>
        <vt:i4>71</vt:i4>
      </vt:variant>
      <vt:variant>
        <vt:i4>0</vt:i4>
      </vt:variant>
      <vt:variant>
        <vt:i4>5</vt:i4>
      </vt:variant>
      <vt:variant>
        <vt:lpwstr/>
      </vt:variant>
      <vt:variant>
        <vt:lpwstr>_Toc530356341</vt:lpwstr>
      </vt:variant>
      <vt:variant>
        <vt:i4>1376307</vt:i4>
      </vt:variant>
      <vt:variant>
        <vt:i4>65</vt:i4>
      </vt:variant>
      <vt:variant>
        <vt:i4>0</vt:i4>
      </vt:variant>
      <vt:variant>
        <vt:i4>5</vt:i4>
      </vt:variant>
      <vt:variant>
        <vt:lpwstr/>
      </vt:variant>
      <vt:variant>
        <vt:lpwstr>_Toc530356340</vt:lpwstr>
      </vt:variant>
      <vt:variant>
        <vt:i4>1179699</vt:i4>
      </vt:variant>
      <vt:variant>
        <vt:i4>59</vt:i4>
      </vt:variant>
      <vt:variant>
        <vt:i4>0</vt:i4>
      </vt:variant>
      <vt:variant>
        <vt:i4>5</vt:i4>
      </vt:variant>
      <vt:variant>
        <vt:lpwstr/>
      </vt:variant>
      <vt:variant>
        <vt:lpwstr>_Toc530356339</vt:lpwstr>
      </vt:variant>
      <vt:variant>
        <vt:i4>1179699</vt:i4>
      </vt:variant>
      <vt:variant>
        <vt:i4>53</vt:i4>
      </vt:variant>
      <vt:variant>
        <vt:i4>0</vt:i4>
      </vt:variant>
      <vt:variant>
        <vt:i4>5</vt:i4>
      </vt:variant>
      <vt:variant>
        <vt:lpwstr/>
      </vt:variant>
      <vt:variant>
        <vt:lpwstr>_Toc530356338</vt:lpwstr>
      </vt:variant>
      <vt:variant>
        <vt:i4>1179699</vt:i4>
      </vt:variant>
      <vt:variant>
        <vt:i4>47</vt:i4>
      </vt:variant>
      <vt:variant>
        <vt:i4>0</vt:i4>
      </vt:variant>
      <vt:variant>
        <vt:i4>5</vt:i4>
      </vt:variant>
      <vt:variant>
        <vt:lpwstr/>
      </vt:variant>
      <vt:variant>
        <vt:lpwstr>_Toc530356337</vt:lpwstr>
      </vt:variant>
      <vt:variant>
        <vt:i4>1179699</vt:i4>
      </vt:variant>
      <vt:variant>
        <vt:i4>41</vt:i4>
      </vt:variant>
      <vt:variant>
        <vt:i4>0</vt:i4>
      </vt:variant>
      <vt:variant>
        <vt:i4>5</vt:i4>
      </vt:variant>
      <vt:variant>
        <vt:lpwstr/>
      </vt:variant>
      <vt:variant>
        <vt:lpwstr>_Toc530356336</vt:lpwstr>
      </vt:variant>
      <vt:variant>
        <vt:i4>1179699</vt:i4>
      </vt:variant>
      <vt:variant>
        <vt:i4>35</vt:i4>
      </vt:variant>
      <vt:variant>
        <vt:i4>0</vt:i4>
      </vt:variant>
      <vt:variant>
        <vt:i4>5</vt:i4>
      </vt:variant>
      <vt:variant>
        <vt:lpwstr/>
      </vt:variant>
      <vt:variant>
        <vt:lpwstr>_Toc530356335</vt:lpwstr>
      </vt:variant>
      <vt:variant>
        <vt:i4>1179699</vt:i4>
      </vt:variant>
      <vt:variant>
        <vt:i4>29</vt:i4>
      </vt:variant>
      <vt:variant>
        <vt:i4>0</vt:i4>
      </vt:variant>
      <vt:variant>
        <vt:i4>5</vt:i4>
      </vt:variant>
      <vt:variant>
        <vt:lpwstr/>
      </vt:variant>
      <vt:variant>
        <vt:lpwstr>_Toc530356334</vt:lpwstr>
      </vt:variant>
      <vt:variant>
        <vt:i4>1179699</vt:i4>
      </vt:variant>
      <vt:variant>
        <vt:i4>23</vt:i4>
      </vt:variant>
      <vt:variant>
        <vt:i4>0</vt:i4>
      </vt:variant>
      <vt:variant>
        <vt:i4>5</vt:i4>
      </vt:variant>
      <vt:variant>
        <vt:lpwstr/>
      </vt:variant>
      <vt:variant>
        <vt:lpwstr>_Toc530356333</vt:lpwstr>
      </vt:variant>
      <vt:variant>
        <vt:i4>1179699</vt:i4>
      </vt:variant>
      <vt:variant>
        <vt:i4>17</vt:i4>
      </vt:variant>
      <vt:variant>
        <vt:i4>0</vt:i4>
      </vt:variant>
      <vt:variant>
        <vt:i4>5</vt:i4>
      </vt:variant>
      <vt:variant>
        <vt:lpwstr/>
      </vt:variant>
      <vt:variant>
        <vt:lpwstr>_Toc530356332</vt:lpwstr>
      </vt:variant>
      <vt:variant>
        <vt:i4>1179699</vt:i4>
      </vt:variant>
      <vt:variant>
        <vt:i4>11</vt:i4>
      </vt:variant>
      <vt:variant>
        <vt:i4>0</vt:i4>
      </vt:variant>
      <vt:variant>
        <vt:i4>5</vt:i4>
      </vt:variant>
      <vt:variant>
        <vt:lpwstr/>
      </vt:variant>
      <vt:variant>
        <vt:lpwstr>_Toc530356331</vt:lpwstr>
      </vt:variant>
      <vt:variant>
        <vt:i4>1179699</vt:i4>
      </vt:variant>
      <vt:variant>
        <vt:i4>5</vt:i4>
      </vt:variant>
      <vt:variant>
        <vt:i4>0</vt:i4>
      </vt:variant>
      <vt:variant>
        <vt:i4>5</vt:i4>
      </vt:variant>
      <vt:variant>
        <vt:lpwstr/>
      </vt:variant>
      <vt:variant>
        <vt:lpwstr>_Toc530356330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Lucas</dc:creator>
  <cp:keywords/>
  <cp:lastModifiedBy>LUCAS ALMEIDA DOS SANTOS</cp:lastModifiedBy>
  <cp:revision>2</cp:revision>
  <cp:lastPrinted>2019-07-16T03:28:00Z</cp:lastPrinted>
  <dcterms:created xsi:type="dcterms:W3CDTF">2019-07-16T03:24:00Z</dcterms:created>
  <dcterms:modified xsi:type="dcterms:W3CDTF">2019-07-16T03:33:00Z</dcterms:modified>
</cp:coreProperties>
</file>