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Annahme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gemeinde_parole_Ja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 Verhüllungsverbot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Freihandelsabkommen mit Indonesien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polizeiliche Massnahmen gegen Terrorismus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35.8%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eine 13. AHV-Rente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46.4%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Ablehnung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gemeinde_parole_Nein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Jagdgesetz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Erhöhung der steuerlichen Kinderabzüge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elektronische Identifizierungsdienste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49.5%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Trinkwasserinitiative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36.7%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Pestizidinitiative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35.7%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CO2-Gesetz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10.8%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Mittlere Abweichung der Parolen vom Volksentscheid - Mit Standardabweichung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13.8286627051134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18.6415487854338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0.7%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16.3883763246663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Mittlere Abweichung der Parolen vom Volksentscheid - Mit Standardabweichung. Gruppiert nach Departement.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rechtsform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-11.9198360655738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-3.33248858447489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-21.0654289229043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14.9%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2.39528547201809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11.3%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9.9657590932334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13.8%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6.39894089067531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2025-06-19T20:11:08Z</dcterms:modified>
  <cp:category/>
</cp:coreProperties>
</file>