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Rating der Parteien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28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Partei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Partei_lang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Grosse Partei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Relevanz_nationale_Abstimmungen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eco_pct_min_x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eco_pct_avg_x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eco_pct_max_x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socio_pct_min_y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socio_pct_avg_y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socio_pct_max_y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Positionierung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eco_x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socio_y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Kommentar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Quelle1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Quelle2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EVP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Evangelische Volkspartei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Mittel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24.50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32.20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38.10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29.20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48.90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66.70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Links unten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32.00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49.00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Smartvote Profil 2023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https://www.easyvote.ch/de/wissen/schweizer-politik/parteienlandschaft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smartmonitor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FDP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Freisinnig-demokratische Partei (FDP.Die Liberalen)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Sehr hoch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86.90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95.30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55.20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72.40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Rechts oben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87.00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Smartvote, Sotomo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https://www.easyvote.ch/de/wissen/schweizer-politik/parteienlandschaft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smartmonitor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GLP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Grünliberale Partei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Mittel bis hoch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62.30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85.40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47.70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79.20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88.90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Mitte oben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79.00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Smartvote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https://www.easyvote.ch/de/wissen/schweizer-politik/parteienlandschaft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smartmonitor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GPS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Grüne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Hoch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17.90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24.30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73.30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92.40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Links oben (sehr sozial)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92.00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Smartvote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https://www.easyvote.ch/de/wissen/schweizer-politik/parteienlandschaft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smartmonitor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Mitte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Die Mitte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Sehr hoch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44.90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63.70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82.50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47.40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87.50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Mitte unten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Smartvote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https://www.easyvote.ch/de/wissen/schweizer-politik/parteienlandschaft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smartmonitor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SPS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Sehr hoch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20.10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46.70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85.70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90.80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Links oben (sehr sozial)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91.00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Smartvote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https://www.easyvote.ch/de/wissen/schweizer-politik/parteienlandschaft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smartmonitor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SVP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Schweizerische Volkspartei (bis 1936 Parolen der BGB Bern)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Sehr hoch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54.30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80.70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28.60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Rechts unten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Smartvote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https://www.easyvote.ch/de/wissen/schweizer-politik/parteienlandschaft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smartmonitor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UCSP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Christlichsoziale Partei der Schweiz (von der CVP unab-hängige CSP)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Mitte unten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45.00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40.00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Partei-Positionierung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https://www.easyvote.ch/de/wissen/schweizer-politik/parteienlandschaft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https://de.wikipedia.org/wiki/Christlichsoziale_Partei_der_Schweiz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2025-06-28T15:31:09Z</dcterms:modified>
  <cp:category/>
</cp:coreProperties>
</file>