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8F3" w:rsidRDefault="002D58F3" w:rsidP="002D58F3">
      <w:pPr>
        <w:jc w:val="center"/>
        <w:rPr>
          <w:rFonts w:ascii="Times New Roman" w:hAnsi="Times New Roman" w:cs="Times New Roman"/>
          <w:b/>
          <w:u w:val="single"/>
        </w:rPr>
      </w:pPr>
      <w:r>
        <w:rPr>
          <w:rFonts w:ascii="Times New Roman" w:hAnsi="Times New Roman" w:cs="Times New Roman"/>
          <w:b/>
          <w:u w:val="single"/>
        </w:rPr>
        <w:t>The Economist Daily Chart Submission</w:t>
      </w:r>
    </w:p>
    <w:p w:rsidR="002D58F3" w:rsidRDefault="002D58F3" w:rsidP="002D58F3">
      <w:pPr>
        <w:jc w:val="center"/>
        <w:rPr>
          <w:rFonts w:ascii="Times New Roman" w:hAnsi="Times New Roman" w:cs="Times New Roman"/>
          <w:b/>
          <w:u w:val="single"/>
        </w:rPr>
      </w:pPr>
    </w:p>
    <w:p w:rsidR="002D58F3" w:rsidRDefault="002D58F3" w:rsidP="002D58F3">
      <w:pPr>
        <w:jc w:val="center"/>
        <w:rPr>
          <w:rFonts w:ascii="Times New Roman" w:hAnsi="Times New Roman" w:cs="Times New Roman"/>
          <w:b/>
          <w:u w:val="single"/>
        </w:rPr>
      </w:pPr>
      <w:r>
        <w:rPr>
          <w:rFonts w:ascii="Times New Roman" w:hAnsi="Times New Roman" w:cs="Times New Roman"/>
          <w:b/>
          <w:u w:val="single"/>
        </w:rPr>
        <w:t>Course for Concern?</w:t>
      </w:r>
    </w:p>
    <w:p w:rsidR="001356FC" w:rsidRDefault="001356FC" w:rsidP="002D58F3">
      <w:pPr>
        <w:jc w:val="center"/>
        <w:rPr>
          <w:rFonts w:ascii="Times New Roman" w:hAnsi="Times New Roman" w:cs="Times New Roman"/>
          <w:b/>
          <w:u w:val="single"/>
        </w:rPr>
      </w:pPr>
    </w:p>
    <w:p w:rsidR="006740BD" w:rsidRPr="00190114" w:rsidRDefault="006740BD" w:rsidP="00190114">
      <w:pPr>
        <w:jc w:val="center"/>
        <w:rPr>
          <w:rFonts w:ascii="Times New Roman" w:hAnsi="Times New Roman" w:cs="Times New Roman"/>
          <w:b/>
        </w:rPr>
      </w:pPr>
      <w:r w:rsidRPr="006740BD">
        <w:rPr>
          <w:rFonts w:ascii="Times New Roman" w:hAnsi="Times New Roman" w:cs="Times New Roman"/>
        </w:rPr>
        <w:drawing>
          <wp:anchor distT="0" distB="0" distL="114300" distR="114300" simplePos="0" relativeHeight="251658240" behindDoc="1" locked="0" layoutInCell="1" allowOverlap="1" wp14:anchorId="394E1EE5">
            <wp:simplePos x="0" y="0"/>
            <wp:positionH relativeFrom="column">
              <wp:posOffset>-781050</wp:posOffset>
            </wp:positionH>
            <wp:positionV relativeFrom="paragraph">
              <wp:posOffset>177800</wp:posOffset>
            </wp:positionV>
            <wp:extent cx="7266940" cy="3263265"/>
            <wp:effectExtent l="0" t="0" r="0" b="635"/>
            <wp:wrapTight wrapText="bothSides">
              <wp:wrapPolygon edited="0">
                <wp:start x="0" y="0"/>
                <wp:lineTo x="0" y="21520"/>
                <wp:lineTo x="21555" y="21520"/>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266940" cy="3263265"/>
                    </a:xfrm>
                    <a:prstGeom prst="rect">
                      <a:avLst/>
                    </a:prstGeom>
                  </pic:spPr>
                </pic:pic>
              </a:graphicData>
            </a:graphic>
            <wp14:sizeRelH relativeFrom="page">
              <wp14:pctWidth>0</wp14:pctWidth>
            </wp14:sizeRelH>
            <wp14:sizeRelV relativeFrom="page">
              <wp14:pctHeight>0</wp14:pctHeight>
            </wp14:sizeRelV>
          </wp:anchor>
        </w:drawing>
      </w:r>
      <w:r w:rsidR="001356FC">
        <w:rPr>
          <w:rFonts w:ascii="Times New Roman" w:hAnsi="Times New Roman" w:cs="Times New Roman"/>
          <w:b/>
        </w:rPr>
        <w:t>Students at the most prestigious universities are not the most satisfied with their courses</w:t>
      </w:r>
    </w:p>
    <w:p w:rsidR="00295E00" w:rsidRDefault="0097707E" w:rsidP="00FF1287">
      <w:pPr>
        <w:rPr>
          <w:rFonts w:ascii="Times New Roman" w:hAnsi="Times New Roman" w:cs="Times New Roman"/>
        </w:rPr>
      </w:pPr>
      <w:r>
        <w:rPr>
          <w:rFonts w:ascii="Times New Roman" w:hAnsi="Times New Roman" w:cs="Times New Roman"/>
        </w:rPr>
        <w:t>Many university rankings are simply not fit for purpose. They are there to inform potential students of the strengths of universities in particular subjects, yet give metrics such as citations per faculty and research intensiveness far too much weighting in ranking</w:t>
      </w:r>
      <w:r w:rsidR="00D50967">
        <w:rPr>
          <w:rFonts w:ascii="Times New Roman" w:hAnsi="Times New Roman" w:cs="Times New Roman"/>
        </w:rPr>
        <w:t xml:space="preserve"> </w:t>
      </w:r>
      <w:r>
        <w:rPr>
          <w:rFonts w:ascii="Times New Roman" w:hAnsi="Times New Roman" w:cs="Times New Roman"/>
        </w:rPr>
        <w:t>universities.</w:t>
      </w:r>
      <w:r w:rsidR="00D50967">
        <w:rPr>
          <w:rFonts w:ascii="Times New Roman" w:hAnsi="Times New Roman" w:cs="Times New Roman"/>
        </w:rPr>
        <w:t xml:space="preserve"> As a result, the most sought after universities remain those that excel in research. This makes little sense, given that undergraduate students rarely dabble</w:t>
      </w:r>
      <w:r w:rsidR="00967AA9">
        <w:rPr>
          <w:rFonts w:ascii="Times New Roman" w:hAnsi="Times New Roman" w:cs="Times New Roman"/>
        </w:rPr>
        <w:t xml:space="preserve"> in</w:t>
      </w:r>
      <w:r w:rsidR="00D50967">
        <w:rPr>
          <w:rFonts w:ascii="Times New Roman" w:hAnsi="Times New Roman" w:cs="Times New Roman"/>
        </w:rPr>
        <w:t xml:space="preserve"> publishing papers; certainly few sixth formers have </w:t>
      </w:r>
      <w:r w:rsidR="00967AA9">
        <w:rPr>
          <w:rFonts w:ascii="Times New Roman" w:hAnsi="Times New Roman" w:cs="Times New Roman"/>
        </w:rPr>
        <w:t>interest or experience in doing so</w:t>
      </w:r>
      <w:r w:rsidR="00D50967">
        <w:rPr>
          <w:rFonts w:ascii="Times New Roman" w:hAnsi="Times New Roman" w:cs="Times New Roman"/>
        </w:rPr>
        <w:t>.</w:t>
      </w:r>
      <w:r w:rsidR="00827CE2">
        <w:rPr>
          <w:rFonts w:ascii="Times New Roman" w:hAnsi="Times New Roman" w:cs="Times New Roman"/>
        </w:rPr>
        <w:t xml:space="preserve"> Staff holding Nobel prizes and Fields Medals make pretty reading, but </w:t>
      </w:r>
      <w:r w:rsidR="00D50967">
        <w:rPr>
          <w:rFonts w:ascii="Times New Roman" w:hAnsi="Times New Roman" w:cs="Times New Roman"/>
        </w:rPr>
        <w:t>tell nothing about how satisfied students are with teaching and course quality.</w:t>
      </w:r>
      <w:r w:rsidR="00827CE2">
        <w:rPr>
          <w:rFonts w:ascii="Times New Roman" w:hAnsi="Times New Roman" w:cs="Times New Roman"/>
        </w:rPr>
        <w:t xml:space="preserve"> </w:t>
      </w:r>
    </w:p>
    <w:p w:rsidR="00295E00" w:rsidRDefault="00295E00" w:rsidP="00FF1287">
      <w:pPr>
        <w:rPr>
          <w:rFonts w:ascii="Times New Roman" w:hAnsi="Times New Roman" w:cs="Times New Roman"/>
        </w:rPr>
      </w:pPr>
    </w:p>
    <w:p w:rsidR="00AB080F" w:rsidRDefault="00967AA9" w:rsidP="00FF1287">
      <w:pPr>
        <w:rPr>
          <w:rFonts w:ascii="Times New Roman" w:hAnsi="Times New Roman" w:cs="Times New Roman"/>
        </w:rPr>
      </w:pPr>
      <w:r>
        <w:rPr>
          <w:rFonts w:ascii="Times New Roman" w:hAnsi="Times New Roman" w:cs="Times New Roman"/>
        </w:rPr>
        <w:t>As of 2010</w:t>
      </w:r>
      <w:r w:rsidR="001D5640">
        <w:rPr>
          <w:rFonts w:ascii="Times New Roman" w:hAnsi="Times New Roman" w:cs="Times New Roman"/>
        </w:rPr>
        <w:t>, every student leave</w:t>
      </w:r>
      <w:r>
        <w:rPr>
          <w:rFonts w:ascii="Times New Roman" w:hAnsi="Times New Roman" w:cs="Times New Roman"/>
        </w:rPr>
        <w:t>s university</w:t>
      </w:r>
      <w:r w:rsidR="001D5640">
        <w:rPr>
          <w:rFonts w:ascii="Times New Roman" w:hAnsi="Times New Roman" w:cs="Times New Roman"/>
        </w:rPr>
        <w:t xml:space="preserve"> having paid fees or indebted at least £27,000, </w:t>
      </w:r>
      <w:r>
        <w:rPr>
          <w:rFonts w:ascii="Times New Roman" w:hAnsi="Times New Roman" w:cs="Times New Roman"/>
        </w:rPr>
        <w:t xml:space="preserve">making </w:t>
      </w:r>
      <w:r w:rsidR="001D5640">
        <w:rPr>
          <w:rFonts w:ascii="Times New Roman" w:hAnsi="Times New Roman" w:cs="Times New Roman"/>
        </w:rPr>
        <w:t xml:space="preserve">the stakes in selecting the right institution higher than ever. </w:t>
      </w:r>
      <w:r w:rsidR="00077558">
        <w:rPr>
          <w:rFonts w:ascii="Times New Roman" w:hAnsi="Times New Roman" w:cs="Times New Roman"/>
        </w:rPr>
        <w:t xml:space="preserve">There is more </w:t>
      </w:r>
      <w:r>
        <w:rPr>
          <w:rFonts w:ascii="Times New Roman" w:hAnsi="Times New Roman" w:cs="Times New Roman"/>
        </w:rPr>
        <w:t xml:space="preserve">financial </w:t>
      </w:r>
      <w:r w:rsidR="00077558">
        <w:rPr>
          <w:rFonts w:ascii="Times New Roman" w:hAnsi="Times New Roman" w:cs="Times New Roman"/>
        </w:rPr>
        <w:t>pressure to attend a top institution with stellar career prospects</w:t>
      </w:r>
      <w:r>
        <w:rPr>
          <w:rFonts w:ascii="Times New Roman" w:hAnsi="Times New Roman" w:cs="Times New Roman"/>
        </w:rPr>
        <w:t xml:space="preserve"> to make a good return</w:t>
      </w:r>
      <w:r w:rsidR="00077558">
        <w:rPr>
          <w:rFonts w:ascii="Times New Roman" w:hAnsi="Times New Roman" w:cs="Times New Roman"/>
        </w:rPr>
        <w:t>. Scrolling to the top universities in the world, the same famous names tend to reoccur; MIT, Harvard, Ox</w:t>
      </w:r>
      <w:r w:rsidR="00E62117">
        <w:rPr>
          <w:rFonts w:ascii="Times New Roman" w:hAnsi="Times New Roman" w:cs="Times New Roman"/>
        </w:rPr>
        <w:t>ford and Cambridge</w:t>
      </w:r>
      <w:r w:rsidR="00077558">
        <w:rPr>
          <w:rFonts w:ascii="Times New Roman" w:hAnsi="Times New Roman" w:cs="Times New Roman"/>
        </w:rPr>
        <w:t xml:space="preserve">, Imperial, UCL, LSE, Stanford. It is always good to aspire to reach the top, but those choosing a university based solely on its academic prowess, and career prospects fail to see the bigger </w:t>
      </w:r>
      <w:r w:rsidR="00904726">
        <w:rPr>
          <w:rFonts w:ascii="Times New Roman" w:hAnsi="Times New Roman" w:cs="Times New Roman"/>
        </w:rPr>
        <w:t xml:space="preserve">picture; </w:t>
      </w:r>
      <w:r w:rsidR="00077558">
        <w:rPr>
          <w:rFonts w:ascii="Times New Roman" w:hAnsi="Times New Roman" w:cs="Times New Roman"/>
        </w:rPr>
        <w:t xml:space="preserve">will </w:t>
      </w:r>
      <w:r w:rsidR="00904726">
        <w:rPr>
          <w:rFonts w:ascii="Times New Roman" w:hAnsi="Times New Roman" w:cs="Times New Roman"/>
        </w:rPr>
        <w:t xml:space="preserve">they </w:t>
      </w:r>
      <w:r w:rsidR="00077558">
        <w:rPr>
          <w:rFonts w:ascii="Times New Roman" w:hAnsi="Times New Roman" w:cs="Times New Roman"/>
        </w:rPr>
        <w:t>actually enjoy their course</w:t>
      </w:r>
      <w:r w:rsidR="00904726">
        <w:rPr>
          <w:rFonts w:ascii="Times New Roman" w:hAnsi="Times New Roman" w:cs="Times New Roman"/>
        </w:rPr>
        <w:t>?</w:t>
      </w:r>
      <w:r w:rsidR="00077558">
        <w:rPr>
          <w:rFonts w:ascii="Times New Roman" w:hAnsi="Times New Roman" w:cs="Times New Roman"/>
        </w:rPr>
        <w:t xml:space="preserve"> </w:t>
      </w:r>
      <w:r w:rsidR="00295E00">
        <w:rPr>
          <w:rFonts w:ascii="Times New Roman" w:hAnsi="Times New Roman" w:cs="Times New Roman"/>
        </w:rPr>
        <w:t>This thinking is due to the self</w:t>
      </w:r>
      <w:r>
        <w:rPr>
          <w:rFonts w:ascii="Times New Roman" w:hAnsi="Times New Roman" w:cs="Times New Roman"/>
        </w:rPr>
        <w:t>-</w:t>
      </w:r>
      <w:r w:rsidR="00295E00">
        <w:rPr>
          <w:rFonts w:ascii="Times New Roman" w:hAnsi="Times New Roman" w:cs="Times New Roman"/>
        </w:rPr>
        <w:t>fulfilling prop</w:t>
      </w:r>
      <w:r>
        <w:rPr>
          <w:rFonts w:ascii="Times New Roman" w:hAnsi="Times New Roman" w:cs="Times New Roman"/>
        </w:rPr>
        <w:t xml:space="preserve">hecy traditional university rankings produce, which suggest research intensive universities are superior and more prestigious in every way than their peers. Certainly, many are perceived this way by employers, so can prospective students be blamed for choosing these research heavy universities? The main point of a degree still remains to generate higher lifetime earnings, with education acting as a signaller to employers in the market. </w:t>
      </w:r>
    </w:p>
    <w:p w:rsidR="00AB080F" w:rsidRDefault="00AB080F" w:rsidP="00FF1287">
      <w:pPr>
        <w:rPr>
          <w:rFonts w:ascii="Times New Roman" w:hAnsi="Times New Roman" w:cs="Times New Roman"/>
        </w:rPr>
      </w:pPr>
    </w:p>
    <w:p w:rsidR="001356FC" w:rsidRDefault="002A0FF6" w:rsidP="00FF1287">
      <w:pPr>
        <w:rPr>
          <w:rFonts w:ascii="Times New Roman" w:hAnsi="Times New Roman" w:cs="Times New Roman"/>
        </w:rPr>
      </w:pPr>
      <w:r>
        <w:rPr>
          <w:rFonts w:ascii="Times New Roman" w:hAnsi="Times New Roman" w:cs="Times New Roman"/>
        </w:rPr>
        <w:t xml:space="preserve">Take the Russell Group, </w:t>
      </w:r>
      <w:r w:rsidR="009F5A45">
        <w:rPr>
          <w:rFonts w:ascii="Times New Roman" w:hAnsi="Times New Roman" w:cs="Times New Roman"/>
        </w:rPr>
        <w:t>the self</w:t>
      </w:r>
      <w:r w:rsidR="00AB080F">
        <w:rPr>
          <w:rFonts w:ascii="Times New Roman" w:hAnsi="Times New Roman" w:cs="Times New Roman"/>
        </w:rPr>
        <w:t>-</w:t>
      </w:r>
      <w:r w:rsidR="009F5A45">
        <w:rPr>
          <w:rFonts w:ascii="Times New Roman" w:hAnsi="Times New Roman" w:cs="Times New Roman"/>
        </w:rPr>
        <w:t xml:space="preserve">selected </w:t>
      </w:r>
      <w:r w:rsidR="00AB080F">
        <w:rPr>
          <w:rFonts w:ascii="Times New Roman" w:hAnsi="Times New Roman" w:cs="Times New Roman"/>
        </w:rPr>
        <w:t>24 UK universities, traditionally seen as the top in the UK among students and employers. Their graduates make up 17% of university graduates, yet hold 61% of UK jobs requiring a degree. The group receive</w:t>
      </w:r>
      <w:r w:rsidR="005B104D">
        <w:rPr>
          <w:rFonts w:ascii="Times New Roman" w:hAnsi="Times New Roman" w:cs="Times New Roman"/>
        </w:rPr>
        <w:t>s</w:t>
      </w:r>
      <w:r w:rsidR="00AB080F">
        <w:rPr>
          <w:rFonts w:ascii="Times New Roman" w:hAnsi="Times New Roman" w:cs="Times New Roman"/>
        </w:rPr>
        <w:t xml:space="preserve"> over </w:t>
      </w:r>
      <w:r w:rsidR="005B104D">
        <w:rPr>
          <w:rFonts w:ascii="Times New Roman" w:hAnsi="Times New Roman" w:cs="Times New Roman"/>
        </w:rPr>
        <w:t xml:space="preserve">75% of all </w:t>
      </w:r>
      <w:r w:rsidR="005B104D">
        <w:rPr>
          <w:rFonts w:ascii="Times New Roman" w:hAnsi="Times New Roman" w:cs="Times New Roman"/>
        </w:rPr>
        <w:lastRenderedPageBreak/>
        <w:t xml:space="preserve">UK research income and grants, and awards 60% of the country’s doctorates. These are quite astounding numbers, given there are 121 universities. Yet according to The Guardian University Guide, (which includes metrics of more direct importance to students, such as course satisfaction), </w:t>
      </w:r>
      <w:r w:rsidR="00196E1F">
        <w:rPr>
          <w:rFonts w:ascii="Times New Roman" w:hAnsi="Times New Roman" w:cs="Times New Roman"/>
        </w:rPr>
        <w:t xml:space="preserve">none of the Russell Group appear in the top 5 for course satisfaction or teaching satisfaction. </w:t>
      </w:r>
      <w:r w:rsidR="00170C6F">
        <w:rPr>
          <w:rFonts w:ascii="Times New Roman" w:hAnsi="Times New Roman" w:cs="Times New Roman"/>
        </w:rPr>
        <w:t>By any satisfaction measures, Bath, Loughborough, Lancaster and St Andrews positively dominate the Russell Group, being placed higher than any member.</w:t>
      </w:r>
      <w:r w:rsidR="00A32ACE">
        <w:rPr>
          <w:rFonts w:ascii="Times New Roman" w:hAnsi="Times New Roman" w:cs="Times New Roman"/>
        </w:rPr>
        <w:t xml:space="preserve"> They are not too shabby in terms of career prospects either. </w:t>
      </w:r>
      <w:r w:rsidR="00AF049C">
        <w:rPr>
          <w:rFonts w:ascii="Times New Roman" w:hAnsi="Times New Roman" w:cs="Times New Roman"/>
        </w:rPr>
        <w:t>Indeed, LSE and Imperial College London, two members of the G5</w:t>
      </w:r>
      <w:r w:rsidR="00D06AEA">
        <w:rPr>
          <w:rFonts w:ascii="Times New Roman" w:hAnsi="Times New Roman" w:cs="Times New Roman"/>
        </w:rPr>
        <w:t xml:space="preserve"> which are supposedly the best universities in the country, achieved mediocre satisfaction rates of 80%. The other two G5 members, Oxford and Cambridge did not publish their rates.</w:t>
      </w:r>
      <w:r w:rsidR="00170C6F">
        <w:rPr>
          <w:rFonts w:ascii="Times New Roman" w:hAnsi="Times New Roman" w:cs="Times New Roman"/>
        </w:rPr>
        <w:t xml:space="preserve"> </w:t>
      </w:r>
      <w:r w:rsidR="00BC7848">
        <w:rPr>
          <w:rFonts w:ascii="Times New Roman" w:hAnsi="Times New Roman" w:cs="Times New Roman"/>
        </w:rPr>
        <w:t>As a result, the overall Guardian rankings mean that these non-Russell Group universities are planted firmly in the top 10</w:t>
      </w:r>
      <w:r w:rsidR="00A32ACE">
        <w:rPr>
          <w:rFonts w:ascii="Times New Roman" w:hAnsi="Times New Roman" w:cs="Times New Roman"/>
        </w:rPr>
        <w:t xml:space="preserve">, slowly ending the Russell Group monopoly. </w:t>
      </w:r>
    </w:p>
    <w:p w:rsidR="009772E3" w:rsidRDefault="009772E3" w:rsidP="00FF1287">
      <w:pPr>
        <w:rPr>
          <w:rFonts w:ascii="Times New Roman" w:hAnsi="Times New Roman" w:cs="Times New Roman"/>
        </w:rPr>
      </w:pPr>
    </w:p>
    <w:p w:rsidR="003E4FEE" w:rsidRDefault="00A32ACE" w:rsidP="00FF1287">
      <w:pPr>
        <w:rPr>
          <w:rFonts w:ascii="Times New Roman" w:hAnsi="Times New Roman" w:cs="Times New Roman"/>
        </w:rPr>
      </w:pPr>
      <w:r>
        <w:rPr>
          <w:rFonts w:ascii="Times New Roman" w:hAnsi="Times New Roman" w:cs="Times New Roman"/>
        </w:rPr>
        <w:t xml:space="preserve">In recent years, slow shakeups of university ranking methodology has begun, with awards such as the Teaching Excellence Framework, which measures teaching quality, learning environment and student outcomes. </w:t>
      </w:r>
      <w:r w:rsidR="00261B7F">
        <w:rPr>
          <w:rFonts w:ascii="Times New Roman" w:hAnsi="Times New Roman" w:cs="Times New Roman"/>
        </w:rPr>
        <w:t xml:space="preserve">Again, one of the most prestigious and highly regarded universities suffered, with LSE awarded only a bronze rather than a silver or gold award. </w:t>
      </w:r>
      <w:r w:rsidR="003B004D">
        <w:rPr>
          <w:rFonts w:ascii="Times New Roman" w:hAnsi="Times New Roman" w:cs="Times New Roman"/>
        </w:rPr>
        <w:t xml:space="preserve">This had no impact on its formidable reputation though, with students still clamouring to </w:t>
      </w:r>
      <w:r w:rsidR="006D43F1">
        <w:rPr>
          <w:rFonts w:ascii="Times New Roman" w:hAnsi="Times New Roman" w:cs="Times New Roman"/>
        </w:rPr>
        <w:t>gain entry</w:t>
      </w:r>
      <w:r w:rsidR="00383807">
        <w:rPr>
          <w:rFonts w:ascii="Times New Roman" w:hAnsi="Times New Roman" w:cs="Times New Roman"/>
        </w:rPr>
        <w:t xml:space="preserve"> with views to a prosperous career in the City</w:t>
      </w:r>
      <w:r w:rsidR="006D43F1">
        <w:rPr>
          <w:rFonts w:ascii="Times New Roman" w:hAnsi="Times New Roman" w:cs="Times New Roman"/>
        </w:rPr>
        <w:t>. A reputation built solely on its research not teaching, one might add.</w:t>
      </w:r>
      <w:r w:rsidR="00C300A8">
        <w:rPr>
          <w:rFonts w:ascii="Times New Roman" w:hAnsi="Times New Roman" w:cs="Times New Roman"/>
        </w:rPr>
        <w:t xml:space="preserve"> </w:t>
      </w:r>
      <w:r w:rsidR="00C300A8">
        <w:rPr>
          <w:rFonts w:ascii="Times New Roman" w:hAnsi="Times New Roman" w:cs="Times New Roman"/>
        </w:rPr>
        <w:t xml:space="preserve">With more rankings hopefully following The Guardian’s lead, more students will become aware that the traditional top universities, are not the top ones for students.  </w:t>
      </w:r>
    </w:p>
    <w:p w:rsidR="003E4FEE" w:rsidRDefault="003E4FEE" w:rsidP="00FF1287">
      <w:pPr>
        <w:rPr>
          <w:rFonts w:ascii="Times New Roman" w:hAnsi="Times New Roman" w:cs="Times New Roman"/>
        </w:rPr>
      </w:pPr>
    </w:p>
    <w:p w:rsidR="001356FC" w:rsidRPr="001356FC" w:rsidRDefault="001356FC" w:rsidP="001356FC">
      <w:pPr>
        <w:rPr>
          <w:rFonts w:ascii="Times New Roman" w:hAnsi="Times New Roman" w:cs="Times New Roman"/>
        </w:rPr>
      </w:pPr>
      <w:bookmarkStart w:id="0" w:name="_GoBack"/>
      <w:bookmarkEnd w:id="0"/>
    </w:p>
    <w:sectPr w:rsidR="001356FC" w:rsidRPr="001356FC" w:rsidSect="000E383D">
      <w:footerReference w:type="even" r:id="rId7"/>
      <w:footerReference w:type="default" r:id="rId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553" w:rsidRDefault="00227553" w:rsidP="00AB080F">
      <w:r>
        <w:separator/>
      </w:r>
    </w:p>
  </w:endnote>
  <w:endnote w:type="continuationSeparator" w:id="0">
    <w:p w:rsidR="00227553" w:rsidRDefault="00227553" w:rsidP="00AB0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7063464"/>
      <w:docPartObj>
        <w:docPartGallery w:val="Page Numbers (Bottom of Page)"/>
        <w:docPartUnique/>
      </w:docPartObj>
    </w:sdtPr>
    <w:sdtContent>
      <w:p w:rsidR="00AB080F" w:rsidRDefault="00AB080F" w:rsidP="004D05D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B080F" w:rsidRDefault="00AB08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1472145"/>
      <w:docPartObj>
        <w:docPartGallery w:val="Page Numbers (Bottom of Page)"/>
        <w:docPartUnique/>
      </w:docPartObj>
    </w:sdtPr>
    <w:sdtContent>
      <w:p w:rsidR="00AB080F" w:rsidRDefault="00AB080F" w:rsidP="004D05D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B080F" w:rsidRDefault="00AB0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553" w:rsidRDefault="00227553" w:rsidP="00AB080F">
      <w:r>
        <w:separator/>
      </w:r>
    </w:p>
  </w:footnote>
  <w:footnote w:type="continuationSeparator" w:id="0">
    <w:p w:rsidR="00227553" w:rsidRDefault="00227553" w:rsidP="00AB08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F3"/>
    <w:rsid w:val="00043CB5"/>
    <w:rsid w:val="00077558"/>
    <w:rsid w:val="000E383D"/>
    <w:rsid w:val="001356FC"/>
    <w:rsid w:val="00170C6F"/>
    <w:rsid w:val="00190114"/>
    <w:rsid w:val="001945E3"/>
    <w:rsid w:val="00196E1F"/>
    <w:rsid w:val="001D5640"/>
    <w:rsid w:val="0020403C"/>
    <w:rsid w:val="00227553"/>
    <w:rsid w:val="00261B7F"/>
    <w:rsid w:val="00295E00"/>
    <w:rsid w:val="002A0FF6"/>
    <w:rsid w:val="002D58F3"/>
    <w:rsid w:val="00337295"/>
    <w:rsid w:val="00383807"/>
    <w:rsid w:val="003B004D"/>
    <w:rsid w:val="003B608C"/>
    <w:rsid w:val="003E4FEE"/>
    <w:rsid w:val="004A79F4"/>
    <w:rsid w:val="00543DC2"/>
    <w:rsid w:val="005B104D"/>
    <w:rsid w:val="005E7B48"/>
    <w:rsid w:val="0066281F"/>
    <w:rsid w:val="00671AAE"/>
    <w:rsid w:val="006740BD"/>
    <w:rsid w:val="006A3537"/>
    <w:rsid w:val="006D43F1"/>
    <w:rsid w:val="007A25E5"/>
    <w:rsid w:val="00827CE2"/>
    <w:rsid w:val="00883289"/>
    <w:rsid w:val="008B7FBF"/>
    <w:rsid w:val="00904726"/>
    <w:rsid w:val="0092791D"/>
    <w:rsid w:val="00967AA9"/>
    <w:rsid w:val="0097707E"/>
    <w:rsid w:val="009772E3"/>
    <w:rsid w:val="009B389F"/>
    <w:rsid w:val="009F5A45"/>
    <w:rsid w:val="00A32ACE"/>
    <w:rsid w:val="00A36504"/>
    <w:rsid w:val="00AB080F"/>
    <w:rsid w:val="00AF049C"/>
    <w:rsid w:val="00B70C5A"/>
    <w:rsid w:val="00B96AB2"/>
    <w:rsid w:val="00BC7848"/>
    <w:rsid w:val="00C300A8"/>
    <w:rsid w:val="00D06AEA"/>
    <w:rsid w:val="00D50967"/>
    <w:rsid w:val="00D94120"/>
    <w:rsid w:val="00DA42AA"/>
    <w:rsid w:val="00E1278A"/>
    <w:rsid w:val="00E62117"/>
    <w:rsid w:val="00E63F8C"/>
    <w:rsid w:val="00EA41E2"/>
    <w:rsid w:val="00F44965"/>
    <w:rsid w:val="00FF12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208D"/>
  <w15:chartTrackingRefBased/>
  <w15:docId w15:val="{5379D22C-8FD8-E549-A4D5-A93B2977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B080F"/>
    <w:pPr>
      <w:tabs>
        <w:tab w:val="center" w:pos="4680"/>
        <w:tab w:val="right" w:pos="9360"/>
      </w:tabs>
    </w:pPr>
  </w:style>
  <w:style w:type="character" w:customStyle="1" w:styleId="FooterChar">
    <w:name w:val="Footer Char"/>
    <w:basedOn w:val="DefaultParagraphFont"/>
    <w:link w:val="Footer"/>
    <w:uiPriority w:val="99"/>
    <w:rsid w:val="00AB080F"/>
  </w:style>
  <w:style w:type="character" w:styleId="PageNumber">
    <w:name w:val="page number"/>
    <w:basedOn w:val="DefaultParagraphFont"/>
    <w:uiPriority w:val="99"/>
    <w:semiHidden/>
    <w:unhideWhenUsed/>
    <w:rsid w:val="00AB0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592</Words>
  <Characters>3378</Characters>
  <Application>Microsoft Office Word</Application>
  <DocSecurity>0</DocSecurity>
  <Lines>28</Lines>
  <Paragraphs>7</Paragraphs>
  <ScaleCrop>false</ScaleCrop>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69</cp:revision>
  <dcterms:created xsi:type="dcterms:W3CDTF">2021-02-18T21:59:00Z</dcterms:created>
  <dcterms:modified xsi:type="dcterms:W3CDTF">2021-02-19T00:13:00Z</dcterms:modified>
</cp:coreProperties>
</file>