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4340" w14:textId="716E0FBF" w:rsidR="00983886" w:rsidRDefault="00132AD0">
      <w:pPr>
        <w:rPr>
          <w:i/>
          <w:iCs/>
          <w:lang w:val="en-US"/>
        </w:rPr>
      </w:pPr>
      <w:r w:rsidRPr="00132AD0">
        <w:rPr>
          <w:i/>
          <w:iCs/>
          <w:lang w:val="en-US"/>
        </w:rPr>
        <w:t>Unfortunately, due to a l</w:t>
      </w:r>
      <w:r>
        <w:rPr>
          <w:i/>
          <w:iCs/>
          <w:lang w:val="en-US"/>
        </w:rPr>
        <w:t xml:space="preserve">ack of computing power, we were not able to answer the questions of the ‘third end product’ for the entire dataset. In order to still give an answer, we therefore took a sample of 1.000 entries from the </w:t>
      </w:r>
      <w:proofErr w:type="spellStart"/>
      <w:r>
        <w:rPr>
          <w:i/>
          <w:iCs/>
          <w:lang w:val="en-US"/>
        </w:rPr>
        <w:t>patstat</w:t>
      </w:r>
      <w:r w:rsidR="00206A6B">
        <w:rPr>
          <w:i/>
          <w:iCs/>
          <w:lang w:val="en-US"/>
        </w:rPr>
        <w:t>_golden_set</w:t>
      </w:r>
      <w:proofErr w:type="spellEnd"/>
      <w:r w:rsidR="00206A6B">
        <w:rPr>
          <w:i/>
          <w:iCs/>
          <w:lang w:val="en-US"/>
        </w:rPr>
        <w:t xml:space="preserve"> </w:t>
      </w:r>
      <w:r>
        <w:rPr>
          <w:i/>
          <w:iCs/>
          <w:lang w:val="en-US"/>
        </w:rPr>
        <w:t xml:space="preserve"> table and answered the questions for this sample.</w:t>
      </w:r>
    </w:p>
    <w:p w14:paraId="641BA01A" w14:textId="4D23B080" w:rsidR="00132AD0" w:rsidRPr="00132AD0" w:rsidRDefault="00132AD0">
      <w:pPr>
        <w:rPr>
          <w:lang w:val="en-US"/>
        </w:rPr>
      </w:pPr>
      <w:r>
        <w:rPr>
          <w:lang w:val="en-US"/>
        </w:rPr>
        <w:t>a)</w:t>
      </w:r>
    </w:p>
    <w:p w14:paraId="1E7CF334" w14:textId="49C967E7" w:rsidR="00AE7EA0" w:rsidRDefault="00132AD0">
      <w:r>
        <w:rPr>
          <w:noProof/>
        </w:rPr>
        <w:drawing>
          <wp:inline distT="0" distB="0" distL="0" distR="0" wp14:anchorId="4EA3D771" wp14:editId="7E8CF1AC">
            <wp:extent cx="5135880" cy="3810000"/>
            <wp:effectExtent l="0" t="0" r="762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910" t="10582" r="7936" b="1235"/>
                    <a:stretch/>
                  </pic:blipFill>
                  <pic:spPr bwMode="auto">
                    <a:xfrm>
                      <a:off x="0" y="0"/>
                      <a:ext cx="5135880" cy="381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266EC2C" wp14:editId="2BEE0781">
            <wp:extent cx="5143500" cy="379476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175" t="10406" r="7540" b="1764"/>
                    <a:stretch/>
                  </pic:blipFill>
                  <pic:spPr bwMode="auto">
                    <a:xfrm>
                      <a:off x="0" y="0"/>
                      <a:ext cx="5143500" cy="3794760"/>
                    </a:xfrm>
                    <a:prstGeom prst="rect">
                      <a:avLst/>
                    </a:prstGeom>
                    <a:noFill/>
                    <a:ln>
                      <a:noFill/>
                    </a:ln>
                    <a:extLst>
                      <a:ext uri="{53640926-AAD7-44D8-BBD7-CCE9431645EC}">
                        <a14:shadowObscured xmlns:a14="http://schemas.microsoft.com/office/drawing/2010/main"/>
                      </a:ext>
                    </a:extLst>
                  </pic:spPr>
                </pic:pic>
              </a:graphicData>
            </a:graphic>
          </wp:inline>
        </w:drawing>
      </w:r>
    </w:p>
    <w:p w14:paraId="28472888" w14:textId="19BEC955" w:rsidR="00AE7EA0" w:rsidRDefault="00AE7EA0">
      <w:r>
        <w:rPr>
          <w:noProof/>
        </w:rPr>
        <w:lastRenderedPageBreak/>
        <w:drawing>
          <wp:inline distT="0" distB="0" distL="0" distR="0" wp14:anchorId="367B3795" wp14:editId="03A68C54">
            <wp:extent cx="5120640" cy="3901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175" t="9700" r="7936"/>
                    <a:stretch/>
                  </pic:blipFill>
                  <pic:spPr bwMode="auto">
                    <a:xfrm>
                      <a:off x="0" y="0"/>
                      <a:ext cx="5120640" cy="3901440"/>
                    </a:xfrm>
                    <a:prstGeom prst="rect">
                      <a:avLst/>
                    </a:prstGeom>
                    <a:noFill/>
                    <a:ln>
                      <a:noFill/>
                    </a:ln>
                    <a:extLst>
                      <a:ext uri="{53640926-AAD7-44D8-BBD7-CCE9431645EC}">
                        <a14:shadowObscured xmlns:a14="http://schemas.microsoft.com/office/drawing/2010/main"/>
                      </a:ext>
                    </a:extLst>
                  </pic:spPr>
                </pic:pic>
              </a:graphicData>
            </a:graphic>
          </wp:inline>
        </w:drawing>
      </w:r>
    </w:p>
    <w:p w14:paraId="473E7FB2" w14:textId="79ECF2F9" w:rsidR="00AE7EA0" w:rsidRDefault="00132AD0" w:rsidP="00AE7EA0">
      <w:r>
        <w:t>b)</w:t>
      </w:r>
    </w:p>
    <w:tbl>
      <w:tblPr>
        <w:tblStyle w:val="TableGrid"/>
        <w:tblW w:w="0" w:type="auto"/>
        <w:tblLook w:val="04A0" w:firstRow="1" w:lastRow="0" w:firstColumn="1" w:lastColumn="0" w:noHBand="0" w:noVBand="1"/>
      </w:tblPr>
      <w:tblGrid>
        <w:gridCol w:w="4531"/>
        <w:gridCol w:w="4531"/>
      </w:tblGrid>
      <w:tr w:rsidR="00AE7EA0" w14:paraId="41C2200F" w14:textId="77777777" w:rsidTr="00AE7EA0">
        <w:tc>
          <w:tcPr>
            <w:tcW w:w="4531" w:type="dxa"/>
          </w:tcPr>
          <w:p w14:paraId="299461D9" w14:textId="652D37FE" w:rsidR="00AE7EA0" w:rsidRDefault="00AE7EA0" w:rsidP="00AE7EA0">
            <w:proofErr w:type="spellStart"/>
            <w:r>
              <w:t>Average</w:t>
            </w:r>
            <w:proofErr w:type="spellEnd"/>
            <w:r>
              <w:t xml:space="preserve"> </w:t>
            </w:r>
            <w:proofErr w:type="spellStart"/>
            <w:r>
              <w:t>precision</w:t>
            </w:r>
            <w:proofErr w:type="spellEnd"/>
          </w:p>
        </w:tc>
        <w:tc>
          <w:tcPr>
            <w:tcW w:w="4531" w:type="dxa"/>
          </w:tcPr>
          <w:p w14:paraId="3C7A7AB4" w14:textId="24932D3F" w:rsidR="00AE7EA0" w:rsidRDefault="00AE7EA0" w:rsidP="00AE7EA0">
            <w:r>
              <w:t>0.84</w:t>
            </w:r>
          </w:p>
        </w:tc>
      </w:tr>
      <w:tr w:rsidR="00AE7EA0" w14:paraId="5C1D6FC3" w14:textId="77777777" w:rsidTr="00AE7EA0">
        <w:tc>
          <w:tcPr>
            <w:tcW w:w="4531" w:type="dxa"/>
          </w:tcPr>
          <w:p w14:paraId="4F54C307" w14:textId="0F0F48D6" w:rsidR="00AE7EA0" w:rsidRDefault="00AE7EA0" w:rsidP="00AE7EA0">
            <w:proofErr w:type="spellStart"/>
            <w:r>
              <w:t>Average</w:t>
            </w:r>
            <w:proofErr w:type="spellEnd"/>
            <w:r>
              <w:t xml:space="preserve"> f1</w:t>
            </w:r>
          </w:p>
        </w:tc>
        <w:tc>
          <w:tcPr>
            <w:tcW w:w="4531" w:type="dxa"/>
          </w:tcPr>
          <w:p w14:paraId="01CACCBF" w14:textId="7F7EFA23" w:rsidR="00AE7EA0" w:rsidRDefault="00AE7EA0" w:rsidP="00AE7EA0">
            <w:r>
              <w:t>0.11</w:t>
            </w:r>
          </w:p>
        </w:tc>
      </w:tr>
      <w:tr w:rsidR="00AE7EA0" w14:paraId="088A48A7" w14:textId="77777777" w:rsidTr="00AE7EA0">
        <w:tc>
          <w:tcPr>
            <w:tcW w:w="4531" w:type="dxa"/>
          </w:tcPr>
          <w:p w14:paraId="70556468" w14:textId="6719EEBF" w:rsidR="00AE7EA0" w:rsidRDefault="00AE7EA0" w:rsidP="00AE7EA0">
            <w:proofErr w:type="spellStart"/>
            <w:r>
              <w:t>Average</w:t>
            </w:r>
            <w:proofErr w:type="spellEnd"/>
            <w:r>
              <w:t xml:space="preserve"> </w:t>
            </w:r>
            <w:proofErr w:type="spellStart"/>
            <w:r>
              <w:t>recall</w:t>
            </w:r>
            <w:proofErr w:type="spellEnd"/>
          </w:p>
        </w:tc>
        <w:tc>
          <w:tcPr>
            <w:tcW w:w="4531" w:type="dxa"/>
          </w:tcPr>
          <w:p w14:paraId="16F9CF16" w14:textId="2BBB2F3E" w:rsidR="00AE7EA0" w:rsidRDefault="00AE7EA0" w:rsidP="00AE7EA0">
            <w:r>
              <w:t>0.06</w:t>
            </w:r>
          </w:p>
        </w:tc>
      </w:tr>
    </w:tbl>
    <w:p w14:paraId="5F1DD3E9" w14:textId="1232430E" w:rsidR="00AE7EA0" w:rsidRDefault="00AE7EA0" w:rsidP="00AE7EA0"/>
    <w:p w14:paraId="2D4328A9" w14:textId="13F0E981" w:rsidR="00132AD0" w:rsidRDefault="00132AD0" w:rsidP="00AE7EA0">
      <w:r>
        <w:t>c)</w:t>
      </w:r>
    </w:p>
    <w:p w14:paraId="3AA9CCD0" w14:textId="67D2F9B2" w:rsidR="00132AD0" w:rsidRDefault="00132AD0" w:rsidP="00AE7EA0">
      <w:pPr>
        <w:rPr>
          <w:lang w:val="en-US"/>
        </w:rPr>
      </w:pPr>
      <w:r w:rsidRPr="00132AD0">
        <w:rPr>
          <w:lang w:val="en-US"/>
        </w:rPr>
        <w:t>A cluster with really good (</w:t>
      </w:r>
      <w:r>
        <w:rPr>
          <w:lang w:val="en-US"/>
        </w:rPr>
        <w:t>the best so far actually) is cluster 94 with an f1_measure of 0.46</w:t>
      </w:r>
    </w:p>
    <w:p w14:paraId="1D72244E" w14:textId="710D1DAF" w:rsidR="00132AD0" w:rsidRDefault="00132AD0" w:rsidP="00AE7EA0">
      <w:pPr>
        <w:rPr>
          <w:lang w:val="en-US"/>
        </w:rPr>
      </w:pPr>
      <w:r>
        <w:rPr>
          <w:lang w:val="en-US"/>
        </w:rPr>
        <w:t>A cluster with really poor (the worst so far actually) is cluster 21 with an f1_measure of 0.01</w:t>
      </w:r>
    </w:p>
    <w:p w14:paraId="1F38B5BE" w14:textId="39511170" w:rsidR="00132AD0" w:rsidRPr="00132AD0" w:rsidRDefault="00132AD0" w:rsidP="00AE7EA0">
      <w:pPr>
        <w:rPr>
          <w:lang w:val="en-US"/>
        </w:rPr>
      </w:pPr>
      <w:r>
        <w:rPr>
          <w:lang w:val="en-US"/>
        </w:rPr>
        <w:t xml:space="preserve">The table </w:t>
      </w:r>
      <w:proofErr w:type="spellStart"/>
      <w:r>
        <w:rPr>
          <w:lang w:val="en-US"/>
        </w:rPr>
        <w:t>score_cluster</w:t>
      </w:r>
      <w:proofErr w:type="spellEnd"/>
      <w:r>
        <w:rPr>
          <w:lang w:val="en-US"/>
        </w:rPr>
        <w:t xml:space="preserve"> contains all the data on precision, f1 and recall for all the clusters</w:t>
      </w:r>
    </w:p>
    <w:sectPr w:rsidR="00132AD0" w:rsidRPr="00132A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29B7" w14:textId="77777777" w:rsidR="00274AD8" w:rsidRDefault="00274AD8" w:rsidP="00132AD0">
      <w:pPr>
        <w:spacing w:after="0" w:line="240" w:lineRule="auto"/>
      </w:pPr>
      <w:r>
        <w:separator/>
      </w:r>
    </w:p>
  </w:endnote>
  <w:endnote w:type="continuationSeparator" w:id="0">
    <w:p w14:paraId="360952D5" w14:textId="77777777" w:rsidR="00274AD8" w:rsidRDefault="00274AD8" w:rsidP="0013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4C476" w14:textId="77777777" w:rsidR="00274AD8" w:rsidRDefault="00274AD8" w:rsidP="00132AD0">
      <w:pPr>
        <w:spacing w:after="0" w:line="240" w:lineRule="auto"/>
      </w:pPr>
      <w:r>
        <w:separator/>
      </w:r>
    </w:p>
  </w:footnote>
  <w:footnote w:type="continuationSeparator" w:id="0">
    <w:p w14:paraId="275D9676" w14:textId="77777777" w:rsidR="00274AD8" w:rsidRDefault="00274AD8" w:rsidP="00132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A0"/>
    <w:rsid w:val="00132AD0"/>
    <w:rsid w:val="00206A6B"/>
    <w:rsid w:val="00274AD8"/>
    <w:rsid w:val="00983886"/>
    <w:rsid w:val="00A4685D"/>
    <w:rsid w:val="00AE7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D621"/>
  <w15:chartTrackingRefBased/>
  <w15:docId w15:val="{0333550E-D005-44E5-84C1-0A4A70EC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2A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2AD0"/>
  </w:style>
  <w:style w:type="paragraph" w:styleId="Footer">
    <w:name w:val="footer"/>
    <w:basedOn w:val="Normal"/>
    <w:link w:val="FooterChar"/>
    <w:uiPriority w:val="99"/>
    <w:unhideWhenUsed/>
    <w:rsid w:val="00132A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2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2B2D6-AFD1-479D-95A2-EFE79F5BE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101</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Dico de Gier</dc:creator>
  <cp:keywords/>
  <dc:description/>
  <cp:lastModifiedBy>Dico de Gier</cp:lastModifiedBy>
  <cp:revision>2</cp:revision>
  <dcterms:created xsi:type="dcterms:W3CDTF">2022-11-07T21:34:00Z</dcterms:created>
  <dcterms:modified xsi:type="dcterms:W3CDTF">2022-11-07T22:07:00Z</dcterms:modified>
</cp:coreProperties>
</file>