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ERP Python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Módulo de Recursos Humanos</w:t>
      </w:r>
    </w:p>
    <w:p>
      <w:pPr>
        <w:pBdr>
          <w:bottom w:val="single" w:color="D5E8F0" w:sz="4" w:space="2"/>
        </w:pBdr>
        <w:spacing w:after="480" w:before="0"/>
        <w:jc w:val="center"/>
      </w:pPr>
    </w:p>
    <w:p>
      <w:pPr>
        <w:spacing w:after="2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Especificação Técnica para Desenvolvimento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Preparado para: Antigravity / Google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Data: 04 de junho de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Versão: 1.0</w:t>
      </w:r>
    </w:p>
    <w:p>
      <w:pPr>
        <w:spacing w:after="4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CONFIDENCIAL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Visão Geral do Módulo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documento especifica os requisitos funcionais e técnicos do módulo de Recursos Humanos do ERP Python. O módulo gerencia três tipos de vínculos de trabalho, cada um com regras tributárias e trabalhistas distintas, além de processar a folha de pagamento, controlar férias e calcular rescisões.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Escopo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 de funcionários CLT, colaboradores autônomos (RPA) e representantes PJ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Cálculo e geração da folha de pagamento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Pagamento até o 5º dia útil do mês seguinte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períodos aquisitivos e concessivos de férias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Cálculo rescisório com todos os tipos de desligamento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Geração de relatórios e arquivos de pagamento (CNAB / PIX)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Tecnologias 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negócio e cálculos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BD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+ 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e persistência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REST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Feriados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holidays (PyPI)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 + estadual + municipal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hypothesis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Unitários e baseados em propriedade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mensais de folha e alertas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Modelos de Dados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Hierarquia de Vínculos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Todos os vínculos herdam de uma entidade base Pessoa, que contém os dados comuns. Cada subtipo adiciona os atributos específicos de seu regime.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Herda de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exclusivos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(base)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CPF/CNPJ, nome, contato, endereço, tipo_vinculo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FuncionarioCLT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CTPS, PIS, cargo, salario_base, dt_admissao, jornada, depto, fgts_saldo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iss_municipio, valor_hora, aliquota_inss, banco_dados_rpa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RepresentantePJ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cnpj, razao_social, dt_inicio_contrato, dt_fim_contrato, nfs_recebidas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Tabelas Fiscais Versionadas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tabelas do INSS e IRRF mudam anualmente. Devem ser armazenadas com vigência e selecionadas pela data de competência da folha.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Atualização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TabelaINSS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faixa_de, faixa_ate, aliquota, ano_vigencia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 (Portaria MPS)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TabelaIRRF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faixa_de, faixa_ate, aliquota, deducao, ano_vigencia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 (Receita Federal)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TabelaSalarioMinimo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valor, dt_vigencia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Conforme decreto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Eventos e Lançamentos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Cada componente da folha deve ser registrado como um lançamento individual para permitir auditoria, reprocessamento e histórico.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competencia, tipo, descricao, valor, sinal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Proventos / Descontos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Pessoa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FolhaMensal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competencia, dt_pagamento, status, total_bruto, total_liquido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Cabeçalho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 Lancamentos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PeriodoAquisitivo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dt_inicio, dt_fim, status, dias_direito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Férias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FuncionarioCLT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EventoRescisorio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dt_demissao, tipo_demissao, verbas_calculadas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Rescisão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FuncionarioCLT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Regras de Cálculo por Vínculo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Funcionário CLT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regime CLT é o mais complexo. Envolve encargos tanto para o empregado (INSS + IRRF) quanto para a empresa (FGTS + INSS patronal).</w:t>
      </w:r>
    </w:p>
    <w:p>
      <w:pPr>
        <w:spacing w:after="6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3.1.1 Proventos e Descontos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Cálculo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Salário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Provento (empregado)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extra 50% / 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Provento (empregado)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hora × multiplicador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Adicional noturno 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Provento (empregado)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Horas noturnas × 1.20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13º salário (1/12 por mês)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Provento (empregado)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Salário bruto / 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INSS empregado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(empregado)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progressiva sobre bruto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(empregado)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= bruto − INSS − deduções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FGTS 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Encargo (empresa)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Salário bruto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INSS patronal 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Encargo (empresa)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Folha bruta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 transporte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limitado a 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Salário bruto</w:t>
            </w:r>
          </w:p>
        </w:tc>
      </w:tr>
    </w:tbl>
    <w:p>
      <w:pPr>
        <w:spacing w:after="12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3.1.2 Algoritmo de Cálculo da Folha CLT</w:t>
      </w:r>
    </w:p>
    <w:p>
      <w:pPr>
        <w:pBdr>
          <w:left w:val="single" w:color="2E75B6" w:sz="12" w:space="3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INSS deve ser calculado pela tabela progressiva vigente no ano de competência, não pela alíquota única sobre o total.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Calcular salário bruto (base + adicionais + horas extras + DSR)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Aplicar tabela INSS progressiva → desconto_inss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Calcular base IRRF = bruto − desconto_inss − deduções legais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Aplicar tabela IRRF → desconto_irrf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Calcular FGTS = bruto × 0.08 (encargo empresa, não desconta do líquido)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Líquido = bruto − desconto_inss − desconto_irrf − vale_transporte − outros_descontos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Colaborador Autônomo (RPA)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tomador de serviço (empresa) é responsável por reter e recolher INSS e IRRF na fonte. Não há FGTS, férias ou 13º.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bruto do serviço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Conforme RPA acordado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INSS retido na 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(empresa retém)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sobre bruto (até teto INSS)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IRRF retido na 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(empresa retém)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após deduzir INSS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conforme município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Alíquota municipal (2% a 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Recibo de Pagamento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obrigatório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Assinado pelo autônomo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Representante PJ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representante PJ emite nota fiscal. A empresa pode reter ISS conforme legislação municipal e PIS/COFINS/CSLL se o PJ não for optante do Simples Nacional.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para Retenção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fiscal (NF-e / NFS-e)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Obrigatória antes do pagamento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CNPJ ativo na Receita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município exigir retenção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Alíquota conforme contrato/município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PIS/COFINS/CSLL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PJ não for Simples Nacional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1,0% + 3,0% + 1,0% = 5,85%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Serviços sujeitos (art. 647 RIR)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1,5% sobre valor bruto da NF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encargos trabalhistas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há FGTS, férias, 13º, aviso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Folha de Pagamento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Ciclo Mensal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folha de pagamento deve ser processada mensalmente e o pagamento realizado até o 5º dia útil do mês seguinte. O motor de calendário deve considerar feriados nacionais, estaduais e municipais.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Competência de referência: mês trabalhado (ex.: competência Janeiro → pagamento até 5º dia útil de Fevereiro)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da folha: ABERTA → EM_PROCESSAMENTO → APROVADA → PAGA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Reprocessamento permitido somente enquanto status = ABERTA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de auditoria obrigatório a cada alteração de status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Motor de Calendário — 5º Dia Útil</w:t>
      </w:r>
    </w:p>
    <w:p>
      <w:pPr>
        <w:pBdr>
          <w:left w:val="single" w:color="2E75B6" w:sz="12" w:space="3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Usar a biblioteca 'holidays' (PyPI) com state configurável. Adicionar feriados municipais via tabela de configuração no banco.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Algoritmo para calcular o 5º dia útil: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Iniciar no dia 1 do mês de pagamento, contador de dias úteis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Para cada dia: verificar se é segunda a sexta E não é feriado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Se útil: incrementar contador. Parar quando contador =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Se o 5º dia útil cair em fim de semana (por feriados consecutivos), avançar ao próximo útil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Arquivo de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CNAB 240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em lote (banco)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FEBRABAN — gerar header de lote, segmentos A/B/J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 (JSON)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instantâneo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 banco — chave PIX cadastrada por funcionário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(holerite)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Comprovante individual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 por funcionário — enviável por e-mail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Controle de Férias (CLT)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Estados do Período Aquisitivo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Cada funcionário CLT possui períodos aquisitivos e concessivos rastreados. Um job mensal deve verificar vencimentos e emitir alertas.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Requerida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EM_AQUISICAO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a 12 meses de trabalho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— acumulando direito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ADQUIRIDO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Completou 12 meses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tem 12 meses para conceder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 de gozo definidas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aviso e calcular pagamento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GOZANDO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férias no momento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Bloquear alterações de jornada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CONCLUIDO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Férias encerradas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novo período aquisitivo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 concessivo expirou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ALERTA: férias em dobro obrigatórias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Regras de Cálculo do Pagamento de Férias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Pagamento deve ser realizado 2 dias antes do início do gozo (CLT art. 145)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Remuneração: salário mensal + 1/3 constitucional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Abono pecuniário (venda de 1/3 das férias): opcional, deve ser solicitado 15 dias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Férias fracionadas: máximo 3 parcelas (uma delas mínimo de 14 dias corridos)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Férias coletivas: tratar como evento em lote sobre grupo de funcionários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IRRF incide sobre valor das férias + 1/3, com alíquota da tabela vigente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Proporção de Faltas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faltas injustificadas no período aquisitivo reduzem os dias de férias conforme tabela CLT: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Faltas injustificadas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 de férias devidos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a 5 faltas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 14 faltas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−6 dias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a 23 faltas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−12 dias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a 32 faltas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−18 dias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de 32 faltas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Perde direito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perdido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Cálculo Rescisório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Verbas por Tipo de Desligamento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tipo de desligamento determina quais verbas são devidas. O sistema deve suportar os quatro tipos principais previstos na CLT: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Verba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justa causa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 justa causa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Pedido demissão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Acordo mútuo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Cálculo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Saldo de salário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Dias trabalhados no mês × salário/30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13º proporcional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Meses trabalhados no ano / 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Férias vencidas + 1/3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Períodos adquiridos não gozados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Férias proporcionais + 1/3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Meses período aquisitivo atual / 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Aviso prévio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(indeniz. ou cumprido)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Cumprido pelo empregado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Salário mensal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FGTS depositado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(pode sacar)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(pode sacar)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(pode sacar)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 (saca)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Saldo na conta vinculada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Multa FGTS 40%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6623"/>
                <w:sz w:val="18"/>
                <w:szCs w:val="18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Saldo FGTS no período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Prazo para Pagamento da Rescisão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aviso prévio (dispensa imediata ou pedido demissão sem aviso)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1º dia útil após a data do desligamento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aviso prévio cumprido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1º dia útil após o término do aviso</w:t>
            </w:r>
          </w:p>
        </w:tc>
      </w:tr>
    </w:tbl>
    <w:p>
      <w:pPr>
        <w:spacing w:after="120" w:before="0"/>
      </w:pPr>
    </w:p>
    <w:p>
      <w:pPr>
        <w:pBdr>
          <w:left w:val="single" w:color="2E75B6" w:sz="12" w:space="3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TRCT (Termo de Rescisão de Contrato de Trabalho) deve ser gerado automaticamente e homologado digitalmente via eSocial quando aplicável.</w:t>
      </w:r>
    </w:p>
    <w:p>
      <w:pPr>
        <w:spacing w:after="24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Requisitos Técnicos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Estrutura de Pastas Recomendada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erp/
  rh/
    models/
      pessoa.py          # FuncionarioCLT, Autonomo, RepresentantePJ
      tabelas_fiscais.py # TabelaINSS, TabelaIRRF, SalarioMinimo
      folha.py           # FolhaMensal, Lancamento
      ferias.py          # PeriodoAquisitivo, AgendamentoFerias
      rescisao.py        # EventoRescisorio, VerbaRescisoria
    services/
      calculos_clt.py    # cálculo_inss(), calcular_irrf(), calcular_folha()
      calculos_rpa.py    # calcular_rpa()
      calculos_pj.py     # calcular_pagamento_pj()
      calendario.py      # quinto_dia_util(), e_dia_util()
      ferias.py          # verificar_periodos(), calcular_pagamento_ferias()
      rescisao.py        # calcular_rescisao(tipo)
    api/
      endpoints/
        funcionarios.py
        folha.py
        ferias.py
        rescisao.py
    jobs/
      folha_mensal.py    # Celery: processar folha todo mês
      alertas_ferias.py  # Celery: verificar vencimentos diariamente
    tests/
      test_calculos_clt.py
      test_calendario.py
      test_ferias.py
      test_rescisao.py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Requisitos de Segurança e Conformidade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os cálculos de folha devem ser funções puras e testáveis isoladamente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Dados pessoais (CPF, PIS, salário) devem ser armazenados criptografados em repouso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imutável de auditoria para todos os eventos de folha e rescisão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acesso por perfil: RH_ADMIN, RH_OPERADOR, GESTOR, FUNCIONARIO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automático das tabelas fiscais antes de cada atualização 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Retenção de dados por mínimo 5 anos (obrigação fiscal brasileira)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Integrações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eSocial (Gov BR)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eventos trabalhistas e demissões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Federal (CNPJ API)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CNPJ dos PJs antes do pagamento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Bancária (CNAB/PIX)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arquivo de pagamento da folha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IBGE (Municípios)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alíquotas ISS por município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holerite (e-mail)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automático do comprovante ao funcionário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Entregáveis e Fases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808"/>
        <w:gridCol w:w="2808"/>
      </w:tblGrid>
      <w:tr>
        <w:trPr>
          <w:tblHeader/>
        </w:trP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de dados, tabelas fiscais, CRUD de vínculos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tipos cadastráveis via API, testes unitários &gt; 90%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folha CLT + autônomo, motor de calendário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Folha CLT calculada corretamente para 10 cenários de teste, 5º dia útil correto em 12 meses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PJ, geração CNAB/PIX, holerite PDF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CNAB válido, PIX disparado em ambiente de sandbox, PDF gerado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férias, job de alertas, fracionamento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Períodos aquisitivos corretos, alertas disparados 30 dias antes do vencimento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rescisório, geração TRCT, todos os tipos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TRCT correto para os 4 tipos de desligamento, homologação eSocial sandbox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integração, segurança, documentação da API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total &gt; 85%, auditoria de segurança aprovada, Swagger documentado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semanas</w:t>
            </w:r>
          </w:p>
        </w:tc>
      </w:tr>
    </w:tbl>
    <w:p>
      <w:pPr>
        <w:spacing w:after="120" w:before="0"/>
      </w:pPr>
    </w:p>
    <w:p>
      <w:pPr>
        <w:pBdr>
          <w:left w:val="single" w:color="2E75B6" w:sz="12" w:space="3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Total estimado: 20 semanas. Cada fase entrega código funcionando e testado, não apenas design ou documentação.</w:t>
      </w:r>
    </w:p>
    <w:p>
      <w:pPr>
        <w:spacing w:after="240" w:before="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Considerações Finais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documento cobre os requisitos funcionais e técnicos do módulo de RH. Pontos que demandam atenção especial durante o desenvolvimento: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tabelas fiscais (INSS e IRRF) mudam todo janeiro — o sistema deve permitir atualização sem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cálculo do INSS progressivo é frequentemente implementado de forma incorreta; garantir testes contra a tabela oficial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Férias vencidas (período concessivo expirado) geram passivo jurídico — alertas e bloqueios são obrigatórios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acordo mútuo de demissão (Lei 13.467/2017, art. 484-A) tem regras específicas e distintas da demissão sem justa causa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eSocial exige envio em tempo real de eventos de admissão e desligamento — planejar a integração desde a fase 1</w:t>
      </w:r>
    </w:p>
    <w:p>
      <w:pP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 dúvidas ou esclarecimentos adicionais sobre os requisitos, contatar a equipe responsável pelo ERP Python.</w:t>
      </w:r>
    </w:p>
    <w:p>
      <w:pPr>
        <w:spacing w:after="24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ERP Python — Módulo de RH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Especificação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2026-06-04T20:15:47.051Z</dcterms:created>
  <dcterms:modified xsi:type="dcterms:W3CDTF">2026-06-04T20:15:47.051Z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