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86104" w14:textId="3CFD8AA1" w:rsidR="0025176B" w:rsidRDefault="00876D36" w:rsidP="001609D3">
      <w:pPr>
        <w:pStyle w:val="Heading1"/>
        <w:jc w:val="center"/>
      </w:pPr>
      <w:r w:rsidRPr="00ED4585">
        <w:rPr>
          <w:noProof/>
        </w:rPr>
        <w:drawing>
          <wp:inline distT="0" distB="0" distL="0" distR="0" wp14:anchorId="65BC1309" wp14:editId="7B332438">
            <wp:extent cx="2018996" cy="1127696"/>
            <wp:effectExtent l="0" t="0" r="63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290" cy="1138472"/>
                    </a:xfrm>
                    <a:prstGeom prst="rect">
                      <a:avLst/>
                    </a:prstGeom>
                    <a:noFill/>
                    <a:ln>
                      <a:noFill/>
                    </a:ln>
                  </pic:spPr>
                </pic:pic>
              </a:graphicData>
            </a:graphic>
          </wp:inline>
        </w:drawing>
      </w:r>
    </w:p>
    <w:p w14:paraId="13E8C57C" w14:textId="677EDC1A" w:rsidR="001609D3" w:rsidRPr="0025176B" w:rsidRDefault="00A6156F" w:rsidP="001609D3">
      <w:pPr>
        <w:pStyle w:val="Heading1"/>
        <w:jc w:val="center"/>
      </w:pPr>
      <w:r w:rsidRPr="0025176B">
        <w:t>CCTA Test 1</w:t>
      </w:r>
      <w:r w:rsidR="00BF38AB">
        <w:t>0</w:t>
      </w:r>
      <w:r w:rsidRPr="0025176B">
        <w:t>:</w:t>
      </w:r>
      <w:r w:rsidR="00ED1685" w:rsidRPr="0025176B">
        <w:t xml:space="preserve"> Control System Verification</w:t>
      </w:r>
    </w:p>
    <w:p w14:paraId="3124FEBE" w14:textId="77777777" w:rsidR="0025176B" w:rsidRDefault="0025176B" w:rsidP="0025176B">
      <w:pPr>
        <w:spacing w:after="0"/>
        <w:jc w:val="center"/>
      </w:pPr>
      <w:bookmarkStart w:id="0" w:name="_Hlk195994409"/>
      <w:r>
        <w:t>Dabeer Abdul-Azeez</w:t>
      </w:r>
    </w:p>
    <w:p w14:paraId="734D7BDD" w14:textId="77777777" w:rsidR="0025176B" w:rsidRDefault="0025176B" w:rsidP="0025176B">
      <w:pPr>
        <w:spacing w:after="0"/>
        <w:jc w:val="center"/>
      </w:pPr>
      <w:r>
        <w:t>Syed Saad Ali</w:t>
      </w:r>
      <w:r>
        <w:br/>
        <w:t>Owen Johnstone</w:t>
      </w:r>
    </w:p>
    <w:p w14:paraId="7E95BA01" w14:textId="77777777" w:rsidR="0025176B" w:rsidRDefault="0025176B" w:rsidP="0025176B">
      <w:pPr>
        <w:spacing w:after="0"/>
        <w:jc w:val="center"/>
      </w:pPr>
      <w:r>
        <w:t>Date: April 19, 2025</w:t>
      </w:r>
    </w:p>
    <w:bookmarkEnd w:id="0"/>
    <w:p w14:paraId="21721890" w14:textId="77777777" w:rsidR="0025176B" w:rsidRPr="0025176B" w:rsidRDefault="0025176B" w:rsidP="0025176B"/>
    <w:p w14:paraId="0FE0612D" w14:textId="77777777" w:rsidR="00F766B8" w:rsidRPr="0025176B" w:rsidRDefault="001609D3" w:rsidP="001609D3">
      <w:pPr>
        <w:pStyle w:val="Heading2"/>
        <w:rPr>
          <w:sz w:val="36"/>
          <w:szCs w:val="36"/>
        </w:rPr>
      </w:pPr>
      <w:r w:rsidRPr="0025176B">
        <w:rPr>
          <w:sz w:val="36"/>
          <w:szCs w:val="36"/>
        </w:rPr>
        <w:t>Objective</w:t>
      </w:r>
    </w:p>
    <w:p w14:paraId="3C26A62C" w14:textId="77777777" w:rsidR="00ED1685" w:rsidRPr="0025176B" w:rsidRDefault="00ED1685" w:rsidP="001609D3">
      <w:pPr>
        <w:pStyle w:val="Heading2"/>
        <w:rPr>
          <w:rFonts w:asciiTheme="minorHAnsi" w:eastAsiaTheme="minorHAnsi" w:hAnsiTheme="minorHAnsi" w:cstheme="minorBidi"/>
          <w:color w:val="auto"/>
          <w:sz w:val="24"/>
          <w:szCs w:val="24"/>
        </w:rPr>
      </w:pPr>
      <w:r w:rsidRPr="0025176B">
        <w:rPr>
          <w:rFonts w:asciiTheme="minorHAnsi" w:eastAsiaTheme="minorHAnsi" w:hAnsiTheme="minorHAnsi" w:cstheme="minorBidi"/>
          <w:color w:val="auto"/>
          <w:sz w:val="24"/>
          <w:szCs w:val="24"/>
        </w:rPr>
        <w:t xml:space="preserve">Verify that the PID control system implemented within the MATLAB GUI can accurately respond to both flow and pressure setpoints, and that the system behavior (overshoot, settling time) remains within acceptable parameters under different starting conditions. </w:t>
      </w:r>
    </w:p>
    <w:p w14:paraId="50C61218" w14:textId="71329262" w:rsidR="001609D3" w:rsidRPr="0025176B" w:rsidRDefault="001609D3" w:rsidP="001609D3">
      <w:pPr>
        <w:pStyle w:val="Heading2"/>
        <w:rPr>
          <w:sz w:val="36"/>
          <w:szCs w:val="36"/>
        </w:rPr>
      </w:pPr>
      <w:r w:rsidRPr="0025176B">
        <w:rPr>
          <w:sz w:val="36"/>
          <w:szCs w:val="36"/>
        </w:rPr>
        <w:t>Equipment Needed</w:t>
      </w:r>
    </w:p>
    <w:p w14:paraId="66BEFE82" w14:textId="22F6A54D" w:rsidR="004F6F66" w:rsidRDefault="004F6F66" w:rsidP="004F6F66">
      <w:pPr>
        <w:pStyle w:val="Caption"/>
        <w:keepNext/>
      </w:pPr>
      <w:r>
        <w:t xml:space="preserve">Table </w:t>
      </w:r>
      <w:r>
        <w:fldChar w:fldCharType="begin"/>
      </w:r>
      <w:r>
        <w:instrText xml:space="preserve"> SEQ Table \* ARABIC </w:instrText>
      </w:r>
      <w:r>
        <w:fldChar w:fldCharType="separate"/>
      </w:r>
      <w:r>
        <w:rPr>
          <w:noProof/>
        </w:rPr>
        <w:t>1</w:t>
      </w:r>
      <w:r>
        <w:fldChar w:fldCharType="end"/>
      </w:r>
      <w:r>
        <w:t>: Test Apparatus</w:t>
      </w:r>
    </w:p>
    <w:tbl>
      <w:tblPr>
        <w:tblStyle w:val="GridTable4-Accent1"/>
        <w:tblW w:w="0" w:type="auto"/>
        <w:tblLook w:val="04A0" w:firstRow="1" w:lastRow="0" w:firstColumn="1" w:lastColumn="0" w:noHBand="0" w:noVBand="1"/>
      </w:tblPr>
      <w:tblGrid>
        <w:gridCol w:w="4106"/>
        <w:gridCol w:w="3260"/>
      </w:tblGrid>
      <w:tr w:rsidR="001609D3" w:rsidRPr="0025176B" w14:paraId="06A95F62" w14:textId="77777777" w:rsidTr="00643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9B0F37D" w14:textId="77777777" w:rsidR="001609D3" w:rsidRPr="0025176B" w:rsidRDefault="001609D3" w:rsidP="001609D3">
            <w:pPr>
              <w:rPr>
                <w:sz w:val="24"/>
                <w:szCs w:val="24"/>
              </w:rPr>
            </w:pPr>
            <w:r w:rsidRPr="0025176B">
              <w:rPr>
                <w:sz w:val="24"/>
                <w:szCs w:val="24"/>
              </w:rPr>
              <w:t>Item</w:t>
            </w:r>
          </w:p>
        </w:tc>
        <w:tc>
          <w:tcPr>
            <w:tcW w:w="3260" w:type="dxa"/>
          </w:tcPr>
          <w:p w14:paraId="7479FB44" w14:textId="77777777" w:rsidR="001609D3" w:rsidRPr="0025176B" w:rsidRDefault="001609D3" w:rsidP="001609D3">
            <w:pPr>
              <w:cnfStyle w:val="100000000000" w:firstRow="1" w:lastRow="0" w:firstColumn="0" w:lastColumn="0" w:oddVBand="0" w:evenVBand="0" w:oddHBand="0" w:evenHBand="0" w:firstRowFirstColumn="0" w:firstRowLastColumn="0" w:lastRowFirstColumn="0" w:lastRowLastColumn="0"/>
              <w:rPr>
                <w:sz w:val="24"/>
                <w:szCs w:val="24"/>
              </w:rPr>
            </w:pPr>
            <w:r w:rsidRPr="0025176B">
              <w:rPr>
                <w:sz w:val="24"/>
                <w:szCs w:val="24"/>
              </w:rPr>
              <w:t>Purpose</w:t>
            </w:r>
          </w:p>
        </w:tc>
      </w:tr>
      <w:tr w:rsidR="0064300A" w:rsidRPr="0025176B" w14:paraId="1F8B29B7" w14:textId="77777777" w:rsidTr="00643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ABCF9DC" w14:textId="77777777" w:rsidR="0064300A" w:rsidRPr="0025176B" w:rsidRDefault="0064300A" w:rsidP="0064300A">
            <w:pPr>
              <w:rPr>
                <w:sz w:val="24"/>
                <w:szCs w:val="24"/>
              </w:rPr>
            </w:pPr>
            <w:r w:rsidRPr="0025176B">
              <w:rPr>
                <w:sz w:val="24"/>
                <w:szCs w:val="24"/>
              </w:rPr>
              <w:t>Diaphragm pump (BYT-7A111)</w:t>
            </w:r>
          </w:p>
        </w:tc>
        <w:tc>
          <w:tcPr>
            <w:tcW w:w="3260" w:type="dxa"/>
          </w:tcPr>
          <w:p w14:paraId="2ECA3CCC" w14:textId="77777777" w:rsidR="0064300A" w:rsidRPr="0025176B" w:rsidRDefault="0064300A" w:rsidP="0064300A">
            <w:pP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Device under test</w:t>
            </w:r>
          </w:p>
        </w:tc>
      </w:tr>
      <w:tr w:rsidR="0064300A" w:rsidRPr="0025176B" w14:paraId="4640A4D2" w14:textId="77777777" w:rsidTr="0064300A">
        <w:tc>
          <w:tcPr>
            <w:cnfStyle w:val="001000000000" w:firstRow="0" w:lastRow="0" w:firstColumn="1" w:lastColumn="0" w:oddVBand="0" w:evenVBand="0" w:oddHBand="0" w:evenHBand="0" w:firstRowFirstColumn="0" w:firstRowLastColumn="0" w:lastRowFirstColumn="0" w:lastRowLastColumn="0"/>
            <w:tcW w:w="4106" w:type="dxa"/>
          </w:tcPr>
          <w:p w14:paraId="38CC0F86" w14:textId="77777777" w:rsidR="0064300A" w:rsidRPr="0025176B" w:rsidRDefault="0064300A" w:rsidP="0064300A">
            <w:pPr>
              <w:rPr>
                <w:sz w:val="24"/>
                <w:szCs w:val="24"/>
              </w:rPr>
            </w:pPr>
            <w:r w:rsidRPr="0025176B">
              <w:rPr>
                <w:sz w:val="24"/>
                <w:szCs w:val="24"/>
              </w:rPr>
              <w:t>Flow meter</w:t>
            </w:r>
          </w:p>
        </w:tc>
        <w:tc>
          <w:tcPr>
            <w:tcW w:w="3260" w:type="dxa"/>
          </w:tcPr>
          <w:p w14:paraId="077C4A72" w14:textId="77777777" w:rsidR="0064300A" w:rsidRPr="0025176B" w:rsidRDefault="0064300A" w:rsidP="0064300A">
            <w:pPr>
              <w:cnfStyle w:val="000000000000" w:firstRow="0" w:lastRow="0" w:firstColumn="0" w:lastColumn="0" w:oddVBand="0" w:evenVBand="0" w:oddHBand="0" w:evenHBand="0" w:firstRowFirstColumn="0" w:firstRowLastColumn="0" w:lastRowFirstColumn="0" w:lastRowLastColumn="0"/>
              <w:rPr>
                <w:sz w:val="24"/>
                <w:szCs w:val="24"/>
              </w:rPr>
            </w:pPr>
            <w:r w:rsidRPr="0025176B">
              <w:rPr>
                <w:sz w:val="24"/>
                <w:szCs w:val="24"/>
              </w:rPr>
              <w:t>To measure flow (L/min)</w:t>
            </w:r>
          </w:p>
        </w:tc>
      </w:tr>
      <w:tr w:rsidR="0064300A" w:rsidRPr="0025176B" w14:paraId="39B951A1" w14:textId="77777777" w:rsidTr="00643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8FFE8FA" w14:textId="77777777" w:rsidR="0064300A" w:rsidRPr="0025176B" w:rsidRDefault="0064300A" w:rsidP="0064300A">
            <w:pPr>
              <w:rPr>
                <w:sz w:val="24"/>
                <w:szCs w:val="24"/>
              </w:rPr>
            </w:pPr>
            <w:r w:rsidRPr="0025176B">
              <w:rPr>
                <w:sz w:val="24"/>
                <w:szCs w:val="24"/>
              </w:rPr>
              <w:t>Pressure transducer (max 300 mmHg)</w:t>
            </w:r>
          </w:p>
        </w:tc>
        <w:tc>
          <w:tcPr>
            <w:tcW w:w="3260" w:type="dxa"/>
          </w:tcPr>
          <w:p w14:paraId="4C998CBF" w14:textId="77777777" w:rsidR="0064300A" w:rsidRPr="0025176B" w:rsidRDefault="0064300A" w:rsidP="0064300A">
            <w:pP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To measure pressure (mmHg)</w:t>
            </w:r>
          </w:p>
        </w:tc>
      </w:tr>
      <w:tr w:rsidR="0064300A" w:rsidRPr="0025176B" w14:paraId="19E02C01" w14:textId="77777777" w:rsidTr="0064300A">
        <w:tc>
          <w:tcPr>
            <w:cnfStyle w:val="001000000000" w:firstRow="0" w:lastRow="0" w:firstColumn="1" w:lastColumn="0" w:oddVBand="0" w:evenVBand="0" w:oddHBand="0" w:evenHBand="0" w:firstRowFirstColumn="0" w:firstRowLastColumn="0" w:lastRowFirstColumn="0" w:lastRowLastColumn="0"/>
            <w:tcW w:w="4106" w:type="dxa"/>
          </w:tcPr>
          <w:p w14:paraId="157D69F4" w14:textId="77777777" w:rsidR="0064300A" w:rsidRPr="0025176B" w:rsidRDefault="0064300A" w:rsidP="0064300A">
            <w:pPr>
              <w:rPr>
                <w:sz w:val="24"/>
                <w:szCs w:val="24"/>
              </w:rPr>
            </w:pPr>
            <w:r w:rsidRPr="0025176B">
              <w:rPr>
                <w:sz w:val="24"/>
                <w:szCs w:val="24"/>
              </w:rPr>
              <w:t>Power supply (0–12V DC)</w:t>
            </w:r>
          </w:p>
        </w:tc>
        <w:tc>
          <w:tcPr>
            <w:tcW w:w="3260" w:type="dxa"/>
          </w:tcPr>
          <w:p w14:paraId="07566EAA" w14:textId="77777777" w:rsidR="0064300A" w:rsidRPr="0025176B" w:rsidRDefault="0064300A" w:rsidP="0064300A">
            <w:pPr>
              <w:cnfStyle w:val="000000000000" w:firstRow="0" w:lastRow="0" w:firstColumn="0" w:lastColumn="0" w:oddVBand="0" w:evenVBand="0" w:oddHBand="0" w:evenHBand="0" w:firstRowFirstColumn="0" w:firstRowLastColumn="0" w:lastRowFirstColumn="0" w:lastRowLastColumn="0"/>
              <w:rPr>
                <w:sz w:val="24"/>
                <w:szCs w:val="24"/>
              </w:rPr>
            </w:pPr>
            <w:r w:rsidRPr="0025176B">
              <w:rPr>
                <w:sz w:val="24"/>
                <w:szCs w:val="24"/>
              </w:rPr>
              <w:t>To vary pump speed</w:t>
            </w:r>
          </w:p>
        </w:tc>
      </w:tr>
      <w:tr w:rsidR="0064300A" w:rsidRPr="0025176B" w14:paraId="4F69737F" w14:textId="77777777" w:rsidTr="00643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804D756" w14:textId="77777777" w:rsidR="0064300A" w:rsidRPr="0025176B" w:rsidRDefault="0064300A" w:rsidP="0064300A">
            <w:pPr>
              <w:rPr>
                <w:sz w:val="24"/>
                <w:szCs w:val="24"/>
              </w:rPr>
            </w:pPr>
            <w:r w:rsidRPr="0025176B">
              <w:rPr>
                <w:sz w:val="24"/>
                <w:szCs w:val="24"/>
              </w:rPr>
              <w:t>Needle valve</w:t>
            </w:r>
          </w:p>
        </w:tc>
        <w:tc>
          <w:tcPr>
            <w:tcW w:w="3260" w:type="dxa"/>
          </w:tcPr>
          <w:p w14:paraId="7CC5E830" w14:textId="77777777" w:rsidR="0064300A" w:rsidRPr="0025176B" w:rsidRDefault="0064300A" w:rsidP="0064300A">
            <w:pP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To vary system resistance</w:t>
            </w:r>
          </w:p>
        </w:tc>
      </w:tr>
      <w:tr w:rsidR="0064300A" w:rsidRPr="0025176B" w14:paraId="1C457512" w14:textId="77777777" w:rsidTr="0064300A">
        <w:tc>
          <w:tcPr>
            <w:cnfStyle w:val="001000000000" w:firstRow="0" w:lastRow="0" w:firstColumn="1" w:lastColumn="0" w:oddVBand="0" w:evenVBand="0" w:oddHBand="0" w:evenHBand="0" w:firstRowFirstColumn="0" w:firstRowLastColumn="0" w:lastRowFirstColumn="0" w:lastRowLastColumn="0"/>
            <w:tcW w:w="4106" w:type="dxa"/>
          </w:tcPr>
          <w:p w14:paraId="1B80A4EF" w14:textId="77777777" w:rsidR="0064300A" w:rsidRPr="0025176B" w:rsidRDefault="0064300A" w:rsidP="0064300A">
            <w:pPr>
              <w:rPr>
                <w:sz w:val="24"/>
                <w:szCs w:val="24"/>
              </w:rPr>
            </w:pPr>
            <w:r w:rsidRPr="0025176B">
              <w:rPr>
                <w:sz w:val="24"/>
                <w:szCs w:val="24"/>
              </w:rPr>
              <w:t>Tubing (3/8 inch) + water</w:t>
            </w:r>
          </w:p>
        </w:tc>
        <w:tc>
          <w:tcPr>
            <w:tcW w:w="3260" w:type="dxa"/>
          </w:tcPr>
          <w:p w14:paraId="3144177A" w14:textId="77777777" w:rsidR="0064300A" w:rsidRPr="0025176B" w:rsidRDefault="0064300A" w:rsidP="0064300A">
            <w:pPr>
              <w:cnfStyle w:val="000000000000" w:firstRow="0" w:lastRow="0" w:firstColumn="0" w:lastColumn="0" w:oddVBand="0" w:evenVBand="0" w:oddHBand="0" w:evenHBand="0" w:firstRowFirstColumn="0" w:firstRowLastColumn="0" w:lastRowFirstColumn="0" w:lastRowLastColumn="0"/>
              <w:rPr>
                <w:sz w:val="24"/>
                <w:szCs w:val="24"/>
              </w:rPr>
            </w:pPr>
            <w:r w:rsidRPr="0025176B">
              <w:rPr>
                <w:sz w:val="24"/>
                <w:szCs w:val="24"/>
              </w:rPr>
              <w:t>Pump setup</w:t>
            </w:r>
          </w:p>
        </w:tc>
      </w:tr>
    </w:tbl>
    <w:p w14:paraId="7EAD6ADF" w14:textId="77777777" w:rsidR="001609D3" w:rsidRPr="0025176B" w:rsidRDefault="001609D3" w:rsidP="001609D3">
      <w:pPr>
        <w:pStyle w:val="Heading2"/>
        <w:rPr>
          <w:sz w:val="36"/>
          <w:szCs w:val="36"/>
        </w:rPr>
      </w:pPr>
      <w:r w:rsidRPr="0025176B">
        <w:rPr>
          <w:sz w:val="36"/>
          <w:szCs w:val="36"/>
        </w:rPr>
        <w:t>Test Procedure</w:t>
      </w:r>
    </w:p>
    <w:p w14:paraId="33D20F80" w14:textId="77777777" w:rsidR="00ED1685" w:rsidRPr="0025176B" w:rsidRDefault="00ED1685" w:rsidP="00ED1685">
      <w:pPr>
        <w:numPr>
          <w:ilvl w:val="0"/>
          <w:numId w:val="17"/>
        </w:numPr>
        <w:rPr>
          <w:b/>
          <w:bCs/>
          <w:sz w:val="24"/>
          <w:szCs w:val="24"/>
          <w:lang/>
        </w:rPr>
      </w:pPr>
      <w:r w:rsidRPr="0025176B">
        <w:rPr>
          <w:b/>
          <w:bCs/>
          <w:sz w:val="24"/>
          <w:szCs w:val="24"/>
          <w:lang/>
        </w:rPr>
        <w:t>Set Up the System</w:t>
      </w:r>
    </w:p>
    <w:p w14:paraId="1CA97C04" w14:textId="77777777" w:rsidR="00ED1685" w:rsidRPr="0025176B" w:rsidRDefault="00ED1685" w:rsidP="00ED1685">
      <w:pPr>
        <w:numPr>
          <w:ilvl w:val="1"/>
          <w:numId w:val="17"/>
        </w:numPr>
        <w:rPr>
          <w:sz w:val="24"/>
          <w:szCs w:val="24"/>
          <w:lang/>
        </w:rPr>
      </w:pPr>
      <w:r w:rsidRPr="0025176B">
        <w:rPr>
          <w:sz w:val="24"/>
          <w:szCs w:val="24"/>
          <w:lang/>
        </w:rPr>
        <w:t>Connect the pump inlet and outlet with tubing.</w:t>
      </w:r>
    </w:p>
    <w:p w14:paraId="2D07691D" w14:textId="77777777" w:rsidR="00ED1685" w:rsidRPr="0025176B" w:rsidRDefault="00ED1685" w:rsidP="00ED1685">
      <w:pPr>
        <w:numPr>
          <w:ilvl w:val="1"/>
          <w:numId w:val="17"/>
        </w:numPr>
        <w:rPr>
          <w:sz w:val="24"/>
          <w:szCs w:val="24"/>
          <w:lang/>
        </w:rPr>
      </w:pPr>
      <w:r w:rsidRPr="0025176B">
        <w:rPr>
          <w:sz w:val="24"/>
          <w:szCs w:val="24"/>
          <w:lang/>
        </w:rPr>
        <w:t>Position the flow meter(s) and pressure transducer(s) at the desired test points within the system.</w:t>
      </w:r>
    </w:p>
    <w:p w14:paraId="10585834" w14:textId="77777777" w:rsidR="00ED1685" w:rsidRPr="0025176B" w:rsidRDefault="00ED1685" w:rsidP="00ED1685">
      <w:pPr>
        <w:numPr>
          <w:ilvl w:val="1"/>
          <w:numId w:val="17"/>
        </w:numPr>
        <w:rPr>
          <w:sz w:val="24"/>
          <w:szCs w:val="24"/>
          <w:lang/>
        </w:rPr>
      </w:pPr>
      <w:r w:rsidRPr="0025176B">
        <w:rPr>
          <w:sz w:val="24"/>
          <w:szCs w:val="24"/>
          <w:lang/>
        </w:rPr>
        <w:t>Ensure the system is filled with water and is leak-free.</w:t>
      </w:r>
    </w:p>
    <w:p w14:paraId="283C6E20" w14:textId="77777777" w:rsidR="00ED1685" w:rsidRPr="0025176B" w:rsidRDefault="00ED1685" w:rsidP="00ED1685">
      <w:pPr>
        <w:numPr>
          <w:ilvl w:val="0"/>
          <w:numId w:val="17"/>
        </w:numPr>
        <w:rPr>
          <w:b/>
          <w:bCs/>
          <w:sz w:val="24"/>
          <w:szCs w:val="24"/>
          <w:lang/>
        </w:rPr>
      </w:pPr>
      <w:r w:rsidRPr="0025176B">
        <w:rPr>
          <w:b/>
          <w:bCs/>
          <w:sz w:val="24"/>
          <w:szCs w:val="24"/>
          <w:lang/>
        </w:rPr>
        <w:t>Activate PID Control</w:t>
      </w:r>
    </w:p>
    <w:p w14:paraId="3159940C" w14:textId="77777777" w:rsidR="00ED1685" w:rsidRPr="0025176B" w:rsidRDefault="00ED1685" w:rsidP="00ED1685">
      <w:pPr>
        <w:numPr>
          <w:ilvl w:val="1"/>
          <w:numId w:val="17"/>
        </w:numPr>
        <w:rPr>
          <w:sz w:val="24"/>
          <w:szCs w:val="24"/>
          <w:lang/>
        </w:rPr>
      </w:pPr>
      <w:r w:rsidRPr="0025176B">
        <w:rPr>
          <w:sz w:val="24"/>
          <w:szCs w:val="24"/>
          <w:lang/>
        </w:rPr>
        <w:t>Switch the GUI to PID control mode.</w:t>
      </w:r>
    </w:p>
    <w:p w14:paraId="549162B4" w14:textId="77777777" w:rsidR="00ED1685" w:rsidRPr="0025176B" w:rsidRDefault="00ED1685" w:rsidP="00ED1685">
      <w:pPr>
        <w:numPr>
          <w:ilvl w:val="1"/>
          <w:numId w:val="17"/>
        </w:numPr>
        <w:rPr>
          <w:sz w:val="24"/>
          <w:szCs w:val="24"/>
          <w:lang/>
        </w:rPr>
      </w:pPr>
      <w:r w:rsidRPr="0025176B">
        <w:rPr>
          <w:sz w:val="24"/>
          <w:szCs w:val="24"/>
          <w:lang/>
        </w:rPr>
        <w:lastRenderedPageBreak/>
        <w:t>Enter a setpoint value for either flow or pressure.</w:t>
      </w:r>
    </w:p>
    <w:p w14:paraId="68848521" w14:textId="77777777" w:rsidR="00ED1685" w:rsidRPr="0025176B" w:rsidRDefault="00ED1685" w:rsidP="00ED1685">
      <w:pPr>
        <w:numPr>
          <w:ilvl w:val="1"/>
          <w:numId w:val="17"/>
        </w:numPr>
        <w:rPr>
          <w:sz w:val="24"/>
          <w:szCs w:val="24"/>
          <w:lang/>
        </w:rPr>
      </w:pPr>
      <w:r w:rsidRPr="0025176B">
        <w:rPr>
          <w:sz w:val="24"/>
          <w:szCs w:val="24"/>
          <w:lang/>
        </w:rPr>
        <w:t>Confirm setpoint acceptance via dotted line on GUI graph.</w:t>
      </w:r>
    </w:p>
    <w:p w14:paraId="3EF438DA" w14:textId="77777777" w:rsidR="00ED1685" w:rsidRPr="0025176B" w:rsidRDefault="00ED1685" w:rsidP="00ED1685">
      <w:pPr>
        <w:numPr>
          <w:ilvl w:val="1"/>
          <w:numId w:val="17"/>
        </w:numPr>
        <w:rPr>
          <w:sz w:val="24"/>
          <w:szCs w:val="24"/>
          <w:lang/>
        </w:rPr>
      </w:pPr>
      <w:r w:rsidRPr="0025176B">
        <w:rPr>
          <w:sz w:val="24"/>
          <w:szCs w:val="24"/>
          <w:lang/>
        </w:rPr>
        <w:t>Observe and record the system’s response to each setpoint change.</w:t>
      </w:r>
    </w:p>
    <w:p w14:paraId="3A35D252" w14:textId="77777777" w:rsidR="00ED1685" w:rsidRPr="0025176B" w:rsidRDefault="00ED1685" w:rsidP="00ED1685">
      <w:pPr>
        <w:numPr>
          <w:ilvl w:val="0"/>
          <w:numId w:val="17"/>
        </w:numPr>
        <w:rPr>
          <w:b/>
          <w:bCs/>
          <w:sz w:val="24"/>
          <w:szCs w:val="24"/>
          <w:lang/>
        </w:rPr>
      </w:pPr>
      <w:r w:rsidRPr="0025176B">
        <w:rPr>
          <w:b/>
          <w:bCs/>
          <w:sz w:val="24"/>
          <w:szCs w:val="24"/>
          <w:lang/>
        </w:rPr>
        <w:t>Data Collection</w:t>
      </w:r>
    </w:p>
    <w:p w14:paraId="3DD2666F" w14:textId="77777777" w:rsidR="00ED1685" w:rsidRPr="0025176B" w:rsidRDefault="00ED1685" w:rsidP="00ED1685">
      <w:pPr>
        <w:numPr>
          <w:ilvl w:val="1"/>
          <w:numId w:val="17"/>
        </w:numPr>
        <w:rPr>
          <w:sz w:val="24"/>
          <w:szCs w:val="24"/>
          <w:lang/>
        </w:rPr>
      </w:pPr>
      <w:r w:rsidRPr="0025176B">
        <w:rPr>
          <w:sz w:val="24"/>
          <w:szCs w:val="24"/>
          <w:lang/>
        </w:rPr>
        <w:t>For both flow and pressure, perform three distinct tests:</w:t>
      </w:r>
    </w:p>
    <w:p w14:paraId="4BB09793" w14:textId="77777777" w:rsidR="00ED1685" w:rsidRPr="0025176B" w:rsidRDefault="00ED1685" w:rsidP="00ED1685">
      <w:pPr>
        <w:numPr>
          <w:ilvl w:val="2"/>
          <w:numId w:val="17"/>
        </w:numPr>
        <w:rPr>
          <w:sz w:val="24"/>
          <w:szCs w:val="24"/>
          <w:lang/>
        </w:rPr>
      </w:pPr>
      <w:r w:rsidRPr="0025176B">
        <w:rPr>
          <w:sz w:val="24"/>
          <w:szCs w:val="24"/>
          <w:lang/>
        </w:rPr>
        <w:t>A large change from a high starting value to a low setpoint.</w:t>
      </w:r>
    </w:p>
    <w:p w14:paraId="50B3C7C8" w14:textId="77777777" w:rsidR="00ED1685" w:rsidRPr="0025176B" w:rsidRDefault="00ED1685" w:rsidP="00ED1685">
      <w:pPr>
        <w:numPr>
          <w:ilvl w:val="2"/>
          <w:numId w:val="17"/>
        </w:numPr>
        <w:rPr>
          <w:sz w:val="24"/>
          <w:szCs w:val="24"/>
          <w:lang/>
        </w:rPr>
      </w:pPr>
      <w:r w:rsidRPr="0025176B">
        <w:rPr>
          <w:sz w:val="24"/>
          <w:szCs w:val="24"/>
          <w:lang/>
        </w:rPr>
        <w:t>A large change from a low starting value to a high setpoint.</w:t>
      </w:r>
    </w:p>
    <w:p w14:paraId="1C041448" w14:textId="77777777" w:rsidR="00ED1685" w:rsidRPr="0025176B" w:rsidRDefault="00ED1685" w:rsidP="00ED1685">
      <w:pPr>
        <w:numPr>
          <w:ilvl w:val="2"/>
          <w:numId w:val="17"/>
        </w:numPr>
        <w:rPr>
          <w:sz w:val="24"/>
          <w:szCs w:val="24"/>
          <w:lang/>
        </w:rPr>
      </w:pPr>
      <w:r w:rsidRPr="0025176B">
        <w:rPr>
          <w:sz w:val="24"/>
          <w:szCs w:val="24"/>
          <w:lang/>
        </w:rPr>
        <w:t>A small change between similar values.</w:t>
      </w:r>
    </w:p>
    <w:p w14:paraId="638AD2B7" w14:textId="77777777" w:rsidR="00ED1685" w:rsidRPr="0025176B" w:rsidRDefault="00ED1685" w:rsidP="00ED1685">
      <w:pPr>
        <w:numPr>
          <w:ilvl w:val="1"/>
          <w:numId w:val="17"/>
        </w:numPr>
        <w:rPr>
          <w:sz w:val="24"/>
          <w:szCs w:val="24"/>
          <w:lang/>
        </w:rPr>
      </w:pPr>
      <w:r w:rsidRPr="0025176B">
        <w:rPr>
          <w:sz w:val="24"/>
          <w:szCs w:val="24"/>
          <w:lang/>
        </w:rPr>
        <w:t>Record overshoot and settling time for each test.</w:t>
      </w:r>
    </w:p>
    <w:p w14:paraId="4C4DE2B4" w14:textId="77777777" w:rsidR="00ED1685" w:rsidRPr="0025176B" w:rsidRDefault="00ED1685" w:rsidP="00ED1685">
      <w:pPr>
        <w:pStyle w:val="Heading2"/>
        <w:rPr>
          <w:sz w:val="36"/>
          <w:szCs w:val="36"/>
          <w:lang/>
        </w:rPr>
      </w:pPr>
      <w:r w:rsidRPr="0025176B">
        <w:rPr>
          <w:sz w:val="36"/>
          <w:szCs w:val="36"/>
          <w:lang/>
        </w:rPr>
        <w:t>Control Parameters</w:t>
      </w:r>
    </w:p>
    <w:p w14:paraId="62FEF5FF" w14:textId="77777777" w:rsidR="00ED1685" w:rsidRPr="0025176B" w:rsidRDefault="00ED1685" w:rsidP="00ED1685">
      <w:pPr>
        <w:numPr>
          <w:ilvl w:val="0"/>
          <w:numId w:val="18"/>
        </w:numPr>
        <w:rPr>
          <w:sz w:val="24"/>
          <w:szCs w:val="24"/>
          <w:lang/>
        </w:rPr>
      </w:pPr>
      <w:r w:rsidRPr="0025176B">
        <w:rPr>
          <w:b/>
          <w:bCs/>
          <w:sz w:val="24"/>
          <w:szCs w:val="24"/>
          <w:lang/>
        </w:rPr>
        <w:t>Flow Control PID Gains</w:t>
      </w:r>
    </w:p>
    <w:p w14:paraId="6A3012F9" w14:textId="18627B63" w:rsidR="00ED1685" w:rsidRPr="0025176B" w:rsidRDefault="00ED1685" w:rsidP="00ED1685">
      <w:pPr>
        <w:numPr>
          <w:ilvl w:val="1"/>
          <w:numId w:val="18"/>
        </w:numPr>
        <w:rPr>
          <w:sz w:val="24"/>
          <w:szCs w:val="24"/>
          <w:lang/>
        </w:rPr>
      </w:pPr>
      <w:r w:rsidRPr="0025176B">
        <w:rPr>
          <w:sz w:val="24"/>
          <w:szCs w:val="24"/>
          <w:lang/>
        </w:rPr>
        <w:t>Kp = 5</w:t>
      </w:r>
    </w:p>
    <w:p w14:paraId="5154C468" w14:textId="2D141081" w:rsidR="00ED1685" w:rsidRPr="0025176B" w:rsidRDefault="00ED1685" w:rsidP="00ED1685">
      <w:pPr>
        <w:numPr>
          <w:ilvl w:val="1"/>
          <w:numId w:val="18"/>
        </w:numPr>
        <w:rPr>
          <w:sz w:val="24"/>
          <w:szCs w:val="24"/>
          <w:lang/>
        </w:rPr>
      </w:pPr>
      <w:r w:rsidRPr="0025176B">
        <w:rPr>
          <w:sz w:val="24"/>
          <w:szCs w:val="24"/>
          <w:lang/>
        </w:rPr>
        <w:t>Ki = 0.5</w:t>
      </w:r>
    </w:p>
    <w:p w14:paraId="3BFF9D7A" w14:textId="77777777" w:rsidR="00ED1685" w:rsidRPr="0025176B" w:rsidRDefault="00ED1685" w:rsidP="00ED1685">
      <w:pPr>
        <w:numPr>
          <w:ilvl w:val="1"/>
          <w:numId w:val="18"/>
        </w:numPr>
        <w:rPr>
          <w:sz w:val="24"/>
          <w:szCs w:val="24"/>
          <w:lang/>
        </w:rPr>
      </w:pPr>
      <w:r w:rsidRPr="0025176B">
        <w:rPr>
          <w:sz w:val="24"/>
          <w:szCs w:val="24"/>
          <w:lang/>
        </w:rPr>
        <w:t>Kd = 0</w:t>
      </w:r>
    </w:p>
    <w:p w14:paraId="5849270A" w14:textId="77777777" w:rsidR="00ED1685" w:rsidRPr="0025176B" w:rsidRDefault="00ED1685" w:rsidP="00ED1685">
      <w:pPr>
        <w:numPr>
          <w:ilvl w:val="0"/>
          <w:numId w:val="18"/>
        </w:numPr>
        <w:rPr>
          <w:sz w:val="24"/>
          <w:szCs w:val="24"/>
          <w:lang/>
        </w:rPr>
      </w:pPr>
      <w:r w:rsidRPr="0025176B">
        <w:rPr>
          <w:b/>
          <w:bCs/>
          <w:sz w:val="24"/>
          <w:szCs w:val="24"/>
          <w:lang/>
        </w:rPr>
        <w:t>Pressure Control PID Gains</w:t>
      </w:r>
    </w:p>
    <w:p w14:paraId="096B7CAF" w14:textId="61A17DC8" w:rsidR="00ED1685" w:rsidRPr="0025176B" w:rsidRDefault="00ED1685" w:rsidP="00ED1685">
      <w:pPr>
        <w:numPr>
          <w:ilvl w:val="1"/>
          <w:numId w:val="18"/>
        </w:numPr>
        <w:rPr>
          <w:sz w:val="24"/>
          <w:szCs w:val="24"/>
          <w:lang/>
        </w:rPr>
      </w:pPr>
      <w:r w:rsidRPr="0025176B">
        <w:rPr>
          <w:sz w:val="24"/>
          <w:szCs w:val="24"/>
          <w:lang/>
        </w:rPr>
        <w:t>Kp = 0.18</w:t>
      </w:r>
    </w:p>
    <w:p w14:paraId="7B9AF513" w14:textId="77777777" w:rsidR="00ED1685" w:rsidRPr="0025176B" w:rsidRDefault="00ED1685" w:rsidP="00ED1685">
      <w:pPr>
        <w:numPr>
          <w:ilvl w:val="1"/>
          <w:numId w:val="18"/>
        </w:numPr>
        <w:rPr>
          <w:sz w:val="24"/>
          <w:szCs w:val="24"/>
          <w:lang/>
        </w:rPr>
      </w:pPr>
      <w:r w:rsidRPr="0025176B">
        <w:rPr>
          <w:sz w:val="24"/>
          <w:szCs w:val="24"/>
          <w:lang/>
        </w:rPr>
        <w:t>Ki = 0.1</w:t>
      </w:r>
    </w:p>
    <w:p w14:paraId="02B8E041" w14:textId="482B10F7" w:rsidR="00ED1685" w:rsidRPr="0025176B" w:rsidRDefault="00ED1685" w:rsidP="00ED1685">
      <w:pPr>
        <w:numPr>
          <w:ilvl w:val="1"/>
          <w:numId w:val="18"/>
        </w:numPr>
        <w:rPr>
          <w:sz w:val="24"/>
          <w:szCs w:val="24"/>
          <w:lang/>
        </w:rPr>
      </w:pPr>
      <w:r w:rsidRPr="0025176B">
        <w:rPr>
          <w:sz w:val="24"/>
          <w:szCs w:val="24"/>
          <w:lang/>
        </w:rPr>
        <w:t>Kd = 0</w:t>
      </w:r>
    </w:p>
    <w:p w14:paraId="55283F05" w14:textId="77777777" w:rsidR="00A6156F" w:rsidRPr="0025176B" w:rsidRDefault="00A6156F" w:rsidP="00ED1685">
      <w:pPr>
        <w:rPr>
          <w:sz w:val="24"/>
          <w:szCs w:val="24"/>
        </w:rPr>
      </w:pPr>
    </w:p>
    <w:p w14:paraId="04067FA8" w14:textId="2A18C06D" w:rsidR="001609D3" w:rsidRPr="0025176B" w:rsidRDefault="0025176B" w:rsidP="001609D3">
      <w:pPr>
        <w:pStyle w:val="Heading2"/>
        <w:rPr>
          <w:sz w:val="36"/>
          <w:szCs w:val="36"/>
        </w:rPr>
      </w:pPr>
      <w:r w:rsidRPr="0025176B">
        <w:rPr>
          <w:sz w:val="36"/>
          <w:szCs w:val="36"/>
        </w:rPr>
        <w:t>Test Results</w:t>
      </w:r>
    </w:p>
    <w:p w14:paraId="1CDD5743" w14:textId="4B24951A" w:rsidR="00ED1685" w:rsidRPr="0025176B" w:rsidRDefault="00ED1685" w:rsidP="00ED1685">
      <w:pPr>
        <w:rPr>
          <w:b/>
          <w:bCs/>
          <w:sz w:val="36"/>
          <w:szCs w:val="36"/>
        </w:rPr>
      </w:pPr>
      <w:r w:rsidRPr="0025176B">
        <w:rPr>
          <w:b/>
          <w:bCs/>
          <w:sz w:val="36"/>
          <w:szCs w:val="36"/>
        </w:rPr>
        <w:t>Flow</w:t>
      </w:r>
    </w:p>
    <w:p w14:paraId="2C386A24" w14:textId="09060FDE" w:rsidR="004F6F66" w:rsidRDefault="004F6F66" w:rsidP="004F6F66">
      <w:pPr>
        <w:pStyle w:val="Caption"/>
        <w:keepNext/>
      </w:pPr>
      <w:r>
        <w:t xml:space="preserve">Table </w:t>
      </w:r>
      <w:r>
        <w:fldChar w:fldCharType="begin"/>
      </w:r>
      <w:r>
        <w:instrText xml:space="preserve"> SEQ Table \* ARABIC </w:instrText>
      </w:r>
      <w:r>
        <w:fldChar w:fldCharType="separate"/>
      </w:r>
      <w:r>
        <w:rPr>
          <w:noProof/>
        </w:rPr>
        <w:t>2</w:t>
      </w:r>
      <w:r>
        <w:fldChar w:fldCharType="end"/>
      </w:r>
      <w:r>
        <w:t>: Flow Control Results</w:t>
      </w:r>
    </w:p>
    <w:tbl>
      <w:tblPr>
        <w:tblStyle w:val="GridTable4-Accent1"/>
        <w:tblW w:w="0" w:type="auto"/>
        <w:tblLook w:val="04A0" w:firstRow="1" w:lastRow="0" w:firstColumn="1" w:lastColumn="0" w:noHBand="0" w:noVBand="1"/>
      </w:tblPr>
      <w:tblGrid>
        <w:gridCol w:w="2547"/>
        <w:gridCol w:w="2126"/>
        <w:gridCol w:w="2126"/>
        <w:gridCol w:w="1843"/>
      </w:tblGrid>
      <w:tr w:rsidR="00ED1685" w:rsidRPr="0025176B" w14:paraId="37E9529D" w14:textId="6F3E0E92" w:rsidTr="00617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85C0589" w14:textId="6F8A2546" w:rsidR="00ED1685" w:rsidRPr="0025176B" w:rsidRDefault="00ED1685" w:rsidP="00ED1685">
            <w:pPr>
              <w:jc w:val="center"/>
              <w:rPr>
                <w:sz w:val="24"/>
                <w:szCs w:val="24"/>
              </w:rPr>
            </w:pPr>
            <w:r w:rsidRPr="0025176B">
              <w:rPr>
                <w:sz w:val="24"/>
                <w:szCs w:val="24"/>
              </w:rPr>
              <w:t>Starting Value (L/min)</w:t>
            </w:r>
          </w:p>
        </w:tc>
        <w:tc>
          <w:tcPr>
            <w:tcW w:w="2126" w:type="dxa"/>
            <w:vAlign w:val="center"/>
          </w:tcPr>
          <w:p w14:paraId="4D4D0068" w14:textId="1793F62D" w:rsidR="00ED1685" w:rsidRPr="0025176B" w:rsidRDefault="00ED1685" w:rsidP="00ED1685">
            <w:pPr>
              <w:jc w:val="center"/>
              <w:cnfStyle w:val="100000000000" w:firstRow="1" w:lastRow="0" w:firstColumn="0" w:lastColumn="0" w:oddVBand="0" w:evenVBand="0" w:oddHBand="0" w:evenHBand="0" w:firstRowFirstColumn="0" w:firstRowLastColumn="0" w:lastRowFirstColumn="0" w:lastRowLastColumn="0"/>
              <w:rPr>
                <w:sz w:val="24"/>
                <w:szCs w:val="24"/>
              </w:rPr>
            </w:pPr>
            <w:r w:rsidRPr="0025176B">
              <w:rPr>
                <w:sz w:val="24"/>
                <w:szCs w:val="24"/>
              </w:rPr>
              <w:t>Setpoint (L/min)</w:t>
            </w:r>
          </w:p>
        </w:tc>
        <w:tc>
          <w:tcPr>
            <w:tcW w:w="2126" w:type="dxa"/>
            <w:vAlign w:val="center"/>
          </w:tcPr>
          <w:p w14:paraId="1E1572FF" w14:textId="1E09009C" w:rsidR="00ED1685" w:rsidRPr="0025176B" w:rsidRDefault="00ED1685" w:rsidP="00ED1685">
            <w:pPr>
              <w:jc w:val="center"/>
              <w:cnfStyle w:val="100000000000" w:firstRow="1" w:lastRow="0" w:firstColumn="0" w:lastColumn="0" w:oddVBand="0" w:evenVBand="0" w:oddHBand="0" w:evenHBand="0" w:firstRowFirstColumn="0" w:firstRowLastColumn="0" w:lastRowFirstColumn="0" w:lastRowLastColumn="0"/>
              <w:rPr>
                <w:sz w:val="24"/>
                <w:szCs w:val="24"/>
              </w:rPr>
            </w:pPr>
            <w:r w:rsidRPr="0025176B">
              <w:rPr>
                <w:sz w:val="24"/>
                <w:szCs w:val="24"/>
              </w:rPr>
              <w:t>Overshoot (L/min)</w:t>
            </w:r>
          </w:p>
        </w:tc>
        <w:tc>
          <w:tcPr>
            <w:tcW w:w="1843" w:type="dxa"/>
            <w:vAlign w:val="center"/>
          </w:tcPr>
          <w:p w14:paraId="3AC1E3E9" w14:textId="5A69303F" w:rsidR="00ED1685" w:rsidRPr="0025176B" w:rsidRDefault="00ED1685" w:rsidP="00ED1685">
            <w:pPr>
              <w:jc w:val="center"/>
              <w:cnfStyle w:val="100000000000" w:firstRow="1" w:lastRow="0" w:firstColumn="0" w:lastColumn="0" w:oddVBand="0" w:evenVBand="0" w:oddHBand="0" w:evenHBand="0" w:firstRowFirstColumn="0" w:firstRowLastColumn="0" w:lastRowFirstColumn="0" w:lastRowLastColumn="0"/>
              <w:rPr>
                <w:sz w:val="24"/>
                <w:szCs w:val="24"/>
              </w:rPr>
            </w:pPr>
            <w:r w:rsidRPr="0025176B">
              <w:rPr>
                <w:sz w:val="24"/>
                <w:szCs w:val="24"/>
              </w:rPr>
              <w:t>Settling Time (s)</w:t>
            </w:r>
          </w:p>
        </w:tc>
      </w:tr>
      <w:tr w:rsidR="00ED1685" w:rsidRPr="0025176B" w14:paraId="6C38D1FE" w14:textId="3B5138A3" w:rsidTr="0061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D1330CC" w14:textId="106CB6FC" w:rsidR="00ED1685" w:rsidRPr="0025176B" w:rsidRDefault="00ED1685" w:rsidP="00ED1685">
            <w:pPr>
              <w:jc w:val="center"/>
              <w:rPr>
                <w:sz w:val="24"/>
                <w:szCs w:val="24"/>
              </w:rPr>
            </w:pPr>
            <w:r w:rsidRPr="0025176B">
              <w:rPr>
                <w:sz w:val="24"/>
                <w:szCs w:val="24"/>
              </w:rPr>
              <w:t>4.5</w:t>
            </w:r>
          </w:p>
        </w:tc>
        <w:tc>
          <w:tcPr>
            <w:tcW w:w="2126" w:type="dxa"/>
            <w:vAlign w:val="center"/>
          </w:tcPr>
          <w:p w14:paraId="3443BAD5" w14:textId="35B489B6" w:rsidR="00ED1685" w:rsidRPr="0025176B" w:rsidRDefault="00ED1685" w:rsidP="00ED1685">
            <w:pPr>
              <w:jc w:val="cente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1.0</w:t>
            </w:r>
          </w:p>
        </w:tc>
        <w:tc>
          <w:tcPr>
            <w:tcW w:w="2126" w:type="dxa"/>
            <w:vAlign w:val="center"/>
          </w:tcPr>
          <w:p w14:paraId="2563441D" w14:textId="6A13CC61" w:rsidR="00ED1685" w:rsidRPr="0025176B" w:rsidRDefault="00ED1685" w:rsidP="00ED1685">
            <w:pPr>
              <w:jc w:val="cente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0.7</w:t>
            </w:r>
          </w:p>
        </w:tc>
        <w:tc>
          <w:tcPr>
            <w:tcW w:w="1843" w:type="dxa"/>
            <w:vAlign w:val="center"/>
          </w:tcPr>
          <w:p w14:paraId="35F69AA2" w14:textId="14948719" w:rsidR="00ED1685" w:rsidRPr="0025176B" w:rsidRDefault="00ED1685" w:rsidP="00ED1685">
            <w:pPr>
              <w:jc w:val="cente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25</w:t>
            </w:r>
          </w:p>
        </w:tc>
      </w:tr>
      <w:tr w:rsidR="00ED1685" w:rsidRPr="0025176B" w14:paraId="2D21027D" w14:textId="50971563" w:rsidTr="00617DCA">
        <w:tc>
          <w:tcPr>
            <w:cnfStyle w:val="001000000000" w:firstRow="0" w:lastRow="0" w:firstColumn="1" w:lastColumn="0" w:oddVBand="0" w:evenVBand="0" w:oddHBand="0" w:evenHBand="0" w:firstRowFirstColumn="0" w:firstRowLastColumn="0" w:lastRowFirstColumn="0" w:lastRowLastColumn="0"/>
            <w:tcW w:w="2547" w:type="dxa"/>
            <w:vAlign w:val="center"/>
          </w:tcPr>
          <w:p w14:paraId="5ADCE5B9" w14:textId="210F861A" w:rsidR="00ED1685" w:rsidRPr="0025176B" w:rsidRDefault="00ED1685" w:rsidP="00ED1685">
            <w:pPr>
              <w:jc w:val="center"/>
              <w:rPr>
                <w:sz w:val="24"/>
                <w:szCs w:val="24"/>
              </w:rPr>
            </w:pPr>
            <w:r w:rsidRPr="0025176B">
              <w:rPr>
                <w:sz w:val="24"/>
                <w:szCs w:val="24"/>
              </w:rPr>
              <w:t>1.0</w:t>
            </w:r>
          </w:p>
        </w:tc>
        <w:tc>
          <w:tcPr>
            <w:tcW w:w="2126" w:type="dxa"/>
            <w:vAlign w:val="center"/>
          </w:tcPr>
          <w:p w14:paraId="6765CC23" w14:textId="6B9859E0" w:rsidR="00ED1685" w:rsidRPr="0025176B" w:rsidRDefault="00ED1685" w:rsidP="00ED1685">
            <w:pPr>
              <w:jc w:val="center"/>
              <w:cnfStyle w:val="000000000000" w:firstRow="0" w:lastRow="0" w:firstColumn="0" w:lastColumn="0" w:oddVBand="0" w:evenVBand="0" w:oddHBand="0" w:evenHBand="0" w:firstRowFirstColumn="0" w:firstRowLastColumn="0" w:lastRowFirstColumn="0" w:lastRowLastColumn="0"/>
              <w:rPr>
                <w:sz w:val="24"/>
                <w:szCs w:val="24"/>
              </w:rPr>
            </w:pPr>
            <w:r w:rsidRPr="0025176B">
              <w:rPr>
                <w:sz w:val="24"/>
                <w:szCs w:val="24"/>
              </w:rPr>
              <w:t>4.2</w:t>
            </w:r>
          </w:p>
        </w:tc>
        <w:tc>
          <w:tcPr>
            <w:tcW w:w="2126" w:type="dxa"/>
            <w:vAlign w:val="center"/>
          </w:tcPr>
          <w:p w14:paraId="47554410" w14:textId="4EBCDCB0" w:rsidR="00ED1685" w:rsidRPr="0025176B" w:rsidRDefault="00ED1685" w:rsidP="00ED1685">
            <w:pPr>
              <w:jc w:val="center"/>
              <w:cnfStyle w:val="000000000000" w:firstRow="0" w:lastRow="0" w:firstColumn="0" w:lastColumn="0" w:oddVBand="0" w:evenVBand="0" w:oddHBand="0" w:evenHBand="0" w:firstRowFirstColumn="0" w:firstRowLastColumn="0" w:lastRowFirstColumn="0" w:lastRowLastColumn="0"/>
              <w:rPr>
                <w:sz w:val="24"/>
                <w:szCs w:val="24"/>
              </w:rPr>
            </w:pPr>
            <w:r w:rsidRPr="0025176B">
              <w:rPr>
                <w:sz w:val="24"/>
                <w:szCs w:val="24"/>
              </w:rPr>
              <w:t>0.2</w:t>
            </w:r>
          </w:p>
        </w:tc>
        <w:tc>
          <w:tcPr>
            <w:tcW w:w="1843" w:type="dxa"/>
            <w:vAlign w:val="center"/>
          </w:tcPr>
          <w:p w14:paraId="4F1C5D51" w14:textId="3E6B1E95" w:rsidR="00ED1685" w:rsidRPr="0025176B" w:rsidRDefault="00ED1685" w:rsidP="00ED1685">
            <w:pPr>
              <w:jc w:val="center"/>
              <w:cnfStyle w:val="000000000000" w:firstRow="0" w:lastRow="0" w:firstColumn="0" w:lastColumn="0" w:oddVBand="0" w:evenVBand="0" w:oddHBand="0" w:evenHBand="0" w:firstRowFirstColumn="0" w:firstRowLastColumn="0" w:lastRowFirstColumn="0" w:lastRowLastColumn="0"/>
              <w:rPr>
                <w:sz w:val="24"/>
                <w:szCs w:val="24"/>
              </w:rPr>
            </w:pPr>
            <w:r w:rsidRPr="0025176B">
              <w:rPr>
                <w:sz w:val="24"/>
                <w:szCs w:val="24"/>
              </w:rPr>
              <w:t>25</w:t>
            </w:r>
          </w:p>
        </w:tc>
      </w:tr>
      <w:tr w:rsidR="00ED1685" w:rsidRPr="0025176B" w14:paraId="4B09FE40" w14:textId="0E34CAEA" w:rsidTr="0061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66945BB" w14:textId="2E812162" w:rsidR="00ED1685" w:rsidRPr="0025176B" w:rsidRDefault="00ED1685" w:rsidP="00ED1685">
            <w:pPr>
              <w:jc w:val="center"/>
              <w:rPr>
                <w:sz w:val="24"/>
                <w:szCs w:val="24"/>
              </w:rPr>
            </w:pPr>
            <w:r w:rsidRPr="0025176B">
              <w:rPr>
                <w:sz w:val="24"/>
                <w:szCs w:val="24"/>
              </w:rPr>
              <w:t>2.5</w:t>
            </w:r>
          </w:p>
        </w:tc>
        <w:tc>
          <w:tcPr>
            <w:tcW w:w="2126" w:type="dxa"/>
            <w:vAlign w:val="center"/>
          </w:tcPr>
          <w:p w14:paraId="6FA50C58" w14:textId="2AEA6B9E" w:rsidR="00ED1685" w:rsidRPr="0025176B" w:rsidRDefault="00ED1685" w:rsidP="00ED1685">
            <w:pPr>
              <w:jc w:val="cente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3.0</w:t>
            </w:r>
          </w:p>
        </w:tc>
        <w:tc>
          <w:tcPr>
            <w:tcW w:w="2126" w:type="dxa"/>
            <w:vAlign w:val="center"/>
          </w:tcPr>
          <w:p w14:paraId="29D77E03" w14:textId="765F6824" w:rsidR="00ED1685" w:rsidRPr="0025176B" w:rsidRDefault="00ED1685" w:rsidP="00ED1685">
            <w:pPr>
              <w:jc w:val="cente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0.1</w:t>
            </w:r>
          </w:p>
        </w:tc>
        <w:tc>
          <w:tcPr>
            <w:tcW w:w="1843" w:type="dxa"/>
            <w:vAlign w:val="center"/>
          </w:tcPr>
          <w:p w14:paraId="1A59285C" w14:textId="7A1073BC" w:rsidR="00ED1685" w:rsidRPr="0025176B" w:rsidRDefault="00ED1685" w:rsidP="00ED1685">
            <w:pPr>
              <w:jc w:val="cente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10</w:t>
            </w:r>
          </w:p>
        </w:tc>
      </w:tr>
    </w:tbl>
    <w:p w14:paraId="77F1851A" w14:textId="77777777" w:rsidR="001609D3" w:rsidRDefault="001609D3" w:rsidP="001609D3">
      <w:pPr>
        <w:rPr>
          <w:sz w:val="24"/>
          <w:szCs w:val="24"/>
        </w:rPr>
      </w:pPr>
    </w:p>
    <w:p w14:paraId="28658438" w14:textId="77777777" w:rsidR="004F6F66" w:rsidRDefault="004F6F66" w:rsidP="001609D3">
      <w:pPr>
        <w:rPr>
          <w:sz w:val="24"/>
          <w:szCs w:val="24"/>
        </w:rPr>
      </w:pPr>
    </w:p>
    <w:p w14:paraId="3A373FA6" w14:textId="77777777" w:rsidR="004F6F66" w:rsidRPr="0025176B" w:rsidRDefault="004F6F66" w:rsidP="001609D3">
      <w:pPr>
        <w:rPr>
          <w:sz w:val="24"/>
          <w:szCs w:val="24"/>
        </w:rPr>
      </w:pPr>
    </w:p>
    <w:p w14:paraId="4747B98B" w14:textId="420D73EE" w:rsidR="00ED1685" w:rsidRPr="0025176B" w:rsidRDefault="00ED1685" w:rsidP="00ED1685">
      <w:pPr>
        <w:rPr>
          <w:b/>
          <w:bCs/>
          <w:sz w:val="36"/>
          <w:szCs w:val="36"/>
        </w:rPr>
      </w:pPr>
      <w:r w:rsidRPr="0025176B">
        <w:rPr>
          <w:b/>
          <w:bCs/>
          <w:sz w:val="36"/>
          <w:szCs w:val="36"/>
        </w:rPr>
        <w:lastRenderedPageBreak/>
        <w:t>Pressure</w:t>
      </w:r>
    </w:p>
    <w:p w14:paraId="7618D78D" w14:textId="0AA58BF7" w:rsidR="004F6F66" w:rsidRDefault="004F6F66" w:rsidP="004F6F66">
      <w:pPr>
        <w:pStyle w:val="Caption"/>
        <w:keepNext/>
      </w:pPr>
      <w:r>
        <w:t xml:space="preserve">Table </w:t>
      </w:r>
      <w:r>
        <w:fldChar w:fldCharType="begin"/>
      </w:r>
      <w:r>
        <w:instrText xml:space="preserve"> SEQ Table \* ARABIC </w:instrText>
      </w:r>
      <w:r>
        <w:fldChar w:fldCharType="separate"/>
      </w:r>
      <w:r>
        <w:rPr>
          <w:noProof/>
        </w:rPr>
        <w:t>3</w:t>
      </w:r>
      <w:r>
        <w:fldChar w:fldCharType="end"/>
      </w:r>
      <w:r>
        <w:t>: Pressure Control Results</w:t>
      </w:r>
    </w:p>
    <w:tbl>
      <w:tblPr>
        <w:tblStyle w:val="GridTable4-Accent1"/>
        <w:tblW w:w="0" w:type="auto"/>
        <w:tblLook w:val="04A0" w:firstRow="1" w:lastRow="0" w:firstColumn="1" w:lastColumn="0" w:noHBand="0" w:noVBand="1"/>
      </w:tblPr>
      <w:tblGrid>
        <w:gridCol w:w="2547"/>
        <w:gridCol w:w="2126"/>
        <w:gridCol w:w="2126"/>
        <w:gridCol w:w="1843"/>
      </w:tblGrid>
      <w:tr w:rsidR="00ED1685" w:rsidRPr="0025176B" w14:paraId="0762F395" w14:textId="77777777" w:rsidTr="00ED1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5A5E13D" w14:textId="5014D3A9" w:rsidR="00ED1685" w:rsidRPr="0025176B" w:rsidRDefault="00ED1685" w:rsidP="00ED1685">
            <w:pPr>
              <w:jc w:val="center"/>
              <w:rPr>
                <w:sz w:val="24"/>
                <w:szCs w:val="24"/>
              </w:rPr>
            </w:pPr>
            <w:r w:rsidRPr="0025176B">
              <w:rPr>
                <w:sz w:val="24"/>
                <w:szCs w:val="24"/>
              </w:rPr>
              <w:t>Starting Value (mmHg)</w:t>
            </w:r>
          </w:p>
        </w:tc>
        <w:tc>
          <w:tcPr>
            <w:tcW w:w="2126" w:type="dxa"/>
          </w:tcPr>
          <w:p w14:paraId="67BEAF88" w14:textId="5177BFCF" w:rsidR="00ED1685" w:rsidRPr="0025176B" w:rsidRDefault="00ED1685" w:rsidP="00ED1685">
            <w:pPr>
              <w:jc w:val="center"/>
              <w:cnfStyle w:val="100000000000" w:firstRow="1" w:lastRow="0" w:firstColumn="0" w:lastColumn="0" w:oddVBand="0" w:evenVBand="0" w:oddHBand="0" w:evenHBand="0" w:firstRowFirstColumn="0" w:firstRowLastColumn="0" w:lastRowFirstColumn="0" w:lastRowLastColumn="0"/>
              <w:rPr>
                <w:sz w:val="24"/>
                <w:szCs w:val="24"/>
              </w:rPr>
            </w:pPr>
            <w:r w:rsidRPr="0025176B">
              <w:rPr>
                <w:sz w:val="24"/>
                <w:szCs w:val="24"/>
              </w:rPr>
              <w:t>Setpoint (mmHg)</w:t>
            </w:r>
          </w:p>
        </w:tc>
        <w:tc>
          <w:tcPr>
            <w:tcW w:w="2126" w:type="dxa"/>
          </w:tcPr>
          <w:p w14:paraId="1960F476" w14:textId="60EBDF97" w:rsidR="00ED1685" w:rsidRPr="0025176B" w:rsidRDefault="00ED1685" w:rsidP="00ED1685">
            <w:pPr>
              <w:jc w:val="center"/>
              <w:cnfStyle w:val="100000000000" w:firstRow="1" w:lastRow="0" w:firstColumn="0" w:lastColumn="0" w:oddVBand="0" w:evenVBand="0" w:oddHBand="0" w:evenHBand="0" w:firstRowFirstColumn="0" w:firstRowLastColumn="0" w:lastRowFirstColumn="0" w:lastRowLastColumn="0"/>
              <w:rPr>
                <w:sz w:val="24"/>
                <w:szCs w:val="24"/>
              </w:rPr>
            </w:pPr>
            <w:r w:rsidRPr="0025176B">
              <w:rPr>
                <w:sz w:val="24"/>
                <w:szCs w:val="24"/>
              </w:rPr>
              <w:t>Overshoot (mmHg)</w:t>
            </w:r>
          </w:p>
        </w:tc>
        <w:tc>
          <w:tcPr>
            <w:tcW w:w="1843" w:type="dxa"/>
          </w:tcPr>
          <w:p w14:paraId="378F169A" w14:textId="5CE43A54" w:rsidR="00ED1685" w:rsidRPr="0025176B" w:rsidRDefault="00ED1685" w:rsidP="00ED1685">
            <w:pPr>
              <w:jc w:val="center"/>
              <w:cnfStyle w:val="100000000000" w:firstRow="1" w:lastRow="0" w:firstColumn="0" w:lastColumn="0" w:oddVBand="0" w:evenVBand="0" w:oddHBand="0" w:evenHBand="0" w:firstRowFirstColumn="0" w:firstRowLastColumn="0" w:lastRowFirstColumn="0" w:lastRowLastColumn="0"/>
              <w:rPr>
                <w:sz w:val="24"/>
                <w:szCs w:val="24"/>
              </w:rPr>
            </w:pPr>
            <w:r w:rsidRPr="0025176B">
              <w:rPr>
                <w:sz w:val="24"/>
                <w:szCs w:val="24"/>
              </w:rPr>
              <w:t>Settling Time (s)</w:t>
            </w:r>
          </w:p>
        </w:tc>
      </w:tr>
      <w:tr w:rsidR="00ED1685" w:rsidRPr="0025176B" w14:paraId="7C87723E" w14:textId="77777777" w:rsidTr="00ED1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27423D" w14:textId="7176C6A3" w:rsidR="00ED1685" w:rsidRPr="0025176B" w:rsidRDefault="00ED1685" w:rsidP="00ED1685">
            <w:pPr>
              <w:jc w:val="center"/>
              <w:rPr>
                <w:sz w:val="24"/>
                <w:szCs w:val="24"/>
              </w:rPr>
            </w:pPr>
            <w:r w:rsidRPr="0025176B">
              <w:rPr>
                <w:sz w:val="24"/>
                <w:szCs w:val="24"/>
              </w:rPr>
              <w:t>20</w:t>
            </w:r>
          </w:p>
        </w:tc>
        <w:tc>
          <w:tcPr>
            <w:tcW w:w="2126" w:type="dxa"/>
          </w:tcPr>
          <w:p w14:paraId="4F251752" w14:textId="0486FE50" w:rsidR="00ED1685" w:rsidRPr="0025176B" w:rsidRDefault="00ED1685" w:rsidP="00ED1685">
            <w:pPr>
              <w:jc w:val="cente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100</w:t>
            </w:r>
          </w:p>
        </w:tc>
        <w:tc>
          <w:tcPr>
            <w:tcW w:w="2126" w:type="dxa"/>
          </w:tcPr>
          <w:p w14:paraId="5CFC73B0" w14:textId="58CDC602" w:rsidR="00ED1685" w:rsidRPr="0025176B" w:rsidRDefault="00ED1685" w:rsidP="00ED1685">
            <w:pPr>
              <w:jc w:val="cente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65</w:t>
            </w:r>
          </w:p>
        </w:tc>
        <w:tc>
          <w:tcPr>
            <w:tcW w:w="1843" w:type="dxa"/>
          </w:tcPr>
          <w:p w14:paraId="5BEF0B0A" w14:textId="4293819B" w:rsidR="00ED1685" w:rsidRPr="0025176B" w:rsidRDefault="00ED1685" w:rsidP="00ED1685">
            <w:pPr>
              <w:jc w:val="cente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40</w:t>
            </w:r>
          </w:p>
        </w:tc>
      </w:tr>
      <w:tr w:rsidR="00ED1685" w:rsidRPr="0025176B" w14:paraId="2528AB23" w14:textId="77777777" w:rsidTr="00ED1685">
        <w:tc>
          <w:tcPr>
            <w:cnfStyle w:val="001000000000" w:firstRow="0" w:lastRow="0" w:firstColumn="1" w:lastColumn="0" w:oddVBand="0" w:evenVBand="0" w:oddHBand="0" w:evenHBand="0" w:firstRowFirstColumn="0" w:firstRowLastColumn="0" w:lastRowFirstColumn="0" w:lastRowLastColumn="0"/>
            <w:tcW w:w="2547" w:type="dxa"/>
          </w:tcPr>
          <w:p w14:paraId="7336BF23" w14:textId="3BB7A18C" w:rsidR="00ED1685" w:rsidRPr="0025176B" w:rsidRDefault="00ED1685" w:rsidP="00ED1685">
            <w:pPr>
              <w:jc w:val="center"/>
              <w:rPr>
                <w:sz w:val="24"/>
                <w:szCs w:val="24"/>
              </w:rPr>
            </w:pPr>
            <w:r w:rsidRPr="0025176B">
              <w:rPr>
                <w:sz w:val="24"/>
                <w:szCs w:val="24"/>
              </w:rPr>
              <w:t>100</w:t>
            </w:r>
          </w:p>
        </w:tc>
        <w:tc>
          <w:tcPr>
            <w:tcW w:w="2126" w:type="dxa"/>
          </w:tcPr>
          <w:p w14:paraId="164FA36B" w14:textId="10EB4695" w:rsidR="00ED1685" w:rsidRPr="0025176B" w:rsidRDefault="00ED1685" w:rsidP="00ED1685">
            <w:pPr>
              <w:jc w:val="center"/>
              <w:cnfStyle w:val="000000000000" w:firstRow="0" w:lastRow="0" w:firstColumn="0" w:lastColumn="0" w:oddVBand="0" w:evenVBand="0" w:oddHBand="0" w:evenHBand="0" w:firstRowFirstColumn="0" w:firstRowLastColumn="0" w:lastRowFirstColumn="0" w:lastRowLastColumn="0"/>
              <w:rPr>
                <w:sz w:val="24"/>
                <w:szCs w:val="24"/>
              </w:rPr>
            </w:pPr>
            <w:r w:rsidRPr="0025176B">
              <w:rPr>
                <w:sz w:val="24"/>
                <w:szCs w:val="24"/>
              </w:rPr>
              <w:t>15</w:t>
            </w:r>
          </w:p>
        </w:tc>
        <w:tc>
          <w:tcPr>
            <w:tcW w:w="2126" w:type="dxa"/>
          </w:tcPr>
          <w:p w14:paraId="083D0389" w14:textId="5DDF9D88" w:rsidR="00ED1685" w:rsidRPr="0025176B" w:rsidRDefault="00ED1685" w:rsidP="00ED1685">
            <w:pPr>
              <w:jc w:val="center"/>
              <w:cnfStyle w:val="000000000000" w:firstRow="0" w:lastRow="0" w:firstColumn="0" w:lastColumn="0" w:oddVBand="0" w:evenVBand="0" w:oddHBand="0" w:evenHBand="0" w:firstRowFirstColumn="0" w:firstRowLastColumn="0" w:lastRowFirstColumn="0" w:lastRowLastColumn="0"/>
              <w:rPr>
                <w:sz w:val="24"/>
                <w:szCs w:val="24"/>
              </w:rPr>
            </w:pPr>
            <w:r w:rsidRPr="0025176B">
              <w:rPr>
                <w:sz w:val="24"/>
                <w:szCs w:val="24"/>
              </w:rPr>
              <w:t>15</w:t>
            </w:r>
          </w:p>
        </w:tc>
        <w:tc>
          <w:tcPr>
            <w:tcW w:w="1843" w:type="dxa"/>
          </w:tcPr>
          <w:p w14:paraId="27BD5312" w14:textId="57A485AC" w:rsidR="00ED1685" w:rsidRPr="0025176B" w:rsidRDefault="00ED1685" w:rsidP="00ED1685">
            <w:pPr>
              <w:jc w:val="center"/>
              <w:cnfStyle w:val="000000000000" w:firstRow="0" w:lastRow="0" w:firstColumn="0" w:lastColumn="0" w:oddVBand="0" w:evenVBand="0" w:oddHBand="0" w:evenHBand="0" w:firstRowFirstColumn="0" w:firstRowLastColumn="0" w:lastRowFirstColumn="0" w:lastRowLastColumn="0"/>
              <w:rPr>
                <w:sz w:val="24"/>
                <w:szCs w:val="24"/>
              </w:rPr>
            </w:pPr>
            <w:r w:rsidRPr="0025176B">
              <w:rPr>
                <w:sz w:val="24"/>
                <w:szCs w:val="24"/>
              </w:rPr>
              <w:t>30</w:t>
            </w:r>
          </w:p>
        </w:tc>
      </w:tr>
      <w:tr w:rsidR="00ED1685" w:rsidRPr="0025176B" w14:paraId="18C2821A" w14:textId="77777777" w:rsidTr="00ED1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3A3023" w14:textId="3772357A" w:rsidR="00ED1685" w:rsidRPr="0025176B" w:rsidRDefault="00ED1685" w:rsidP="00ED1685">
            <w:pPr>
              <w:jc w:val="center"/>
              <w:rPr>
                <w:sz w:val="24"/>
                <w:szCs w:val="24"/>
              </w:rPr>
            </w:pPr>
            <w:r w:rsidRPr="0025176B">
              <w:rPr>
                <w:sz w:val="24"/>
                <w:szCs w:val="24"/>
              </w:rPr>
              <w:t>100</w:t>
            </w:r>
          </w:p>
        </w:tc>
        <w:tc>
          <w:tcPr>
            <w:tcW w:w="2126" w:type="dxa"/>
          </w:tcPr>
          <w:p w14:paraId="6755810F" w14:textId="78D931F6" w:rsidR="00ED1685" w:rsidRPr="0025176B" w:rsidRDefault="00ED1685" w:rsidP="00ED1685">
            <w:pPr>
              <w:jc w:val="cente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50</w:t>
            </w:r>
          </w:p>
        </w:tc>
        <w:tc>
          <w:tcPr>
            <w:tcW w:w="2126" w:type="dxa"/>
          </w:tcPr>
          <w:p w14:paraId="56450E30" w14:textId="2BB18C95" w:rsidR="00ED1685" w:rsidRPr="0025176B" w:rsidRDefault="00ED1685" w:rsidP="00ED1685">
            <w:pPr>
              <w:jc w:val="cente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10</w:t>
            </w:r>
          </w:p>
        </w:tc>
        <w:tc>
          <w:tcPr>
            <w:tcW w:w="1843" w:type="dxa"/>
          </w:tcPr>
          <w:p w14:paraId="323E3D4D" w14:textId="060B650A" w:rsidR="00ED1685" w:rsidRPr="0025176B" w:rsidRDefault="00ED1685" w:rsidP="00ED1685">
            <w:pPr>
              <w:jc w:val="center"/>
              <w:cnfStyle w:val="000000100000" w:firstRow="0" w:lastRow="0" w:firstColumn="0" w:lastColumn="0" w:oddVBand="0" w:evenVBand="0" w:oddHBand="1" w:evenHBand="0" w:firstRowFirstColumn="0" w:firstRowLastColumn="0" w:lastRowFirstColumn="0" w:lastRowLastColumn="0"/>
              <w:rPr>
                <w:sz w:val="24"/>
                <w:szCs w:val="24"/>
              </w:rPr>
            </w:pPr>
            <w:r w:rsidRPr="0025176B">
              <w:rPr>
                <w:sz w:val="24"/>
                <w:szCs w:val="24"/>
              </w:rPr>
              <w:t>35</w:t>
            </w:r>
          </w:p>
        </w:tc>
      </w:tr>
    </w:tbl>
    <w:p w14:paraId="22DFA737" w14:textId="77777777" w:rsidR="00ED1685" w:rsidRPr="0025176B" w:rsidRDefault="00ED1685" w:rsidP="001609D3">
      <w:pPr>
        <w:rPr>
          <w:sz w:val="24"/>
          <w:szCs w:val="24"/>
        </w:rPr>
      </w:pPr>
    </w:p>
    <w:p w14:paraId="0022C19C" w14:textId="77777777" w:rsidR="00ED1685" w:rsidRPr="0025176B" w:rsidRDefault="00ED1685" w:rsidP="00ED1685">
      <w:pPr>
        <w:pStyle w:val="Heading2"/>
        <w:rPr>
          <w:sz w:val="36"/>
          <w:szCs w:val="36"/>
          <w:lang/>
        </w:rPr>
      </w:pPr>
      <w:r w:rsidRPr="0025176B">
        <w:rPr>
          <w:sz w:val="36"/>
          <w:szCs w:val="36"/>
          <w:lang/>
        </w:rPr>
        <w:t>Discussion</w:t>
      </w:r>
    </w:p>
    <w:p w14:paraId="506A2BD4" w14:textId="31E77C68" w:rsidR="00ED1685" w:rsidRPr="0025176B" w:rsidRDefault="00ED1685" w:rsidP="00ED1685">
      <w:pPr>
        <w:rPr>
          <w:sz w:val="24"/>
          <w:szCs w:val="24"/>
          <w:lang/>
        </w:rPr>
      </w:pPr>
      <w:r w:rsidRPr="0025176B">
        <w:rPr>
          <w:sz w:val="24"/>
          <w:szCs w:val="24"/>
          <w:lang/>
        </w:rPr>
        <w:t>The flow control system performed well, showing minimal overshoot and consistent settling times across all tests. The largest overshoot observed was 0.7</w:t>
      </w:r>
      <w:r w:rsidRPr="0025176B">
        <w:rPr>
          <w:rFonts w:ascii="Arial" w:hAnsi="Arial" w:cs="Arial"/>
          <w:sz w:val="24"/>
          <w:szCs w:val="24"/>
          <w:lang/>
        </w:rPr>
        <w:t> </w:t>
      </w:r>
      <w:r w:rsidRPr="0025176B">
        <w:rPr>
          <w:sz w:val="24"/>
          <w:szCs w:val="24"/>
          <w:lang/>
        </w:rPr>
        <w:t>L/min during a sharp decrease, but small step changes had little overshoot.</w:t>
      </w:r>
    </w:p>
    <w:p w14:paraId="142039AA" w14:textId="77777777" w:rsidR="00ED1685" w:rsidRPr="0025176B" w:rsidRDefault="00ED1685" w:rsidP="00ED1685">
      <w:pPr>
        <w:rPr>
          <w:sz w:val="24"/>
          <w:szCs w:val="24"/>
          <w:lang/>
        </w:rPr>
      </w:pPr>
      <w:r w:rsidRPr="0025176B">
        <w:rPr>
          <w:sz w:val="24"/>
          <w:szCs w:val="24"/>
          <w:lang/>
        </w:rPr>
        <w:t>Pressure control was more aggressive, especially in large step changes. The test from 20</w:t>
      </w:r>
      <w:r w:rsidRPr="0025176B">
        <w:rPr>
          <w:rFonts w:ascii="Arial" w:hAnsi="Arial" w:cs="Arial"/>
          <w:sz w:val="24"/>
          <w:szCs w:val="24"/>
          <w:lang/>
        </w:rPr>
        <w:t> </w:t>
      </w:r>
      <w:r w:rsidRPr="0025176B">
        <w:rPr>
          <w:sz w:val="24"/>
          <w:szCs w:val="24"/>
          <w:lang/>
        </w:rPr>
        <w:t>mmHg to 100</w:t>
      </w:r>
      <w:r w:rsidRPr="0025176B">
        <w:rPr>
          <w:rFonts w:ascii="Arial" w:hAnsi="Arial" w:cs="Arial"/>
          <w:sz w:val="24"/>
          <w:szCs w:val="24"/>
          <w:lang/>
        </w:rPr>
        <w:t> </w:t>
      </w:r>
      <w:r w:rsidRPr="0025176B">
        <w:rPr>
          <w:sz w:val="24"/>
          <w:szCs w:val="24"/>
          <w:lang/>
        </w:rPr>
        <w:t>mmHg showed a 65</w:t>
      </w:r>
      <w:r w:rsidRPr="0025176B">
        <w:rPr>
          <w:rFonts w:ascii="Arial" w:hAnsi="Arial" w:cs="Arial"/>
          <w:sz w:val="24"/>
          <w:szCs w:val="24"/>
          <w:lang/>
        </w:rPr>
        <w:t> </w:t>
      </w:r>
      <w:r w:rsidRPr="0025176B">
        <w:rPr>
          <w:sz w:val="24"/>
          <w:szCs w:val="24"/>
          <w:lang/>
        </w:rPr>
        <w:t>mmHg overshoot, indicating a need for further tuning. Smaller transitions resulted in more controlled responses with overshoots of 10</w:t>
      </w:r>
      <w:r w:rsidRPr="0025176B">
        <w:rPr>
          <w:rFonts w:ascii="Aptos" w:hAnsi="Aptos" w:cs="Aptos"/>
          <w:sz w:val="24"/>
          <w:szCs w:val="24"/>
          <w:lang/>
        </w:rPr>
        <w:t>–</w:t>
      </w:r>
      <w:r w:rsidRPr="0025176B">
        <w:rPr>
          <w:sz w:val="24"/>
          <w:szCs w:val="24"/>
          <w:lang/>
        </w:rPr>
        <w:t>15</w:t>
      </w:r>
      <w:r w:rsidRPr="0025176B">
        <w:rPr>
          <w:rFonts w:ascii="Arial" w:hAnsi="Arial" w:cs="Arial"/>
          <w:sz w:val="24"/>
          <w:szCs w:val="24"/>
          <w:lang/>
        </w:rPr>
        <w:t> </w:t>
      </w:r>
      <w:r w:rsidRPr="0025176B">
        <w:rPr>
          <w:sz w:val="24"/>
          <w:szCs w:val="24"/>
          <w:lang/>
        </w:rPr>
        <w:t>mmHg.</w:t>
      </w:r>
    </w:p>
    <w:p w14:paraId="67850BA2" w14:textId="77777777" w:rsidR="00ED1685" w:rsidRPr="0064300A" w:rsidRDefault="00ED1685" w:rsidP="001609D3"/>
    <w:sectPr w:rsidR="00ED1685" w:rsidRPr="0064300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E5D1F" w14:textId="77777777" w:rsidR="00AE33C6" w:rsidRDefault="00AE33C6" w:rsidP="00876D36">
      <w:pPr>
        <w:spacing w:after="0" w:line="240" w:lineRule="auto"/>
      </w:pPr>
      <w:r>
        <w:separator/>
      </w:r>
    </w:p>
  </w:endnote>
  <w:endnote w:type="continuationSeparator" w:id="0">
    <w:p w14:paraId="2A923C67" w14:textId="77777777" w:rsidR="00AE33C6" w:rsidRDefault="00AE33C6" w:rsidP="00876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94456" w14:textId="77777777" w:rsidR="00AE33C6" w:rsidRDefault="00AE33C6" w:rsidP="00876D36">
      <w:pPr>
        <w:spacing w:after="0" w:line="240" w:lineRule="auto"/>
      </w:pPr>
      <w:r>
        <w:separator/>
      </w:r>
    </w:p>
  </w:footnote>
  <w:footnote w:type="continuationSeparator" w:id="0">
    <w:p w14:paraId="6344C310" w14:textId="77777777" w:rsidR="00AE33C6" w:rsidRDefault="00AE33C6" w:rsidP="00876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B6088" w14:textId="77777777" w:rsidR="00876D36" w:rsidRDefault="00876D36" w:rsidP="00876D36">
    <w:pPr>
      <w:pStyle w:val="Header"/>
    </w:pPr>
    <w:bookmarkStart w:id="1" w:name="_Hlk195994763"/>
    <w:bookmarkStart w:id="2" w:name="_Hlk195994764"/>
    <w:bookmarkStart w:id="3" w:name="_Hlk196129524"/>
    <w:bookmarkStart w:id="4" w:name="_Hlk196129525"/>
    <w:r>
      <w:rPr>
        <w:noProof/>
        <w:sz w:val="20"/>
        <w:szCs w:val="20"/>
      </w:rPr>
      <w:drawing>
        <wp:anchor distT="0" distB="0" distL="114300" distR="114300" simplePos="0" relativeHeight="251661312" behindDoc="1" locked="0" layoutInCell="1" allowOverlap="1" wp14:anchorId="39B2EB5E" wp14:editId="1FFC4433">
          <wp:simplePos x="0" y="0"/>
          <wp:positionH relativeFrom="margin">
            <wp:posOffset>-266700</wp:posOffset>
          </wp:positionH>
          <wp:positionV relativeFrom="paragraph">
            <wp:posOffset>-274320</wp:posOffset>
          </wp:positionV>
          <wp:extent cx="445135" cy="480695"/>
          <wp:effectExtent l="0" t="0" r="0" b="0"/>
          <wp:wrapTight wrapText="bothSides">
            <wp:wrapPolygon edited="0">
              <wp:start x="0" y="0"/>
              <wp:lineTo x="0" y="20544"/>
              <wp:lineTo x="20337" y="20544"/>
              <wp:lineTo x="20337" y="0"/>
              <wp:lineTo x="0" y="0"/>
            </wp:wrapPolygon>
          </wp:wrapTight>
          <wp:docPr id="105844275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42759" name="Graphic 1058442759"/>
                  <pic:cNvPicPr/>
                </pic:nvPicPr>
                <pic:blipFill rotWithShape="1">
                  <a:blip r:embed="rId1">
                    <a:extLst>
                      <a:ext uri="{96DAC541-7B7A-43D3-8B79-37D633B846F1}">
                        <asvg:svgBlip xmlns:asvg="http://schemas.microsoft.com/office/drawing/2016/SVG/main" r:embed="rId2"/>
                      </a:ext>
                    </a:extLst>
                  </a:blip>
                  <a:srcRect l="31154" t="13081" r="27353" b="42168"/>
                  <a:stretch/>
                </pic:blipFill>
                <pic:spPr bwMode="auto">
                  <a:xfrm>
                    <a:off x="0" y="0"/>
                    <a:ext cx="445135" cy="480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0288" behindDoc="1" locked="0" layoutInCell="1" allowOverlap="1" wp14:anchorId="2BD12435" wp14:editId="1166CA44">
          <wp:simplePos x="0" y="0"/>
          <wp:positionH relativeFrom="margin">
            <wp:posOffset>129540</wp:posOffset>
          </wp:positionH>
          <wp:positionV relativeFrom="paragraph">
            <wp:posOffset>-182880</wp:posOffset>
          </wp:positionV>
          <wp:extent cx="1013460" cy="302260"/>
          <wp:effectExtent l="0" t="0" r="0" b="2540"/>
          <wp:wrapTight wrapText="bothSides">
            <wp:wrapPolygon edited="0">
              <wp:start x="0" y="0"/>
              <wp:lineTo x="0" y="20420"/>
              <wp:lineTo x="21113" y="20420"/>
              <wp:lineTo x="21113" y="0"/>
              <wp:lineTo x="0" y="0"/>
            </wp:wrapPolygon>
          </wp:wrapTight>
          <wp:docPr id="2232550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42759" name="Graphic 1058442759"/>
                  <pic:cNvPicPr/>
                </pic:nvPicPr>
                <pic:blipFill rotWithShape="1">
                  <a:blip r:embed="rId1">
                    <a:extLst>
                      <a:ext uri="{96DAC541-7B7A-43D3-8B79-37D633B846F1}">
                        <asvg:svgBlip xmlns:asvg="http://schemas.microsoft.com/office/drawing/2016/SVG/main" r:embed="rId2"/>
                      </a:ext>
                    </a:extLst>
                  </a:blip>
                  <a:srcRect l="8779" t="57661" r="10647" b="18232"/>
                  <a:stretch/>
                </pic:blipFill>
                <pic:spPr bwMode="auto">
                  <a:xfrm>
                    <a:off x="0" y="0"/>
                    <a:ext cx="1013460" cy="302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9264" behindDoc="0" locked="0" layoutInCell="1" allowOverlap="1" wp14:anchorId="2F6A5158" wp14:editId="1CBF711E">
          <wp:simplePos x="0" y="0"/>
          <wp:positionH relativeFrom="column">
            <wp:posOffset>4373880</wp:posOffset>
          </wp:positionH>
          <wp:positionV relativeFrom="paragraph">
            <wp:posOffset>-237490</wp:posOffset>
          </wp:positionV>
          <wp:extent cx="1944370" cy="404495"/>
          <wp:effectExtent l="0" t="0" r="0" b="0"/>
          <wp:wrapSquare wrapText="bothSides"/>
          <wp:docPr id="1649755489"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55489" name="Picture 2" descr="A black background with white text&#10;&#10;AI-generated content may be incorrect."/>
                  <pic:cNvPicPr/>
                </pic:nvPicPr>
                <pic:blipFill>
                  <a:blip r:embed="rId3">
                    <a:extLst>
                      <a:ext uri="{28A0092B-C50C-407E-A947-70E740481C1C}">
                        <a14:useLocalDpi xmlns:a14="http://schemas.microsoft.com/office/drawing/2010/main" val="0"/>
                      </a:ext>
                    </a:extLst>
                  </a:blip>
                  <a:stretch>
                    <a:fillRect/>
                  </a:stretch>
                </pic:blipFill>
                <pic:spPr>
                  <a:xfrm>
                    <a:off x="0" y="0"/>
                    <a:ext cx="1944370" cy="404495"/>
                  </a:xfrm>
                  <a:prstGeom prst="rect">
                    <a:avLst/>
                  </a:prstGeom>
                </pic:spPr>
              </pic:pic>
            </a:graphicData>
          </a:graphic>
        </wp:anchor>
      </w:drawing>
    </w:r>
    <w:bookmarkEnd w:id="1"/>
    <w:bookmarkEnd w:id="2"/>
    <w:bookmarkEnd w:id="3"/>
    <w:bookmarkEnd w:id="4"/>
  </w:p>
  <w:p w14:paraId="3783171F" w14:textId="77777777" w:rsidR="00876D36" w:rsidRDefault="00876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3BCF4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3C7B99"/>
    <w:multiLevelType w:val="hybridMultilevel"/>
    <w:tmpl w:val="F96073A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F12B6A"/>
    <w:multiLevelType w:val="multilevel"/>
    <w:tmpl w:val="768E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15060"/>
    <w:multiLevelType w:val="hybridMultilevel"/>
    <w:tmpl w:val="7BD4185C"/>
    <w:lvl w:ilvl="0" w:tplc="2000000F">
      <w:start w:val="1"/>
      <w:numFmt w:val="decimal"/>
      <w:lvlText w:val="%1."/>
      <w:lvlJc w:val="left"/>
      <w:pPr>
        <w:ind w:left="768" w:hanging="360"/>
      </w:pPr>
    </w:lvl>
    <w:lvl w:ilvl="1" w:tplc="20000019">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abstractNum w:abstractNumId="4" w15:restartNumberingAfterBreak="0">
    <w:nsid w:val="25710BD9"/>
    <w:multiLevelType w:val="multilevel"/>
    <w:tmpl w:val="72C2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76810"/>
    <w:multiLevelType w:val="multilevel"/>
    <w:tmpl w:val="153A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5101D"/>
    <w:multiLevelType w:val="multilevel"/>
    <w:tmpl w:val="B57A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74AD8"/>
    <w:multiLevelType w:val="multilevel"/>
    <w:tmpl w:val="F25E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E20CB"/>
    <w:multiLevelType w:val="multilevel"/>
    <w:tmpl w:val="710C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B0F2A"/>
    <w:multiLevelType w:val="multilevel"/>
    <w:tmpl w:val="FF563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A255F"/>
    <w:multiLevelType w:val="hybridMultilevel"/>
    <w:tmpl w:val="E4DC794E"/>
    <w:lvl w:ilvl="0" w:tplc="2000000F">
      <w:start w:val="1"/>
      <w:numFmt w:val="decimal"/>
      <w:lvlText w:val="%1."/>
      <w:lvlJc w:val="left"/>
      <w:pPr>
        <w:ind w:left="720" w:hanging="360"/>
      </w:pPr>
    </w:lvl>
    <w:lvl w:ilvl="1" w:tplc="005885A6">
      <w:start w:val="1"/>
      <w:numFmt w:val="lowerLetter"/>
      <w:lvlText w:val="%2."/>
      <w:lvlJc w:val="left"/>
      <w:pPr>
        <w:ind w:left="1440" w:hanging="360"/>
      </w:pPr>
      <w:rPr>
        <w:b w:val="0"/>
        <w:bCs w:val="0"/>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C6169F3"/>
    <w:multiLevelType w:val="multilevel"/>
    <w:tmpl w:val="D644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AC5E6A"/>
    <w:multiLevelType w:val="multilevel"/>
    <w:tmpl w:val="8B9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C6DBC"/>
    <w:multiLevelType w:val="multilevel"/>
    <w:tmpl w:val="264E0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732D0"/>
    <w:multiLevelType w:val="multilevel"/>
    <w:tmpl w:val="46A4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91AA4"/>
    <w:multiLevelType w:val="multilevel"/>
    <w:tmpl w:val="6FB86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8367C"/>
    <w:multiLevelType w:val="multilevel"/>
    <w:tmpl w:val="F8E0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F1936"/>
    <w:multiLevelType w:val="multilevel"/>
    <w:tmpl w:val="D5B0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851069">
    <w:abstractNumId w:val="12"/>
  </w:num>
  <w:num w:numId="2" w16cid:durableId="1212420948">
    <w:abstractNumId w:val="5"/>
  </w:num>
  <w:num w:numId="3" w16cid:durableId="1332291297">
    <w:abstractNumId w:val="8"/>
  </w:num>
  <w:num w:numId="4" w16cid:durableId="1786727416">
    <w:abstractNumId w:val="3"/>
  </w:num>
  <w:num w:numId="5" w16cid:durableId="706561932">
    <w:abstractNumId w:val="7"/>
  </w:num>
  <w:num w:numId="6" w16cid:durableId="1596405259">
    <w:abstractNumId w:val="11"/>
  </w:num>
  <w:num w:numId="7" w16cid:durableId="200436657">
    <w:abstractNumId w:val="17"/>
  </w:num>
  <w:num w:numId="8" w16cid:durableId="688989010">
    <w:abstractNumId w:val="6"/>
  </w:num>
  <w:num w:numId="9" w16cid:durableId="444034068">
    <w:abstractNumId w:val="1"/>
  </w:num>
  <w:num w:numId="10" w16cid:durableId="726992111">
    <w:abstractNumId w:val="2"/>
  </w:num>
  <w:num w:numId="11" w16cid:durableId="226183365">
    <w:abstractNumId w:val="16"/>
  </w:num>
  <w:num w:numId="12" w16cid:durableId="243996736">
    <w:abstractNumId w:val="14"/>
  </w:num>
  <w:num w:numId="13" w16cid:durableId="438372884">
    <w:abstractNumId w:val="10"/>
  </w:num>
  <w:num w:numId="14" w16cid:durableId="393167706">
    <w:abstractNumId w:val="0"/>
  </w:num>
  <w:num w:numId="15" w16cid:durableId="1262688676">
    <w:abstractNumId w:val="4"/>
  </w:num>
  <w:num w:numId="16" w16cid:durableId="527723056">
    <w:abstractNumId w:val="15"/>
  </w:num>
  <w:num w:numId="17" w16cid:durableId="326902321">
    <w:abstractNumId w:val="9"/>
  </w:num>
  <w:num w:numId="18" w16cid:durableId="6617355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D3"/>
    <w:rsid w:val="00103421"/>
    <w:rsid w:val="001609D3"/>
    <w:rsid w:val="0025176B"/>
    <w:rsid w:val="004A1F5D"/>
    <w:rsid w:val="004E1184"/>
    <w:rsid w:val="004F6F66"/>
    <w:rsid w:val="00617DCA"/>
    <w:rsid w:val="0064300A"/>
    <w:rsid w:val="006B4F14"/>
    <w:rsid w:val="00876D36"/>
    <w:rsid w:val="008D15D4"/>
    <w:rsid w:val="00A6156F"/>
    <w:rsid w:val="00AE33C6"/>
    <w:rsid w:val="00BF38AB"/>
    <w:rsid w:val="00BF4377"/>
    <w:rsid w:val="00C102A2"/>
    <w:rsid w:val="00C802BB"/>
    <w:rsid w:val="00D2601F"/>
    <w:rsid w:val="00DC0B1B"/>
    <w:rsid w:val="00ED1685"/>
    <w:rsid w:val="00F766B8"/>
    <w:rsid w:val="32F252FB"/>
    <w:rsid w:val="629B3F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F230"/>
  <w15:chartTrackingRefBased/>
  <w15:docId w15:val="{00B75983-D7C6-4D95-8590-68C4D6FF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160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0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9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9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9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9D3"/>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rsid w:val="001609D3"/>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1609D3"/>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1609D3"/>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1609D3"/>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1609D3"/>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1609D3"/>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1609D3"/>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1609D3"/>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160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9D3"/>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160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9D3"/>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1609D3"/>
    <w:pPr>
      <w:spacing w:before="160"/>
      <w:jc w:val="center"/>
    </w:pPr>
    <w:rPr>
      <w:i/>
      <w:iCs/>
      <w:color w:val="404040" w:themeColor="text1" w:themeTint="BF"/>
    </w:rPr>
  </w:style>
  <w:style w:type="character" w:customStyle="1" w:styleId="QuoteChar">
    <w:name w:val="Quote Char"/>
    <w:basedOn w:val="DefaultParagraphFont"/>
    <w:link w:val="Quote"/>
    <w:uiPriority w:val="29"/>
    <w:rsid w:val="001609D3"/>
    <w:rPr>
      <w:i/>
      <w:iCs/>
      <w:color w:val="404040" w:themeColor="text1" w:themeTint="BF"/>
      <w:lang w:val="en-CA"/>
    </w:rPr>
  </w:style>
  <w:style w:type="paragraph" w:styleId="ListParagraph">
    <w:name w:val="List Paragraph"/>
    <w:basedOn w:val="Normal"/>
    <w:uiPriority w:val="34"/>
    <w:qFormat/>
    <w:rsid w:val="001609D3"/>
    <w:pPr>
      <w:ind w:left="720"/>
      <w:contextualSpacing/>
    </w:pPr>
  </w:style>
  <w:style w:type="character" w:styleId="IntenseEmphasis">
    <w:name w:val="Intense Emphasis"/>
    <w:basedOn w:val="DefaultParagraphFont"/>
    <w:uiPriority w:val="21"/>
    <w:qFormat/>
    <w:rsid w:val="001609D3"/>
    <w:rPr>
      <w:i/>
      <w:iCs/>
      <w:color w:val="0F4761" w:themeColor="accent1" w:themeShade="BF"/>
    </w:rPr>
  </w:style>
  <w:style w:type="paragraph" w:styleId="IntenseQuote">
    <w:name w:val="Intense Quote"/>
    <w:basedOn w:val="Normal"/>
    <w:next w:val="Normal"/>
    <w:link w:val="IntenseQuoteChar"/>
    <w:uiPriority w:val="30"/>
    <w:qFormat/>
    <w:rsid w:val="00160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9D3"/>
    <w:rPr>
      <w:i/>
      <w:iCs/>
      <w:color w:val="0F4761" w:themeColor="accent1" w:themeShade="BF"/>
      <w:lang w:val="en-CA"/>
    </w:rPr>
  </w:style>
  <w:style w:type="character" w:styleId="IntenseReference">
    <w:name w:val="Intense Reference"/>
    <w:basedOn w:val="DefaultParagraphFont"/>
    <w:uiPriority w:val="32"/>
    <w:qFormat/>
    <w:rsid w:val="001609D3"/>
    <w:rPr>
      <w:b/>
      <w:bCs/>
      <w:smallCaps/>
      <w:color w:val="0F4761" w:themeColor="accent1" w:themeShade="BF"/>
      <w:spacing w:val="5"/>
    </w:rPr>
  </w:style>
  <w:style w:type="table" w:styleId="TableGrid">
    <w:name w:val="Table Grid"/>
    <w:basedOn w:val="TableNormal"/>
    <w:uiPriority w:val="39"/>
    <w:rsid w:val="00160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609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1609D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laceholderText">
    <w:name w:val="Placeholder Text"/>
    <w:basedOn w:val="DefaultParagraphFont"/>
    <w:uiPriority w:val="99"/>
    <w:semiHidden/>
    <w:rsid w:val="001609D3"/>
    <w:rPr>
      <w:color w:val="666666"/>
    </w:rPr>
  </w:style>
  <w:style w:type="paragraph" w:styleId="ListBullet">
    <w:name w:val="List Bullet"/>
    <w:basedOn w:val="Normal"/>
    <w:uiPriority w:val="99"/>
    <w:unhideWhenUsed/>
    <w:rsid w:val="0064300A"/>
    <w:pPr>
      <w:numPr>
        <w:numId w:val="14"/>
      </w:numPr>
      <w:spacing w:after="200" w:line="276" w:lineRule="auto"/>
      <w:contextualSpacing/>
    </w:pPr>
    <w:rPr>
      <w:rFonts w:eastAsiaTheme="minorEastAsia"/>
      <w:kern w:val="0"/>
      <w:lang w:val="en-US"/>
      <w14:ligatures w14:val="none"/>
    </w:rPr>
  </w:style>
  <w:style w:type="character" w:styleId="Strong">
    <w:name w:val="Strong"/>
    <w:basedOn w:val="DefaultParagraphFont"/>
    <w:uiPriority w:val="22"/>
    <w:qFormat/>
    <w:rsid w:val="00ED1685"/>
    <w:rPr>
      <w:b/>
      <w:bCs/>
    </w:rPr>
  </w:style>
  <w:style w:type="paragraph" w:styleId="Header">
    <w:name w:val="header"/>
    <w:basedOn w:val="Normal"/>
    <w:link w:val="HeaderChar"/>
    <w:uiPriority w:val="99"/>
    <w:unhideWhenUsed/>
    <w:rsid w:val="00876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D36"/>
    <w:rPr>
      <w:lang w:val="en-CA"/>
    </w:rPr>
  </w:style>
  <w:style w:type="paragraph" w:styleId="Footer">
    <w:name w:val="footer"/>
    <w:basedOn w:val="Normal"/>
    <w:link w:val="FooterChar"/>
    <w:uiPriority w:val="99"/>
    <w:unhideWhenUsed/>
    <w:rsid w:val="00876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D36"/>
    <w:rPr>
      <w:lang w:val="en-CA"/>
    </w:rPr>
  </w:style>
  <w:style w:type="paragraph" w:styleId="Caption">
    <w:name w:val="caption"/>
    <w:basedOn w:val="Normal"/>
    <w:next w:val="Normal"/>
    <w:uiPriority w:val="35"/>
    <w:unhideWhenUsed/>
    <w:qFormat/>
    <w:rsid w:val="004F6F6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9024">
      <w:bodyDiv w:val="1"/>
      <w:marLeft w:val="0"/>
      <w:marRight w:val="0"/>
      <w:marTop w:val="0"/>
      <w:marBottom w:val="0"/>
      <w:divBdr>
        <w:top w:val="none" w:sz="0" w:space="0" w:color="auto"/>
        <w:left w:val="none" w:sz="0" w:space="0" w:color="auto"/>
        <w:bottom w:val="none" w:sz="0" w:space="0" w:color="auto"/>
        <w:right w:val="none" w:sz="0" w:space="0" w:color="auto"/>
      </w:divBdr>
    </w:div>
    <w:div w:id="202254024">
      <w:bodyDiv w:val="1"/>
      <w:marLeft w:val="0"/>
      <w:marRight w:val="0"/>
      <w:marTop w:val="0"/>
      <w:marBottom w:val="0"/>
      <w:divBdr>
        <w:top w:val="none" w:sz="0" w:space="0" w:color="auto"/>
        <w:left w:val="none" w:sz="0" w:space="0" w:color="auto"/>
        <w:bottom w:val="none" w:sz="0" w:space="0" w:color="auto"/>
        <w:right w:val="none" w:sz="0" w:space="0" w:color="auto"/>
      </w:divBdr>
    </w:div>
    <w:div w:id="299193945">
      <w:bodyDiv w:val="1"/>
      <w:marLeft w:val="0"/>
      <w:marRight w:val="0"/>
      <w:marTop w:val="0"/>
      <w:marBottom w:val="0"/>
      <w:divBdr>
        <w:top w:val="none" w:sz="0" w:space="0" w:color="auto"/>
        <w:left w:val="none" w:sz="0" w:space="0" w:color="auto"/>
        <w:bottom w:val="none" w:sz="0" w:space="0" w:color="auto"/>
        <w:right w:val="none" w:sz="0" w:space="0" w:color="auto"/>
      </w:divBdr>
    </w:div>
    <w:div w:id="333151229">
      <w:bodyDiv w:val="1"/>
      <w:marLeft w:val="0"/>
      <w:marRight w:val="0"/>
      <w:marTop w:val="0"/>
      <w:marBottom w:val="0"/>
      <w:divBdr>
        <w:top w:val="none" w:sz="0" w:space="0" w:color="auto"/>
        <w:left w:val="none" w:sz="0" w:space="0" w:color="auto"/>
        <w:bottom w:val="none" w:sz="0" w:space="0" w:color="auto"/>
        <w:right w:val="none" w:sz="0" w:space="0" w:color="auto"/>
      </w:divBdr>
    </w:div>
    <w:div w:id="761534032">
      <w:bodyDiv w:val="1"/>
      <w:marLeft w:val="0"/>
      <w:marRight w:val="0"/>
      <w:marTop w:val="0"/>
      <w:marBottom w:val="0"/>
      <w:divBdr>
        <w:top w:val="none" w:sz="0" w:space="0" w:color="auto"/>
        <w:left w:val="none" w:sz="0" w:space="0" w:color="auto"/>
        <w:bottom w:val="none" w:sz="0" w:space="0" w:color="auto"/>
        <w:right w:val="none" w:sz="0" w:space="0" w:color="auto"/>
      </w:divBdr>
    </w:div>
    <w:div w:id="770516611">
      <w:bodyDiv w:val="1"/>
      <w:marLeft w:val="0"/>
      <w:marRight w:val="0"/>
      <w:marTop w:val="0"/>
      <w:marBottom w:val="0"/>
      <w:divBdr>
        <w:top w:val="none" w:sz="0" w:space="0" w:color="auto"/>
        <w:left w:val="none" w:sz="0" w:space="0" w:color="auto"/>
        <w:bottom w:val="none" w:sz="0" w:space="0" w:color="auto"/>
        <w:right w:val="none" w:sz="0" w:space="0" w:color="auto"/>
      </w:divBdr>
    </w:div>
    <w:div w:id="992683608">
      <w:bodyDiv w:val="1"/>
      <w:marLeft w:val="0"/>
      <w:marRight w:val="0"/>
      <w:marTop w:val="0"/>
      <w:marBottom w:val="0"/>
      <w:divBdr>
        <w:top w:val="none" w:sz="0" w:space="0" w:color="auto"/>
        <w:left w:val="none" w:sz="0" w:space="0" w:color="auto"/>
        <w:bottom w:val="none" w:sz="0" w:space="0" w:color="auto"/>
        <w:right w:val="none" w:sz="0" w:space="0" w:color="auto"/>
      </w:divBdr>
    </w:div>
    <w:div w:id="1030842737">
      <w:bodyDiv w:val="1"/>
      <w:marLeft w:val="0"/>
      <w:marRight w:val="0"/>
      <w:marTop w:val="0"/>
      <w:marBottom w:val="0"/>
      <w:divBdr>
        <w:top w:val="none" w:sz="0" w:space="0" w:color="auto"/>
        <w:left w:val="none" w:sz="0" w:space="0" w:color="auto"/>
        <w:bottom w:val="none" w:sz="0" w:space="0" w:color="auto"/>
        <w:right w:val="none" w:sz="0" w:space="0" w:color="auto"/>
      </w:divBdr>
    </w:div>
    <w:div w:id="1046371331">
      <w:bodyDiv w:val="1"/>
      <w:marLeft w:val="0"/>
      <w:marRight w:val="0"/>
      <w:marTop w:val="0"/>
      <w:marBottom w:val="0"/>
      <w:divBdr>
        <w:top w:val="none" w:sz="0" w:space="0" w:color="auto"/>
        <w:left w:val="none" w:sz="0" w:space="0" w:color="auto"/>
        <w:bottom w:val="none" w:sz="0" w:space="0" w:color="auto"/>
        <w:right w:val="none" w:sz="0" w:space="0" w:color="auto"/>
      </w:divBdr>
    </w:div>
    <w:div w:id="1063217515">
      <w:bodyDiv w:val="1"/>
      <w:marLeft w:val="0"/>
      <w:marRight w:val="0"/>
      <w:marTop w:val="0"/>
      <w:marBottom w:val="0"/>
      <w:divBdr>
        <w:top w:val="none" w:sz="0" w:space="0" w:color="auto"/>
        <w:left w:val="none" w:sz="0" w:space="0" w:color="auto"/>
        <w:bottom w:val="none" w:sz="0" w:space="0" w:color="auto"/>
        <w:right w:val="none" w:sz="0" w:space="0" w:color="auto"/>
      </w:divBdr>
    </w:div>
    <w:div w:id="1077747682">
      <w:bodyDiv w:val="1"/>
      <w:marLeft w:val="0"/>
      <w:marRight w:val="0"/>
      <w:marTop w:val="0"/>
      <w:marBottom w:val="0"/>
      <w:divBdr>
        <w:top w:val="none" w:sz="0" w:space="0" w:color="auto"/>
        <w:left w:val="none" w:sz="0" w:space="0" w:color="auto"/>
        <w:bottom w:val="none" w:sz="0" w:space="0" w:color="auto"/>
        <w:right w:val="none" w:sz="0" w:space="0" w:color="auto"/>
      </w:divBdr>
    </w:div>
    <w:div w:id="1083842459">
      <w:bodyDiv w:val="1"/>
      <w:marLeft w:val="0"/>
      <w:marRight w:val="0"/>
      <w:marTop w:val="0"/>
      <w:marBottom w:val="0"/>
      <w:divBdr>
        <w:top w:val="none" w:sz="0" w:space="0" w:color="auto"/>
        <w:left w:val="none" w:sz="0" w:space="0" w:color="auto"/>
        <w:bottom w:val="none" w:sz="0" w:space="0" w:color="auto"/>
        <w:right w:val="none" w:sz="0" w:space="0" w:color="auto"/>
      </w:divBdr>
    </w:div>
    <w:div w:id="1085809147">
      <w:bodyDiv w:val="1"/>
      <w:marLeft w:val="0"/>
      <w:marRight w:val="0"/>
      <w:marTop w:val="0"/>
      <w:marBottom w:val="0"/>
      <w:divBdr>
        <w:top w:val="none" w:sz="0" w:space="0" w:color="auto"/>
        <w:left w:val="none" w:sz="0" w:space="0" w:color="auto"/>
        <w:bottom w:val="none" w:sz="0" w:space="0" w:color="auto"/>
        <w:right w:val="none" w:sz="0" w:space="0" w:color="auto"/>
      </w:divBdr>
    </w:div>
    <w:div w:id="1105803985">
      <w:bodyDiv w:val="1"/>
      <w:marLeft w:val="0"/>
      <w:marRight w:val="0"/>
      <w:marTop w:val="0"/>
      <w:marBottom w:val="0"/>
      <w:divBdr>
        <w:top w:val="none" w:sz="0" w:space="0" w:color="auto"/>
        <w:left w:val="none" w:sz="0" w:space="0" w:color="auto"/>
        <w:bottom w:val="none" w:sz="0" w:space="0" w:color="auto"/>
        <w:right w:val="none" w:sz="0" w:space="0" w:color="auto"/>
      </w:divBdr>
    </w:div>
    <w:div w:id="1148858157">
      <w:bodyDiv w:val="1"/>
      <w:marLeft w:val="0"/>
      <w:marRight w:val="0"/>
      <w:marTop w:val="0"/>
      <w:marBottom w:val="0"/>
      <w:divBdr>
        <w:top w:val="none" w:sz="0" w:space="0" w:color="auto"/>
        <w:left w:val="none" w:sz="0" w:space="0" w:color="auto"/>
        <w:bottom w:val="none" w:sz="0" w:space="0" w:color="auto"/>
        <w:right w:val="none" w:sz="0" w:space="0" w:color="auto"/>
      </w:divBdr>
    </w:div>
    <w:div w:id="1224951150">
      <w:bodyDiv w:val="1"/>
      <w:marLeft w:val="0"/>
      <w:marRight w:val="0"/>
      <w:marTop w:val="0"/>
      <w:marBottom w:val="0"/>
      <w:divBdr>
        <w:top w:val="none" w:sz="0" w:space="0" w:color="auto"/>
        <w:left w:val="none" w:sz="0" w:space="0" w:color="auto"/>
        <w:bottom w:val="none" w:sz="0" w:space="0" w:color="auto"/>
        <w:right w:val="none" w:sz="0" w:space="0" w:color="auto"/>
      </w:divBdr>
    </w:div>
    <w:div w:id="1304197426">
      <w:bodyDiv w:val="1"/>
      <w:marLeft w:val="0"/>
      <w:marRight w:val="0"/>
      <w:marTop w:val="0"/>
      <w:marBottom w:val="0"/>
      <w:divBdr>
        <w:top w:val="none" w:sz="0" w:space="0" w:color="auto"/>
        <w:left w:val="none" w:sz="0" w:space="0" w:color="auto"/>
        <w:bottom w:val="none" w:sz="0" w:space="0" w:color="auto"/>
        <w:right w:val="none" w:sz="0" w:space="0" w:color="auto"/>
      </w:divBdr>
    </w:div>
    <w:div w:id="1614361696">
      <w:bodyDiv w:val="1"/>
      <w:marLeft w:val="0"/>
      <w:marRight w:val="0"/>
      <w:marTop w:val="0"/>
      <w:marBottom w:val="0"/>
      <w:divBdr>
        <w:top w:val="none" w:sz="0" w:space="0" w:color="auto"/>
        <w:left w:val="none" w:sz="0" w:space="0" w:color="auto"/>
        <w:bottom w:val="none" w:sz="0" w:space="0" w:color="auto"/>
        <w:right w:val="none" w:sz="0" w:space="0" w:color="auto"/>
      </w:divBdr>
    </w:div>
    <w:div w:id="1687368471">
      <w:bodyDiv w:val="1"/>
      <w:marLeft w:val="0"/>
      <w:marRight w:val="0"/>
      <w:marTop w:val="0"/>
      <w:marBottom w:val="0"/>
      <w:divBdr>
        <w:top w:val="none" w:sz="0" w:space="0" w:color="auto"/>
        <w:left w:val="none" w:sz="0" w:space="0" w:color="auto"/>
        <w:bottom w:val="none" w:sz="0" w:space="0" w:color="auto"/>
        <w:right w:val="none" w:sz="0" w:space="0" w:color="auto"/>
      </w:divBdr>
    </w:div>
    <w:div w:id="1926958415">
      <w:bodyDiv w:val="1"/>
      <w:marLeft w:val="0"/>
      <w:marRight w:val="0"/>
      <w:marTop w:val="0"/>
      <w:marBottom w:val="0"/>
      <w:divBdr>
        <w:top w:val="none" w:sz="0" w:space="0" w:color="auto"/>
        <w:left w:val="none" w:sz="0" w:space="0" w:color="auto"/>
        <w:bottom w:val="none" w:sz="0" w:space="0" w:color="auto"/>
        <w:right w:val="none" w:sz="0" w:space="0" w:color="auto"/>
      </w:divBdr>
    </w:div>
    <w:div w:id="1948272998">
      <w:bodyDiv w:val="1"/>
      <w:marLeft w:val="0"/>
      <w:marRight w:val="0"/>
      <w:marTop w:val="0"/>
      <w:marBottom w:val="0"/>
      <w:divBdr>
        <w:top w:val="none" w:sz="0" w:space="0" w:color="auto"/>
        <w:left w:val="none" w:sz="0" w:space="0" w:color="auto"/>
        <w:bottom w:val="none" w:sz="0" w:space="0" w:color="auto"/>
        <w:right w:val="none" w:sz="0" w:space="0" w:color="auto"/>
      </w:divBdr>
    </w:div>
    <w:div w:id="202034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e0f530-f394-4669-814a-712a3dfd85f8" xsi:nil="true"/>
    <lcf76f155ced4ddcb4097134ff3c332f xmlns="fc364331-337d-4673-b2f9-5d6f37334e3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BC5EC5693C0540B4E1724B67D14894" ma:contentTypeVersion="13" ma:contentTypeDescription="Create a new document." ma:contentTypeScope="" ma:versionID="6594a7e97d2a68049eac43560e357496">
  <xsd:schema xmlns:xsd="http://www.w3.org/2001/XMLSchema" xmlns:xs="http://www.w3.org/2001/XMLSchema" xmlns:p="http://schemas.microsoft.com/office/2006/metadata/properties" xmlns:ns2="fc364331-337d-4673-b2f9-5d6f37334e37" xmlns:ns3="19e0f530-f394-4669-814a-712a3dfd85f8" targetNamespace="http://schemas.microsoft.com/office/2006/metadata/properties" ma:root="true" ma:fieldsID="957c1c20a37ab4ddc669770d0d9fc226" ns2:_="" ns3:_="">
    <xsd:import namespace="fc364331-337d-4673-b2f9-5d6f37334e37"/>
    <xsd:import namespace="19e0f530-f394-4669-814a-712a3dfd85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64331-337d-4673-b2f9-5d6f37334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e0f530-f394-4669-814a-712a3dfd85f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7fe7013-b160-4407-87c2-272cb28e169f}" ma:internalName="TaxCatchAll" ma:showField="CatchAllData" ma:web="19e0f530-f394-4669-814a-712a3dfd85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80D2A9-F677-4653-AF80-A7BB46CC581C}">
  <ds:schemaRefs>
    <ds:schemaRef ds:uri="http://schemas.microsoft.com/office/2006/metadata/properties"/>
    <ds:schemaRef ds:uri="http://schemas.microsoft.com/office/infopath/2007/PartnerControls"/>
    <ds:schemaRef ds:uri="19e0f530-f394-4669-814a-712a3dfd85f8"/>
    <ds:schemaRef ds:uri="fc364331-337d-4673-b2f9-5d6f37334e37"/>
  </ds:schemaRefs>
</ds:datastoreItem>
</file>

<file path=customXml/itemProps2.xml><?xml version="1.0" encoding="utf-8"?>
<ds:datastoreItem xmlns:ds="http://schemas.openxmlformats.org/officeDocument/2006/customXml" ds:itemID="{18FB922A-2295-4ECC-9951-98A44D57E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364331-337d-4673-b2f9-5d6f37334e37"/>
    <ds:schemaRef ds:uri="19e0f530-f394-4669-814a-712a3dfd85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6FE316-A7E9-42F3-995D-27395E44DA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Saad Ali</dc:creator>
  <cp:keywords/>
  <dc:description/>
  <cp:lastModifiedBy>Dabeer Abdul-Azeez</cp:lastModifiedBy>
  <cp:revision>6</cp:revision>
  <dcterms:created xsi:type="dcterms:W3CDTF">2025-04-08T02:11:00Z</dcterms:created>
  <dcterms:modified xsi:type="dcterms:W3CDTF">2025-04-24T13:02:00Z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0x01010017BC5EC5693C0540B4E1724B67D14894</vt:lpwstr>
  </property>
  <property fmtid="{D5CDD505-2E9C-101B-9397-08002B2CF9AE}" pid="3" name="MediaServiceImageTags">
    <vt:lpwstr/>
  </property>
</Properties>
</file>