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8740"/>
      </w:tblGrid>
      <w:tr>
        <w:tc>
          <w:tcPr>
            <w:tcW w:type="dxa" w:w="3500"/>
            <w:shd w:fill="13202B" w:val="clear"/>
            <w:tcMar>
              <w:top w:type="dxa" w:w="360"/>
              <w:left w:type="dxa" w:w="320"/>
              <w:bottom w:type="dxa" w:w="280"/>
              <w:right w:type="dxa" w:w="3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38"/>
                <w:szCs w:val="38"/>
              </w:rPr>
              <w:t xml:space="preserve">NEERAJ 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8B679"/>
                <w:spacing w:val="10"/>
                <w:sz w:val="38"/>
                <w:szCs w:val="38"/>
              </w:rPr>
              <w:t xml:space="preserve">DABGOTRA</w:t>
            </w:r>
          </w:p>
          <w:p>
            <w:pPr>
              <w:spacing w:after="260"/>
            </w:pPr>
            <w:r>
              <w:rPr>
                <w:rFonts w:ascii="Calibri" w:cs="Calibri" w:eastAsia="Calibri" w:hAnsi="Calibri"/>
                <w:color w:val="9FB3C2"/>
                <w:spacing w:val="6"/>
                <w:sz w:val="15"/>
                <w:szCs w:val="15"/>
              </w:rPr>
              <w:t xml:space="preserve">IT SOLUTIONS EXPERT  ·  BUSINESS OWNER &amp; DEVELOPER</w:t>
            </w:r>
          </w:p>
          <w:p>
            <w:pPr>
              <w:spacing w:after="80" w:before="220"/>
            </w:pPr>
            <w:r>
              <w:rPr>
                <w:rFonts w:ascii="Calibri" w:cs="Calibri" w:eastAsia="Calibri" w:hAnsi="Calibri"/>
                <w:b/>
                <w:bCs/>
                <w:color w:val="E8B679"/>
                <w:spacing w:val="18"/>
                <w:sz w:val="18"/>
                <w:szCs w:val="18"/>
              </w:rPr>
              <w:t xml:space="preserve">CONTACT</w:t>
            </w:r>
          </w:p>
          <w:p>
            <w:pPr>
              <w:pBdr>
                <w:bottom w:val="single" w:color="3A4A57" w:sz="4" w:space="1"/>
              </w:pBdr>
              <w:spacing w:after="14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8EDF1"/>
                <w:sz w:val="19"/>
                <w:szCs w:val="19"/>
              </w:rPr>
              <w:t xml:space="preserve">+91 990 614 5163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8EDF1"/>
                <w:sz w:val="18"/>
                <w:szCs w:val="18"/>
              </w:rPr>
              <w:t xml:space="preserve">dabgotra@protonmail.com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8EDF1"/>
                <w:sz w:val="18"/>
                <w:szCs w:val="18"/>
              </w:rPr>
              <w:t xml:space="preserve">linkedin.com/in/neerajinnovates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8EDF1"/>
                <w:sz w:val="18"/>
                <w:szCs w:val="18"/>
              </w:rPr>
              <w:t xml:space="preserve">tcs-avi.web.app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8EDF1"/>
                <w:sz w:val="18"/>
                <w:szCs w:val="18"/>
              </w:rPr>
              <w:t xml:space="preserve">dabgotra.github.io/Neeraj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E8EDF1"/>
                <w:sz w:val="18"/>
                <w:szCs w:val="18"/>
              </w:rPr>
              <w:t xml:space="preserve">Village Chandla–Jakh, Tehsil Vijaypur, District Samba, J&amp;K – 184120</w:t>
            </w:r>
          </w:p>
          <w:p>
            <w:pPr>
              <w:spacing w:after="80" w:before="220"/>
            </w:pPr>
            <w:r>
              <w:rPr>
                <w:rFonts w:ascii="Calibri" w:cs="Calibri" w:eastAsia="Calibri" w:hAnsi="Calibri"/>
                <w:b/>
                <w:bCs/>
                <w:color w:val="E8B679"/>
                <w:spacing w:val="18"/>
                <w:sz w:val="18"/>
                <w:szCs w:val="18"/>
              </w:rPr>
              <w:t xml:space="preserve">CORE SKILLS</w:t>
            </w:r>
          </w:p>
          <w:p>
            <w:pPr>
              <w:pBdr>
                <w:bottom w:val="single" w:color="3A4A57" w:sz="4" w:space="1"/>
              </w:pBdr>
              <w:spacing w:after="14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E8B679"/>
                <w:sz w:val="16"/>
                <w:szCs w:val="16"/>
              </w:rPr>
              <w:t xml:space="preserve">▪ </w:t>
            </w:r>
            <w:r>
              <w:rPr>
                <w:rFonts w:ascii="Calibri" w:cs="Calibri" w:eastAsia="Calibri" w:hAnsi="Calibri"/>
                <w:color w:val="E8EDF1"/>
                <w:sz w:val="17"/>
                <w:szCs w:val="17"/>
              </w:rPr>
              <w:t xml:space="preserve">Client-Side Web App Dev (HTML/CSS/JS)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E8B679"/>
                <w:sz w:val="16"/>
                <w:szCs w:val="16"/>
              </w:rPr>
              <w:t xml:space="preserve">▪ </w:t>
            </w:r>
            <w:r>
              <w:rPr>
                <w:rFonts w:ascii="Calibri" w:cs="Calibri" w:eastAsia="Calibri" w:hAnsi="Calibri"/>
                <w:color w:val="E8EDF1"/>
                <w:sz w:val="17"/>
                <w:szCs w:val="17"/>
              </w:rPr>
              <w:t xml:space="preserve">PDF Engineering (pdf-lib, pdf.js, jsPDF)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E8B679"/>
                <w:sz w:val="16"/>
                <w:szCs w:val="16"/>
              </w:rPr>
              <w:t xml:space="preserve">▪ </w:t>
            </w:r>
            <w:r>
              <w:rPr>
                <w:rFonts w:ascii="Calibri" w:cs="Calibri" w:eastAsia="Calibri" w:hAnsi="Calibri"/>
                <w:color w:val="E8EDF1"/>
                <w:sz w:val="17"/>
                <w:szCs w:val="17"/>
              </w:rPr>
              <w:t xml:space="preserve">Computer Vision (OpenCV.js)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E8B679"/>
                <w:sz w:val="16"/>
                <w:szCs w:val="16"/>
              </w:rPr>
              <w:t xml:space="preserve">▪ </w:t>
            </w:r>
            <w:r>
              <w:rPr>
                <w:rFonts w:ascii="Calibri" w:cs="Calibri" w:eastAsia="Calibri" w:hAnsi="Calibri"/>
                <w:color w:val="E8EDF1"/>
                <w:sz w:val="17"/>
                <w:szCs w:val="17"/>
              </w:rPr>
              <w:t xml:space="preserve">Canvas / Image Processing Pipelines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E8B679"/>
                <w:sz w:val="16"/>
                <w:szCs w:val="16"/>
              </w:rPr>
              <w:t xml:space="preserve">▪ </w:t>
            </w:r>
            <w:r>
              <w:rPr>
                <w:rFonts w:ascii="Calibri" w:cs="Calibri" w:eastAsia="Calibri" w:hAnsi="Calibri"/>
                <w:color w:val="E8EDF1"/>
                <w:sz w:val="17"/>
                <w:szCs w:val="17"/>
              </w:rPr>
              <w:t xml:space="preserve">AI-Assisted Development &amp; Prompt Engineering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E8B679"/>
                <w:sz w:val="16"/>
                <w:szCs w:val="16"/>
              </w:rPr>
              <w:t xml:space="preserve">▪ </w:t>
            </w:r>
            <w:r>
              <w:rPr>
                <w:rFonts w:ascii="Calibri" w:cs="Calibri" w:eastAsia="Calibri" w:hAnsi="Calibri"/>
                <w:color w:val="E8EDF1"/>
                <w:sz w:val="17"/>
                <w:szCs w:val="17"/>
              </w:rPr>
              <w:t xml:space="preserve">Hardware Diagnostics (POST/BIOS)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E8B679"/>
                <w:sz w:val="16"/>
                <w:szCs w:val="16"/>
              </w:rPr>
              <w:t xml:space="preserve">▪ </w:t>
            </w:r>
            <w:r>
              <w:rPr>
                <w:rFonts w:ascii="Calibri" w:cs="Calibri" w:eastAsia="Calibri" w:hAnsi="Calibri"/>
                <w:color w:val="E8EDF1"/>
                <w:sz w:val="17"/>
                <w:szCs w:val="17"/>
              </w:rPr>
              <w:t xml:space="preserve">Network Troubleshooting (IPv4/IPv6)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E8B679"/>
                <w:sz w:val="16"/>
                <w:szCs w:val="16"/>
              </w:rPr>
              <w:t xml:space="preserve">▪ </w:t>
            </w:r>
            <w:r>
              <w:rPr>
                <w:rFonts w:ascii="Calibri" w:cs="Calibri" w:eastAsia="Calibri" w:hAnsi="Calibri"/>
                <w:color w:val="E8EDF1"/>
                <w:sz w:val="17"/>
                <w:szCs w:val="17"/>
              </w:rPr>
              <w:t xml:space="preserve">Data Recovery &amp; System Optimization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E8B679"/>
                <w:sz w:val="16"/>
                <w:szCs w:val="16"/>
              </w:rPr>
              <w:t xml:space="preserve">▪ </w:t>
            </w:r>
            <w:r>
              <w:rPr>
                <w:rFonts w:ascii="Calibri" w:cs="Calibri" w:eastAsia="Calibri" w:hAnsi="Calibri"/>
                <w:color w:val="E8EDF1"/>
                <w:sz w:val="17"/>
                <w:szCs w:val="17"/>
              </w:rPr>
              <w:t xml:space="preserve">Windows 7/10/11/Server · Linux (Ubuntu/Debian)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E8B679"/>
                <w:sz w:val="16"/>
                <w:szCs w:val="16"/>
              </w:rPr>
              <w:t xml:space="preserve">▪ </w:t>
            </w:r>
            <w:r>
              <w:rPr>
                <w:rFonts w:ascii="Calibri" w:cs="Calibri" w:eastAsia="Calibri" w:hAnsi="Calibri"/>
                <w:color w:val="E8EDF1"/>
                <w:sz w:val="17"/>
                <w:szCs w:val="17"/>
              </w:rPr>
              <w:t xml:space="preserve">Cybersecurity Fundamentals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E8B679"/>
                <w:sz w:val="16"/>
                <w:szCs w:val="16"/>
              </w:rPr>
              <w:t xml:space="preserve">▪ </w:t>
            </w:r>
            <w:r>
              <w:rPr>
                <w:rFonts w:ascii="Calibri" w:cs="Calibri" w:eastAsia="Calibri" w:hAnsi="Calibri"/>
                <w:color w:val="E8EDF1"/>
                <w:sz w:val="17"/>
                <w:szCs w:val="17"/>
              </w:rPr>
              <w:t xml:space="preserve">IT Project Management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E8B679"/>
                <w:sz w:val="16"/>
                <w:szCs w:val="16"/>
              </w:rPr>
              <w:t xml:space="preserve">▪ </w:t>
            </w:r>
            <w:r>
              <w:rPr>
                <w:rFonts w:ascii="Calibri" w:cs="Calibri" w:eastAsia="Calibri" w:hAnsi="Calibri"/>
                <w:color w:val="E8EDF1"/>
                <w:sz w:val="17"/>
                <w:szCs w:val="17"/>
              </w:rPr>
              <w:t xml:space="preserve">Client Account Management</w:t>
            </w:r>
          </w:p>
          <w:p>
            <w:pPr>
              <w:spacing w:after="80" w:before="220"/>
            </w:pPr>
            <w:r>
              <w:rPr>
                <w:rFonts w:ascii="Calibri" w:cs="Calibri" w:eastAsia="Calibri" w:hAnsi="Calibri"/>
                <w:b/>
                <w:bCs/>
                <w:color w:val="E8B679"/>
                <w:spacing w:val="18"/>
                <w:sz w:val="18"/>
                <w:szCs w:val="18"/>
              </w:rPr>
              <w:t xml:space="preserve">LANGUAGES</w:t>
            </w:r>
          </w:p>
          <w:p>
            <w:pPr>
              <w:pBdr>
                <w:bottom w:val="single" w:color="3A4A57" w:sz="4" w:space="1"/>
              </w:pBdr>
              <w:spacing w:after="14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8EDF1"/>
                <w:sz w:val="18"/>
                <w:szCs w:val="18"/>
              </w:rPr>
              <w:t xml:space="preserve">English — Full Professional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8EDF1"/>
                <w:sz w:val="18"/>
                <w:szCs w:val="18"/>
              </w:rPr>
              <w:t xml:space="preserve">Hindi — Native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8EDF1"/>
                <w:sz w:val="18"/>
                <w:szCs w:val="18"/>
              </w:rPr>
              <w:t xml:space="preserve">Punjabi — Native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E8EDF1"/>
                <w:sz w:val="18"/>
                <w:szCs w:val="18"/>
              </w:rPr>
              <w:t xml:space="preserve">Dogri — Native</w:t>
            </w:r>
          </w:p>
          <w:p>
            <w:pPr>
              <w:spacing w:after="80" w:before="220"/>
            </w:pPr>
            <w:r>
              <w:rPr>
                <w:rFonts w:ascii="Calibri" w:cs="Calibri" w:eastAsia="Calibri" w:hAnsi="Calibri"/>
                <w:b/>
                <w:bCs/>
                <w:color w:val="E8B679"/>
                <w:spacing w:val="18"/>
                <w:sz w:val="18"/>
                <w:szCs w:val="18"/>
              </w:rPr>
              <w:t xml:space="preserve">CERTIFICATIONS</w:t>
            </w:r>
          </w:p>
          <w:p>
            <w:pPr>
              <w:pBdr>
                <w:bottom w:val="single" w:color="3A4A57" w:sz="4" w:space="1"/>
              </w:pBdr>
              <w:spacing w:after="14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50"/>
              <w:ind w:left="180"/>
            </w:pPr>
            <w:r>
              <w:rPr>
                <w:rFonts w:ascii="Calibri" w:cs="Calibri" w:eastAsia="Calibri" w:hAnsi="Calibri"/>
                <w:color w:val="E8B679"/>
                <w:sz w:val="18"/>
                <w:szCs w:val="18"/>
              </w:rPr>
              <w:t xml:space="preserve">—  </w:t>
            </w:r>
            <w:r>
              <w:rPr>
                <w:rFonts w:ascii="Calibri" w:cs="Calibri" w:eastAsia="Calibri" w:hAnsi="Calibri"/>
                <w:color w:val="E8EDF1"/>
                <w:sz w:val="17"/>
                <w:szCs w:val="17"/>
              </w:rPr>
              <w:t xml:space="preserve">CISCO Networking Academy — Networking Basics &amp; Cybersecurity (2023)</w:t>
            </w:r>
          </w:p>
          <w:p>
            <w:pPr>
              <w:spacing w:after="50"/>
              <w:ind w:left="180"/>
            </w:pPr>
            <w:r>
              <w:rPr>
                <w:rFonts w:ascii="Calibri" w:cs="Calibri" w:eastAsia="Calibri" w:hAnsi="Calibri"/>
                <w:color w:val="E8B679"/>
                <w:sz w:val="18"/>
                <w:szCs w:val="18"/>
              </w:rPr>
              <w:t xml:space="preserve">—  </w:t>
            </w:r>
            <w:r>
              <w:rPr>
                <w:rFonts w:ascii="Calibri" w:cs="Calibri" w:eastAsia="Calibri" w:hAnsi="Calibri"/>
                <w:color w:val="E8EDF1"/>
                <w:sz w:val="17"/>
                <w:szCs w:val="17"/>
              </w:rPr>
              <w:t xml:space="preserve">Google for Education — Certified Gemini Educator, Generative AI (2023)</w:t>
            </w:r>
          </w:p>
          <w:p>
            <w:pPr>
              <w:spacing w:after="50"/>
              <w:ind w:left="180"/>
            </w:pPr>
            <w:r>
              <w:rPr>
                <w:rFonts w:ascii="Calibri" w:cs="Calibri" w:eastAsia="Calibri" w:hAnsi="Calibri"/>
                <w:color w:val="E8B679"/>
                <w:sz w:val="18"/>
                <w:szCs w:val="18"/>
              </w:rPr>
              <w:t xml:space="preserve">—  </w:t>
            </w:r>
            <w:r>
              <w:rPr>
                <w:rFonts w:ascii="Calibri" w:cs="Calibri" w:eastAsia="Calibri" w:hAnsi="Calibri"/>
                <w:color w:val="E8EDF1"/>
                <w:sz w:val="17"/>
                <w:szCs w:val="17"/>
              </w:rPr>
              <w:t xml:space="preserve">IIRS-ISRO — Geo-data Sharing &amp; Cyber Security (2023)</w:t>
            </w:r>
          </w:p>
          <w:p>
            <w:pPr>
              <w:spacing w:after="50"/>
              <w:ind w:left="180"/>
            </w:pPr>
            <w:r>
              <w:rPr>
                <w:rFonts w:ascii="Calibri" w:cs="Calibri" w:eastAsia="Calibri" w:hAnsi="Calibri"/>
                <w:color w:val="E8B679"/>
                <w:sz w:val="18"/>
                <w:szCs w:val="18"/>
              </w:rPr>
              <w:t xml:space="preserve">—  </w:t>
            </w:r>
            <w:r>
              <w:rPr>
                <w:rFonts w:ascii="Calibri" w:cs="Calibri" w:eastAsia="Calibri" w:hAnsi="Calibri"/>
                <w:color w:val="E8EDF1"/>
                <w:sz w:val="17"/>
                <w:szCs w:val="17"/>
              </w:rPr>
              <w:t xml:space="preserve">NIELIT Diploma — Computer Applications &amp; Multilingual DTP (2007)</w:t>
            </w:r>
          </w:p>
          <w:p>
            <w:pPr>
              <w:spacing w:after="80" w:before="220"/>
            </w:pPr>
            <w:r>
              <w:rPr>
                <w:rFonts w:ascii="Calibri" w:cs="Calibri" w:eastAsia="Calibri" w:hAnsi="Calibri"/>
                <w:b/>
                <w:bCs/>
                <w:color w:val="E8B679"/>
                <w:spacing w:val="18"/>
                <w:sz w:val="18"/>
                <w:szCs w:val="18"/>
              </w:rPr>
              <w:t xml:space="preserve">EDUCATION</w:t>
            </w:r>
          </w:p>
          <w:p>
            <w:pPr>
              <w:pBdr>
                <w:bottom w:val="single" w:color="3A4A57" w:sz="4" w:space="1"/>
              </w:pBdr>
              <w:spacing w:after="14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8EDF1"/>
                <w:sz w:val="18"/>
                <w:szCs w:val="18"/>
              </w:rPr>
              <w:t xml:space="preserve">High School Diploma (Medical Sciences)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9FB3C2"/>
                <w:sz w:val="17"/>
                <w:szCs w:val="17"/>
              </w:rPr>
              <w:t xml:space="preserve">S. M. Jain HS School, Jammu — 2005</w:t>
            </w:r>
          </w:p>
        </w:tc>
        <w:tc>
          <w:tcPr>
            <w:tcW w:type="dxa" w:w="8740"/>
            <w:tcMar>
              <w:top w:type="dxa" w:w="360"/>
              <w:left w:type="dxa" w:w="420"/>
              <w:bottom w:type="dxa" w:w="280"/>
              <w:right w:type="dxa" w:w="420"/>
            </w:tcMar>
            <w:vAlign w:val="top"/>
          </w:tcPr>
          <w:p>
            <w:pPr>
              <w:pBdr>
                <w:bottom w:val="single" w:color="C9742B" w:sz="10" w:space="4"/>
              </w:pBd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1A1A1A"/>
                <w:spacing w:val="14"/>
                <w:sz w:val="22"/>
                <w:szCs w:val="22"/>
              </w:rPr>
              <w:t xml:space="preserve">PROFILE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Computer Technician and IT business owner with 10+ years of experience in hardware/network support and client service delivery. Independently designed and built an 18-tool internal software suite (36,000+ lines of code) spanning PDF engineering, computer vision, and bulk communications — combining hands-on technical support with self-taught, applied software development.</w:t>
            </w:r>
          </w:p>
          <w:p>
            <w:pPr>
              <w:pBdr>
                <w:bottom w:val="single" w:color="C9742B" w:sz="10" w:space="4"/>
              </w:pBd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1A1A1A"/>
                <w:spacing w:val="14"/>
                <w:sz w:val="22"/>
                <w:szCs w:val="22"/>
              </w:rPr>
              <w:t xml:space="preserve">SELECTED PROJECTS — INTERNAL SOFTWARE SUITE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Architected and built a self-contained, offline-first toolkit of 18 web applications (~36,000 lines of HTML/CSS/JavaScript) to run day-to-day document and customer operations at The Computer Services.</w:t>
            </w:r>
          </w:p>
          <w:tbl>
            <w:tblPr>
              <w:tblW w:type="dxa" w:w="79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950"/>
              <w:gridCol w:w="3950"/>
            </w:tblGrid>
            <w:tr>
              <w:tc>
                <w:tcPr>
                  <w:tcW w:type="dxa" w:w="39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70"/>
                    <w:right w:type="dxa" w:w="160"/>
                  </w:tcMar>
                </w:tcPr>
                <w:p>
                  <w:pPr>
                    <w:spacing w:after="15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9"/>
                      <w:szCs w:val="19"/>
                    </w:rPr>
                    <w:t xml:space="preserve">PerspectScan</w:t>
                  </w:r>
                </w:p>
                <w:p>
                  <w:pPr>
                    <w:spacing w:after="35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3"/>
                      <w:szCs w:val="13"/>
                      <w:shd w:fill="C9742B" w:val="clear"/>
                    </w:rPr>
                    <w:t xml:space="preserve">COMPUTER VISION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color w:val="3A3A3A"/>
                      <w:sz w:val="17"/>
                      <w:szCs w:val="17"/>
                    </w:rPr>
                    <w:t xml:space="preserve">OpenCV.js-based document scanner with real-time perspective correction — no physical scanner needed.</w:t>
                  </w:r>
                </w:p>
              </w:tc>
              <w:tc>
                <w:tcPr>
                  <w:tcW w:type="dxa" w:w="39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70"/>
                    <w:right w:type="dxa" w:w="160"/>
                  </w:tcMar>
                </w:tcPr>
                <w:p>
                  <w:pPr>
                    <w:spacing w:after="15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9"/>
                      <w:szCs w:val="19"/>
                    </w:rPr>
                    <w:t xml:space="preserve">PDFWORK + PDF Suite</w:t>
                  </w:r>
                </w:p>
                <w:p>
                  <w:pPr>
                    <w:spacing w:after="35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3"/>
                      <w:szCs w:val="13"/>
                      <w:shd w:fill="C9742B" w:val="clear"/>
                    </w:rPr>
                    <w:t xml:space="preserve">PDF ENGINEERING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color w:val="3A3A3A"/>
                      <w:sz w:val="17"/>
                      <w:szCs w:val="17"/>
                    </w:rPr>
                    <w:t xml:space="preserve">pdf-lib + pdf.js powered offline editor, compressor, and PDF↔Image converter.</w:t>
                  </w:r>
                </w:p>
              </w:tc>
            </w:tr>
            <w:tr>
              <w:tc>
                <w:tcPr>
                  <w:tcW w:type="dxa" w:w="39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70"/>
                    <w:right w:type="dxa" w:w="160"/>
                  </w:tcMar>
                </w:tcPr>
                <w:p>
                  <w:pPr>
                    <w:spacing w:after="15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9"/>
                      <w:szCs w:val="19"/>
                    </w:rPr>
                    <w:t xml:space="preserve">EPFO Suite</w:t>
                  </w:r>
                </w:p>
                <w:p>
                  <w:pPr>
                    <w:spacing w:after="35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3"/>
                      <w:szCs w:val="13"/>
                      <w:shd w:fill="C9742B" w:val="clear"/>
                    </w:rPr>
                    <w:t xml:space="preserve">FINANCIAL LOGIC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color w:val="3A3A3A"/>
                      <w:sz w:val="17"/>
                      <w:szCs w:val="17"/>
                    </w:rPr>
                    <w:t xml:space="preserve">Custom EPF &amp; income-tax calculation engine with automatic form generation.</w:t>
                  </w:r>
                </w:p>
              </w:tc>
              <w:tc>
                <w:tcPr>
                  <w:tcW w:type="dxa" w:w="39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70"/>
                    <w:right w:type="dxa" w:w="160"/>
                  </w:tcMar>
                </w:tcPr>
                <w:p>
                  <w:pPr>
                    <w:spacing w:after="15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9"/>
                      <w:szCs w:val="19"/>
                    </w:rPr>
                    <w:t xml:space="preserve">HyperTool</w:t>
                  </w:r>
                </w:p>
                <w:p>
                  <w:pPr>
                    <w:spacing w:after="35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3"/>
                      <w:szCs w:val="13"/>
                      <w:shd w:fill="C9742B" w:val="clear"/>
                    </w:rPr>
                    <w:t xml:space="preserve">FLAGSHIP · 427 FUNCTIONS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color w:val="3A3A3A"/>
                      <w:sz w:val="17"/>
                      <w:szCs w:val="17"/>
                    </w:rPr>
                    <w:t xml:space="preserve">11,000+ line all-in-one toolkit unifying document, QR, and data utilities.</w:t>
                  </w:r>
                </w:p>
              </w:tc>
            </w:tr>
            <w:tr>
              <w:tc>
                <w:tcPr>
                  <w:tcW w:type="dxa" w:w="39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70"/>
                    <w:right w:type="dxa" w:w="160"/>
                  </w:tcMar>
                </w:tcPr>
                <w:p>
                  <w:pPr>
                    <w:spacing w:after="15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9"/>
                      <w:szCs w:val="19"/>
                    </w:rPr>
                    <w:t xml:space="preserve">WhatsApp Sender ULTRA</w:t>
                  </w:r>
                </w:p>
                <w:p>
                  <w:pPr>
                    <w:spacing w:after="35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3"/>
                      <w:szCs w:val="13"/>
                      <w:shd w:fill="C9742B" w:val="clear"/>
                    </w:rPr>
                    <w:t xml:space="preserve">AUTOMATION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color w:val="3A3A3A"/>
                      <w:sz w:val="17"/>
                      <w:szCs w:val="17"/>
                    </w:rPr>
                    <w:t xml:space="preserve">Bulk customer-messaging tool (2,900+ lines) for notifications and follow-ups.</w:t>
                  </w:r>
                </w:p>
              </w:tc>
              <w:tc>
                <w:tcPr>
                  <w:tcW w:type="dxa" w:w="39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70"/>
                    <w:right w:type="dxa" w:w="160"/>
                  </w:tcMar>
                </w:tcPr>
                <w:p>
                  <w:pPr>
                    <w:spacing w:after="15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9"/>
                      <w:szCs w:val="19"/>
                    </w:rPr>
                    <w:t xml:space="preserve">Application Composer</w:t>
                  </w:r>
                </w:p>
                <w:p>
                  <w:pPr>
                    <w:spacing w:after="35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3"/>
                      <w:szCs w:val="13"/>
                      <w:shd w:fill="C9742B" w:val="clear"/>
                    </w:rPr>
                    <w:t xml:space="preserve">DOCUMENT GENERATION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color w:val="3A3A3A"/>
                      <w:sz w:val="17"/>
                      <w:szCs w:val="17"/>
                    </w:rPr>
                    <w:t xml:space="preserve">Generates formal J&amp;K government correspondence directly from customer input.</w:t>
                  </w:r>
                </w:p>
              </w:tc>
            </w:tr>
          </w:tbl>
          <w:p>
            <w:pPr>
              <w:spacing w:after="0" w:before="70"/>
            </w:pPr>
            <w:r>
              <w:rPr>
                <w:rFonts w:ascii="Calibri" w:cs="Calibri" w:eastAsia="Calibri" w:hAnsi="Calibri"/>
                <w:i/>
                <w:iCs/>
                <w:color w:val="6A6A6A"/>
                <w:sz w:val="16"/>
                <w:szCs w:val="16"/>
              </w:rPr>
              <w:t xml:space="preserve">Additional tools: Document Vault, Compressly, StitchKit, Collage Maker, Signature/Photo Resizer, Exam Photo Resizer (UPSC/JKSSB-spec). All are self-contained, offline single-file HTML apps — no backend, no install — with requirements, logic, and UX directed end-to-end by the developer.</w:t>
            </w:r>
          </w:p>
          <w:p>
            <w:pPr>
              <w:pBdr>
                <w:bottom w:val="single" w:color="C9742B" w:sz="10" w:space="4"/>
              </w:pBd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1A1A1A"/>
                <w:spacing w:val="14"/>
                <w:sz w:val="22"/>
                <w:szCs w:val="22"/>
              </w:rPr>
              <w:t xml:space="preserve">WORK EXPERIENCE</w:t>
            </w:r>
          </w:p>
          <w:p>
            <w:pPr>
              <w:tabs>
                <w:tab w:val="right" w:pos="8020"/>
              </w:tabs>
              <w:spacing w:after="10" w:before="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Business Owner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9742B"/>
                <w:sz w:val="21"/>
                <w:szCs w:val="21"/>
              </w:rPr>
              <w:t xml:space="preserve">  —  The Computer Services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7"/>
                <w:szCs w:val="17"/>
              </w:rPr>
              <w:t xml:space="preserve">	2013 – Present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/>
                <w:iCs/>
                <w:color w:val="7A7A7A"/>
                <w:sz w:val="17"/>
                <w:szCs w:val="17"/>
              </w:rPr>
              <w:t xml:space="preserve">Jammu,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Independently founded and operate an IT services business, managing end-to-end hardware setup, maintenance, and client support across a diverse customer base.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Designed and built an 18-application internal software suite to digitize document processing, automate financial calculations, and streamline customer communications — eliminating manual paperwork bottlenecks at the counter.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Diagnose and resolve complex technical issues including data recovery and system optimization, maintaining high system uptime for clients.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Manage client accounts and design tailored IT solutions matched to individual business needs.</w:t>
            </w:r>
          </w:p>
          <w:p>
            <w:pPr>
              <w:tabs>
                <w:tab w:val="right" w:pos="8020"/>
              </w:tabs>
              <w:spacing w:after="10" w:before="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Operation Manager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9742B"/>
                <w:sz w:val="21"/>
                <w:szCs w:val="21"/>
              </w:rPr>
              <w:t xml:space="preserve">  —  Hemkunt Tour and Travels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7"/>
                <w:szCs w:val="17"/>
              </w:rPr>
              <w:t xml:space="preserve">	Jun 2011 – May 2012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Managed daily operations and team logistics to ensure seamless service delivery.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Analyzed operational data to generate reports and improve internal management processes.</w:t>
            </w:r>
          </w:p>
          <w:p>
            <w:pPr>
              <w:tabs>
                <w:tab w:val="right" w:pos="8020"/>
              </w:tabs>
              <w:spacing w:after="10" w:before="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Territory Manager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9742B"/>
                <w:sz w:val="21"/>
                <w:szCs w:val="21"/>
              </w:rPr>
              <w:t xml:space="preserve">  —  Indian Auto Hub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7"/>
                <w:szCs w:val="17"/>
              </w:rPr>
              <w:t xml:space="preserve">	Jun 2010 – Mar 2011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Built customer relationships and resolved issues promptly to sustain high satisfaction.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Set and achieved strategic sales targets, implementing data-driven improvements to sales operations.</w:t>
            </w:r>
          </w:p>
          <w:p>
            <w:pPr>
              <w:tabs>
                <w:tab w:val="right" w:pos="8020"/>
              </w:tabs>
              <w:spacing w:after="10" w:before="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Senior Process Associate / Telecommunications Coordinator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9742B"/>
                <w:sz w:val="21"/>
                <w:szCs w:val="21"/>
              </w:rPr>
              <w:t xml:space="preserve">  —  Oceanic International Call Center · Bajaj Capital Insurance Broking Ltd.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7"/>
                <w:szCs w:val="17"/>
              </w:rPr>
              <w:t xml:space="preserve">	Apr 2006 – May 2010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Managed high-volume customer communications and training programs across both roles — informing prospective students of admissions processes and building customer-service proficiency in a call center team.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Analyzed call center metrics and interaction records to identify gaps, preserve data integrity, and improve customer satisfaction.</w:t>
            </w:r>
          </w:p>
          <w:p>
            <w:pPr>
              <w:pBdr>
                <w:bottom w:val="single" w:color="C9742B" w:sz="10" w:space="4"/>
              </w:pBd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1A1A1A"/>
                <w:spacing w:val="14"/>
                <w:sz w:val="22"/>
                <w:szCs w:val="22"/>
              </w:rPr>
              <w:t xml:space="preserve">TECHNICAL ENVIRONMENT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Languages/Libraries:  </w:t>
            </w:r>
            <w:r>
              <w:rPr>
                <w:rFonts w:ascii="Calibri" w:cs="Calibri" w:eastAsia="Calibri" w:hAnsi="Calibri"/>
                <w:color w:val="3A3A3A"/>
                <w:sz w:val="17"/>
                <w:szCs w:val="17"/>
              </w:rPr>
              <w:t xml:space="preserve">JavaScript, HTML5, CSS3, pdf-lib, pdf.js, jsPDF, OpenCV.js, Canvas API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Systems:  </w:t>
            </w:r>
            <w:r>
              <w:rPr>
                <w:rFonts w:ascii="Calibri" w:cs="Calibri" w:eastAsia="Calibri" w:hAnsi="Calibri"/>
                <w:color w:val="3A3A3A"/>
                <w:sz w:val="17"/>
                <w:szCs w:val="17"/>
              </w:rPr>
              <w:t xml:space="preserve">Windows 7/10/11, Windows Server, Linux (Ubuntu/Debian), Android/iOS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Networking &amp; Security:  </w:t>
            </w:r>
            <w:r>
              <w:rPr>
                <w:rFonts w:ascii="Calibri" w:cs="Calibri" w:eastAsia="Calibri" w:hAnsi="Calibri"/>
                <w:color w:val="3A3A3A"/>
                <w:sz w:val="17"/>
                <w:szCs w:val="17"/>
              </w:rPr>
              <w:t xml:space="preserve">Cisco IOS, IPv4/IPv6, Threat Detection  ·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AI / Dev:  </w:t>
            </w:r>
            <w:r>
              <w:rPr>
                <w:rFonts w:ascii="Calibri" w:cs="Calibri" w:eastAsia="Calibri" w:hAnsi="Calibri"/>
                <w:color w:val="3A3A3A"/>
                <w:sz w:val="17"/>
                <w:szCs w:val="17"/>
              </w:rPr>
              <w:t xml:space="preserve">Gemini, AI Prompt Engineering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260" w:hanging="220"/>
      </w:pPr>
      <w:rPr>
        <w:color w:val="C9742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2026-06-28T10:11:44.677Z</dcterms:created>
  <dcterms:modified xsi:type="dcterms:W3CDTF">2026-06-28T10:11:44.691Z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