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D1F6D" w14:textId="77777777" w:rsidR="00C12B8E" w:rsidRDefault="00000000">
      <w:pPr>
        <w:jc w:val="center"/>
      </w:pPr>
      <w:r>
        <w:rPr>
          <w:rFonts w:ascii="Arial" w:hAnsi="Arial"/>
          <w:b/>
          <w:sz w:val="30"/>
        </w:rPr>
        <w:t>Manual de monitoreo básico de servicios de red</w:t>
      </w:r>
      <w:r>
        <w:rPr>
          <w:rFonts w:ascii="Arial" w:hAnsi="Arial"/>
          <w:b/>
          <w:sz w:val="30"/>
        </w:rPr>
        <w:br/>
        <w:t>Track 2 – HU-72</w:t>
      </w:r>
    </w:p>
    <w:p w14:paraId="356B4CAC" w14:textId="77777777" w:rsidR="00C12B8E" w:rsidRDefault="00000000">
      <w:pPr>
        <w:jc w:val="center"/>
      </w:pPr>
      <w:r>
        <w:rPr>
          <w:rFonts w:ascii="Arial" w:hAnsi="Arial"/>
        </w:rPr>
        <w:t>Proyecto Integrador – Cali</w:t>
      </w:r>
    </w:p>
    <w:p w14:paraId="70694589" w14:textId="77777777" w:rsidR="00C12B8E" w:rsidRDefault="00C12B8E"/>
    <w:p w14:paraId="119D9DEC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1. Objetivo</w:t>
      </w:r>
    </w:p>
    <w:p w14:paraId="66C011AB" w14:textId="77777777" w:rsidR="00C12B8E" w:rsidRDefault="00000000">
      <w:r>
        <w:rPr>
          <w:rFonts w:ascii="Arial" w:hAnsi="Arial"/>
        </w:rPr>
        <w:t>Definir una guía práctica, simple y ejecutable para realizar monitoreo básico y recolección de logs sobre los servicios de red implementados en el Track 2. El manual se enfoca en visibilidad operativa mínima, revisión de disponibilidad, consulta de registros y validación de eventos relevantes sin instalar una plataforma compleja de observabilidad.</w:t>
      </w:r>
    </w:p>
    <w:p w14:paraId="7172AA08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2. Alcance</w:t>
      </w:r>
    </w:p>
    <w:p w14:paraId="56F1D7BC" w14:textId="77777777" w:rsidR="00C12B8E" w:rsidRDefault="00000000">
      <w:r>
        <w:rPr>
          <w:rFonts w:ascii="Arial" w:hAnsi="Arial"/>
        </w:rPr>
        <w:t>Este manual cubre monitoreo básico para los servicios realmente montados por el equipo en el Sprint 3: DNS, DHCP, correo, FTP y HTTPS/Web. El enfoque adoptado es monitoreo nativo con herramientas ya presentes en los sistemas operativos y servicios instalados, priorizando rapidez de implementación, facilidad de verificación académica y evidencia técnica entendible.</w:t>
      </w:r>
    </w:p>
    <w:p w14:paraId="16EE379E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3. Estrategia de monitoreo adoptada</w:t>
      </w:r>
    </w:p>
    <w:p w14:paraId="4BD86697" w14:textId="77777777" w:rsidR="00C12B8E" w:rsidRDefault="00000000">
      <w:r>
        <w:rPr>
          <w:rFonts w:ascii="Arial" w:hAnsi="Arial"/>
        </w:rPr>
        <w:t>Se adopta un esquema de monitoreo nativo y recolección de logs de sistema. Esto significa que no se instala una suite gráfica de observabilidad; en su lugar, se utilizan estados de servicio, archivos de log, consultas de red y consolas administrativas ya incluidas en Ubuntu Server y Windows Server.</w:t>
      </w:r>
    </w:p>
    <w:p w14:paraId="47E47F8E" w14:textId="77777777" w:rsidR="00C12B8E" w:rsidRDefault="00000000">
      <w:pPr>
        <w:pStyle w:val="Listaconvietas"/>
      </w:pPr>
      <w:r>
        <w:rPr>
          <w:rFonts w:ascii="Arial" w:hAnsi="Arial"/>
        </w:rPr>
        <w:t>Verificación de disponibilidad mediante systemctl status, consultas de red y pruebas funcionales.</w:t>
      </w:r>
    </w:p>
    <w:p w14:paraId="23FE361E" w14:textId="77777777" w:rsidR="00C12B8E" w:rsidRDefault="00000000">
      <w:pPr>
        <w:pStyle w:val="Listaconvietas"/>
      </w:pPr>
      <w:r>
        <w:rPr>
          <w:rFonts w:ascii="Arial" w:hAnsi="Arial"/>
        </w:rPr>
        <w:t>Revisión de eventos relevantes mediante logs nativos del sistema y de cada servicio.</w:t>
      </w:r>
    </w:p>
    <w:p w14:paraId="6A6ED3F8" w14:textId="77777777" w:rsidR="00C12B8E" w:rsidRDefault="00000000">
      <w:pPr>
        <w:pStyle w:val="Listaconvietas"/>
      </w:pPr>
      <w:r>
        <w:rPr>
          <w:rFonts w:ascii="Arial" w:hAnsi="Arial"/>
        </w:rPr>
        <w:t>Ejecución de eventos controlados simples para comprobar que el monitoreo registra actividad, fallos o recuperación.</w:t>
      </w:r>
    </w:p>
    <w:p w14:paraId="38C6BE57" w14:textId="77777777" w:rsidR="00C12B8E" w:rsidRDefault="00000000">
      <w:pPr>
        <w:pStyle w:val="Listaconvietas"/>
      </w:pPr>
      <w:r>
        <w:rPr>
          <w:rFonts w:ascii="Arial" w:hAnsi="Arial"/>
        </w:rPr>
        <w:t>Presentación de evidencia mediante capturas de consola, logs o pantallas administrativas.</w:t>
      </w:r>
    </w:p>
    <w:p w14:paraId="3B80E300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4. Servicios incluidos en el monitoreo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900"/>
        <w:gridCol w:w="1902"/>
        <w:gridCol w:w="1902"/>
        <w:gridCol w:w="1903"/>
        <w:gridCol w:w="1901"/>
      </w:tblGrid>
      <w:tr w:rsidR="00C12B8E" w14:paraId="0057E719" w14:textId="77777777">
        <w:trPr>
          <w:jc w:val="center"/>
        </w:trPr>
        <w:tc>
          <w:tcPr>
            <w:tcW w:w="1904" w:type="dxa"/>
            <w:vAlign w:val="center"/>
          </w:tcPr>
          <w:p w14:paraId="5A915735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Servicio</w:t>
            </w:r>
          </w:p>
        </w:tc>
        <w:tc>
          <w:tcPr>
            <w:tcW w:w="1904" w:type="dxa"/>
            <w:vAlign w:val="center"/>
          </w:tcPr>
          <w:p w14:paraId="14CB6ECA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Componente real</w:t>
            </w:r>
          </w:p>
        </w:tc>
        <w:tc>
          <w:tcPr>
            <w:tcW w:w="1904" w:type="dxa"/>
            <w:vAlign w:val="center"/>
          </w:tcPr>
          <w:p w14:paraId="5B65E963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Qué se monitorea</w:t>
            </w:r>
          </w:p>
        </w:tc>
        <w:tc>
          <w:tcPr>
            <w:tcW w:w="1904" w:type="dxa"/>
            <w:vAlign w:val="center"/>
          </w:tcPr>
          <w:p w14:paraId="6FB76908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Herramienta / comando</w:t>
            </w:r>
          </w:p>
        </w:tc>
        <w:tc>
          <w:tcPr>
            <w:tcW w:w="1904" w:type="dxa"/>
            <w:vAlign w:val="center"/>
          </w:tcPr>
          <w:p w14:paraId="6A455196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Evidencia esperada</w:t>
            </w:r>
          </w:p>
        </w:tc>
      </w:tr>
      <w:tr w:rsidR="00C12B8E" w14:paraId="78B96E52" w14:textId="77777777">
        <w:trPr>
          <w:jc w:val="center"/>
        </w:trPr>
        <w:tc>
          <w:tcPr>
            <w:tcW w:w="1904" w:type="dxa"/>
            <w:vAlign w:val="center"/>
          </w:tcPr>
          <w:p w14:paraId="47496A5F" w14:textId="77777777" w:rsidR="00C12B8E" w:rsidRDefault="00000000">
            <w:r>
              <w:rPr>
                <w:rFonts w:ascii="Arial" w:hAnsi="Arial"/>
                <w:sz w:val="20"/>
              </w:rPr>
              <w:t>DNS</w:t>
            </w:r>
          </w:p>
        </w:tc>
        <w:tc>
          <w:tcPr>
            <w:tcW w:w="1904" w:type="dxa"/>
            <w:vAlign w:val="center"/>
          </w:tcPr>
          <w:p w14:paraId="66829281" w14:textId="77777777" w:rsidR="00C12B8E" w:rsidRDefault="00000000">
            <w:r>
              <w:rPr>
                <w:rFonts w:ascii="Arial" w:hAnsi="Arial"/>
                <w:sz w:val="20"/>
              </w:rPr>
              <w:t>BIND9 – Ubuntu (10.5.2.24 / 280a:5:2::24)</w:t>
            </w:r>
          </w:p>
        </w:tc>
        <w:tc>
          <w:tcPr>
            <w:tcW w:w="1904" w:type="dxa"/>
            <w:vAlign w:val="center"/>
          </w:tcPr>
          <w:p w14:paraId="3A3B5ED7" w14:textId="77777777" w:rsidR="00C12B8E" w:rsidRDefault="00000000">
            <w:r>
              <w:rPr>
                <w:rFonts w:ascii="Arial" w:hAnsi="Arial"/>
                <w:sz w:val="20"/>
              </w:rPr>
              <w:t>Disponibilidad, resolución directa e inversa, errores de zona</w:t>
            </w:r>
          </w:p>
        </w:tc>
        <w:tc>
          <w:tcPr>
            <w:tcW w:w="1904" w:type="dxa"/>
            <w:vAlign w:val="center"/>
          </w:tcPr>
          <w:p w14:paraId="12B2413D" w14:textId="77777777" w:rsidR="00C12B8E" w:rsidRDefault="00000000">
            <w:r>
              <w:rPr>
                <w:rFonts w:ascii="Arial" w:hAnsi="Arial"/>
                <w:sz w:val="20"/>
              </w:rPr>
              <w:t>systemctl status bind9, named-checkconf, dig, nslookup</w:t>
            </w:r>
          </w:p>
        </w:tc>
        <w:tc>
          <w:tcPr>
            <w:tcW w:w="1904" w:type="dxa"/>
            <w:vAlign w:val="center"/>
          </w:tcPr>
          <w:p w14:paraId="5B7D808C" w14:textId="77777777" w:rsidR="00C12B8E" w:rsidRDefault="00000000">
            <w:r>
              <w:rPr>
                <w:rFonts w:ascii="Arial" w:hAnsi="Arial"/>
                <w:sz w:val="20"/>
              </w:rPr>
              <w:t>Servicio activo y consultas resueltas</w:t>
            </w:r>
          </w:p>
        </w:tc>
      </w:tr>
      <w:tr w:rsidR="00C12B8E" w14:paraId="0F082CA6" w14:textId="77777777">
        <w:trPr>
          <w:jc w:val="center"/>
        </w:trPr>
        <w:tc>
          <w:tcPr>
            <w:tcW w:w="1904" w:type="dxa"/>
            <w:vAlign w:val="center"/>
          </w:tcPr>
          <w:p w14:paraId="7CCA3C77" w14:textId="77777777" w:rsidR="00C12B8E" w:rsidRDefault="00000000">
            <w:r>
              <w:rPr>
                <w:rFonts w:ascii="Arial" w:hAnsi="Arial"/>
                <w:sz w:val="20"/>
              </w:rPr>
              <w:t>DHCP / DHCPv6</w:t>
            </w:r>
          </w:p>
        </w:tc>
        <w:tc>
          <w:tcPr>
            <w:tcW w:w="1904" w:type="dxa"/>
            <w:vAlign w:val="center"/>
          </w:tcPr>
          <w:p w14:paraId="757EAB05" w14:textId="77777777" w:rsidR="00C12B8E" w:rsidRDefault="00000000">
            <w:r>
              <w:rPr>
                <w:rFonts w:ascii="Arial" w:hAnsi="Arial"/>
                <w:sz w:val="20"/>
              </w:rPr>
              <w:t>Windows Server (10.5.2.25 / 280a:5:2::25)</w:t>
            </w:r>
          </w:p>
        </w:tc>
        <w:tc>
          <w:tcPr>
            <w:tcW w:w="1904" w:type="dxa"/>
            <w:vAlign w:val="center"/>
          </w:tcPr>
          <w:p w14:paraId="1773E085" w14:textId="77777777" w:rsidR="00C12B8E" w:rsidRDefault="00000000">
            <w:r>
              <w:rPr>
                <w:rFonts w:ascii="Arial" w:hAnsi="Arial"/>
                <w:sz w:val="20"/>
              </w:rPr>
              <w:t>Concesiones, renovación, entrega de DNS y gateway</w:t>
            </w:r>
          </w:p>
        </w:tc>
        <w:tc>
          <w:tcPr>
            <w:tcW w:w="1904" w:type="dxa"/>
            <w:vAlign w:val="center"/>
          </w:tcPr>
          <w:p w14:paraId="537911FA" w14:textId="77777777" w:rsidR="00C12B8E" w:rsidRDefault="00000000">
            <w:r>
              <w:rPr>
                <w:rFonts w:ascii="Arial" w:hAnsi="Arial"/>
                <w:sz w:val="20"/>
              </w:rPr>
              <w:t>Consola DHCP, ipconfig /renew, ipconfig /renew6</w:t>
            </w:r>
          </w:p>
        </w:tc>
        <w:tc>
          <w:tcPr>
            <w:tcW w:w="1904" w:type="dxa"/>
            <w:vAlign w:val="center"/>
          </w:tcPr>
          <w:p w14:paraId="66B37E7B" w14:textId="77777777" w:rsidR="00C12B8E" w:rsidRDefault="00000000">
            <w:r>
              <w:rPr>
                <w:rFonts w:ascii="Arial" w:hAnsi="Arial"/>
                <w:sz w:val="20"/>
              </w:rPr>
              <w:t>Lease visible y parámetros de red entregados</w:t>
            </w:r>
          </w:p>
        </w:tc>
      </w:tr>
      <w:tr w:rsidR="00C12B8E" w14:paraId="499D116C" w14:textId="77777777">
        <w:trPr>
          <w:jc w:val="center"/>
        </w:trPr>
        <w:tc>
          <w:tcPr>
            <w:tcW w:w="1904" w:type="dxa"/>
            <w:vAlign w:val="center"/>
          </w:tcPr>
          <w:p w14:paraId="47A5885D" w14:textId="77777777" w:rsidR="00C12B8E" w:rsidRDefault="00000000">
            <w:r>
              <w:rPr>
                <w:rFonts w:ascii="Arial" w:hAnsi="Arial"/>
                <w:sz w:val="20"/>
              </w:rPr>
              <w:t>Correo SMTP</w:t>
            </w:r>
          </w:p>
        </w:tc>
        <w:tc>
          <w:tcPr>
            <w:tcW w:w="1904" w:type="dxa"/>
            <w:vAlign w:val="center"/>
          </w:tcPr>
          <w:p w14:paraId="346D2A22" w14:textId="77777777" w:rsidR="00C12B8E" w:rsidRDefault="00000000">
            <w:r>
              <w:rPr>
                <w:rFonts w:ascii="Arial" w:hAnsi="Arial"/>
                <w:sz w:val="20"/>
              </w:rPr>
              <w:t xml:space="preserve">Postfix – Ubuntu (10.5.2.26 / </w:t>
            </w:r>
            <w:r>
              <w:rPr>
                <w:rFonts w:ascii="Arial" w:hAnsi="Arial"/>
                <w:sz w:val="20"/>
              </w:rPr>
              <w:lastRenderedPageBreak/>
              <w:t>280a:5:2::26)</w:t>
            </w:r>
          </w:p>
        </w:tc>
        <w:tc>
          <w:tcPr>
            <w:tcW w:w="1904" w:type="dxa"/>
            <w:vAlign w:val="center"/>
          </w:tcPr>
          <w:p w14:paraId="5AF625BA" w14:textId="77777777" w:rsidR="00C12B8E" w:rsidRDefault="00000000">
            <w:r>
              <w:rPr>
                <w:rFonts w:ascii="Arial" w:hAnsi="Arial"/>
                <w:sz w:val="20"/>
              </w:rPr>
              <w:lastRenderedPageBreak/>
              <w:t xml:space="preserve">Actividad de envío/recepción, </w:t>
            </w:r>
            <w:r>
              <w:rPr>
                <w:rFonts w:ascii="Arial" w:hAnsi="Arial"/>
                <w:sz w:val="20"/>
              </w:rPr>
              <w:lastRenderedPageBreak/>
              <w:t>errores SMTP, estado del servicio</w:t>
            </w:r>
          </w:p>
        </w:tc>
        <w:tc>
          <w:tcPr>
            <w:tcW w:w="1904" w:type="dxa"/>
            <w:vAlign w:val="center"/>
          </w:tcPr>
          <w:p w14:paraId="3012466F" w14:textId="77777777" w:rsidR="00C12B8E" w:rsidRDefault="00000000">
            <w:r>
              <w:rPr>
                <w:rFonts w:ascii="Arial" w:hAnsi="Arial"/>
                <w:sz w:val="20"/>
              </w:rPr>
              <w:lastRenderedPageBreak/>
              <w:t xml:space="preserve">systemctl status postfix, </w:t>
            </w:r>
            <w:r>
              <w:rPr>
                <w:rFonts w:ascii="Arial" w:hAnsi="Arial"/>
                <w:sz w:val="20"/>
              </w:rPr>
              <w:lastRenderedPageBreak/>
              <w:t>/var/log/mail.log</w:t>
            </w:r>
          </w:p>
        </w:tc>
        <w:tc>
          <w:tcPr>
            <w:tcW w:w="1904" w:type="dxa"/>
            <w:vAlign w:val="center"/>
          </w:tcPr>
          <w:p w14:paraId="4824DF73" w14:textId="77777777" w:rsidR="00C12B8E" w:rsidRDefault="00000000">
            <w:r>
              <w:rPr>
                <w:rFonts w:ascii="Arial" w:hAnsi="Arial"/>
                <w:sz w:val="20"/>
              </w:rPr>
              <w:lastRenderedPageBreak/>
              <w:t xml:space="preserve">Estado activo y registro de </w:t>
            </w:r>
            <w:r>
              <w:rPr>
                <w:rFonts w:ascii="Arial" w:hAnsi="Arial"/>
                <w:sz w:val="20"/>
              </w:rPr>
              <w:lastRenderedPageBreak/>
              <w:t>transacción</w:t>
            </w:r>
          </w:p>
        </w:tc>
      </w:tr>
      <w:tr w:rsidR="00C12B8E" w14:paraId="0A7BA0B9" w14:textId="77777777">
        <w:trPr>
          <w:jc w:val="center"/>
        </w:trPr>
        <w:tc>
          <w:tcPr>
            <w:tcW w:w="1904" w:type="dxa"/>
            <w:vAlign w:val="center"/>
          </w:tcPr>
          <w:p w14:paraId="29B2437D" w14:textId="77777777" w:rsidR="00C12B8E" w:rsidRDefault="00000000">
            <w:r>
              <w:rPr>
                <w:rFonts w:ascii="Arial" w:hAnsi="Arial"/>
                <w:sz w:val="20"/>
              </w:rPr>
              <w:lastRenderedPageBreak/>
              <w:t>FTP</w:t>
            </w:r>
          </w:p>
        </w:tc>
        <w:tc>
          <w:tcPr>
            <w:tcW w:w="1904" w:type="dxa"/>
            <w:vAlign w:val="center"/>
          </w:tcPr>
          <w:p w14:paraId="36D3D16D" w14:textId="77777777" w:rsidR="00C12B8E" w:rsidRDefault="00000000">
            <w:r>
              <w:rPr>
                <w:rFonts w:ascii="Arial" w:hAnsi="Arial"/>
                <w:sz w:val="20"/>
              </w:rPr>
              <w:t>vsftpd – Ubuntu (10.5.2.26 / 280a:5:2::26)</w:t>
            </w:r>
          </w:p>
        </w:tc>
        <w:tc>
          <w:tcPr>
            <w:tcW w:w="1904" w:type="dxa"/>
            <w:vAlign w:val="center"/>
          </w:tcPr>
          <w:p w14:paraId="77161338" w14:textId="77777777" w:rsidR="00C12B8E" w:rsidRDefault="00000000">
            <w:r>
              <w:rPr>
                <w:rFonts w:ascii="Arial" w:hAnsi="Arial"/>
                <w:sz w:val="20"/>
              </w:rPr>
              <w:t>Accesos, fallos de autenticación, transferencias</w:t>
            </w:r>
          </w:p>
        </w:tc>
        <w:tc>
          <w:tcPr>
            <w:tcW w:w="1904" w:type="dxa"/>
            <w:vAlign w:val="center"/>
          </w:tcPr>
          <w:p w14:paraId="24EC3645" w14:textId="77777777" w:rsidR="00C12B8E" w:rsidRDefault="00000000">
            <w:r>
              <w:rPr>
                <w:rFonts w:ascii="Arial" w:hAnsi="Arial"/>
                <w:sz w:val="20"/>
              </w:rPr>
              <w:t>systemctl status vsftpd, /var/log/vsftpd.log</w:t>
            </w:r>
          </w:p>
        </w:tc>
        <w:tc>
          <w:tcPr>
            <w:tcW w:w="1904" w:type="dxa"/>
            <w:vAlign w:val="center"/>
          </w:tcPr>
          <w:p w14:paraId="14EAB056" w14:textId="77777777" w:rsidR="00C12B8E" w:rsidRDefault="00000000">
            <w:r>
              <w:rPr>
                <w:rFonts w:ascii="Arial" w:hAnsi="Arial"/>
                <w:sz w:val="20"/>
              </w:rPr>
              <w:t>Login y/o transferencia registrados</w:t>
            </w:r>
          </w:p>
        </w:tc>
      </w:tr>
      <w:tr w:rsidR="00C12B8E" w14:paraId="021125D1" w14:textId="77777777">
        <w:trPr>
          <w:jc w:val="center"/>
        </w:trPr>
        <w:tc>
          <w:tcPr>
            <w:tcW w:w="1904" w:type="dxa"/>
            <w:vAlign w:val="center"/>
          </w:tcPr>
          <w:p w14:paraId="43D185A4" w14:textId="77777777" w:rsidR="00C12B8E" w:rsidRDefault="00000000">
            <w:r>
              <w:rPr>
                <w:rFonts w:ascii="Arial" w:hAnsi="Arial"/>
                <w:sz w:val="20"/>
              </w:rPr>
              <w:t>HTTPS/Web</w:t>
            </w:r>
          </w:p>
        </w:tc>
        <w:tc>
          <w:tcPr>
            <w:tcW w:w="1904" w:type="dxa"/>
            <w:vAlign w:val="center"/>
          </w:tcPr>
          <w:p w14:paraId="5800B367" w14:textId="77777777" w:rsidR="00C12B8E" w:rsidRDefault="00000000">
            <w:r>
              <w:rPr>
                <w:rFonts w:ascii="Arial" w:hAnsi="Arial"/>
                <w:sz w:val="20"/>
              </w:rPr>
              <w:t>Servidor web – VM independiente (10.5.2.23 / 280a:5:2::23)</w:t>
            </w:r>
          </w:p>
        </w:tc>
        <w:tc>
          <w:tcPr>
            <w:tcW w:w="1904" w:type="dxa"/>
            <w:vAlign w:val="center"/>
          </w:tcPr>
          <w:p w14:paraId="2DEF538E" w14:textId="77777777" w:rsidR="00C12B8E" w:rsidRDefault="00000000">
            <w:r>
              <w:rPr>
                <w:rFonts w:ascii="Arial" w:hAnsi="Arial"/>
                <w:sz w:val="20"/>
              </w:rPr>
              <w:t>Disponibilidad básica y acceso al sitio</w:t>
            </w:r>
          </w:p>
        </w:tc>
        <w:tc>
          <w:tcPr>
            <w:tcW w:w="1904" w:type="dxa"/>
            <w:vAlign w:val="center"/>
          </w:tcPr>
          <w:p w14:paraId="51653FF5" w14:textId="77777777" w:rsidR="00C12B8E" w:rsidRDefault="00000000">
            <w:r>
              <w:rPr>
                <w:rFonts w:ascii="Arial" w:hAnsi="Arial"/>
                <w:sz w:val="20"/>
              </w:rPr>
              <w:t>curl, navegador, systemctl status nginx o apache2</w:t>
            </w:r>
          </w:p>
        </w:tc>
        <w:tc>
          <w:tcPr>
            <w:tcW w:w="1904" w:type="dxa"/>
            <w:vAlign w:val="center"/>
          </w:tcPr>
          <w:p w14:paraId="34537DE2" w14:textId="77777777" w:rsidR="00C12B8E" w:rsidRDefault="00000000">
            <w:r>
              <w:rPr>
                <w:rFonts w:ascii="Arial" w:hAnsi="Arial"/>
                <w:sz w:val="20"/>
              </w:rPr>
              <w:t>Respuesta HTTP/HTTPS exitosa</w:t>
            </w:r>
          </w:p>
        </w:tc>
      </w:tr>
    </w:tbl>
    <w:p w14:paraId="66E466D0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5. Criterios mínimos de monitoreo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378"/>
        <w:gridCol w:w="2376"/>
        <w:gridCol w:w="2377"/>
        <w:gridCol w:w="2377"/>
      </w:tblGrid>
      <w:tr w:rsidR="00C12B8E" w14:paraId="28410812" w14:textId="77777777">
        <w:trPr>
          <w:jc w:val="center"/>
        </w:trPr>
        <w:tc>
          <w:tcPr>
            <w:tcW w:w="2379" w:type="dxa"/>
          </w:tcPr>
          <w:p w14:paraId="634939FD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Estado</w:t>
            </w:r>
          </w:p>
        </w:tc>
        <w:tc>
          <w:tcPr>
            <w:tcW w:w="2379" w:type="dxa"/>
          </w:tcPr>
          <w:p w14:paraId="0B429C7E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Criterio técnico</w:t>
            </w:r>
          </w:p>
        </w:tc>
        <w:tc>
          <w:tcPr>
            <w:tcW w:w="2379" w:type="dxa"/>
          </w:tcPr>
          <w:p w14:paraId="157A51BC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Interpretación</w:t>
            </w:r>
          </w:p>
        </w:tc>
        <w:tc>
          <w:tcPr>
            <w:tcW w:w="2379" w:type="dxa"/>
          </w:tcPr>
          <w:p w14:paraId="109E6979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Acción recomendada</w:t>
            </w:r>
          </w:p>
        </w:tc>
      </w:tr>
      <w:tr w:rsidR="00C12B8E" w14:paraId="3892E2BD" w14:textId="77777777">
        <w:trPr>
          <w:jc w:val="center"/>
        </w:trPr>
        <w:tc>
          <w:tcPr>
            <w:tcW w:w="2379" w:type="dxa"/>
          </w:tcPr>
          <w:p w14:paraId="61DF6E75" w14:textId="77777777" w:rsidR="00C12B8E" w:rsidRDefault="00000000">
            <w:r>
              <w:rPr>
                <w:rFonts w:ascii="Arial" w:hAnsi="Arial"/>
                <w:sz w:val="20"/>
              </w:rPr>
              <w:t>UP (operativo)</w:t>
            </w:r>
          </w:p>
        </w:tc>
        <w:tc>
          <w:tcPr>
            <w:tcW w:w="2379" w:type="dxa"/>
          </w:tcPr>
          <w:p w14:paraId="539D6920" w14:textId="77777777" w:rsidR="00C12B8E" w:rsidRDefault="00000000">
            <w:r>
              <w:rPr>
                <w:rFonts w:ascii="Arial" w:hAnsi="Arial"/>
                <w:sz w:val="20"/>
              </w:rPr>
              <w:t>El servicio responde y/o el proceso está activo</w:t>
            </w:r>
          </w:p>
        </w:tc>
        <w:tc>
          <w:tcPr>
            <w:tcW w:w="2379" w:type="dxa"/>
          </w:tcPr>
          <w:p w14:paraId="58D6DCAC" w14:textId="77777777" w:rsidR="00C12B8E" w:rsidRDefault="00000000">
            <w:r>
              <w:rPr>
                <w:rFonts w:ascii="Arial" w:hAnsi="Arial"/>
                <w:sz w:val="20"/>
              </w:rPr>
              <w:t>El componente funciona correctamente</w:t>
            </w:r>
          </w:p>
        </w:tc>
        <w:tc>
          <w:tcPr>
            <w:tcW w:w="2379" w:type="dxa"/>
          </w:tcPr>
          <w:p w14:paraId="45DC897A" w14:textId="77777777" w:rsidR="00C12B8E" w:rsidRDefault="00000000">
            <w:r>
              <w:rPr>
                <w:rFonts w:ascii="Arial" w:hAnsi="Arial"/>
                <w:sz w:val="20"/>
              </w:rPr>
              <w:t>Registrar evidencia y continuar</w:t>
            </w:r>
          </w:p>
        </w:tc>
      </w:tr>
      <w:tr w:rsidR="00C12B8E" w14:paraId="52F77A43" w14:textId="77777777">
        <w:trPr>
          <w:jc w:val="center"/>
        </w:trPr>
        <w:tc>
          <w:tcPr>
            <w:tcW w:w="2379" w:type="dxa"/>
          </w:tcPr>
          <w:p w14:paraId="76114932" w14:textId="77777777" w:rsidR="00C12B8E" w:rsidRDefault="00000000">
            <w:r>
              <w:rPr>
                <w:rFonts w:ascii="Arial" w:hAnsi="Arial"/>
                <w:sz w:val="20"/>
              </w:rPr>
              <w:t>DOWN (caída)</w:t>
            </w:r>
          </w:p>
        </w:tc>
        <w:tc>
          <w:tcPr>
            <w:tcW w:w="2379" w:type="dxa"/>
          </w:tcPr>
          <w:p w14:paraId="1031E985" w14:textId="77777777" w:rsidR="00C12B8E" w:rsidRDefault="00000000">
            <w:r>
              <w:rPr>
                <w:rFonts w:ascii="Arial" w:hAnsi="Arial"/>
                <w:sz w:val="20"/>
              </w:rPr>
              <w:t>El servicio no responde o el proceso aparece detenido</w:t>
            </w:r>
          </w:p>
        </w:tc>
        <w:tc>
          <w:tcPr>
            <w:tcW w:w="2379" w:type="dxa"/>
          </w:tcPr>
          <w:p w14:paraId="65D84B96" w14:textId="77777777" w:rsidR="00C12B8E" w:rsidRDefault="00000000">
            <w:r>
              <w:rPr>
                <w:rFonts w:ascii="Arial" w:hAnsi="Arial"/>
                <w:sz w:val="20"/>
              </w:rPr>
              <w:t>Existe indisponibilidad real</w:t>
            </w:r>
          </w:p>
        </w:tc>
        <w:tc>
          <w:tcPr>
            <w:tcW w:w="2379" w:type="dxa"/>
          </w:tcPr>
          <w:p w14:paraId="35D8A324" w14:textId="77777777" w:rsidR="00C12B8E" w:rsidRDefault="00000000">
            <w:r>
              <w:rPr>
                <w:rFonts w:ascii="Arial" w:hAnsi="Arial"/>
                <w:sz w:val="20"/>
              </w:rPr>
              <w:t>Verificar logs, reiniciar y documentar</w:t>
            </w:r>
          </w:p>
        </w:tc>
      </w:tr>
      <w:tr w:rsidR="00C12B8E" w14:paraId="0D384608" w14:textId="77777777">
        <w:trPr>
          <w:jc w:val="center"/>
        </w:trPr>
        <w:tc>
          <w:tcPr>
            <w:tcW w:w="2379" w:type="dxa"/>
          </w:tcPr>
          <w:p w14:paraId="7B1A428A" w14:textId="77777777" w:rsidR="00C12B8E" w:rsidRDefault="00000000">
            <w:r>
              <w:rPr>
                <w:rFonts w:ascii="Arial" w:hAnsi="Arial"/>
                <w:sz w:val="20"/>
              </w:rPr>
              <w:t>FAILURE (error)</w:t>
            </w:r>
          </w:p>
        </w:tc>
        <w:tc>
          <w:tcPr>
            <w:tcW w:w="2379" w:type="dxa"/>
          </w:tcPr>
          <w:p w14:paraId="39779F0B" w14:textId="77777777" w:rsidR="00C12B8E" w:rsidRDefault="00000000">
            <w:r>
              <w:rPr>
                <w:rFonts w:ascii="Arial" w:hAnsi="Arial"/>
                <w:sz w:val="20"/>
              </w:rPr>
              <w:t>El servicio responde, pero registra un error funcional</w:t>
            </w:r>
          </w:p>
        </w:tc>
        <w:tc>
          <w:tcPr>
            <w:tcW w:w="2379" w:type="dxa"/>
          </w:tcPr>
          <w:p w14:paraId="3D1D4D07" w14:textId="77777777" w:rsidR="00C12B8E" w:rsidRDefault="00000000">
            <w:r>
              <w:rPr>
                <w:rFonts w:ascii="Arial" w:hAnsi="Arial"/>
                <w:sz w:val="20"/>
              </w:rPr>
              <w:t>Hay actividad anómala o acceso fallido</w:t>
            </w:r>
          </w:p>
        </w:tc>
        <w:tc>
          <w:tcPr>
            <w:tcW w:w="2379" w:type="dxa"/>
          </w:tcPr>
          <w:p w14:paraId="2820CBD4" w14:textId="77777777" w:rsidR="00C12B8E" w:rsidRDefault="00000000">
            <w:r>
              <w:rPr>
                <w:rFonts w:ascii="Arial" w:hAnsi="Arial"/>
                <w:sz w:val="20"/>
              </w:rPr>
              <w:t>Capturar el log y describir el caso</w:t>
            </w:r>
          </w:p>
        </w:tc>
      </w:tr>
      <w:tr w:rsidR="00C12B8E" w14:paraId="764A9080" w14:textId="77777777">
        <w:trPr>
          <w:jc w:val="center"/>
        </w:trPr>
        <w:tc>
          <w:tcPr>
            <w:tcW w:w="2379" w:type="dxa"/>
          </w:tcPr>
          <w:p w14:paraId="42E3555B" w14:textId="77777777" w:rsidR="00C12B8E" w:rsidRDefault="00000000">
            <w:r>
              <w:rPr>
                <w:rFonts w:ascii="Arial" w:hAnsi="Arial"/>
                <w:sz w:val="20"/>
              </w:rPr>
              <w:t>RECOVERY (recuperación)</w:t>
            </w:r>
          </w:p>
        </w:tc>
        <w:tc>
          <w:tcPr>
            <w:tcW w:w="2379" w:type="dxa"/>
          </w:tcPr>
          <w:p w14:paraId="264E6398" w14:textId="77777777" w:rsidR="00C12B8E" w:rsidRDefault="00000000">
            <w:r>
              <w:rPr>
                <w:rFonts w:ascii="Arial" w:hAnsi="Arial"/>
                <w:sz w:val="20"/>
              </w:rPr>
              <w:t>El servicio vuelve a operar tras intervención o reinicio</w:t>
            </w:r>
          </w:p>
        </w:tc>
        <w:tc>
          <w:tcPr>
            <w:tcW w:w="2379" w:type="dxa"/>
          </w:tcPr>
          <w:p w14:paraId="284F8866" w14:textId="77777777" w:rsidR="00C12B8E" w:rsidRDefault="00000000">
            <w:r>
              <w:rPr>
                <w:rFonts w:ascii="Arial" w:hAnsi="Arial"/>
                <w:sz w:val="20"/>
              </w:rPr>
              <w:t>El incidente fue superado</w:t>
            </w:r>
          </w:p>
        </w:tc>
        <w:tc>
          <w:tcPr>
            <w:tcW w:w="2379" w:type="dxa"/>
          </w:tcPr>
          <w:p w14:paraId="0E308427" w14:textId="77777777" w:rsidR="00C12B8E" w:rsidRDefault="00000000">
            <w:r>
              <w:rPr>
                <w:rFonts w:ascii="Arial" w:hAnsi="Arial"/>
                <w:sz w:val="20"/>
              </w:rPr>
              <w:t>Registrar la recuperación y el método usado</w:t>
            </w:r>
          </w:p>
        </w:tc>
      </w:tr>
    </w:tbl>
    <w:p w14:paraId="25967184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6. Monitoreo del servicio DNS</w:t>
      </w:r>
    </w:p>
    <w:p w14:paraId="178DA7E7" w14:textId="77777777" w:rsidR="00C12B8E" w:rsidRDefault="00000000">
      <w:r>
        <w:rPr>
          <w:rFonts w:ascii="Arial" w:hAnsi="Arial"/>
        </w:rPr>
        <w:t>Objetivo del monitoreo.</w:t>
      </w:r>
    </w:p>
    <w:p w14:paraId="306EFF51" w14:textId="77777777" w:rsidR="00C12B8E" w:rsidRDefault="00000000">
      <w:r>
        <w:rPr>
          <w:rFonts w:ascii="Arial" w:hAnsi="Arial"/>
        </w:rPr>
        <w:t>Comprobar que el resolvedor DNS se encuentra activo, que las zonas cargan correctamente y que la resolución de nombres funciona para IPv4, IPv6 y la integración entre sedes.</w:t>
      </w:r>
    </w:p>
    <w:p w14:paraId="2D459B52" w14:textId="77777777" w:rsidR="00C12B8E" w:rsidRDefault="00000000">
      <w:r>
        <w:rPr>
          <w:rFonts w:ascii="Arial" w:hAnsi="Arial"/>
        </w:rPr>
        <w:t>Comandos principales a ejecutar:</w:t>
      </w:r>
    </w:p>
    <w:p w14:paraId="62646AE9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systemctl status bind9 --no-pager</w:t>
      </w:r>
    </w:p>
    <w:p w14:paraId="4166497B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named-checkconf</w:t>
      </w:r>
    </w:p>
    <w:p w14:paraId="0C1DCF8D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named-checkzone ruta7rios.com.co /etc/bind/db.ruta7rios.com.co</w:t>
      </w:r>
    </w:p>
    <w:p w14:paraId="6EAFFBDB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named-checkzone 2.5.10.in-addr.arpa /etc/bind/db.10.5.2</w:t>
      </w:r>
    </w:p>
    <w:p w14:paraId="705E0421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named-checkzone 0.0.0.0.2.0.0.0.5.0.0.0.A.0.8.2.ip6.arpa /etc/bind/db.280A.5.2</w:t>
      </w:r>
    </w:p>
    <w:p w14:paraId="61D164B1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dig @10.5.2.24 ruta7rios.com.co</w:t>
      </w:r>
    </w:p>
    <w:p w14:paraId="3910BA23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dig @10.5.2.24 ruta7rios.com.co AAAA</w:t>
      </w:r>
    </w:p>
    <w:p w14:paraId="51C19067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dig @10.5.2.24 www.bogota.turismocolombia.com</w:t>
      </w:r>
    </w:p>
    <w:p w14:paraId="09CDA865" w14:textId="77777777" w:rsidR="00C12B8E" w:rsidRDefault="00000000">
      <w:r>
        <w:rPr>
          <w:rFonts w:ascii="Arial" w:hAnsi="Arial"/>
        </w:rPr>
        <w:t>Evento relevante esperado.</w:t>
      </w:r>
    </w:p>
    <w:p w14:paraId="31C1F087" w14:textId="77777777" w:rsidR="00C12B8E" w:rsidRDefault="00000000">
      <w:r>
        <w:rPr>
          <w:rFonts w:ascii="Arial" w:hAnsi="Arial"/>
        </w:rPr>
        <w:t>Estado activo de BIND9, zonas cargadas en estado OK, resolución del dominio principal hacia 10.5.2.23 y 280a:5:2::23, y reenvío exitoso hacia el DNS de Bogotá.</w:t>
      </w:r>
    </w:p>
    <w:p w14:paraId="7835299B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7. Monitoreo del servicio DHCP / DHCPv6</w:t>
      </w:r>
    </w:p>
    <w:p w14:paraId="2A8A12DA" w14:textId="77777777" w:rsidR="00C12B8E" w:rsidRDefault="00000000">
      <w:r>
        <w:rPr>
          <w:rFonts w:ascii="Arial" w:hAnsi="Arial"/>
        </w:rPr>
        <w:t>El objetivo es verificar que el servidor distribuya direcciones y parámetros de red correctamente, incluyendo servidor DNS y gateway.</w:t>
      </w:r>
    </w:p>
    <w:p w14:paraId="0E01EC45" w14:textId="77777777" w:rsidR="00C12B8E" w:rsidRDefault="00000000">
      <w:r>
        <w:rPr>
          <w:rFonts w:ascii="Arial" w:hAnsi="Arial"/>
        </w:rPr>
        <w:t>Herramientas de verificación:</w:t>
      </w:r>
    </w:p>
    <w:p w14:paraId="7AD1D9F2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lastRenderedPageBreak/>
        <w:t>Windows Server: consola DHCP -&gt; Address Leases</w:t>
      </w:r>
    </w:p>
    <w:p w14:paraId="5FA312AC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Cliente Windows: ipconfig /all</w:t>
      </w:r>
    </w:p>
    <w:p w14:paraId="0E1030C5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Cliente Windows: ipconfig /renew</w:t>
      </w:r>
    </w:p>
    <w:p w14:paraId="1E2BB8B4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Cliente Windows: ipconfig /renew6</w:t>
      </w:r>
    </w:p>
    <w:p w14:paraId="0E59A1A4" w14:textId="77777777" w:rsidR="00C12B8E" w:rsidRDefault="00000000">
      <w:r>
        <w:rPr>
          <w:rFonts w:ascii="Arial" w:hAnsi="Arial"/>
        </w:rPr>
        <w:t>Evento relevante esperado.</w:t>
      </w:r>
    </w:p>
    <w:p w14:paraId="1F9AD8A9" w14:textId="77777777" w:rsidR="00C12B8E" w:rsidRDefault="00000000">
      <w:r>
        <w:rPr>
          <w:rFonts w:ascii="Arial" w:hAnsi="Arial"/>
        </w:rPr>
        <w:t>El cliente obtiene una concesión válida, recibe gateway, dominio y el DNS 10.5.2.24 como servidor principal. En IPv6, debe observarse asignación dentro del prefijo correspondiente.</w:t>
      </w:r>
    </w:p>
    <w:p w14:paraId="12769B32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8. Monitoreo del servicio de correo</w:t>
      </w:r>
    </w:p>
    <w:p w14:paraId="6B2C91CC" w14:textId="77777777" w:rsidR="00C12B8E" w:rsidRDefault="00000000">
      <w:r>
        <w:rPr>
          <w:rFonts w:ascii="Arial" w:hAnsi="Arial"/>
        </w:rPr>
        <w:t>Se valida disponibilidad del servicio Postfix y registro de transacciones de envío o recepción.</w:t>
      </w:r>
    </w:p>
    <w:p w14:paraId="27E227A3" w14:textId="77777777" w:rsidR="00C12B8E" w:rsidRDefault="00000000">
      <w:r>
        <w:rPr>
          <w:rFonts w:ascii="Arial" w:hAnsi="Arial"/>
        </w:rPr>
        <w:t>Comandos principales:</w:t>
      </w:r>
    </w:p>
    <w:p w14:paraId="2A175AAE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systemctl status postfix --no-pager</w:t>
      </w:r>
    </w:p>
    <w:p w14:paraId="5CFE7D1B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tail -f /var/log/mail.log</w:t>
      </w:r>
    </w:p>
    <w:p w14:paraId="2A1261FB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mail -s "Prueba de monitoreo" usuario@ruta7rios.com.co</w:t>
      </w:r>
    </w:p>
    <w:p w14:paraId="1E45A69D" w14:textId="77777777" w:rsidR="00C12B8E" w:rsidRDefault="00000000">
      <w:r>
        <w:rPr>
          <w:rFonts w:ascii="Arial" w:hAnsi="Arial"/>
        </w:rPr>
        <w:t>Evento relevante esperado.</w:t>
      </w:r>
    </w:p>
    <w:p w14:paraId="71159300" w14:textId="77777777" w:rsidR="00C12B8E" w:rsidRDefault="00000000">
      <w:r>
        <w:rPr>
          <w:rFonts w:ascii="Arial" w:hAnsi="Arial"/>
        </w:rPr>
        <w:t>El servicio aparece activo y el archivo /var/log/mail.log registra actividad de envío o recepción, idealmente con un estado exitoso como status=sent o un error SMTP claramente visible.</w:t>
      </w:r>
    </w:p>
    <w:p w14:paraId="63B54927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9. Monitoreo del servicio FTP</w:t>
      </w:r>
    </w:p>
    <w:p w14:paraId="3CC45B93" w14:textId="77777777" w:rsidR="00C12B8E" w:rsidRDefault="00000000">
      <w:r>
        <w:rPr>
          <w:rFonts w:ascii="Arial" w:hAnsi="Arial"/>
        </w:rPr>
        <w:t>Se valida que el servicio vsftpd esté activo, que acepte conexiones autorizadas y que los accesos o fallos de autenticación queden registrados.</w:t>
      </w:r>
    </w:p>
    <w:p w14:paraId="53F9DA49" w14:textId="77777777" w:rsidR="00C12B8E" w:rsidRDefault="00000000">
      <w:r>
        <w:rPr>
          <w:rFonts w:ascii="Arial" w:hAnsi="Arial"/>
        </w:rPr>
        <w:t>Comandos principales:</w:t>
      </w:r>
    </w:p>
    <w:p w14:paraId="33381217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systemctl status vsftpd --no-pager</w:t>
      </w:r>
    </w:p>
    <w:p w14:paraId="091AC198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tail -f /var/log/vsftpd.log</w:t>
      </w:r>
    </w:p>
    <w:p w14:paraId="62819166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ftp 10.5.2.26</w:t>
      </w:r>
    </w:p>
    <w:p w14:paraId="1FB3E434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ftp 280a:5:2::26</w:t>
      </w:r>
    </w:p>
    <w:p w14:paraId="534652D1" w14:textId="77777777" w:rsidR="00C12B8E" w:rsidRDefault="00000000">
      <w:r>
        <w:rPr>
          <w:rFonts w:ascii="Arial" w:hAnsi="Arial"/>
        </w:rPr>
        <w:t>Evento relevante esperado.</w:t>
      </w:r>
    </w:p>
    <w:p w14:paraId="4BE3F10B" w14:textId="77777777" w:rsidR="00C12B8E" w:rsidRDefault="00000000">
      <w:r>
        <w:rPr>
          <w:rFonts w:ascii="Arial" w:hAnsi="Arial"/>
        </w:rPr>
        <w:t>Se registra un inicio de sesión exitoso o un intento fallido (FAIL LOGIN), así como evidencia de una transferencia simple de archivo si se requiere demostrar actividad.</w:t>
      </w:r>
    </w:p>
    <w:p w14:paraId="02A31A07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10. Monitoreo del servicio HTTPS / Web</w:t>
      </w:r>
    </w:p>
    <w:p w14:paraId="462A28A7" w14:textId="77777777" w:rsidR="00C12B8E" w:rsidRDefault="00000000">
      <w:r>
        <w:rPr>
          <w:rFonts w:ascii="Arial" w:hAnsi="Arial"/>
        </w:rPr>
        <w:t>El objetivo es comprobar que la landing page esté disponible y que el sitio responda desde el dominio principal o el host www.</w:t>
      </w:r>
    </w:p>
    <w:p w14:paraId="5A666BA8" w14:textId="77777777" w:rsidR="00C12B8E" w:rsidRDefault="00000000">
      <w:r>
        <w:rPr>
          <w:rFonts w:ascii="Arial" w:hAnsi="Arial"/>
        </w:rPr>
        <w:t>Comandos y verificaciones recomendadas:</w:t>
      </w:r>
    </w:p>
    <w:p w14:paraId="263CE679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curl -I http://ruta7rios.com.co</w:t>
      </w:r>
    </w:p>
    <w:p w14:paraId="09626CA7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curl -I https://ruta7rios.com.co</w:t>
      </w:r>
    </w:p>
    <w:p w14:paraId="1FEEFB17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curl -I http://www.ruta7rios.com.co</w:t>
      </w:r>
    </w:p>
    <w:p w14:paraId="2E237294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curl -I https://www.ruta7rios.com.co</w:t>
      </w:r>
    </w:p>
    <w:p w14:paraId="20EF6DB6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systemctl status nginx --no-pager</w:t>
      </w:r>
    </w:p>
    <w:p w14:paraId="1C509FB5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# o, si aplica</w:t>
      </w:r>
    </w:p>
    <w:p w14:paraId="5C0BAC42" w14:textId="77777777" w:rsidR="00C12B8E" w:rsidRDefault="00000000">
      <w:pPr>
        <w:spacing w:after="0"/>
        <w:ind w:left="454"/>
      </w:pPr>
      <w:r>
        <w:rPr>
          <w:rFonts w:ascii="Courier New" w:hAnsi="Courier New"/>
          <w:sz w:val="18"/>
        </w:rPr>
        <w:t>sudo systemctl status apache2 --no-pager</w:t>
      </w:r>
    </w:p>
    <w:p w14:paraId="46DC4115" w14:textId="77777777" w:rsidR="00C12B8E" w:rsidRDefault="00000000">
      <w:r>
        <w:rPr>
          <w:rFonts w:ascii="Arial" w:hAnsi="Arial"/>
        </w:rPr>
        <w:lastRenderedPageBreak/>
        <w:t>Evento relevante esperado.</w:t>
      </w:r>
    </w:p>
    <w:p w14:paraId="0AB9AC0E" w14:textId="77777777" w:rsidR="00C12B8E" w:rsidRDefault="00000000">
      <w:r>
        <w:rPr>
          <w:rFonts w:ascii="Arial" w:hAnsi="Arial"/>
        </w:rPr>
        <w:t>El servidor web responde con un código HTTP/HTTPS válido, y el navegador o curl permiten comprobar que la landing page se encuentra disponible.</w:t>
      </w:r>
    </w:p>
    <w:p w14:paraId="100A5E5E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11. Eventos controlados sugeridos</w:t>
      </w:r>
    </w:p>
    <w:p w14:paraId="78D30859" w14:textId="77777777" w:rsidR="00C12B8E" w:rsidRDefault="00000000">
      <w:r>
        <w:rPr>
          <w:rFonts w:ascii="Arial" w:hAnsi="Arial"/>
        </w:rPr>
        <w:t>Para demostrar que el monitoreo funciona, se recomienda ejecutar al menos tres eventos controlados y documentar el resultado observado.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77"/>
        <w:gridCol w:w="2377"/>
        <w:gridCol w:w="2377"/>
        <w:gridCol w:w="2377"/>
      </w:tblGrid>
      <w:tr w:rsidR="00C12B8E" w14:paraId="73354AFE" w14:textId="77777777">
        <w:tc>
          <w:tcPr>
            <w:tcW w:w="2379" w:type="dxa"/>
          </w:tcPr>
          <w:p w14:paraId="52F4341E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Evento</w:t>
            </w:r>
          </w:p>
        </w:tc>
        <w:tc>
          <w:tcPr>
            <w:tcW w:w="2379" w:type="dxa"/>
          </w:tcPr>
          <w:p w14:paraId="7D80516A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Servicio</w:t>
            </w:r>
          </w:p>
        </w:tc>
        <w:tc>
          <w:tcPr>
            <w:tcW w:w="2379" w:type="dxa"/>
          </w:tcPr>
          <w:p w14:paraId="3EC04CA3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Acción</w:t>
            </w:r>
          </w:p>
        </w:tc>
        <w:tc>
          <w:tcPr>
            <w:tcW w:w="2379" w:type="dxa"/>
          </w:tcPr>
          <w:p w14:paraId="7248F03D" w14:textId="77777777" w:rsidR="00C12B8E" w:rsidRDefault="00000000">
            <w:pPr>
              <w:jc w:val="center"/>
            </w:pPr>
            <w:r>
              <w:rPr>
                <w:rFonts w:ascii="Arial" w:hAnsi="Arial"/>
                <w:b/>
              </w:rPr>
              <w:t>Evidencia esperada</w:t>
            </w:r>
          </w:p>
        </w:tc>
      </w:tr>
      <w:tr w:rsidR="00C12B8E" w14:paraId="5A84AEBD" w14:textId="77777777">
        <w:tc>
          <w:tcPr>
            <w:tcW w:w="2379" w:type="dxa"/>
          </w:tcPr>
          <w:p w14:paraId="5E8AF5C5" w14:textId="77777777" w:rsidR="00C12B8E" w:rsidRDefault="00000000">
            <w:r>
              <w:rPr>
                <w:rFonts w:ascii="Arial" w:hAnsi="Arial"/>
                <w:sz w:val="20"/>
              </w:rPr>
              <w:t>Caída controlada</w:t>
            </w:r>
          </w:p>
        </w:tc>
        <w:tc>
          <w:tcPr>
            <w:tcW w:w="2379" w:type="dxa"/>
          </w:tcPr>
          <w:p w14:paraId="14037E61" w14:textId="77777777" w:rsidR="00C12B8E" w:rsidRDefault="00000000">
            <w:r>
              <w:rPr>
                <w:rFonts w:ascii="Arial" w:hAnsi="Arial"/>
                <w:sz w:val="20"/>
              </w:rPr>
              <w:t>Correo</w:t>
            </w:r>
          </w:p>
        </w:tc>
        <w:tc>
          <w:tcPr>
            <w:tcW w:w="2379" w:type="dxa"/>
          </w:tcPr>
          <w:p w14:paraId="651413B9" w14:textId="77777777" w:rsidR="00C12B8E" w:rsidRDefault="00000000">
            <w:r>
              <w:rPr>
                <w:rFonts w:ascii="Arial" w:hAnsi="Arial"/>
                <w:sz w:val="20"/>
              </w:rPr>
              <w:t>sudo systemctl stop postfix</w:t>
            </w:r>
          </w:p>
        </w:tc>
        <w:tc>
          <w:tcPr>
            <w:tcW w:w="2379" w:type="dxa"/>
          </w:tcPr>
          <w:p w14:paraId="4E457ACB" w14:textId="77777777" w:rsidR="00C12B8E" w:rsidRDefault="00000000">
            <w:r>
              <w:rPr>
                <w:rFonts w:ascii="Arial" w:hAnsi="Arial"/>
                <w:sz w:val="20"/>
              </w:rPr>
              <w:t>systemctl muestra inactive (dead) o log de detención</w:t>
            </w:r>
          </w:p>
        </w:tc>
      </w:tr>
      <w:tr w:rsidR="00C12B8E" w14:paraId="0AD414D6" w14:textId="77777777">
        <w:tc>
          <w:tcPr>
            <w:tcW w:w="2379" w:type="dxa"/>
          </w:tcPr>
          <w:p w14:paraId="2F305F34" w14:textId="77777777" w:rsidR="00C12B8E" w:rsidRDefault="00000000">
            <w:r>
              <w:rPr>
                <w:rFonts w:ascii="Arial" w:hAnsi="Arial"/>
                <w:sz w:val="20"/>
              </w:rPr>
              <w:t>Actividad real</w:t>
            </w:r>
          </w:p>
        </w:tc>
        <w:tc>
          <w:tcPr>
            <w:tcW w:w="2379" w:type="dxa"/>
          </w:tcPr>
          <w:p w14:paraId="6DC11FDC" w14:textId="77777777" w:rsidR="00C12B8E" w:rsidRDefault="00000000">
            <w:r>
              <w:rPr>
                <w:rFonts w:ascii="Arial" w:hAnsi="Arial"/>
                <w:sz w:val="20"/>
              </w:rPr>
              <w:t>DHCP</w:t>
            </w:r>
          </w:p>
        </w:tc>
        <w:tc>
          <w:tcPr>
            <w:tcW w:w="2379" w:type="dxa"/>
          </w:tcPr>
          <w:p w14:paraId="24F03030" w14:textId="77777777" w:rsidR="00C12B8E" w:rsidRDefault="00000000">
            <w:r>
              <w:rPr>
                <w:rFonts w:ascii="Arial" w:hAnsi="Arial"/>
                <w:sz w:val="20"/>
              </w:rPr>
              <w:t>ipconfig /renew o /renew6 desde cliente</w:t>
            </w:r>
          </w:p>
        </w:tc>
        <w:tc>
          <w:tcPr>
            <w:tcW w:w="2379" w:type="dxa"/>
          </w:tcPr>
          <w:p w14:paraId="2D755F41" w14:textId="77777777" w:rsidR="00C12B8E" w:rsidRDefault="00000000">
            <w:r>
              <w:rPr>
                <w:rFonts w:ascii="Arial" w:hAnsi="Arial"/>
                <w:sz w:val="20"/>
              </w:rPr>
              <w:t>nueva concesión en consola DHCP</w:t>
            </w:r>
          </w:p>
        </w:tc>
      </w:tr>
      <w:tr w:rsidR="00C12B8E" w14:paraId="60080869" w14:textId="77777777">
        <w:tc>
          <w:tcPr>
            <w:tcW w:w="2379" w:type="dxa"/>
          </w:tcPr>
          <w:p w14:paraId="05300F84" w14:textId="77777777" w:rsidR="00C12B8E" w:rsidRDefault="00000000">
            <w:r>
              <w:rPr>
                <w:rFonts w:ascii="Arial" w:hAnsi="Arial"/>
                <w:sz w:val="20"/>
              </w:rPr>
              <w:t>Fallo funcional</w:t>
            </w:r>
          </w:p>
        </w:tc>
        <w:tc>
          <w:tcPr>
            <w:tcW w:w="2379" w:type="dxa"/>
          </w:tcPr>
          <w:p w14:paraId="1FCFF028" w14:textId="77777777" w:rsidR="00C12B8E" w:rsidRDefault="00000000">
            <w:r>
              <w:rPr>
                <w:rFonts w:ascii="Arial" w:hAnsi="Arial"/>
                <w:sz w:val="20"/>
              </w:rPr>
              <w:t>FTP</w:t>
            </w:r>
          </w:p>
        </w:tc>
        <w:tc>
          <w:tcPr>
            <w:tcW w:w="2379" w:type="dxa"/>
          </w:tcPr>
          <w:p w14:paraId="073CE0A9" w14:textId="77777777" w:rsidR="00C12B8E" w:rsidRDefault="00000000">
            <w:r>
              <w:rPr>
                <w:rFonts w:ascii="Arial" w:hAnsi="Arial"/>
                <w:sz w:val="20"/>
              </w:rPr>
              <w:t>Intentar autenticación con contraseña errónea</w:t>
            </w:r>
          </w:p>
        </w:tc>
        <w:tc>
          <w:tcPr>
            <w:tcW w:w="2379" w:type="dxa"/>
          </w:tcPr>
          <w:p w14:paraId="45837ABA" w14:textId="77777777" w:rsidR="00C12B8E" w:rsidRDefault="00000000">
            <w:r>
              <w:rPr>
                <w:rFonts w:ascii="Arial" w:hAnsi="Arial"/>
                <w:sz w:val="20"/>
              </w:rPr>
              <w:t>registro FAIL LOGIN en vsftpd.log</w:t>
            </w:r>
          </w:p>
        </w:tc>
      </w:tr>
    </w:tbl>
    <w:p w14:paraId="2F3791FE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12. Rutas y archivos clave por servicio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169"/>
        <w:gridCol w:w="3170"/>
        <w:gridCol w:w="3169"/>
      </w:tblGrid>
      <w:tr w:rsidR="00C12B8E" w14:paraId="479343F5" w14:textId="77777777">
        <w:tc>
          <w:tcPr>
            <w:tcW w:w="3173" w:type="dxa"/>
          </w:tcPr>
          <w:p w14:paraId="01E87BB1" w14:textId="77777777" w:rsidR="00C12B8E" w:rsidRDefault="00000000">
            <w:r>
              <w:rPr>
                <w:rFonts w:ascii="Arial" w:hAnsi="Arial"/>
                <w:b/>
              </w:rPr>
              <w:t>Servicio</w:t>
            </w:r>
          </w:p>
        </w:tc>
        <w:tc>
          <w:tcPr>
            <w:tcW w:w="3173" w:type="dxa"/>
          </w:tcPr>
          <w:p w14:paraId="4EDDF48A" w14:textId="77777777" w:rsidR="00C12B8E" w:rsidRDefault="00000000">
            <w:r>
              <w:rPr>
                <w:rFonts w:ascii="Arial" w:hAnsi="Arial"/>
                <w:b/>
              </w:rPr>
              <w:t>Ruta / herramienta</w:t>
            </w:r>
          </w:p>
        </w:tc>
        <w:tc>
          <w:tcPr>
            <w:tcW w:w="3173" w:type="dxa"/>
          </w:tcPr>
          <w:p w14:paraId="33FB37AA" w14:textId="77777777" w:rsidR="00C12B8E" w:rsidRDefault="00000000">
            <w:r>
              <w:rPr>
                <w:rFonts w:ascii="Arial" w:hAnsi="Arial"/>
                <w:b/>
              </w:rPr>
              <w:t>Uso dentro del monitoreo</w:t>
            </w:r>
          </w:p>
        </w:tc>
      </w:tr>
      <w:tr w:rsidR="00C12B8E" w14:paraId="1EA27215" w14:textId="77777777">
        <w:tc>
          <w:tcPr>
            <w:tcW w:w="3173" w:type="dxa"/>
          </w:tcPr>
          <w:p w14:paraId="77A2E79D" w14:textId="77777777" w:rsidR="00C12B8E" w:rsidRDefault="00000000">
            <w:r>
              <w:rPr>
                <w:rFonts w:ascii="Arial" w:hAnsi="Arial"/>
                <w:sz w:val="20"/>
              </w:rPr>
              <w:t>DNS</w:t>
            </w:r>
          </w:p>
        </w:tc>
        <w:tc>
          <w:tcPr>
            <w:tcW w:w="3173" w:type="dxa"/>
          </w:tcPr>
          <w:p w14:paraId="3F9C7B87" w14:textId="77777777" w:rsidR="00C12B8E" w:rsidRDefault="00000000">
            <w:r>
              <w:rPr>
                <w:rFonts w:ascii="Arial" w:hAnsi="Arial"/>
                <w:sz w:val="20"/>
              </w:rPr>
              <w:t>/etc/bind/*  |  systemctl  |  dig</w:t>
            </w:r>
          </w:p>
        </w:tc>
        <w:tc>
          <w:tcPr>
            <w:tcW w:w="3173" w:type="dxa"/>
          </w:tcPr>
          <w:p w14:paraId="713BCFDE" w14:textId="77777777" w:rsidR="00C12B8E" w:rsidRDefault="00000000">
            <w:r>
              <w:rPr>
                <w:rFonts w:ascii="Arial" w:hAnsi="Arial"/>
                <w:sz w:val="20"/>
              </w:rPr>
              <w:t>Revisión de configuración, estado y consultas</w:t>
            </w:r>
          </w:p>
        </w:tc>
      </w:tr>
      <w:tr w:rsidR="00C12B8E" w14:paraId="61A8B6AA" w14:textId="77777777">
        <w:tc>
          <w:tcPr>
            <w:tcW w:w="3173" w:type="dxa"/>
          </w:tcPr>
          <w:p w14:paraId="58FF61F9" w14:textId="77777777" w:rsidR="00C12B8E" w:rsidRDefault="00000000">
            <w:r>
              <w:rPr>
                <w:rFonts w:ascii="Arial" w:hAnsi="Arial"/>
                <w:sz w:val="20"/>
              </w:rPr>
              <w:t>DHCP</w:t>
            </w:r>
          </w:p>
        </w:tc>
        <w:tc>
          <w:tcPr>
            <w:tcW w:w="3173" w:type="dxa"/>
          </w:tcPr>
          <w:p w14:paraId="585E7F32" w14:textId="77777777" w:rsidR="00C12B8E" w:rsidRDefault="00000000">
            <w:r>
              <w:rPr>
                <w:rFonts w:ascii="Arial" w:hAnsi="Arial"/>
                <w:sz w:val="20"/>
              </w:rPr>
              <w:t>Consola DHCP de Windows  |  ipconfig</w:t>
            </w:r>
          </w:p>
        </w:tc>
        <w:tc>
          <w:tcPr>
            <w:tcW w:w="3173" w:type="dxa"/>
          </w:tcPr>
          <w:p w14:paraId="3C429707" w14:textId="77777777" w:rsidR="00C12B8E" w:rsidRDefault="00000000">
            <w:r>
              <w:rPr>
                <w:rFonts w:ascii="Arial" w:hAnsi="Arial"/>
                <w:sz w:val="20"/>
              </w:rPr>
              <w:t>Validación de concesiones y parámetros</w:t>
            </w:r>
          </w:p>
        </w:tc>
      </w:tr>
      <w:tr w:rsidR="00C12B8E" w14:paraId="1A504FF1" w14:textId="77777777">
        <w:tc>
          <w:tcPr>
            <w:tcW w:w="3173" w:type="dxa"/>
          </w:tcPr>
          <w:p w14:paraId="207490C5" w14:textId="77777777" w:rsidR="00C12B8E" w:rsidRDefault="00000000">
            <w:r>
              <w:rPr>
                <w:rFonts w:ascii="Arial" w:hAnsi="Arial"/>
                <w:sz w:val="20"/>
              </w:rPr>
              <w:t>Correo</w:t>
            </w:r>
          </w:p>
        </w:tc>
        <w:tc>
          <w:tcPr>
            <w:tcW w:w="3173" w:type="dxa"/>
          </w:tcPr>
          <w:p w14:paraId="32E29675" w14:textId="77777777" w:rsidR="00C12B8E" w:rsidRDefault="00000000">
            <w:r>
              <w:rPr>
                <w:rFonts w:ascii="Arial" w:hAnsi="Arial"/>
                <w:sz w:val="20"/>
              </w:rPr>
              <w:t>/var/log/mail.log  |  systemctl status postfix</w:t>
            </w:r>
          </w:p>
        </w:tc>
        <w:tc>
          <w:tcPr>
            <w:tcW w:w="3173" w:type="dxa"/>
          </w:tcPr>
          <w:p w14:paraId="39B2C585" w14:textId="77777777" w:rsidR="00C12B8E" w:rsidRDefault="00000000">
            <w:r>
              <w:rPr>
                <w:rFonts w:ascii="Arial" w:hAnsi="Arial"/>
                <w:sz w:val="20"/>
              </w:rPr>
              <w:t>Seguimiento de actividad y errores SMTP</w:t>
            </w:r>
          </w:p>
        </w:tc>
      </w:tr>
      <w:tr w:rsidR="00C12B8E" w14:paraId="3984B5F8" w14:textId="77777777">
        <w:tc>
          <w:tcPr>
            <w:tcW w:w="3173" w:type="dxa"/>
          </w:tcPr>
          <w:p w14:paraId="1617951D" w14:textId="77777777" w:rsidR="00C12B8E" w:rsidRDefault="00000000">
            <w:r>
              <w:rPr>
                <w:rFonts w:ascii="Arial" w:hAnsi="Arial"/>
                <w:sz w:val="20"/>
              </w:rPr>
              <w:t>FTP</w:t>
            </w:r>
          </w:p>
        </w:tc>
        <w:tc>
          <w:tcPr>
            <w:tcW w:w="3173" w:type="dxa"/>
          </w:tcPr>
          <w:p w14:paraId="21C034BB" w14:textId="77777777" w:rsidR="00C12B8E" w:rsidRDefault="00000000">
            <w:r>
              <w:rPr>
                <w:rFonts w:ascii="Arial" w:hAnsi="Arial"/>
                <w:sz w:val="20"/>
              </w:rPr>
              <w:t>/var/log/vsftpd.log  |  systemctl status vsftpd</w:t>
            </w:r>
          </w:p>
        </w:tc>
        <w:tc>
          <w:tcPr>
            <w:tcW w:w="3173" w:type="dxa"/>
          </w:tcPr>
          <w:p w14:paraId="65B3B070" w14:textId="77777777" w:rsidR="00C12B8E" w:rsidRDefault="00000000">
            <w:r>
              <w:rPr>
                <w:rFonts w:ascii="Arial" w:hAnsi="Arial"/>
                <w:sz w:val="20"/>
              </w:rPr>
              <w:t>Seguimiento de accesos y transferencias</w:t>
            </w:r>
          </w:p>
        </w:tc>
      </w:tr>
      <w:tr w:rsidR="00C12B8E" w14:paraId="68122D72" w14:textId="77777777">
        <w:tc>
          <w:tcPr>
            <w:tcW w:w="3173" w:type="dxa"/>
          </w:tcPr>
          <w:p w14:paraId="3345B98B" w14:textId="77777777" w:rsidR="00C12B8E" w:rsidRDefault="00000000">
            <w:r>
              <w:rPr>
                <w:rFonts w:ascii="Arial" w:hAnsi="Arial"/>
                <w:sz w:val="20"/>
              </w:rPr>
              <w:t>HTTPS/Web</w:t>
            </w:r>
          </w:p>
        </w:tc>
        <w:tc>
          <w:tcPr>
            <w:tcW w:w="3173" w:type="dxa"/>
          </w:tcPr>
          <w:p w14:paraId="14EBEA28" w14:textId="77777777" w:rsidR="00C12B8E" w:rsidRDefault="00000000">
            <w:r>
              <w:rPr>
                <w:rFonts w:ascii="Arial" w:hAnsi="Arial"/>
                <w:sz w:val="20"/>
              </w:rPr>
              <w:t>systemctl status nginx/apache2  |  curl  |  navegador</w:t>
            </w:r>
          </w:p>
        </w:tc>
        <w:tc>
          <w:tcPr>
            <w:tcW w:w="3173" w:type="dxa"/>
          </w:tcPr>
          <w:p w14:paraId="3982C025" w14:textId="77777777" w:rsidR="00C12B8E" w:rsidRDefault="00000000">
            <w:r>
              <w:rPr>
                <w:rFonts w:ascii="Arial" w:hAnsi="Arial"/>
                <w:sz w:val="20"/>
              </w:rPr>
              <w:t>Disponibilidad y respuesta del sitio</w:t>
            </w:r>
          </w:p>
        </w:tc>
      </w:tr>
    </w:tbl>
    <w:p w14:paraId="1C665EBC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13. Procedimiento de ejecución recomendado</w:t>
      </w:r>
    </w:p>
    <w:p w14:paraId="1E4D107D" w14:textId="77777777" w:rsidR="00C12B8E" w:rsidRDefault="00000000">
      <w:pPr>
        <w:pStyle w:val="Listaconnmeros"/>
      </w:pPr>
      <w:r>
        <w:rPr>
          <w:rFonts w:ascii="Arial" w:hAnsi="Arial"/>
        </w:rPr>
        <w:t>Confirmar previamente el direccionamiento y los nombres de host de cada servicio.</w:t>
      </w:r>
    </w:p>
    <w:p w14:paraId="0D7E5C1D" w14:textId="77777777" w:rsidR="00C12B8E" w:rsidRDefault="00000000">
      <w:pPr>
        <w:pStyle w:val="Listaconnmeros"/>
      </w:pPr>
      <w:r>
        <w:rPr>
          <w:rFonts w:ascii="Arial" w:hAnsi="Arial"/>
        </w:rPr>
        <w:t>Verificar primero el estado del proceso o servicio con systemctl status o con la consola nativa correspondiente.</w:t>
      </w:r>
    </w:p>
    <w:p w14:paraId="43A069B3" w14:textId="77777777" w:rsidR="00C12B8E" w:rsidRDefault="00000000">
      <w:pPr>
        <w:pStyle w:val="Listaconnmeros"/>
      </w:pPr>
      <w:r>
        <w:rPr>
          <w:rFonts w:ascii="Arial" w:hAnsi="Arial"/>
        </w:rPr>
        <w:t>Ejecutar una prueba funcional corta por servicio: consulta DNS, renovación DHCP, envío de correo, conexión FTP o acceso web.</w:t>
      </w:r>
    </w:p>
    <w:p w14:paraId="7C03D576" w14:textId="77777777" w:rsidR="00C12B8E" w:rsidRDefault="00000000">
      <w:pPr>
        <w:pStyle w:val="Listaconnmeros"/>
      </w:pPr>
      <w:r>
        <w:rPr>
          <w:rFonts w:ascii="Arial" w:hAnsi="Arial"/>
        </w:rPr>
        <w:t>Revisar el log o registro que capture el evento inmediatamente después de la prueba.</w:t>
      </w:r>
    </w:p>
    <w:p w14:paraId="3A20FD1D" w14:textId="77777777" w:rsidR="00C12B8E" w:rsidRDefault="00000000">
      <w:pPr>
        <w:pStyle w:val="Listaconnmeros"/>
      </w:pPr>
      <w:r>
        <w:rPr>
          <w:rFonts w:ascii="Arial" w:hAnsi="Arial"/>
        </w:rPr>
        <w:t>Tomar evidencia en forma de captura de consola o pantalla administrativa.</w:t>
      </w:r>
    </w:p>
    <w:p w14:paraId="1E9B1515" w14:textId="77777777" w:rsidR="00C12B8E" w:rsidRDefault="00000000">
      <w:pPr>
        <w:pStyle w:val="Listaconnmeros"/>
      </w:pPr>
      <w:r>
        <w:rPr>
          <w:rFonts w:ascii="Arial" w:hAnsi="Arial"/>
        </w:rPr>
        <w:t>Documentar brevemente qué se ejecutó, qué se esperaba y qué se observó.</w:t>
      </w:r>
    </w:p>
    <w:p w14:paraId="3E848E69" w14:textId="77777777" w:rsidR="00C12B8E" w:rsidRDefault="00000000">
      <w:pPr>
        <w:pStyle w:val="Ttulo1"/>
      </w:pPr>
      <w:r>
        <w:rPr>
          <w:rFonts w:ascii="Arial" w:hAnsi="Arial"/>
          <w:b w:val="0"/>
          <w:sz w:val="22"/>
        </w:rPr>
        <w:t>14. Conclusión</w:t>
      </w:r>
    </w:p>
    <w:p w14:paraId="7E582C6E" w14:textId="77777777" w:rsidR="00C12B8E" w:rsidRDefault="00000000">
      <w:r>
        <w:rPr>
          <w:rFonts w:ascii="Arial" w:hAnsi="Arial"/>
        </w:rPr>
        <w:t>Este manual propone una estrategia de monitoreo básico, realista y suficiente para el entorno del Track 2. El enfoque privilegia herramientas nativas y evidencia fácil de presentar en contexto académico, sin introducir complejidad adicional. Su aplicación permite comprobar disponibilidad, detectar fallos simples, observar actividad relevante y fortalecer la validez técnica de los servicios montados.</w:t>
      </w:r>
    </w:p>
    <w:sectPr w:rsidR="00C12B8E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1166456">
    <w:abstractNumId w:val="8"/>
  </w:num>
  <w:num w:numId="2" w16cid:durableId="1623657120">
    <w:abstractNumId w:val="6"/>
  </w:num>
  <w:num w:numId="3" w16cid:durableId="37583740">
    <w:abstractNumId w:val="5"/>
  </w:num>
  <w:num w:numId="4" w16cid:durableId="1000623768">
    <w:abstractNumId w:val="4"/>
  </w:num>
  <w:num w:numId="5" w16cid:durableId="241841125">
    <w:abstractNumId w:val="7"/>
  </w:num>
  <w:num w:numId="6" w16cid:durableId="2132746480">
    <w:abstractNumId w:val="3"/>
  </w:num>
  <w:num w:numId="7" w16cid:durableId="580918794">
    <w:abstractNumId w:val="2"/>
  </w:num>
  <w:num w:numId="8" w16cid:durableId="374160593">
    <w:abstractNumId w:val="1"/>
  </w:num>
  <w:num w:numId="9" w16cid:durableId="68301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2641"/>
    <w:rsid w:val="0029639D"/>
    <w:rsid w:val="00326F90"/>
    <w:rsid w:val="00AA1D8D"/>
    <w:rsid w:val="00AF059B"/>
    <w:rsid w:val="00B47730"/>
    <w:rsid w:val="00C12B8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47A7CD"/>
  <w14:defaultImageDpi w14:val="300"/>
  <w15:docId w15:val="{48F304A2-9EB8-487C-ACC6-E6F2BD450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1289</Words>
  <Characters>7093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Eduardo Florez Duran</cp:lastModifiedBy>
  <cp:revision>2</cp:revision>
  <dcterms:created xsi:type="dcterms:W3CDTF">2026-04-28T08:37:00Z</dcterms:created>
  <dcterms:modified xsi:type="dcterms:W3CDTF">2026-04-28T08:37:00Z</dcterms:modified>
  <cp:category/>
</cp:coreProperties>
</file>