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E2D1" w14:textId="2653DA05" w:rsidR="006242D0" w:rsidRDefault="00D171AE">
      <w:r w:rsidRPr="00D171AE">
        <w:t>Documento de Definición de Requerimientos y Alcance de Red: Consorcio Turístico</w:t>
      </w:r>
    </w:p>
    <w:p w14:paraId="2B133899" w14:textId="77777777" w:rsidR="007413B0" w:rsidRPr="007413B0" w:rsidRDefault="007413B0" w:rsidP="007413B0">
      <w:r w:rsidRPr="007413B0">
        <w:rPr>
          <w:b/>
          <w:bCs/>
        </w:rPr>
        <w:t>Sprint:</w:t>
      </w:r>
      <w:r w:rsidRPr="007413B0">
        <w:t xml:space="preserve"> 2 (Motor Financiero / Infraestructura)</w:t>
      </w:r>
    </w:p>
    <w:p w14:paraId="1B6F17DB" w14:textId="77777777" w:rsidR="007413B0" w:rsidRPr="007413B0" w:rsidRDefault="007413B0" w:rsidP="007413B0">
      <w:r w:rsidRPr="007413B0">
        <w:rPr>
          <w:b/>
          <w:bCs/>
        </w:rPr>
        <w:t>Estado:</w:t>
      </w:r>
      <w:r w:rsidRPr="007413B0">
        <w:t xml:space="preserve"> Definición de Requerimientos y Diseño Conceptual</w:t>
      </w:r>
    </w:p>
    <w:p w14:paraId="0FF2F0F9" w14:textId="77777777" w:rsidR="007413B0" w:rsidRPr="007413B0" w:rsidRDefault="007413B0" w:rsidP="007413B0">
      <w:pPr>
        <w:rPr>
          <w:b/>
          <w:bCs/>
        </w:rPr>
      </w:pPr>
      <w:r w:rsidRPr="007413B0">
        <w:rPr>
          <w:b/>
          <w:bCs/>
        </w:rPr>
        <w:t>1. Introducción</w:t>
      </w:r>
    </w:p>
    <w:p w14:paraId="76132DB6" w14:textId="28463ECA" w:rsidR="007413B0" w:rsidRPr="007413B0" w:rsidRDefault="007413B0" w:rsidP="007413B0">
      <w:r w:rsidRPr="007413B0">
        <w:t xml:space="preserve">El presente documento consolida los criterios técnicos, supuestos y el alcance del diseño de la red para el proyecto de Conectividad Nacional del Consorcio Turístico. El objetivo es establecer una base sólida que guíe la posterior configuración de </w:t>
      </w:r>
      <w:r>
        <w:t>conexión</w:t>
      </w:r>
      <w:r w:rsidRPr="007413B0">
        <w:t xml:space="preserve"> y servicios en Cisco </w:t>
      </w:r>
      <w:proofErr w:type="spellStart"/>
      <w:r w:rsidRPr="007413B0">
        <w:t>Packet</w:t>
      </w:r>
      <w:proofErr w:type="spellEnd"/>
      <w:r w:rsidRPr="007413B0">
        <w:t xml:space="preserve"> Tracer.</w:t>
      </w:r>
    </w:p>
    <w:p w14:paraId="58CD943B" w14:textId="1AA5ABA5" w:rsidR="007413B0" w:rsidRPr="007413B0" w:rsidRDefault="007413B0" w:rsidP="007413B0">
      <w:pPr>
        <w:rPr>
          <w:b/>
          <w:bCs/>
        </w:rPr>
      </w:pPr>
      <w:r w:rsidRPr="007413B0">
        <w:rPr>
          <w:b/>
          <w:bCs/>
        </w:rPr>
        <w:t>2. Identificación de Servicios</w:t>
      </w:r>
    </w:p>
    <w:p w14:paraId="61BC71AD" w14:textId="77777777" w:rsidR="007413B0" w:rsidRPr="007413B0" w:rsidRDefault="007413B0" w:rsidP="007413B0">
      <w:r w:rsidRPr="007413B0">
        <w:t>Se ha definido una arquitectura de servicios distribuidos para optimizar el tráfico y garantizar la especialización de cada sede. Los servicios que soportará la infraestructura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985"/>
        <w:gridCol w:w="5014"/>
      </w:tblGrid>
      <w:tr w:rsidR="007413B0" w:rsidRPr="007413B0" w14:paraId="5BF6D522" w14:textId="77777777" w:rsidTr="007413B0">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1561D650" w14:textId="77777777" w:rsidR="007413B0" w:rsidRPr="007413B0" w:rsidRDefault="007413B0" w:rsidP="007413B0">
            <w:r w:rsidRPr="007413B0">
              <w:rPr>
                <w:b/>
                <w:bCs/>
              </w:rPr>
              <w:t>Sede</w:t>
            </w:r>
          </w:p>
        </w:tc>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65677415" w14:textId="77777777" w:rsidR="007413B0" w:rsidRPr="007413B0" w:rsidRDefault="007413B0" w:rsidP="007413B0">
            <w:r w:rsidRPr="007413B0">
              <w:rPr>
                <w:b/>
                <w:bCs/>
              </w:rPr>
              <w:t>Servicio Principal</w:t>
            </w:r>
          </w:p>
        </w:tc>
        <w:tc>
          <w:tcPr>
            <w:tcW w:w="0" w:type="auto"/>
            <w:tcBorders>
              <w:top w:val="single" w:sz="6" w:space="0" w:color="auto"/>
              <w:left w:val="single" w:sz="6" w:space="0" w:color="auto"/>
              <w:bottom w:val="single" w:sz="6" w:space="0" w:color="auto"/>
              <w:right w:val="single" w:sz="6" w:space="0" w:color="auto"/>
            </w:tcBorders>
            <w:shd w:val="clear" w:color="auto" w:fill="DAE9F7" w:themeFill="text2" w:themeFillTint="1A"/>
            <w:vAlign w:val="center"/>
            <w:hideMark/>
          </w:tcPr>
          <w:p w14:paraId="4CDD2C3C" w14:textId="77777777" w:rsidR="007413B0" w:rsidRPr="007413B0" w:rsidRDefault="007413B0" w:rsidP="007413B0">
            <w:r w:rsidRPr="007413B0">
              <w:rPr>
                <w:b/>
                <w:bCs/>
              </w:rPr>
              <w:t>Función Técnica</w:t>
            </w:r>
          </w:p>
        </w:tc>
      </w:tr>
      <w:tr w:rsidR="007413B0" w:rsidRPr="007413B0" w14:paraId="166E7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5B634D" w14:textId="77777777" w:rsidR="007413B0" w:rsidRPr="007413B0" w:rsidRDefault="007413B0" w:rsidP="007413B0">
            <w:r w:rsidRPr="007413B0">
              <w:rPr>
                <w:b/>
                <w:bCs/>
              </w:rPr>
              <w:t>Barranquilla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D54AA" w14:textId="77777777" w:rsidR="007413B0" w:rsidRPr="007413B0" w:rsidRDefault="007413B0" w:rsidP="007413B0">
            <w:r w:rsidRPr="007413B0">
              <w:rPr>
                <w:b/>
                <w:bCs/>
              </w:rPr>
              <w:t>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5F9D7" w14:textId="77777777" w:rsidR="007413B0" w:rsidRPr="007413B0" w:rsidRDefault="007413B0" w:rsidP="007413B0">
            <w:r w:rsidRPr="007413B0">
              <w:t>Resolución de nombres de dominio internos (.turismo.com.co).</w:t>
            </w:r>
          </w:p>
        </w:tc>
      </w:tr>
      <w:tr w:rsidR="007413B0" w:rsidRPr="007413B0" w14:paraId="3EC459E5" w14:textId="77777777" w:rsidTr="007413B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810D10A" w14:textId="77777777" w:rsidR="007413B0" w:rsidRPr="007413B0" w:rsidRDefault="007413B0" w:rsidP="007413B0">
            <w:r w:rsidRPr="007413B0">
              <w:rPr>
                <w:b/>
                <w:bCs/>
              </w:rPr>
              <w:t>Cali</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8302641" w14:textId="77777777" w:rsidR="007413B0" w:rsidRPr="007413B0" w:rsidRDefault="007413B0" w:rsidP="007413B0">
            <w:r w:rsidRPr="007413B0">
              <w:rPr>
                <w:b/>
                <w:bCs/>
              </w:rPr>
              <w:t>LDAP / DA</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A38593D" w14:textId="77777777" w:rsidR="007413B0" w:rsidRPr="007413B0" w:rsidRDefault="007413B0" w:rsidP="007413B0">
            <w:r w:rsidRPr="007413B0">
              <w:t>Autenticación centralizada de usuarios mediante protocolo AAA/RADIUS.</w:t>
            </w:r>
          </w:p>
        </w:tc>
      </w:tr>
      <w:tr w:rsidR="007413B0" w:rsidRPr="007413B0" w14:paraId="1DCE7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B96CC7" w14:textId="77777777" w:rsidR="007413B0" w:rsidRPr="007413B0" w:rsidRDefault="007413B0" w:rsidP="007413B0">
            <w:r w:rsidRPr="007413B0">
              <w:rPr>
                <w:b/>
                <w:bCs/>
              </w:rPr>
              <w:t>Medellín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EC5D1" w14:textId="77777777" w:rsidR="007413B0" w:rsidRPr="007413B0" w:rsidRDefault="007413B0" w:rsidP="007413B0">
            <w:r w:rsidRPr="007413B0">
              <w:rPr>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AD42" w14:textId="77777777" w:rsidR="007413B0" w:rsidRPr="007413B0" w:rsidRDefault="007413B0" w:rsidP="007413B0">
            <w:r w:rsidRPr="007413B0">
              <w:t>Servidor de mensajería corporativa para el consorcio.</w:t>
            </w:r>
          </w:p>
        </w:tc>
      </w:tr>
      <w:tr w:rsidR="007413B0" w:rsidRPr="007413B0" w14:paraId="29ED8CD4" w14:textId="77777777" w:rsidTr="007413B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4D0D766" w14:textId="77777777" w:rsidR="007413B0" w:rsidRPr="007413B0" w:rsidRDefault="007413B0" w:rsidP="007413B0">
            <w:r w:rsidRPr="007413B0">
              <w:rPr>
                <w:b/>
                <w:bCs/>
              </w:rPr>
              <w:t>Pasto</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AE43175" w14:textId="77777777" w:rsidR="007413B0" w:rsidRPr="007413B0" w:rsidRDefault="007413B0" w:rsidP="007413B0">
            <w:r w:rsidRPr="007413B0">
              <w:rPr>
                <w:b/>
                <w:bCs/>
              </w:rPr>
              <w:t>Almacenamiento</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F4A2156" w14:textId="77777777" w:rsidR="007413B0" w:rsidRPr="007413B0" w:rsidRDefault="007413B0" w:rsidP="007413B0">
            <w:r w:rsidRPr="007413B0">
              <w:t>Servidor FTP/TFTP para respaldo de archivos y documentos.</w:t>
            </w:r>
          </w:p>
        </w:tc>
      </w:tr>
      <w:tr w:rsidR="007413B0" w:rsidRPr="007413B0" w14:paraId="22EB8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0576B" w14:textId="77777777" w:rsidR="007413B0" w:rsidRPr="007413B0" w:rsidRDefault="007413B0" w:rsidP="007413B0">
            <w:r w:rsidRPr="007413B0">
              <w:rPr>
                <w:b/>
                <w:bCs/>
              </w:rPr>
              <w:t>Bogotá</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65267" w14:textId="77777777" w:rsidR="007413B0" w:rsidRPr="007413B0" w:rsidRDefault="007413B0" w:rsidP="007413B0">
            <w:r w:rsidRPr="007413B0">
              <w:rPr>
                <w:b/>
                <w:bCs/>
              </w:rPr>
              <w:t>VoIP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40B89" w14:textId="77777777" w:rsidR="007413B0" w:rsidRPr="007413B0" w:rsidRDefault="007413B0" w:rsidP="007413B0">
            <w:r w:rsidRPr="007413B0">
              <w:t>Central de telefonía IP gestionada mediante CME (Call Manager Express).</w:t>
            </w:r>
          </w:p>
        </w:tc>
      </w:tr>
      <w:tr w:rsidR="007413B0" w:rsidRPr="007413B0" w14:paraId="25F9A606" w14:textId="77777777" w:rsidTr="007413B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118CB08" w14:textId="77777777" w:rsidR="007413B0" w:rsidRPr="007413B0" w:rsidRDefault="007413B0" w:rsidP="007413B0">
            <w:r w:rsidRPr="007413B0">
              <w:rPr>
                <w:b/>
                <w:bCs/>
              </w:rPr>
              <w:t>Cartagena</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F31C6DF" w14:textId="77777777" w:rsidR="007413B0" w:rsidRPr="007413B0" w:rsidRDefault="007413B0" w:rsidP="007413B0">
            <w:r w:rsidRPr="007413B0">
              <w:rPr>
                <w:b/>
                <w:bCs/>
              </w:rPr>
              <w:t>Base de Datos</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3A75877" w14:textId="77777777" w:rsidR="007413B0" w:rsidRPr="007413B0" w:rsidRDefault="007413B0" w:rsidP="007413B0">
            <w:r w:rsidRPr="007413B0">
              <w:t>Repositorio de información transaccional del consorcio.</w:t>
            </w:r>
          </w:p>
        </w:tc>
      </w:tr>
      <w:tr w:rsidR="007413B0" w:rsidRPr="007413B0" w14:paraId="51D50B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2F105" w14:textId="77777777" w:rsidR="007413B0" w:rsidRPr="007413B0" w:rsidRDefault="007413B0" w:rsidP="007413B0">
            <w:r w:rsidRPr="007413B0">
              <w:rPr>
                <w:b/>
                <w:bCs/>
              </w:rPr>
              <w:t>Tunja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53989" w14:textId="77777777" w:rsidR="007413B0" w:rsidRPr="007413B0" w:rsidRDefault="007413B0" w:rsidP="007413B0">
            <w:r w:rsidRPr="007413B0">
              <w:rPr>
                <w:b/>
                <w:bCs/>
              </w:rPr>
              <w:t>Monitoreo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D2C2F" w14:textId="77777777" w:rsidR="007413B0" w:rsidRPr="007413B0" w:rsidRDefault="007413B0" w:rsidP="007413B0">
            <w:r w:rsidRPr="007413B0">
              <w:t xml:space="preserve">Gestión de logs y estado de red mediante </w:t>
            </w:r>
            <w:proofErr w:type="spellStart"/>
            <w:r w:rsidRPr="007413B0">
              <w:t>Syslog</w:t>
            </w:r>
            <w:proofErr w:type="spellEnd"/>
            <w:r w:rsidRPr="007413B0">
              <w:t>/SNMP.</w:t>
            </w:r>
          </w:p>
        </w:tc>
      </w:tr>
      <w:tr w:rsidR="007413B0" w:rsidRPr="007413B0" w14:paraId="358A9FCC" w14:textId="77777777" w:rsidTr="007413B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751A79D0" w14:textId="77777777" w:rsidR="007413B0" w:rsidRPr="007413B0" w:rsidRDefault="007413B0" w:rsidP="007413B0">
            <w:r w:rsidRPr="007413B0">
              <w:rPr>
                <w:b/>
                <w:bCs/>
              </w:rPr>
              <w:lastRenderedPageBreak/>
              <w:t>Bucaramanga</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3C010CF" w14:textId="77777777" w:rsidR="007413B0" w:rsidRPr="007413B0" w:rsidRDefault="007413B0" w:rsidP="007413B0">
            <w:r w:rsidRPr="007413B0">
              <w:rPr>
                <w:b/>
                <w:bCs/>
              </w:rPr>
              <w:t>Proxy-Internet</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A518C92" w14:textId="77777777" w:rsidR="007413B0" w:rsidRPr="007413B0" w:rsidRDefault="007413B0" w:rsidP="007413B0">
            <w:r w:rsidRPr="007413B0">
              <w:t>Punto de control de salida a red externa (Simulado).</w:t>
            </w:r>
          </w:p>
        </w:tc>
      </w:tr>
      <w:tr w:rsidR="00CE2583" w:rsidRPr="007413B0" w14:paraId="7C07CD22" w14:textId="77777777" w:rsidTr="00CE2583">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34646E1" w14:textId="7CADDCB3" w:rsidR="00CE2583" w:rsidRPr="007413B0" w:rsidRDefault="00CE2583" w:rsidP="007413B0">
            <w:pPr>
              <w:rPr>
                <w:b/>
                <w:bCs/>
              </w:rPr>
            </w:pPr>
            <w:r>
              <w:rPr>
                <w:b/>
                <w:bCs/>
              </w:rPr>
              <w:t>Santa Marta</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A1A2929" w14:textId="4CA6A362" w:rsidR="00CE2583" w:rsidRPr="007413B0" w:rsidRDefault="00CE2583" w:rsidP="007413B0">
            <w:pPr>
              <w:rPr>
                <w:b/>
                <w:bCs/>
              </w:rPr>
            </w:pPr>
            <w:r>
              <w:rPr>
                <w:b/>
                <w:bCs/>
              </w:rPr>
              <w:t>N/A</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8A9FAD1" w14:textId="2FD6C430" w:rsidR="00CE2583" w:rsidRPr="007413B0" w:rsidRDefault="00CE2583" w:rsidP="007413B0">
            <w:r>
              <w:t>-</w:t>
            </w:r>
          </w:p>
        </w:tc>
      </w:tr>
      <w:tr w:rsidR="007413B0" w:rsidRPr="007413B0" w14:paraId="1292204E" w14:textId="77777777" w:rsidTr="007413B0">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2211806" w14:textId="372E0CCD" w:rsidR="007413B0" w:rsidRPr="007413B0" w:rsidRDefault="007413B0" w:rsidP="007413B0">
            <w:r w:rsidRPr="007413B0">
              <w:rPr>
                <w:b/>
                <w:bCs/>
              </w:rPr>
              <w:t>Todas las Sedes</w:t>
            </w:r>
            <w:r w:rsidR="00CE2583">
              <w:rPr>
                <w:b/>
                <w:bCs/>
              </w:rPr>
              <w:t xml:space="preserve"> y </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AA35985" w14:textId="77777777" w:rsidR="007413B0" w:rsidRPr="007413B0" w:rsidRDefault="007413B0" w:rsidP="007413B0">
            <w:r w:rsidRPr="007413B0">
              <w:rPr>
                <w:b/>
                <w:bCs/>
              </w:rPr>
              <w:t>DHCP</w:t>
            </w:r>
          </w:p>
        </w:tc>
        <w:tc>
          <w:tcPr>
            <w:tcW w:w="0" w:type="auto"/>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7AE3E20" w14:textId="77777777" w:rsidR="007413B0" w:rsidRPr="007413B0" w:rsidRDefault="007413B0" w:rsidP="007413B0">
            <w:r w:rsidRPr="007413B0">
              <w:t>Asignación dinámica de direccionamiento para dispositivos finales.</w:t>
            </w:r>
          </w:p>
        </w:tc>
      </w:tr>
    </w:tbl>
    <w:p w14:paraId="62697102" w14:textId="2659A3D0" w:rsidR="00D72628" w:rsidRPr="00D72628" w:rsidRDefault="00D72628" w:rsidP="007413B0">
      <w:r w:rsidRPr="00D72628">
        <w:t>Adicionalmente, cada empresa va a tener una página web corporativa accesible mediante HTTPS, donde se presentará información general, servicios turísticos y datos de contacto. Esta página permitirá simular la presencia digital de cada sede dentro de la red WAN.</w:t>
      </w:r>
    </w:p>
    <w:p w14:paraId="0AEDF92D" w14:textId="5C0FBA43" w:rsidR="007413B0" w:rsidRPr="007413B0" w:rsidRDefault="007413B0" w:rsidP="007413B0">
      <w:pPr>
        <w:rPr>
          <w:b/>
          <w:bCs/>
        </w:rPr>
      </w:pPr>
      <w:r w:rsidRPr="007413B0">
        <w:rPr>
          <w:b/>
          <w:bCs/>
        </w:rPr>
        <w:t xml:space="preserve">3. Supuestos y Restricciones </w:t>
      </w:r>
    </w:p>
    <w:p w14:paraId="667CE699" w14:textId="77777777" w:rsidR="007413B0" w:rsidRPr="007413B0" w:rsidRDefault="007413B0" w:rsidP="007413B0">
      <w:r w:rsidRPr="007413B0">
        <w:t>Para el desarrollo de la topología se consideran los siguientes puntos:</w:t>
      </w:r>
    </w:p>
    <w:p w14:paraId="60A75EB6" w14:textId="758F451C" w:rsidR="007413B0" w:rsidRPr="007413B0" w:rsidRDefault="007413B0" w:rsidP="007413B0">
      <w:pPr>
        <w:numPr>
          <w:ilvl w:val="0"/>
          <w:numId w:val="1"/>
        </w:numPr>
      </w:pPr>
      <w:r w:rsidRPr="007413B0">
        <w:rPr>
          <w:b/>
          <w:bCs/>
        </w:rPr>
        <w:t>Sedes y Conectividad:</w:t>
      </w:r>
      <w:r w:rsidRPr="007413B0">
        <w:t xml:space="preserve"> Se contemplan </w:t>
      </w:r>
      <w:r w:rsidR="00CE2583">
        <w:t>9</w:t>
      </w:r>
      <w:r w:rsidRPr="007413B0">
        <w:t xml:space="preserve"> sedes principales interconectadas mediante enlaces WAN seriales, simulando una red nacional colombiana.</w:t>
      </w:r>
    </w:p>
    <w:p w14:paraId="0FE951E0" w14:textId="77777777" w:rsidR="007413B0" w:rsidRPr="007413B0" w:rsidRDefault="007413B0" w:rsidP="007413B0">
      <w:pPr>
        <w:numPr>
          <w:ilvl w:val="0"/>
          <w:numId w:val="1"/>
        </w:numPr>
      </w:pPr>
      <w:r w:rsidRPr="007413B0">
        <w:rPr>
          <w:b/>
          <w:bCs/>
        </w:rPr>
        <w:t>Usuarios:</w:t>
      </w:r>
      <w:r w:rsidRPr="007413B0">
        <w:t xml:space="preserve"> Se asume un crecimiento de hasta 250 usuarios por sede (ajustado a una máscara de red /16 o /24 según el segmento).</w:t>
      </w:r>
    </w:p>
    <w:p w14:paraId="04F6A51E" w14:textId="330B03D9" w:rsidR="007413B0" w:rsidRPr="007413B0" w:rsidRDefault="007413B0" w:rsidP="007413B0">
      <w:pPr>
        <w:numPr>
          <w:ilvl w:val="0"/>
          <w:numId w:val="1"/>
        </w:numPr>
      </w:pPr>
      <w:r w:rsidRPr="007413B0">
        <w:rPr>
          <w:b/>
          <w:bCs/>
        </w:rPr>
        <w:t>Seguridad:</w:t>
      </w:r>
      <w:r w:rsidRPr="007413B0">
        <w:t xml:space="preserve"> Se implementará un modelo de seguridad basado en el protocolo AAA para el acceso administrativo a los equipos de red (</w:t>
      </w:r>
      <w:proofErr w:type="spellStart"/>
      <w:r w:rsidRPr="007413B0">
        <w:t>Routers</w:t>
      </w:r>
      <w:proofErr w:type="spellEnd"/>
      <w:r w:rsidRPr="007413B0">
        <w:t>).</w:t>
      </w:r>
    </w:p>
    <w:p w14:paraId="05291FDB" w14:textId="77777777" w:rsidR="007413B0" w:rsidRPr="007413B0" w:rsidRDefault="007413B0" w:rsidP="007413B0">
      <w:pPr>
        <w:numPr>
          <w:ilvl w:val="0"/>
          <w:numId w:val="1"/>
        </w:numPr>
      </w:pPr>
      <w:r w:rsidRPr="007413B0">
        <w:rPr>
          <w:b/>
          <w:bCs/>
        </w:rPr>
        <w:t>Equipos Disponibles:</w:t>
      </w:r>
      <w:r w:rsidRPr="007413B0">
        <w:t xml:space="preserve"> El diseño se basa en </w:t>
      </w:r>
      <w:proofErr w:type="spellStart"/>
      <w:r w:rsidRPr="007413B0">
        <w:t>Routers</w:t>
      </w:r>
      <w:proofErr w:type="spellEnd"/>
      <w:r w:rsidRPr="007413B0">
        <w:t xml:space="preserve"> Cisco ISR 4321 y switches multicapa para el núcleo de la red.</w:t>
      </w:r>
    </w:p>
    <w:p w14:paraId="15B7D1A1" w14:textId="0F801CE8" w:rsidR="007413B0" w:rsidRPr="007413B0" w:rsidRDefault="007413B0" w:rsidP="007413B0">
      <w:pPr>
        <w:numPr>
          <w:ilvl w:val="0"/>
          <w:numId w:val="1"/>
        </w:numPr>
      </w:pPr>
      <w:r w:rsidRPr="007413B0">
        <w:rPr>
          <w:b/>
          <w:bCs/>
        </w:rPr>
        <w:t>Protocolo de Enrutamiento:</w:t>
      </w:r>
      <w:r w:rsidRPr="007413B0">
        <w:t xml:space="preserve"> Se define </w:t>
      </w:r>
      <w:r w:rsidRPr="007413B0">
        <w:rPr>
          <w:b/>
          <w:bCs/>
        </w:rPr>
        <w:t xml:space="preserve">OSPF (Open </w:t>
      </w:r>
      <w:proofErr w:type="spellStart"/>
      <w:r w:rsidRPr="007413B0">
        <w:rPr>
          <w:b/>
          <w:bCs/>
        </w:rPr>
        <w:t>Shortest</w:t>
      </w:r>
      <w:proofErr w:type="spellEnd"/>
      <w:r w:rsidRPr="007413B0">
        <w:rPr>
          <w:b/>
          <w:bCs/>
        </w:rPr>
        <w:t xml:space="preserve"> Path First)</w:t>
      </w:r>
      <w:r w:rsidRPr="007413B0">
        <w:t xml:space="preserve"> como </w:t>
      </w:r>
      <w:r w:rsidR="00CE2583">
        <w:t>una propuesta para</w:t>
      </w:r>
      <w:r w:rsidRPr="007413B0">
        <w:t xml:space="preserve"> est</w:t>
      </w:r>
      <w:r w:rsidR="00CE2583">
        <w:t xml:space="preserve">andarizar la </w:t>
      </w:r>
      <w:r w:rsidRPr="007413B0">
        <w:t>comunicación para IPv4 e IPv6 debido a su rápida convergencia.</w:t>
      </w:r>
    </w:p>
    <w:p w14:paraId="38A5C0D2" w14:textId="47E62CC5" w:rsidR="00982893" w:rsidRPr="00982893" w:rsidRDefault="00982893" w:rsidP="00982893">
      <w:r w:rsidRPr="00982893">
        <w:rPr>
          <w:b/>
          <w:bCs/>
        </w:rPr>
        <w:t xml:space="preserve">4. Alcance del Diseño </w:t>
      </w:r>
    </w:p>
    <w:p w14:paraId="49E3162D" w14:textId="77777777" w:rsidR="00982893" w:rsidRPr="00982893" w:rsidRDefault="00982893" w:rsidP="00982893">
      <w:pPr>
        <w:rPr>
          <w:b/>
          <w:bCs/>
        </w:rPr>
      </w:pPr>
      <w:r w:rsidRPr="00982893">
        <w:rPr>
          <w:b/>
          <w:bCs/>
        </w:rPr>
        <w:t>4.1. Alcance de Implementación Técnica (Fase Actual)</w:t>
      </w:r>
    </w:p>
    <w:p w14:paraId="27D686AE" w14:textId="77777777" w:rsidR="00982893" w:rsidRPr="00982893" w:rsidRDefault="00982893" w:rsidP="00982893">
      <w:r w:rsidRPr="00982893">
        <w:t xml:space="preserve">En esta etapa, el proyecto se centra en la consolidación de la infraestructura base dentro de Cisco </w:t>
      </w:r>
      <w:proofErr w:type="spellStart"/>
      <w:r w:rsidRPr="00982893">
        <w:t>Packet</w:t>
      </w:r>
      <w:proofErr w:type="spellEnd"/>
      <w:r w:rsidRPr="00982893">
        <w:t xml:space="preserve"> Tracer, lo cual incluye:</w:t>
      </w:r>
    </w:p>
    <w:p w14:paraId="6BF97BE1" w14:textId="43ECCA40" w:rsidR="00982893" w:rsidRPr="00982893" w:rsidRDefault="00982893" w:rsidP="00982893">
      <w:pPr>
        <w:numPr>
          <w:ilvl w:val="0"/>
          <w:numId w:val="4"/>
        </w:numPr>
        <w:rPr>
          <w:b/>
          <w:bCs/>
        </w:rPr>
      </w:pPr>
      <w:r w:rsidRPr="00982893">
        <w:rPr>
          <w:b/>
          <w:bCs/>
        </w:rPr>
        <w:lastRenderedPageBreak/>
        <w:t xml:space="preserve">Topología Física Nacional: </w:t>
      </w:r>
      <w:r w:rsidRPr="00982893">
        <w:t xml:space="preserve">Interconexión total de las </w:t>
      </w:r>
      <w:r>
        <w:t>9</w:t>
      </w:r>
      <w:r w:rsidRPr="00982893">
        <w:t xml:space="preserve"> sedes (Barranquilla, Bogotá, Cali, Medellín, Cartagena, Pasto, Tunja</w:t>
      </w:r>
      <w:r>
        <w:t>,</w:t>
      </w:r>
      <w:r w:rsidRPr="00982893">
        <w:t xml:space="preserve"> Bucaramanga</w:t>
      </w:r>
      <w:r>
        <w:t xml:space="preserve"> y Santa Marta</w:t>
      </w:r>
      <w:r w:rsidRPr="00982893">
        <w:t>) mediante enlaces WAN seriales y redes LAN locales.</w:t>
      </w:r>
    </w:p>
    <w:p w14:paraId="5D124931" w14:textId="77777777" w:rsidR="00982893" w:rsidRPr="00982893" w:rsidRDefault="00982893" w:rsidP="00982893">
      <w:pPr>
        <w:numPr>
          <w:ilvl w:val="0"/>
          <w:numId w:val="4"/>
        </w:numPr>
        <w:rPr>
          <w:b/>
          <w:bCs/>
        </w:rPr>
      </w:pPr>
      <w:r w:rsidRPr="00982893">
        <w:rPr>
          <w:b/>
          <w:bCs/>
        </w:rPr>
        <w:t xml:space="preserve">Esquema de Direccionamiento: </w:t>
      </w:r>
      <w:r w:rsidRPr="00982893">
        <w:t xml:space="preserve">Implementación del plan de </w:t>
      </w:r>
      <w:proofErr w:type="spellStart"/>
      <w:r w:rsidRPr="00982893">
        <w:t>IPs</w:t>
      </w:r>
      <w:proofErr w:type="spellEnd"/>
      <w:r w:rsidRPr="00982893">
        <w:t xml:space="preserve"> (IPv4 e IPv6) en todas las interfaces de los </w:t>
      </w:r>
      <w:proofErr w:type="spellStart"/>
      <w:r w:rsidRPr="00982893">
        <w:t>routers</w:t>
      </w:r>
      <w:proofErr w:type="spellEnd"/>
      <w:r w:rsidRPr="00982893">
        <w:t xml:space="preserve"> y terminales, asegurando la identidad de cada nodo.</w:t>
      </w:r>
    </w:p>
    <w:p w14:paraId="218ED0B8" w14:textId="77777777" w:rsidR="00982893" w:rsidRPr="00982893" w:rsidRDefault="00982893" w:rsidP="00982893">
      <w:pPr>
        <w:numPr>
          <w:ilvl w:val="0"/>
          <w:numId w:val="4"/>
        </w:numPr>
        <w:rPr>
          <w:b/>
          <w:bCs/>
        </w:rPr>
      </w:pPr>
      <w:r w:rsidRPr="00982893">
        <w:rPr>
          <w:b/>
          <w:bCs/>
        </w:rPr>
        <w:t xml:space="preserve">Configuración Base de Dispositivos: </w:t>
      </w:r>
      <w:r w:rsidRPr="00982893">
        <w:t xml:space="preserve">Definición de </w:t>
      </w:r>
      <w:proofErr w:type="spellStart"/>
      <w:r w:rsidRPr="00982893">
        <w:t>hostnames</w:t>
      </w:r>
      <w:proofErr w:type="spellEnd"/>
      <w:r w:rsidRPr="00982893">
        <w:t>, banners de seguridad y parámetros de consola en los equipos de borde de cada ciudad.</w:t>
      </w:r>
    </w:p>
    <w:p w14:paraId="7EE9D63E" w14:textId="77777777" w:rsidR="00982893" w:rsidRPr="00982893" w:rsidRDefault="00982893" w:rsidP="00982893">
      <w:pPr>
        <w:rPr>
          <w:b/>
          <w:bCs/>
        </w:rPr>
      </w:pPr>
      <w:r w:rsidRPr="00982893">
        <w:rPr>
          <w:b/>
          <w:bCs/>
        </w:rPr>
        <w:t>4.2. Planteamiento Conceptual y Lógica Proyectada</w:t>
      </w:r>
    </w:p>
    <w:p w14:paraId="6BCCF996" w14:textId="77777777" w:rsidR="00982893" w:rsidRPr="00982893" w:rsidRDefault="00982893" w:rsidP="00982893">
      <w:r w:rsidRPr="00982893">
        <w:t>Debido a que el proyecto busca una integración de servicios avanzada, se definen los siguientes componentes como parte del diseño lógico que se abordará en las fases de configuración:</w:t>
      </w:r>
    </w:p>
    <w:p w14:paraId="318FF371" w14:textId="24D68BAD" w:rsidR="00982893" w:rsidRPr="00982893" w:rsidRDefault="00982893" w:rsidP="00982893">
      <w:pPr>
        <w:numPr>
          <w:ilvl w:val="0"/>
          <w:numId w:val="5"/>
        </w:numPr>
        <w:rPr>
          <w:b/>
          <w:bCs/>
        </w:rPr>
      </w:pPr>
      <w:r w:rsidRPr="00982893">
        <w:rPr>
          <w:b/>
          <w:bCs/>
        </w:rPr>
        <w:t xml:space="preserve">Motor de Enrutamiento Dinámico: </w:t>
      </w:r>
      <w:r w:rsidRPr="00982893">
        <w:t xml:space="preserve">Se </w:t>
      </w:r>
      <w:r w:rsidR="000C5700">
        <w:t>propone</w:t>
      </w:r>
      <w:r w:rsidRPr="00982893">
        <w:t xml:space="preserve"> el uso de </w:t>
      </w:r>
      <w:r w:rsidRPr="00982893">
        <w:rPr>
          <w:b/>
          <w:bCs/>
        </w:rPr>
        <w:t xml:space="preserve">OSPFv2 </w:t>
      </w:r>
      <w:r w:rsidRPr="00982893">
        <w:t>y</w:t>
      </w:r>
      <w:r w:rsidRPr="00982893">
        <w:rPr>
          <w:b/>
          <w:bCs/>
        </w:rPr>
        <w:t xml:space="preserve"> OSPFv3</w:t>
      </w:r>
      <w:r w:rsidRPr="00982893">
        <w:t xml:space="preserve"> como el protocolo de comunicación nacional. Conceptualmente, se ha diseñado para que cada ciudad comparta sus rutas de forma automática, permitiendo que un usuario en Pasto alcance servicios en Barranquilla sin intervención manual.</w:t>
      </w:r>
    </w:p>
    <w:p w14:paraId="7A7B0AF1" w14:textId="77777777" w:rsidR="00982893" w:rsidRPr="00982893" w:rsidRDefault="00982893" w:rsidP="00982893">
      <w:pPr>
        <w:numPr>
          <w:ilvl w:val="0"/>
          <w:numId w:val="5"/>
        </w:numPr>
        <w:rPr>
          <w:b/>
          <w:bCs/>
        </w:rPr>
      </w:pPr>
      <w:r w:rsidRPr="00982893">
        <w:rPr>
          <w:b/>
          <w:bCs/>
        </w:rPr>
        <w:t xml:space="preserve">Arquitectura de Servicios Especializados: </w:t>
      </w:r>
      <w:r w:rsidRPr="00982893">
        <w:t>El diseño establece roles únicos por sede (como el DNS en Barranquilla o el LDAP en Cali). Aunque la activación de estos servicios es posterior, el alcance actual ya define su ubicación estratégica para optimizar la carga de la red.</w:t>
      </w:r>
    </w:p>
    <w:p w14:paraId="5D5FB809" w14:textId="77777777" w:rsidR="00982893" w:rsidRPr="00982893" w:rsidRDefault="00982893" w:rsidP="00982893">
      <w:pPr>
        <w:numPr>
          <w:ilvl w:val="0"/>
          <w:numId w:val="5"/>
        </w:numPr>
        <w:rPr>
          <w:b/>
          <w:bCs/>
        </w:rPr>
      </w:pPr>
      <w:r w:rsidRPr="00982893">
        <w:rPr>
          <w:b/>
          <w:bCs/>
        </w:rPr>
        <w:t xml:space="preserve">Seguridad y Gestión Centralizada: </w:t>
      </w:r>
      <w:r w:rsidRPr="00982893">
        <w:t xml:space="preserve">Se proyecta el uso del modelo AAA para la gestión de identidades y el monitoreo mediante </w:t>
      </w:r>
      <w:proofErr w:type="spellStart"/>
      <w:r w:rsidRPr="00982893">
        <w:t>Syslog</w:t>
      </w:r>
      <w:proofErr w:type="spellEnd"/>
      <w:r w:rsidRPr="00982893">
        <w:t>. Estos temas se consideran parte del alcance de "disponibilidad y seguridad" exigido en los requerimientos.</w:t>
      </w:r>
    </w:p>
    <w:p w14:paraId="3C240E1B" w14:textId="77777777" w:rsidR="00982893" w:rsidRPr="00982893" w:rsidRDefault="00982893" w:rsidP="00982893">
      <w:pPr>
        <w:numPr>
          <w:ilvl w:val="0"/>
          <w:numId w:val="5"/>
        </w:numPr>
        <w:rPr>
          <w:b/>
          <w:bCs/>
        </w:rPr>
      </w:pPr>
      <w:r w:rsidRPr="00982893">
        <w:rPr>
          <w:b/>
          <w:bCs/>
        </w:rPr>
        <w:t xml:space="preserve">Simulación de Salida a Internet: </w:t>
      </w:r>
      <w:r w:rsidRPr="00982893">
        <w:t>Se define conceptualmente la sede de Bucaramanga como el "Proxy de Internet". En el entorno de simulación, esto se representará mediante rutas por defecto, reconociendo que un filtrado perimetral real (Firewall) queda como un planteamiento de diseño para futuras expansiones físicas.</w:t>
      </w:r>
    </w:p>
    <w:p w14:paraId="0DFC2D45" w14:textId="4C72AC78" w:rsidR="007413B0" w:rsidRDefault="00915D81">
      <w:r>
        <w:rPr>
          <w:noProof/>
        </w:rPr>
        <w:lastRenderedPageBreak/>
        <mc:AlternateContent>
          <mc:Choice Requires="wps">
            <w:drawing>
              <wp:anchor distT="0" distB="0" distL="114300" distR="114300" simplePos="0" relativeHeight="251659264" behindDoc="0" locked="0" layoutInCell="1" allowOverlap="1" wp14:anchorId="664F5A46" wp14:editId="5F925F4E">
                <wp:simplePos x="0" y="0"/>
                <wp:positionH relativeFrom="column">
                  <wp:posOffset>725805</wp:posOffset>
                </wp:positionH>
                <wp:positionV relativeFrom="paragraph">
                  <wp:posOffset>913765</wp:posOffset>
                </wp:positionV>
                <wp:extent cx="662940" cy="411480"/>
                <wp:effectExtent l="0" t="0" r="22860" b="26670"/>
                <wp:wrapNone/>
                <wp:docPr id="296679926" name="Conector recto 2"/>
                <wp:cNvGraphicFramePr/>
                <a:graphic xmlns:a="http://schemas.openxmlformats.org/drawingml/2006/main">
                  <a:graphicData uri="http://schemas.microsoft.com/office/word/2010/wordprocessingShape">
                    <wps:wsp>
                      <wps:cNvCnPr/>
                      <wps:spPr>
                        <a:xfrm flipH="1" flipV="1">
                          <a:off x="0" y="0"/>
                          <a:ext cx="662940" cy="411480"/>
                        </a:xfrm>
                        <a:prstGeom prst="line">
                          <a:avLst/>
                        </a:prstGeom>
                        <a:ln>
                          <a:solidFill>
                            <a:schemeClr val="tx2">
                              <a:lumMod val="10000"/>
                              <a:lumOff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58006" id="Conector recto 2"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57.15pt,71.95pt" to="109.35pt,10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" strokecolor="#dceaf7 [351]" strokeweight="1pt">
                <v:stroke joinstyle="miter"/>
              </v:line>
            </w:pict>
          </mc:Fallback>
        </mc:AlternateContent>
      </w:r>
      <w:r>
        <w:rPr>
          <w:noProof/>
        </w:rPr>
        <w:drawing>
          <wp:anchor distT="0" distB="0" distL="114300" distR="114300" simplePos="0" relativeHeight="251658240" behindDoc="0" locked="0" layoutInCell="1" allowOverlap="1" wp14:anchorId="79078B5E" wp14:editId="1C300B22">
            <wp:simplePos x="0" y="0"/>
            <wp:positionH relativeFrom="margin">
              <wp:posOffset>152400</wp:posOffset>
            </wp:positionH>
            <wp:positionV relativeFrom="paragraph">
              <wp:posOffset>296545</wp:posOffset>
            </wp:positionV>
            <wp:extent cx="716280" cy="716280"/>
            <wp:effectExtent l="0" t="0" r="7620" b="7620"/>
            <wp:wrapNone/>
            <wp:docPr id="259587576" name="Imagen 1" descr="Santa Marta Turística (@santamartaturisticasm)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ta Marta Turística (@santamartaturisticasm) • Faceboo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CC0" w:rsidRPr="00781CC0">
        <w:rPr>
          <w:noProof/>
        </w:rPr>
        <w:drawing>
          <wp:inline distT="0" distB="0" distL="0" distR="0" wp14:anchorId="4D0037D8" wp14:editId="553C3485">
            <wp:extent cx="5612130" cy="3125470"/>
            <wp:effectExtent l="0" t="0" r="7620" b="0"/>
            <wp:docPr id="158926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60975" name=""/>
                    <pic:cNvPicPr/>
                  </pic:nvPicPr>
                  <pic:blipFill>
                    <a:blip r:embed="rId6"/>
                    <a:stretch>
                      <a:fillRect/>
                    </a:stretch>
                  </pic:blipFill>
                  <pic:spPr>
                    <a:xfrm>
                      <a:off x="0" y="0"/>
                      <a:ext cx="5612130" cy="3125470"/>
                    </a:xfrm>
                    <a:prstGeom prst="rect">
                      <a:avLst/>
                    </a:prstGeom>
                  </pic:spPr>
                </pic:pic>
              </a:graphicData>
            </a:graphic>
          </wp:inline>
        </w:drawing>
      </w:r>
      <w:r w:rsidRPr="00915D81">
        <w:t xml:space="preserve"> </w:t>
      </w:r>
    </w:p>
    <w:sectPr w:rsidR="007413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02DF"/>
    <w:multiLevelType w:val="multilevel"/>
    <w:tmpl w:val="A89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6EB8"/>
    <w:multiLevelType w:val="multilevel"/>
    <w:tmpl w:val="921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C22E5"/>
    <w:multiLevelType w:val="multilevel"/>
    <w:tmpl w:val="D24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14D53"/>
    <w:multiLevelType w:val="multilevel"/>
    <w:tmpl w:val="38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512B"/>
    <w:multiLevelType w:val="multilevel"/>
    <w:tmpl w:val="2438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14653">
    <w:abstractNumId w:val="3"/>
  </w:num>
  <w:num w:numId="2" w16cid:durableId="431978148">
    <w:abstractNumId w:val="1"/>
  </w:num>
  <w:num w:numId="3" w16cid:durableId="1971131837">
    <w:abstractNumId w:val="2"/>
  </w:num>
  <w:num w:numId="4" w16cid:durableId="1727872664">
    <w:abstractNumId w:val="4"/>
  </w:num>
  <w:num w:numId="5" w16cid:durableId="40187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AE"/>
    <w:rsid w:val="000C5700"/>
    <w:rsid w:val="00141E0E"/>
    <w:rsid w:val="001E328B"/>
    <w:rsid w:val="003A5C53"/>
    <w:rsid w:val="004819EC"/>
    <w:rsid w:val="006242D0"/>
    <w:rsid w:val="007413B0"/>
    <w:rsid w:val="00781CC0"/>
    <w:rsid w:val="008B35F7"/>
    <w:rsid w:val="00915D81"/>
    <w:rsid w:val="00982893"/>
    <w:rsid w:val="00A94D5D"/>
    <w:rsid w:val="00AB597F"/>
    <w:rsid w:val="00C25C56"/>
    <w:rsid w:val="00C90FCA"/>
    <w:rsid w:val="00CE2583"/>
    <w:rsid w:val="00D171AE"/>
    <w:rsid w:val="00D72628"/>
    <w:rsid w:val="00D936A4"/>
    <w:rsid w:val="00EC56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2920"/>
  <w15:chartTrackingRefBased/>
  <w15:docId w15:val="{6C8ED6C2-DFCB-4C42-8D47-08442AA0D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7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7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71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71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71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71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71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71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71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71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71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71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71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71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71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71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71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71AE"/>
    <w:rPr>
      <w:rFonts w:eastAsiaTheme="majorEastAsia" w:cstheme="majorBidi"/>
      <w:color w:val="272727" w:themeColor="text1" w:themeTint="D8"/>
    </w:rPr>
  </w:style>
  <w:style w:type="paragraph" w:styleId="Ttulo">
    <w:name w:val="Title"/>
    <w:basedOn w:val="Normal"/>
    <w:next w:val="Normal"/>
    <w:link w:val="TtuloCar"/>
    <w:uiPriority w:val="10"/>
    <w:qFormat/>
    <w:rsid w:val="00D17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71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71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71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71AE"/>
    <w:pPr>
      <w:spacing w:before="160"/>
      <w:jc w:val="center"/>
    </w:pPr>
    <w:rPr>
      <w:i/>
      <w:iCs/>
      <w:color w:val="404040" w:themeColor="text1" w:themeTint="BF"/>
    </w:rPr>
  </w:style>
  <w:style w:type="character" w:customStyle="1" w:styleId="CitaCar">
    <w:name w:val="Cita Car"/>
    <w:basedOn w:val="Fuentedeprrafopredeter"/>
    <w:link w:val="Cita"/>
    <w:uiPriority w:val="29"/>
    <w:rsid w:val="00D171AE"/>
    <w:rPr>
      <w:i/>
      <w:iCs/>
      <w:color w:val="404040" w:themeColor="text1" w:themeTint="BF"/>
    </w:rPr>
  </w:style>
  <w:style w:type="paragraph" w:styleId="Prrafodelista">
    <w:name w:val="List Paragraph"/>
    <w:basedOn w:val="Normal"/>
    <w:uiPriority w:val="34"/>
    <w:qFormat/>
    <w:rsid w:val="00D171AE"/>
    <w:pPr>
      <w:ind w:left="720"/>
      <w:contextualSpacing/>
    </w:pPr>
  </w:style>
  <w:style w:type="character" w:styleId="nfasisintenso">
    <w:name w:val="Intense Emphasis"/>
    <w:basedOn w:val="Fuentedeprrafopredeter"/>
    <w:uiPriority w:val="21"/>
    <w:qFormat/>
    <w:rsid w:val="00D171AE"/>
    <w:rPr>
      <w:i/>
      <w:iCs/>
      <w:color w:val="0F4761" w:themeColor="accent1" w:themeShade="BF"/>
    </w:rPr>
  </w:style>
  <w:style w:type="paragraph" w:styleId="Citadestacada">
    <w:name w:val="Intense Quote"/>
    <w:basedOn w:val="Normal"/>
    <w:next w:val="Normal"/>
    <w:link w:val="CitadestacadaCar"/>
    <w:uiPriority w:val="30"/>
    <w:qFormat/>
    <w:rsid w:val="00D17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71AE"/>
    <w:rPr>
      <w:i/>
      <w:iCs/>
      <w:color w:val="0F4761" w:themeColor="accent1" w:themeShade="BF"/>
    </w:rPr>
  </w:style>
  <w:style w:type="character" w:styleId="Referenciaintensa">
    <w:name w:val="Intense Reference"/>
    <w:basedOn w:val="Fuentedeprrafopredeter"/>
    <w:uiPriority w:val="32"/>
    <w:qFormat/>
    <w:rsid w:val="00D17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713</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ARTURO SASTOQUE CADENA</dc:creator>
  <cp:keywords/>
  <dc:description/>
  <cp:lastModifiedBy>David Eduardo Florez Duran</cp:lastModifiedBy>
  <cp:revision>2</cp:revision>
  <dcterms:created xsi:type="dcterms:W3CDTF">2026-03-25T13:21:00Z</dcterms:created>
  <dcterms:modified xsi:type="dcterms:W3CDTF">2026-03-25T13:21:00Z</dcterms:modified>
</cp:coreProperties>
</file>