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6FB1" w:rsidRDefault="00C5327D" w14:paraId="6459DB46" w14:textId="273E19EC">
      <w:pPr>
        <w:pBdr>
          <w:top w:val="nil"/>
          <w:left w:val="nil"/>
          <w:bottom w:val="nil"/>
          <w:right w:val="nil"/>
          <w:between w:val="nil"/>
        </w:pBd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Call for papers for Special Issue: “Narrative </w:t>
      </w:r>
      <w:r w:rsidR="00403516">
        <w:rPr>
          <w:rFonts w:ascii="Times New Roman" w:hAnsi="Times New Roman" w:eastAsia="Times New Roman" w:cs="Times New Roman"/>
          <w:b/>
          <w:color w:val="000000"/>
          <w:sz w:val="24"/>
          <w:szCs w:val="24"/>
        </w:rPr>
        <w:t xml:space="preserve">and Generative </w:t>
      </w:r>
      <w:r>
        <w:rPr>
          <w:rFonts w:ascii="Times New Roman" w:hAnsi="Times New Roman" w:eastAsia="Times New Roman" w:cs="Times New Roman"/>
          <w:b/>
          <w:color w:val="000000"/>
          <w:sz w:val="24"/>
          <w:szCs w:val="24"/>
        </w:rPr>
        <w:t xml:space="preserve">AI: Rethinking Theories, Methodologies, and Practices of Storytelling through Large Language Models” </w:t>
      </w:r>
    </w:p>
    <w:p w:rsidR="00C5327D" w:rsidRDefault="008A5346" w14:paraId="2D5CF4BE" w14:textId="5E0D0351">
      <w:pPr>
        <w:pBdr>
          <w:top w:val="nil"/>
          <w:left w:val="nil"/>
          <w:bottom w:val="nil"/>
          <w:right w:val="nil"/>
          <w:between w:val="nil"/>
        </w:pBd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Edited by Torsa Ghosal and Stefan Iversen </w:t>
      </w:r>
    </w:p>
    <w:p w:rsidR="008A5346" w:rsidRDefault="008A5346" w14:paraId="592FE5FC" w14:textId="77777777">
      <w:pPr>
        <w:pBdr>
          <w:top w:val="nil"/>
          <w:left w:val="nil"/>
          <w:bottom w:val="nil"/>
          <w:right w:val="nil"/>
          <w:between w:val="nil"/>
        </w:pBdr>
        <w:spacing w:after="0" w:line="360" w:lineRule="auto"/>
        <w:rPr>
          <w:rFonts w:ascii="Times New Roman" w:hAnsi="Times New Roman" w:eastAsia="Times New Roman" w:cs="Times New Roman"/>
          <w:b/>
          <w:color w:val="000000"/>
          <w:sz w:val="24"/>
          <w:szCs w:val="24"/>
        </w:rPr>
      </w:pPr>
    </w:p>
    <w:p w:rsidR="003D6FB1" w:rsidRDefault="00C5327D" w14:paraId="6459DB47" w14:textId="32381A7D">
      <w:pPr>
        <w:pBdr>
          <w:top w:val="nil"/>
          <w:left w:val="nil"/>
          <w:bottom w:val="nil"/>
          <w:right w:val="nil"/>
          <w:between w:val="nil"/>
        </w:pBd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Target Journal: </w:t>
      </w:r>
      <w:r>
        <w:rPr>
          <w:rFonts w:ascii="Times New Roman" w:hAnsi="Times New Roman" w:eastAsia="Times New Roman" w:cs="Times New Roman"/>
          <w:b/>
          <w:i/>
          <w:color w:val="000000"/>
          <w:sz w:val="24"/>
          <w:szCs w:val="24"/>
        </w:rPr>
        <w:t>Narrative Inquiry</w:t>
      </w:r>
      <w:r>
        <w:rPr>
          <w:rFonts w:ascii="Times New Roman" w:hAnsi="Times New Roman" w:eastAsia="Times New Roman" w:cs="Times New Roman"/>
          <w:b/>
          <w:color w:val="000000"/>
          <w:sz w:val="24"/>
          <w:szCs w:val="24"/>
        </w:rPr>
        <w:t xml:space="preserve"> </w:t>
      </w:r>
    </w:p>
    <w:p w:rsidR="003D6FB1" w:rsidRDefault="003D6FB1" w14:paraId="6459DB48" w14:textId="77777777">
      <w:pPr>
        <w:pBdr>
          <w:top w:val="nil"/>
          <w:left w:val="nil"/>
          <w:bottom w:val="nil"/>
          <w:right w:val="nil"/>
          <w:between w:val="nil"/>
        </w:pBdr>
        <w:spacing w:after="0" w:line="360" w:lineRule="auto"/>
        <w:rPr>
          <w:rFonts w:ascii="Times New Roman" w:hAnsi="Times New Roman" w:eastAsia="Times New Roman" w:cs="Times New Roman"/>
          <w:color w:val="000000"/>
          <w:sz w:val="24"/>
          <w:szCs w:val="24"/>
        </w:rPr>
      </w:pPr>
    </w:p>
    <w:p w:rsidR="003D6FB1" w:rsidRDefault="00C5327D" w14:paraId="6459DB49" w14:textId="77777777">
      <w:pPr>
        <w:pBdr>
          <w:top w:val="nil"/>
          <w:left w:val="nil"/>
          <w:bottom w:val="nil"/>
          <w:right w:val="nil"/>
          <w:between w:val="nil"/>
        </w:pBdr>
        <w:spacing w:after="0" w:line="360" w:lineRule="auto"/>
        <w:ind w:firstLine="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ongoing proliferation of digital systems for producing and modifying media and data through algorithms, powered by large language models, natural language processing and generative adversarial networks are leading to reconsiderations of fundamental concepts in narrative studies. This is exemplified by special issues on how the advent of widespread generative AI impacts notions such as </w:t>
      </w:r>
      <w:r>
        <w:rPr>
          <w:rFonts w:ascii="Times New Roman" w:hAnsi="Times New Roman" w:eastAsia="Times New Roman" w:cs="Times New Roman"/>
          <w:i/>
          <w:color w:val="000000"/>
          <w:sz w:val="24"/>
          <w:szCs w:val="24"/>
        </w:rPr>
        <w:t>text</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Poetics Today</w:t>
      </w:r>
      <w:r>
        <w:rPr>
          <w:rFonts w:ascii="Times New Roman" w:hAnsi="Times New Roman" w:eastAsia="Times New Roman" w:cs="Times New Roman"/>
          <w:color w:val="000000"/>
          <w:sz w:val="24"/>
          <w:szCs w:val="24"/>
        </w:rPr>
        <w:t xml:space="preserve"> 45:2, 2024), </w:t>
      </w:r>
      <w:r>
        <w:rPr>
          <w:rFonts w:ascii="Times New Roman" w:hAnsi="Times New Roman" w:eastAsia="Times New Roman" w:cs="Times New Roman"/>
          <w:i/>
          <w:color w:val="000000"/>
          <w:sz w:val="24"/>
          <w:szCs w:val="24"/>
        </w:rPr>
        <w:t xml:space="preserve">literacy </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t>Reading Research Quarterly</w:t>
      </w:r>
      <w:r>
        <w:rPr>
          <w:rFonts w:ascii="Times New Roman" w:hAnsi="Times New Roman" w:eastAsia="Times New Roman" w:cs="Times New Roman"/>
          <w:color w:val="000000"/>
          <w:sz w:val="24"/>
          <w:szCs w:val="24"/>
        </w:rPr>
        <w:t xml:space="preserve"> 59:4, 2024) and </w:t>
      </w:r>
      <w:r>
        <w:rPr>
          <w:rFonts w:ascii="Times New Roman" w:hAnsi="Times New Roman" w:eastAsia="Times New Roman" w:cs="Times New Roman"/>
          <w:i/>
          <w:color w:val="000000"/>
          <w:sz w:val="24"/>
          <w:szCs w:val="24"/>
        </w:rPr>
        <w:t>authorship</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American Literature</w:t>
      </w:r>
      <w:r>
        <w:rPr>
          <w:rFonts w:ascii="Times New Roman" w:hAnsi="Times New Roman" w:eastAsia="Times New Roman" w:cs="Times New Roman"/>
          <w:color w:val="000000"/>
          <w:sz w:val="24"/>
          <w:szCs w:val="24"/>
        </w:rPr>
        <w:t xml:space="preserve"> 95:2, 2023). Whether understood as a text type, as a structure or as an epistemic move, ideas about what narrative is and what role it can play in people’s lives are challenged by the influx of generative AI, particularly in the shape of large language models, such as those powering OpenAI’s GPT-4, Google’s Gemini, Anthropic’s Claude, and Meta’s Llama.</w:t>
      </w:r>
    </w:p>
    <w:p w:rsidR="003D6FB1" w:rsidP="0E9A5B13" w:rsidRDefault="00C5327D" w14:paraId="6459DB4A" w14:textId="38FF1A5E">
      <w:pPr>
        <w:pBdr>
          <w:top w:val="nil" w:color="000000" w:sz="0" w:space="0"/>
          <w:left w:val="nil" w:color="000000" w:sz="0" w:space="0"/>
          <w:bottom w:val="nil" w:color="000000" w:sz="0" w:space="0"/>
          <w:right w:val="nil" w:color="000000" w:sz="0" w:space="0"/>
          <w:between w:val="nil" w:color="000000" w:sz="0" w:space="0"/>
        </w:pBdr>
        <w:spacing w:after="0" w:line="360" w:lineRule="auto"/>
        <w:ind w:firstLine="720"/>
        <w:rPr>
          <w:rFonts w:ascii="Times New Roman" w:hAnsi="Times New Roman" w:eastAsia="Times New Roman" w:cs="Times New Roman"/>
          <w:color w:val="000000"/>
          <w:sz w:val="24"/>
          <w:szCs w:val="24"/>
        </w:rPr>
      </w:pPr>
      <w:r w:rsidRPr="0E9A5B13" w:rsidR="00C5327D">
        <w:rPr>
          <w:rFonts w:ascii="Times New Roman" w:hAnsi="Times New Roman" w:eastAsia="Times New Roman" w:cs="Times New Roman"/>
          <w:color w:val="000000" w:themeColor="text1" w:themeTint="FF" w:themeShade="FF"/>
          <w:sz w:val="24"/>
          <w:szCs w:val="24"/>
        </w:rPr>
        <w:t xml:space="preserve">On a theoretical level, the issue is contested: Some argue that since human storytelling involves causal, embodied reasoning while the output from a computational model is based on probability and statistical correlation, such a model is fundamentally incapable of understanding or producing actual acts of narration (Fletcher 2021, 2022; Phelan 2024); such models are, it has been claimed, merely “stochastic parrots” (Bender et al. 2021). Others argue that “There is much to learn from our creations—our machines that can both ‘read’ and </w:t>
      </w:r>
      <w:r w:rsidRPr="0E9A5B13" w:rsidR="00C5327D">
        <w:rPr>
          <w:rFonts w:ascii="Times New Roman" w:hAnsi="Times New Roman" w:eastAsia="Times New Roman" w:cs="Times New Roman"/>
          <w:color w:val="000000" w:themeColor="text1" w:themeTint="FF" w:themeShade="FF"/>
          <w:sz w:val="24"/>
          <w:szCs w:val="24"/>
        </w:rPr>
        <w:t>write</w:t>
      </w:r>
      <w:r w:rsidRPr="0E9A5B13" w:rsidR="00C5327D">
        <w:rPr>
          <w:rFonts w:ascii="Times New Roman" w:hAnsi="Times New Roman" w:eastAsia="Times New Roman" w:cs="Times New Roman"/>
          <w:color w:val="000000" w:themeColor="text1" w:themeTint="FF" w:themeShade="FF"/>
          <w:sz w:val="24"/>
          <w:szCs w:val="24"/>
        </w:rPr>
        <w:t xml:space="preserve"> stories” (Chun and Elkins 2022)</w:t>
      </w:r>
      <w:r w:rsidRPr="0E9A5B13" w:rsidR="005F2D95">
        <w:rPr>
          <w:rFonts w:ascii="Times New Roman" w:hAnsi="Times New Roman" w:eastAsia="Times New Roman" w:cs="Times New Roman"/>
          <w:color w:val="000000" w:themeColor="text1" w:themeTint="FF" w:themeShade="FF"/>
          <w:sz w:val="24"/>
          <w:szCs w:val="24"/>
        </w:rPr>
        <w:t xml:space="preserve"> and</w:t>
      </w:r>
      <w:r w:rsidRPr="0E9A5B13" w:rsidR="00C5327D">
        <w:rPr>
          <w:rFonts w:ascii="Times New Roman" w:hAnsi="Times New Roman" w:eastAsia="Times New Roman" w:cs="Times New Roman"/>
          <w:color w:val="000000" w:themeColor="text1" w:themeTint="FF" w:themeShade="FF"/>
          <w:sz w:val="24"/>
          <w:szCs w:val="24"/>
        </w:rPr>
        <w:t xml:space="preserve"> </w:t>
      </w:r>
      <w:r w:rsidRPr="0E9A5B13" w:rsidR="005F2D95">
        <w:rPr>
          <w:rFonts w:ascii="Times New Roman" w:hAnsi="Times New Roman" w:eastAsia="Times New Roman" w:cs="Times New Roman"/>
          <w:color w:val="000000" w:themeColor="text1" w:themeTint="FF" w:themeShade="FF"/>
          <w:sz w:val="24"/>
          <w:szCs w:val="24"/>
        </w:rPr>
        <w:t xml:space="preserve">algorithmic procedures </w:t>
      </w:r>
      <w:r w:rsidRPr="0E9A5B13" w:rsidR="00C5327D">
        <w:rPr>
          <w:rFonts w:ascii="Times New Roman" w:hAnsi="Times New Roman" w:eastAsia="Times New Roman" w:cs="Times New Roman"/>
          <w:color w:val="000000" w:themeColor="text1" w:themeTint="FF" w:themeShade="FF"/>
          <w:sz w:val="24"/>
          <w:szCs w:val="24"/>
        </w:rPr>
        <w:t xml:space="preserve">“generate compelling narratives” (Hayles 2022) that potentially challenge </w:t>
      </w:r>
      <w:r w:rsidRPr="0E9A5B13" w:rsidR="008E5663">
        <w:rPr>
          <w:rFonts w:ascii="Times New Roman" w:hAnsi="Times New Roman" w:eastAsia="Times New Roman" w:cs="Times New Roman"/>
          <w:color w:val="000000" w:themeColor="text1" w:themeTint="FF" w:themeShade="FF"/>
          <w:sz w:val="24"/>
          <w:szCs w:val="24"/>
        </w:rPr>
        <w:t>assumptions</w:t>
      </w:r>
      <w:r w:rsidRPr="0E9A5B13" w:rsidR="00C5327D">
        <w:rPr>
          <w:rFonts w:ascii="Times New Roman" w:hAnsi="Times New Roman" w:eastAsia="Times New Roman" w:cs="Times New Roman"/>
          <w:color w:val="000000" w:themeColor="text1" w:themeTint="FF" w:themeShade="FF"/>
          <w:sz w:val="24"/>
          <w:szCs w:val="24"/>
        </w:rPr>
        <w:t xml:space="preserve"> of </w:t>
      </w:r>
      <w:r w:rsidRPr="0E9A5B13" w:rsidR="008E5663">
        <w:rPr>
          <w:rFonts w:ascii="Times New Roman" w:hAnsi="Times New Roman" w:eastAsia="Times New Roman" w:cs="Times New Roman"/>
          <w:color w:val="000000" w:themeColor="text1" w:themeTint="FF" w:themeShade="FF"/>
          <w:sz w:val="24"/>
          <w:szCs w:val="24"/>
        </w:rPr>
        <w:t>“human</w:t>
      </w:r>
      <w:r w:rsidRPr="0E9A5B13" w:rsidR="00C5327D">
        <w:rPr>
          <w:rFonts w:ascii="Times New Roman" w:hAnsi="Times New Roman" w:eastAsia="Times New Roman" w:cs="Times New Roman"/>
          <w:color w:val="000000" w:themeColor="text1" w:themeTint="FF" w:themeShade="FF"/>
          <w:sz w:val="24"/>
          <w:szCs w:val="24"/>
        </w:rPr>
        <w:t xml:space="preserve"> exceptionalism” (Rees 2022).</w:t>
      </w:r>
    </w:p>
    <w:p w:rsidR="003D6FB1" w:rsidRDefault="00C5327D" w14:paraId="6459DB4B" w14:textId="10C44F84">
      <w:pPr>
        <w:pBdr>
          <w:top w:val="nil"/>
          <w:left w:val="nil"/>
          <w:bottom w:val="nil"/>
          <w:right w:val="nil"/>
          <w:between w:val="nil"/>
        </w:pBdr>
        <w:spacing w:after="0" w:line="360" w:lineRule="auto"/>
        <w:ind w:firstLine="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On a practical level, texts produced by or in tandem with </w:t>
      </w:r>
      <w:r w:rsidR="00BA64DB">
        <w:rPr>
          <w:rFonts w:ascii="Times New Roman" w:hAnsi="Times New Roman" w:eastAsia="Times New Roman" w:cs="Times New Roman"/>
          <w:color w:val="000000"/>
          <w:sz w:val="24"/>
          <w:szCs w:val="24"/>
        </w:rPr>
        <w:t>language models</w:t>
      </w:r>
      <w:r>
        <w:rPr>
          <w:rFonts w:ascii="Times New Roman" w:hAnsi="Times New Roman" w:eastAsia="Times New Roman" w:cs="Times New Roman"/>
          <w:color w:val="000000"/>
          <w:sz w:val="24"/>
          <w:szCs w:val="24"/>
        </w:rPr>
        <w:t xml:space="preserve"> are becoming rapidly integrated into existing and new storytelling activities: users enter into intricate, plot-driven conversations with character bots in Character.ai; parents prompt highly personalized stories to their children with </w:t>
      </w:r>
      <w:proofErr w:type="spellStart"/>
      <w:r>
        <w:rPr>
          <w:rFonts w:ascii="Times New Roman" w:hAnsi="Times New Roman" w:eastAsia="Times New Roman" w:cs="Times New Roman"/>
          <w:color w:val="000000"/>
          <w:sz w:val="24"/>
          <w:szCs w:val="24"/>
        </w:rPr>
        <w:t>TinyTellerAI</w:t>
      </w:r>
      <w:proofErr w:type="spellEnd"/>
      <w:r>
        <w:rPr>
          <w:rFonts w:ascii="Times New Roman" w:hAnsi="Times New Roman" w:eastAsia="Times New Roman" w:cs="Times New Roman"/>
          <w:color w:val="000000"/>
          <w:sz w:val="24"/>
          <w:szCs w:val="24"/>
        </w:rPr>
        <w:t xml:space="preserve">; applicants to universities </w:t>
      </w:r>
      <w:r w:rsidR="00AB163A">
        <w:rPr>
          <w:rFonts w:ascii="Times New Roman" w:hAnsi="Times New Roman" w:eastAsia="Times New Roman" w:cs="Times New Roman"/>
          <w:color w:val="000000"/>
          <w:sz w:val="24"/>
          <w:szCs w:val="24"/>
        </w:rPr>
        <w:t xml:space="preserve">use chatbots to </w:t>
      </w:r>
      <w:r>
        <w:rPr>
          <w:rFonts w:ascii="Times New Roman" w:hAnsi="Times New Roman" w:eastAsia="Times New Roman" w:cs="Times New Roman"/>
          <w:color w:val="000000"/>
          <w:sz w:val="24"/>
          <w:szCs w:val="24"/>
        </w:rPr>
        <w:t>sketch out or rewrite personal life stories.</w:t>
      </w:r>
    </w:p>
    <w:p w:rsidR="003D6FB1" w:rsidRDefault="00C5327D" w14:paraId="6459DB4C" w14:textId="62A887AD">
      <w:pPr>
        <w:pBdr>
          <w:top w:val="nil"/>
          <w:left w:val="nil"/>
          <w:bottom w:val="nil"/>
          <w:right w:val="nil"/>
          <w:between w:val="nil"/>
        </w:pBd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Basic concepts drawn from narrative theory have long been used to model story structures in computational linguistics, natural language processing, and related disciplines (Riedl and Young 2010; Mani 2013; </w:t>
      </w:r>
      <w:proofErr w:type="spellStart"/>
      <w:r>
        <w:rPr>
          <w:rFonts w:ascii="Times New Roman" w:hAnsi="Times New Roman" w:eastAsia="Times New Roman" w:cs="Times New Roman"/>
          <w:sz w:val="24"/>
          <w:szCs w:val="24"/>
        </w:rPr>
        <w:t>Gervás</w:t>
      </w:r>
      <w:proofErr w:type="spellEnd"/>
      <w:r>
        <w:rPr>
          <w:rFonts w:ascii="Times New Roman" w:hAnsi="Times New Roman" w:eastAsia="Times New Roman" w:cs="Times New Roman"/>
          <w:sz w:val="24"/>
          <w:szCs w:val="24"/>
        </w:rPr>
        <w:t xml:space="preserve"> 2016). However, these disciplines’ engagements with narrative theory are severely constrained by their primary mission of improving computational capacities for </w:t>
      </w:r>
      <w:r>
        <w:rPr>
          <w:rFonts w:ascii="Times New Roman" w:hAnsi="Times New Roman" w:eastAsia="Times New Roman" w:cs="Times New Roman"/>
          <w:sz w:val="24"/>
          <w:szCs w:val="24"/>
        </w:rPr>
        <w:lastRenderedPageBreak/>
        <w:t xml:space="preserve">storytelling. Scholars critically examining the cultural and political import of advancements in artificial intelligence are yet to utilize tools and frameworks from narrative theory and narrative inquiry (Noble 2018; Bender et al. 2021; Gillespie 2024). And though narrative theorists attend to several aspects of digital storytelling, including multimodality, interactivity, and other innovations, analyze space, character, and consciousness represented in digital literature and video games (see </w:t>
      </w:r>
      <w:proofErr w:type="spellStart"/>
      <w:r>
        <w:rPr>
          <w:rFonts w:ascii="Times New Roman" w:hAnsi="Times New Roman" w:eastAsia="Times New Roman" w:cs="Times New Roman"/>
          <w:sz w:val="24"/>
          <w:szCs w:val="24"/>
        </w:rPr>
        <w:t>Ciccoricco</w:t>
      </w:r>
      <w:proofErr w:type="spellEnd"/>
      <w:r>
        <w:rPr>
          <w:rFonts w:ascii="Times New Roman" w:hAnsi="Times New Roman" w:eastAsia="Times New Roman" w:cs="Times New Roman"/>
          <w:sz w:val="24"/>
          <w:szCs w:val="24"/>
        </w:rPr>
        <w:t xml:space="preserve"> 2015; Page 2018; </w:t>
      </w:r>
      <w:proofErr w:type="spellStart"/>
      <w:r>
        <w:rPr>
          <w:rFonts w:ascii="Times New Roman" w:hAnsi="Times New Roman" w:eastAsia="Times New Roman" w:cs="Times New Roman"/>
          <w:sz w:val="24"/>
          <w:szCs w:val="24"/>
        </w:rPr>
        <w:t>Punday</w:t>
      </w:r>
      <w:proofErr w:type="spellEnd"/>
      <w:r>
        <w:rPr>
          <w:rFonts w:ascii="Times New Roman" w:hAnsi="Times New Roman" w:eastAsia="Times New Roman" w:cs="Times New Roman"/>
          <w:sz w:val="24"/>
          <w:szCs w:val="24"/>
        </w:rPr>
        <w:t xml:space="preserve"> 2019; Georgakopoulou et al. 2020), the field is only beginning to account for the far-reaching ethical, aesthetic, and social effects of the rise in AI-powered media (see Freed 2024; Ghosal 2024; Slocombe 2024)  .</w:t>
      </w:r>
    </w:p>
    <w:p w:rsidR="003D6FB1" w:rsidRDefault="00C5327D" w14:paraId="6459DB4D" w14:textId="41C52354">
      <w:pPr>
        <w:pBdr>
          <w:top w:val="nil"/>
          <w:left w:val="nil"/>
          <w:bottom w:val="nil"/>
          <w:right w:val="nil"/>
          <w:between w:val="nil"/>
        </w:pBdr>
        <w:spacing w:after="0" w:line="360" w:lineRule="auto"/>
        <w:ind w:firstLine="720"/>
        <w:rPr>
          <w:rFonts w:ascii="Times New Roman" w:hAnsi="Times New Roman" w:eastAsia="Times New Roman" w:cs="Times New Roman"/>
          <w:color w:val="000000"/>
          <w:sz w:val="24"/>
          <w:szCs w:val="24"/>
        </w:rPr>
      </w:pPr>
      <w:bookmarkStart w:name="_heading=h.tex12sil80a1" w:colFirst="0" w:colLast="0" w:id="0"/>
      <w:bookmarkEnd w:id="0"/>
      <w:r>
        <w:rPr>
          <w:rFonts w:ascii="Times New Roman" w:hAnsi="Times New Roman" w:eastAsia="Times New Roman" w:cs="Times New Roman"/>
          <w:color w:val="000000"/>
          <w:sz w:val="24"/>
          <w:szCs w:val="24"/>
        </w:rPr>
        <w:t xml:space="preserve">   To fill these gaps, we invite articles</w:t>
      </w:r>
      <w:r w:rsidR="001A0171">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that, using whatever methods or combinations of methods that are found to be most applicable, address how generative AIs are intervening in storytelling practices, understood in the widest possible sense. Potential topics include but are not limited to: </w:t>
      </w:r>
    </w:p>
    <w:p w:rsidR="003D6FB1" w:rsidRDefault="003D6FB1" w14:paraId="6459DB4E" w14:textId="77777777">
      <w:pPr>
        <w:pBdr>
          <w:top w:val="nil"/>
          <w:left w:val="nil"/>
          <w:bottom w:val="nil"/>
          <w:right w:val="nil"/>
          <w:between w:val="nil"/>
        </w:pBdr>
        <w:spacing w:after="0" w:line="360" w:lineRule="auto"/>
        <w:ind w:firstLine="720"/>
        <w:rPr>
          <w:rFonts w:ascii="Times New Roman" w:hAnsi="Times New Roman" w:eastAsia="Times New Roman" w:cs="Times New Roman"/>
          <w:color w:val="000000"/>
          <w:sz w:val="24"/>
          <w:szCs w:val="24"/>
        </w:rPr>
      </w:pPr>
    </w:p>
    <w:p w:rsidR="003A203B" w:rsidP="003A203B" w:rsidRDefault="003A203B" w14:paraId="7A4B0253" w14:textId="5B9B1B82">
      <w:pPr>
        <w:pBdr>
          <w:top w:val="nil"/>
          <w:left w:val="nil"/>
          <w:bottom w:val="nil"/>
          <w:right w:val="nil"/>
          <w:between w:val="nil"/>
        </w:pBdr>
        <w:spacing w:after="0" w:line="36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sidRPr="003A203B">
        <w:rPr>
          <w:rFonts w:ascii="Times New Roman" w:hAnsi="Times New Roman" w:eastAsia="Times New Roman" w:cs="Times New Roman"/>
          <w:color w:val="000000"/>
          <w:sz w:val="24"/>
          <w:szCs w:val="24"/>
        </w:rPr>
        <w:t>what AI ‘thinks’ is narrative </w:t>
      </w:r>
    </w:p>
    <w:p w:rsidR="003D6FB1" w:rsidRDefault="00C5327D" w14:paraId="6459DB4F" w14:textId="77777777">
      <w:pPr>
        <w:pBdr>
          <w:top w:val="nil"/>
          <w:left w:val="nil"/>
          <w:bottom w:val="nil"/>
          <w:right w:val="nil"/>
          <w:between w:val="nil"/>
        </w:pBdr>
        <w:spacing w:after="0" w:line="36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new storytelling practices emerging from collaborations between humans and generative AI</w:t>
      </w:r>
    </w:p>
    <w:p w:rsidR="00AB163A" w:rsidRDefault="00C5327D" w14:paraId="57BD3AA8" w14:textId="77777777">
      <w:pPr>
        <w:pBdr>
          <w:top w:val="nil"/>
          <w:left w:val="nil"/>
          <w:bottom w:val="nil"/>
          <w:right w:val="nil"/>
          <w:between w:val="nil"/>
        </w:pBdr>
        <w:spacing w:after="0" w:line="36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the reproduction of ideological/structural biases in gen AI- and Large Language Model-powered storytelling </w:t>
      </w:r>
    </w:p>
    <w:p w:rsidR="003D6FB1" w:rsidRDefault="00C5327D" w14:paraId="6459DB50" w14:textId="24770E2A">
      <w:pPr>
        <w:pBdr>
          <w:top w:val="nil"/>
          <w:left w:val="nil"/>
          <w:bottom w:val="nil"/>
          <w:right w:val="nil"/>
          <w:between w:val="nil"/>
        </w:pBdr>
        <w:spacing w:after="0" w:line="36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r w:rsidR="00E47550">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public narratives about gen AI and their cultural or political implications</w:t>
      </w:r>
    </w:p>
    <w:p w:rsidR="003D6FB1" w:rsidRDefault="00C5327D" w14:paraId="6459DB51" w14:textId="77777777">
      <w:pPr>
        <w:pBdr>
          <w:top w:val="nil"/>
          <w:left w:val="nil"/>
          <w:bottom w:val="nil"/>
          <w:right w:val="nil"/>
          <w:between w:val="nil"/>
        </w:pBdr>
        <w:spacing w:after="0" w:line="36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existing or new narratological concepts in conversation with generative AI storytelling </w:t>
      </w:r>
    </w:p>
    <w:p w:rsidR="003D6FB1" w:rsidRDefault="00C5327D" w14:paraId="6459DB52" w14:textId="77777777">
      <w:pPr>
        <w:pBdr>
          <w:top w:val="nil"/>
          <w:left w:val="nil"/>
          <w:bottom w:val="nil"/>
          <w:right w:val="nil"/>
          <w:between w:val="nil"/>
        </w:pBdr>
        <w:spacing w:after="0" w:line="36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methods for probing, analyzing or challenging what AI storytelling might mean</w:t>
      </w:r>
    </w:p>
    <w:p w:rsidR="003D6FB1" w:rsidRDefault="00C5327D" w14:paraId="6459DB53" w14:textId="318E9000">
      <w:pPr>
        <w:pBdr>
          <w:top w:val="nil"/>
          <w:left w:val="nil"/>
          <w:bottom w:val="nil"/>
          <w:right w:val="nil"/>
          <w:between w:val="nil"/>
        </w:pBdr>
        <w:spacing w:after="0" w:line="36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potential societal and/or personal impacts of widespread access to generative AI storytelling</w:t>
      </w:r>
      <w:r w:rsidR="004B6716">
        <w:rPr>
          <w:rFonts w:ascii="Times New Roman" w:hAnsi="Times New Roman" w:eastAsia="Times New Roman" w:cs="Times New Roman"/>
          <w:color w:val="000000"/>
          <w:sz w:val="24"/>
          <w:szCs w:val="24"/>
        </w:rPr>
        <w:t xml:space="preserve"> tools</w:t>
      </w:r>
      <w:r>
        <w:rPr>
          <w:rFonts w:ascii="Times New Roman" w:hAnsi="Times New Roman" w:eastAsia="Times New Roman" w:cs="Times New Roman"/>
          <w:color w:val="000000"/>
          <w:sz w:val="24"/>
          <w:szCs w:val="24"/>
        </w:rPr>
        <w:t>.</w:t>
      </w:r>
    </w:p>
    <w:p w:rsidR="003D6FB1" w:rsidP="001A0171" w:rsidRDefault="003D6FB1" w14:paraId="6459DB54" w14:textId="77777777">
      <w:pPr>
        <w:pBdr>
          <w:top w:val="nil"/>
          <w:left w:val="nil"/>
          <w:bottom w:val="nil"/>
          <w:right w:val="nil"/>
          <w:between w:val="nil"/>
        </w:pBdr>
        <w:spacing w:after="0" w:line="360" w:lineRule="auto"/>
        <w:rPr>
          <w:rFonts w:ascii="Times New Roman" w:hAnsi="Times New Roman" w:eastAsia="Times New Roman" w:cs="Times New Roman"/>
          <w:color w:val="000000"/>
          <w:sz w:val="24"/>
          <w:szCs w:val="24"/>
        </w:rPr>
      </w:pPr>
    </w:p>
    <w:p w:rsidR="001A0171" w:rsidP="001A0171" w:rsidRDefault="002D7FC1" w14:paraId="07272DC2" w14:textId="02D9ADBE">
      <w:pPr>
        <w:pBdr>
          <w:top w:val="nil"/>
          <w:left w:val="nil"/>
          <w:bottom w:val="nil"/>
          <w:right w:val="nil"/>
          <w:between w:val="nil"/>
        </w:pBdr>
        <w:spacing w:after="0" w:line="360" w:lineRule="auto"/>
        <w:rPr>
          <w:rFonts w:ascii="Times New Roman" w:hAnsi="Times New Roman" w:eastAsia="Times New Roman" w:cs="Times New Roman"/>
          <w:color w:val="000000"/>
          <w:sz w:val="24"/>
          <w:szCs w:val="24"/>
        </w:rPr>
      </w:pPr>
      <w:r w:rsidRPr="002D7FC1">
        <w:rPr>
          <w:rFonts w:ascii="Times New Roman" w:hAnsi="Times New Roman" w:eastAsia="Times New Roman" w:cs="Times New Roman"/>
          <w:color w:val="000000"/>
          <w:sz w:val="24"/>
          <w:szCs w:val="24"/>
        </w:rPr>
        <w:t>Articles are expected to be around 8000 words (with references). If interested, please submit a 150-word abstract and a brief bio to</w:t>
      </w:r>
      <w:r>
        <w:rPr>
          <w:rFonts w:ascii="Times New Roman" w:hAnsi="Times New Roman" w:eastAsia="Times New Roman" w:cs="Times New Roman"/>
          <w:color w:val="000000"/>
          <w:sz w:val="24"/>
          <w:szCs w:val="24"/>
        </w:rPr>
        <w:t xml:space="preserve"> </w:t>
      </w:r>
      <w:r w:rsidR="002E4B5C">
        <w:rPr>
          <w:rFonts w:ascii="Times New Roman" w:hAnsi="Times New Roman" w:eastAsia="Times New Roman" w:cs="Times New Roman"/>
          <w:color w:val="000000"/>
          <w:sz w:val="24"/>
          <w:szCs w:val="24"/>
        </w:rPr>
        <w:t>Stefan Iversen (</w:t>
      </w:r>
      <w:hyperlink w:history="1" r:id="rId5">
        <w:r w:rsidRPr="00B07C68" w:rsidR="002E4B5C">
          <w:rPr>
            <w:rStyle w:val="Hyperlink"/>
            <w:rFonts w:ascii="Times New Roman" w:hAnsi="Times New Roman" w:eastAsia="Times New Roman" w:cs="Times New Roman"/>
            <w:sz w:val="24"/>
            <w:szCs w:val="24"/>
          </w:rPr>
          <w:t>norsi@cc.au.dk</w:t>
        </w:r>
      </w:hyperlink>
      <w:r w:rsidR="002E4B5C">
        <w:rPr>
          <w:rFonts w:ascii="Times New Roman" w:hAnsi="Times New Roman" w:eastAsia="Times New Roman" w:cs="Times New Roman"/>
          <w:color w:val="000000"/>
          <w:sz w:val="24"/>
          <w:szCs w:val="24"/>
        </w:rPr>
        <w:t>) and Torsa Ghosal (</w:t>
      </w:r>
      <w:hyperlink w:history="1" r:id="rId6">
        <w:r w:rsidRPr="00B07C68" w:rsidR="002E4B5C">
          <w:rPr>
            <w:rStyle w:val="Hyperlink"/>
            <w:rFonts w:ascii="Times New Roman" w:hAnsi="Times New Roman" w:eastAsia="Times New Roman" w:cs="Times New Roman"/>
            <w:sz w:val="24"/>
            <w:szCs w:val="24"/>
          </w:rPr>
          <w:t>torsa.ghosal@csus.edu</w:t>
        </w:r>
      </w:hyperlink>
      <w:r w:rsidR="002E4B5C">
        <w:rPr>
          <w:rFonts w:ascii="Times New Roman" w:hAnsi="Times New Roman" w:eastAsia="Times New Roman" w:cs="Times New Roman"/>
          <w:color w:val="000000"/>
          <w:sz w:val="24"/>
          <w:szCs w:val="24"/>
        </w:rPr>
        <w:t xml:space="preserve">) by </w:t>
      </w:r>
      <w:r w:rsidR="008A5346">
        <w:rPr>
          <w:rFonts w:ascii="Times New Roman" w:hAnsi="Times New Roman" w:eastAsia="Times New Roman" w:cs="Times New Roman"/>
          <w:color w:val="000000"/>
          <w:sz w:val="24"/>
          <w:szCs w:val="24"/>
        </w:rPr>
        <w:t>June 16, 2025</w:t>
      </w:r>
      <w:r w:rsidRPr="008A5346" w:rsidR="002E4B5C">
        <w:rPr>
          <w:rFonts w:ascii="Times New Roman" w:hAnsi="Times New Roman" w:eastAsia="Times New Roman" w:cs="Times New Roman"/>
          <w:color w:val="000000"/>
          <w:sz w:val="24"/>
          <w:szCs w:val="24"/>
        </w:rPr>
        <w:t>.</w:t>
      </w:r>
      <w:r w:rsidR="002E4B5C">
        <w:rPr>
          <w:rFonts w:ascii="Times New Roman" w:hAnsi="Times New Roman" w:eastAsia="Times New Roman" w:cs="Times New Roman"/>
          <w:color w:val="000000"/>
          <w:sz w:val="24"/>
          <w:szCs w:val="24"/>
        </w:rPr>
        <w:t xml:space="preserve"> </w:t>
      </w:r>
    </w:p>
    <w:p w:rsidR="002D7FC1" w:rsidP="001A0171" w:rsidRDefault="002D7FC1" w14:paraId="653DCDBF" w14:textId="77777777">
      <w:pPr>
        <w:pBdr>
          <w:top w:val="nil"/>
          <w:left w:val="nil"/>
          <w:bottom w:val="nil"/>
          <w:right w:val="nil"/>
          <w:between w:val="nil"/>
        </w:pBdr>
        <w:spacing w:after="0" w:line="360" w:lineRule="auto"/>
        <w:rPr>
          <w:rFonts w:ascii="Times New Roman" w:hAnsi="Times New Roman" w:eastAsia="Times New Roman" w:cs="Times New Roman"/>
          <w:color w:val="000000"/>
          <w:sz w:val="24"/>
          <w:szCs w:val="24"/>
        </w:rPr>
      </w:pPr>
    </w:p>
    <w:p w:rsidR="003D6FB1" w:rsidRDefault="00C5327D" w14:paraId="6459DB56" w14:textId="77777777">
      <w:pPr>
        <w:pBdr>
          <w:top w:val="nil"/>
          <w:left w:val="nil"/>
          <w:bottom w:val="nil"/>
          <w:right w:val="nil"/>
          <w:between w:val="nil"/>
        </w:pBd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References </w:t>
      </w:r>
    </w:p>
    <w:p w:rsidR="003D6FB1" w:rsidRDefault="00C5327D" w14:paraId="6459DB57"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i/>
          <w:color w:val="000000"/>
          <w:sz w:val="24"/>
          <w:szCs w:val="24"/>
        </w:rPr>
        <w:t>American Literature</w:t>
      </w:r>
      <w:r>
        <w:rPr>
          <w:rFonts w:ascii="Times New Roman" w:hAnsi="Times New Roman" w:eastAsia="Times New Roman" w:cs="Times New Roman"/>
          <w:color w:val="000000"/>
          <w:sz w:val="24"/>
          <w:szCs w:val="24"/>
        </w:rPr>
        <w:t>, “Critical AI: A Field in Formation,” Special Issue, 95:2, 2023.</w:t>
      </w:r>
    </w:p>
    <w:p w:rsidR="003D6FB1" w:rsidRDefault="003D6FB1" w14:paraId="6459DB58"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59"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Bender, Emily M., et al., “On the Dangers of Stochastic Parrots: Can Language Models Be Too Big?” </w:t>
      </w:r>
      <w:proofErr w:type="spellStart"/>
      <w:r>
        <w:rPr>
          <w:rFonts w:ascii="Times New Roman" w:hAnsi="Times New Roman" w:eastAsia="Times New Roman" w:cs="Times New Roman"/>
          <w:i/>
          <w:color w:val="000000"/>
          <w:sz w:val="24"/>
          <w:szCs w:val="24"/>
        </w:rPr>
        <w:t>FAccT</w:t>
      </w:r>
      <w:proofErr w:type="spellEnd"/>
      <w:r>
        <w:rPr>
          <w:rFonts w:ascii="Times New Roman" w:hAnsi="Times New Roman" w:eastAsia="Times New Roman" w:cs="Times New Roman"/>
          <w:i/>
          <w:color w:val="000000"/>
          <w:sz w:val="24"/>
          <w:szCs w:val="24"/>
        </w:rPr>
        <w:t xml:space="preserve"> ’21: Proceedings of the 2021 ACM Conference on Fairness, Accountability, and Transparency</w:t>
      </w:r>
      <w:r>
        <w:rPr>
          <w:rFonts w:ascii="Times New Roman" w:hAnsi="Times New Roman" w:eastAsia="Times New Roman" w:cs="Times New Roman"/>
          <w:color w:val="000000"/>
          <w:sz w:val="24"/>
          <w:szCs w:val="24"/>
        </w:rPr>
        <w:t>: 610–23, 2021.</w:t>
      </w:r>
    </w:p>
    <w:p w:rsidR="003D6FB1" w:rsidRDefault="003D6FB1" w14:paraId="6459DB5A"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5B"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Chun Jon, and Katherine Elkins, “What the Rise of AI Means for Narrative Studies: A Response to ‘Why Computers Will Never Read (or Write) Literature’ by Angus Fletcher”, </w:t>
      </w:r>
      <w:r>
        <w:rPr>
          <w:rFonts w:ascii="Times New Roman" w:hAnsi="Times New Roman" w:eastAsia="Times New Roman" w:cs="Times New Roman"/>
          <w:i/>
          <w:color w:val="000000"/>
          <w:sz w:val="24"/>
          <w:szCs w:val="24"/>
        </w:rPr>
        <w:t>Narrative</w:t>
      </w:r>
      <w:r>
        <w:rPr>
          <w:rFonts w:ascii="Times New Roman" w:hAnsi="Times New Roman" w:eastAsia="Times New Roman" w:cs="Times New Roman"/>
          <w:color w:val="000000"/>
          <w:sz w:val="24"/>
          <w:szCs w:val="24"/>
        </w:rPr>
        <w:t>, 30: 1, 104-113, 2022</w:t>
      </w:r>
    </w:p>
    <w:p w:rsidR="003D6FB1" w:rsidRDefault="003D6FB1" w14:paraId="6459DB5C"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5D"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Fletcher, Angus, “Why Computers Will Never Read (or Write) Literature: A Logical Proof and a</w:t>
      </w:r>
    </w:p>
    <w:p w:rsidR="003D6FB1" w:rsidRDefault="00C5327D" w14:paraId="6459DB5E"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Narrative,” </w:t>
      </w:r>
      <w:r>
        <w:rPr>
          <w:rFonts w:ascii="Times New Roman" w:hAnsi="Times New Roman" w:eastAsia="Times New Roman" w:cs="Times New Roman"/>
          <w:i/>
          <w:color w:val="000000"/>
          <w:sz w:val="24"/>
          <w:szCs w:val="24"/>
        </w:rPr>
        <w:t xml:space="preserve">Narrative </w:t>
      </w:r>
      <w:r>
        <w:rPr>
          <w:rFonts w:ascii="Times New Roman" w:hAnsi="Times New Roman" w:eastAsia="Times New Roman" w:cs="Times New Roman"/>
          <w:color w:val="000000"/>
          <w:sz w:val="24"/>
          <w:szCs w:val="24"/>
        </w:rPr>
        <w:t>25.3: 1–28, 2021.</w:t>
      </w:r>
    </w:p>
    <w:p w:rsidR="003D6FB1" w:rsidRDefault="003D6FB1" w14:paraId="6459DB5F"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60"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Fletcher, Angus, “Why Computer AI Will Never Do What We Imagine It Can,” </w:t>
      </w:r>
      <w:r>
        <w:rPr>
          <w:rFonts w:ascii="Times New Roman" w:hAnsi="Times New Roman" w:eastAsia="Times New Roman" w:cs="Times New Roman"/>
          <w:i/>
          <w:color w:val="000000"/>
          <w:sz w:val="24"/>
          <w:szCs w:val="24"/>
        </w:rPr>
        <w:t>Narrative</w:t>
      </w:r>
      <w:r>
        <w:rPr>
          <w:rFonts w:ascii="Times New Roman" w:hAnsi="Times New Roman" w:eastAsia="Times New Roman" w:cs="Times New Roman"/>
          <w:color w:val="000000"/>
          <w:sz w:val="24"/>
          <w:szCs w:val="24"/>
        </w:rPr>
        <w:t>, 30: 1, 114-137, 2022.</w:t>
      </w:r>
    </w:p>
    <w:p w:rsidR="003D6FB1" w:rsidRDefault="003D6FB1" w14:paraId="6459DB61" w14:textId="77777777">
      <w:pPr>
        <w:pBdr>
          <w:top w:val="nil"/>
          <w:left w:val="nil"/>
          <w:bottom w:val="nil"/>
          <w:right w:val="nil"/>
          <w:between w:val="nil"/>
        </w:pBdr>
        <w:spacing w:after="0" w:line="240" w:lineRule="auto"/>
        <w:rPr>
          <w:rFonts w:ascii="Times New Roman" w:hAnsi="Times New Roman" w:eastAsia="Times New Roman" w:cs="Times New Roman"/>
          <w:sz w:val="24"/>
          <w:szCs w:val="24"/>
        </w:rPr>
      </w:pPr>
    </w:p>
    <w:p w:rsidR="003D6FB1" w:rsidRDefault="00C5327D" w14:paraId="6459DB62" w14:textId="77777777">
      <w:pPr>
        <w:spacing w:after="0" w:line="240" w:lineRule="auto"/>
        <w:rPr>
          <w:rFonts w:ascii="Times New Roman" w:hAnsi="Times New Roman" w:eastAsia="Times New Roman" w:cs="Times New Roman"/>
          <w:color w:val="212529"/>
          <w:sz w:val="24"/>
          <w:szCs w:val="24"/>
          <w:highlight w:val="white"/>
        </w:rPr>
      </w:pPr>
      <w:r>
        <w:rPr>
          <w:rFonts w:ascii="Times New Roman" w:hAnsi="Times New Roman" w:eastAsia="Times New Roman" w:cs="Times New Roman"/>
          <w:color w:val="212529"/>
          <w:sz w:val="24"/>
          <w:szCs w:val="24"/>
          <w:highlight w:val="white"/>
        </w:rPr>
        <w:t xml:space="preserve">Freed, Joane Lipson. “Rethinking intentionality in the era of AI” in </w:t>
      </w:r>
      <w:r>
        <w:rPr>
          <w:rFonts w:ascii="Times New Roman" w:hAnsi="Times New Roman" w:eastAsia="Times New Roman" w:cs="Times New Roman"/>
          <w:i/>
          <w:color w:val="212529"/>
          <w:sz w:val="24"/>
          <w:szCs w:val="24"/>
          <w:highlight w:val="white"/>
        </w:rPr>
        <w:t>The Routledge Handbook of AI and Literature</w:t>
      </w:r>
      <w:r>
        <w:rPr>
          <w:rFonts w:ascii="Times New Roman" w:hAnsi="Times New Roman" w:eastAsia="Times New Roman" w:cs="Times New Roman"/>
          <w:color w:val="212529"/>
          <w:sz w:val="24"/>
          <w:szCs w:val="24"/>
          <w:highlight w:val="white"/>
        </w:rPr>
        <w:t xml:space="preserve">, edited by Will Slocombe and Genevieve Lively, Routledge, pp. 224-232. </w:t>
      </w:r>
    </w:p>
    <w:p w:rsidR="003D6FB1" w:rsidRDefault="003D6FB1" w14:paraId="6459DB63" w14:textId="77777777">
      <w:pPr>
        <w:spacing w:after="0" w:line="240" w:lineRule="auto"/>
        <w:rPr>
          <w:rFonts w:ascii="Times New Roman" w:hAnsi="Times New Roman" w:eastAsia="Times New Roman" w:cs="Times New Roman"/>
          <w:color w:val="212529"/>
          <w:sz w:val="24"/>
          <w:szCs w:val="24"/>
          <w:highlight w:val="white"/>
        </w:rPr>
      </w:pPr>
    </w:p>
    <w:p w:rsidR="003D6FB1" w:rsidRDefault="00C5327D" w14:paraId="6459DB64"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Georgakopoulou, Alexandra et al. </w:t>
      </w:r>
      <w:r>
        <w:rPr>
          <w:rFonts w:ascii="Times New Roman" w:hAnsi="Times New Roman" w:eastAsia="Times New Roman" w:cs="Times New Roman"/>
          <w:i/>
          <w:color w:val="000000"/>
          <w:sz w:val="24"/>
          <w:szCs w:val="24"/>
        </w:rPr>
        <w:t xml:space="preserve">Quantified Storytelling: A narrative Analysis of Metrics on </w:t>
      </w:r>
      <w:proofErr w:type="gramStart"/>
      <w:r>
        <w:rPr>
          <w:rFonts w:ascii="Times New Roman" w:hAnsi="Times New Roman" w:eastAsia="Times New Roman" w:cs="Times New Roman"/>
          <w:i/>
          <w:color w:val="000000"/>
          <w:sz w:val="24"/>
          <w:szCs w:val="24"/>
        </w:rPr>
        <w:t>Social Media</w:t>
      </w:r>
      <w:proofErr w:type="gramEnd"/>
      <w:r>
        <w:rPr>
          <w:rFonts w:ascii="Times New Roman" w:hAnsi="Times New Roman" w:eastAsia="Times New Roman" w:cs="Times New Roman"/>
          <w:color w:val="000000"/>
          <w:sz w:val="24"/>
          <w:szCs w:val="24"/>
        </w:rPr>
        <w:t>. Palgrave Macmillan, 2020.</w:t>
      </w:r>
    </w:p>
    <w:p w:rsidR="003D6FB1" w:rsidRDefault="003D6FB1" w14:paraId="6459DB65"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66"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Ghosal, Torsa. “Towards Narrative AI Studies,” in The Routledge Handbook of AI and Literature, edited by Will Slocombe and Genevieve Lively, Routledge, pp. 269-87. </w:t>
      </w:r>
    </w:p>
    <w:p w:rsidR="003D6FB1" w:rsidRDefault="003D6FB1" w14:paraId="6459DB67"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68"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Gillespie, Tarleton. “Generative AI and the politics of visibility.” </w:t>
      </w:r>
      <w:r>
        <w:rPr>
          <w:rFonts w:ascii="Times New Roman" w:hAnsi="Times New Roman" w:eastAsia="Times New Roman" w:cs="Times New Roman"/>
          <w:i/>
          <w:color w:val="000000"/>
          <w:sz w:val="24"/>
          <w:szCs w:val="24"/>
        </w:rPr>
        <w:t>Big Data &amp; Society</w:t>
      </w:r>
      <w:r>
        <w:rPr>
          <w:rFonts w:ascii="Times New Roman" w:hAnsi="Times New Roman" w:eastAsia="Times New Roman" w:cs="Times New Roman"/>
          <w:color w:val="000000"/>
          <w:sz w:val="24"/>
          <w:szCs w:val="24"/>
        </w:rPr>
        <w:t>, April-June: 1–14. 2024</w:t>
      </w:r>
    </w:p>
    <w:p w:rsidR="003D6FB1" w:rsidRDefault="003D6FB1" w14:paraId="6459DB69"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6A"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Hayles, Katherine N., “Inside the Mind of an AI: Materiality and the Crisis of Representation,”</w:t>
      </w:r>
    </w:p>
    <w:p w:rsidR="003D6FB1" w:rsidRDefault="00C5327D" w14:paraId="6459DB6B"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i/>
          <w:color w:val="000000"/>
          <w:sz w:val="24"/>
          <w:szCs w:val="24"/>
        </w:rPr>
        <w:t>New Literary History</w:t>
      </w:r>
      <w:r>
        <w:rPr>
          <w:rFonts w:ascii="Times New Roman" w:hAnsi="Times New Roman" w:eastAsia="Times New Roman" w:cs="Times New Roman"/>
          <w:color w:val="000000"/>
          <w:sz w:val="24"/>
          <w:szCs w:val="24"/>
        </w:rPr>
        <w:t>, 53:4/54:1, 635-666, 2022.</w:t>
      </w:r>
    </w:p>
    <w:p w:rsidR="003D6FB1" w:rsidRDefault="003D6FB1" w14:paraId="6459DB6C"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6D"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Mani, Inderjeet. </w:t>
      </w:r>
      <w:r>
        <w:rPr>
          <w:rFonts w:ascii="Times New Roman" w:hAnsi="Times New Roman" w:eastAsia="Times New Roman" w:cs="Times New Roman"/>
          <w:i/>
          <w:color w:val="000000"/>
          <w:sz w:val="24"/>
          <w:szCs w:val="24"/>
        </w:rPr>
        <w:t>Computational Modeling of Narrative</w:t>
      </w:r>
      <w:r>
        <w:rPr>
          <w:rFonts w:ascii="Times New Roman" w:hAnsi="Times New Roman" w:eastAsia="Times New Roman" w:cs="Times New Roman"/>
          <w:color w:val="000000"/>
          <w:sz w:val="24"/>
          <w:szCs w:val="24"/>
        </w:rPr>
        <w:t>. Morgan and Claypool, 2013.</w:t>
      </w:r>
    </w:p>
    <w:p w:rsidR="003D6FB1" w:rsidRDefault="003D6FB1" w14:paraId="6459DB6E"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6F"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Noble, Safiya Umoja. </w:t>
      </w:r>
      <w:r>
        <w:rPr>
          <w:rFonts w:ascii="Times New Roman" w:hAnsi="Times New Roman" w:eastAsia="Times New Roman" w:cs="Times New Roman"/>
          <w:i/>
          <w:color w:val="000000"/>
          <w:sz w:val="24"/>
          <w:szCs w:val="24"/>
        </w:rPr>
        <w:t xml:space="preserve">Algorithms of </w:t>
      </w:r>
      <w:proofErr w:type="gramStart"/>
      <w:r>
        <w:rPr>
          <w:rFonts w:ascii="Times New Roman" w:hAnsi="Times New Roman" w:eastAsia="Times New Roman" w:cs="Times New Roman"/>
          <w:i/>
          <w:color w:val="000000"/>
          <w:sz w:val="24"/>
          <w:szCs w:val="24"/>
        </w:rPr>
        <w:t>Oppression :</w:t>
      </w:r>
      <w:proofErr w:type="gramEnd"/>
      <w:r>
        <w:rPr>
          <w:rFonts w:ascii="Times New Roman" w:hAnsi="Times New Roman" w:eastAsia="Times New Roman" w:cs="Times New Roman"/>
          <w:i/>
          <w:color w:val="000000"/>
          <w:sz w:val="24"/>
          <w:szCs w:val="24"/>
        </w:rPr>
        <w:t xml:space="preserve"> How Search Engines Reinforce Racism.</w:t>
      </w:r>
      <w:r>
        <w:rPr>
          <w:rFonts w:ascii="Times New Roman" w:hAnsi="Times New Roman" w:eastAsia="Times New Roman" w:cs="Times New Roman"/>
          <w:color w:val="000000"/>
          <w:sz w:val="24"/>
          <w:szCs w:val="24"/>
        </w:rPr>
        <w:t xml:space="preserve"> New York University Press, 2018.</w:t>
      </w:r>
    </w:p>
    <w:p w:rsidR="003D6FB1" w:rsidRDefault="003D6FB1" w14:paraId="6459DB70"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71"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Page, Ruth E. Narratives Online: Shared Stories in Social Media. Cambridge University Press, 2018.</w:t>
      </w:r>
    </w:p>
    <w:p w:rsidR="003D6FB1" w:rsidRDefault="003D6FB1" w14:paraId="6459DB72"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73"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Phelan, James, “ChatGPT and the Territory of Contemporary Narratology; or, A Rhetorical River Runs through It,” </w:t>
      </w:r>
      <w:r>
        <w:rPr>
          <w:rFonts w:ascii="Times New Roman" w:hAnsi="Times New Roman" w:eastAsia="Times New Roman" w:cs="Times New Roman"/>
          <w:i/>
          <w:color w:val="000000"/>
          <w:sz w:val="24"/>
          <w:szCs w:val="24"/>
        </w:rPr>
        <w:t>Poetics Today</w:t>
      </w:r>
      <w:r>
        <w:rPr>
          <w:rFonts w:ascii="Times New Roman" w:hAnsi="Times New Roman" w:eastAsia="Times New Roman" w:cs="Times New Roman"/>
          <w:color w:val="000000"/>
          <w:sz w:val="24"/>
          <w:szCs w:val="24"/>
        </w:rPr>
        <w:t>, 45:2, 2024.</w:t>
      </w:r>
    </w:p>
    <w:p w:rsidR="003D6FB1" w:rsidRDefault="003D6FB1" w14:paraId="6459DB74" w14:textId="77777777">
      <w:pPr>
        <w:pBdr>
          <w:top w:val="nil"/>
          <w:left w:val="nil"/>
          <w:bottom w:val="nil"/>
          <w:right w:val="nil"/>
          <w:between w:val="nil"/>
        </w:pBdr>
        <w:spacing w:after="0" w:line="240" w:lineRule="auto"/>
        <w:rPr>
          <w:rFonts w:ascii="Times New Roman" w:hAnsi="Times New Roman" w:eastAsia="Times New Roman" w:cs="Times New Roman"/>
          <w:i/>
          <w:color w:val="000000"/>
          <w:sz w:val="24"/>
          <w:szCs w:val="24"/>
        </w:rPr>
      </w:pPr>
    </w:p>
    <w:p w:rsidR="003D6FB1" w:rsidRDefault="00C5327D" w14:paraId="6459DB75"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i/>
          <w:color w:val="000000"/>
          <w:sz w:val="24"/>
          <w:szCs w:val="24"/>
        </w:rPr>
        <w:t>Poetics Today</w:t>
      </w:r>
      <w:r>
        <w:rPr>
          <w:rFonts w:ascii="Times New Roman" w:hAnsi="Times New Roman" w:eastAsia="Times New Roman" w:cs="Times New Roman"/>
          <w:color w:val="000000"/>
          <w:sz w:val="24"/>
          <w:szCs w:val="24"/>
        </w:rPr>
        <w:t xml:space="preserve">, “The AI Revolution: Speculations on Authorship, Pedagogy, and the Future of the Profession”, Special Issue, 45:2, 2024. </w:t>
      </w:r>
    </w:p>
    <w:p w:rsidR="003D6FB1" w:rsidRDefault="003D6FB1" w14:paraId="6459DB76" w14:textId="77777777">
      <w:pPr>
        <w:pBdr>
          <w:top w:val="nil"/>
          <w:left w:val="nil"/>
          <w:bottom w:val="nil"/>
          <w:right w:val="nil"/>
          <w:between w:val="nil"/>
        </w:pBdr>
        <w:spacing w:after="0" w:line="240" w:lineRule="auto"/>
        <w:rPr>
          <w:rFonts w:ascii="Times New Roman" w:hAnsi="Times New Roman" w:eastAsia="Times New Roman" w:cs="Times New Roman"/>
          <w:i/>
          <w:color w:val="000000"/>
          <w:sz w:val="24"/>
          <w:szCs w:val="24"/>
        </w:rPr>
      </w:pPr>
    </w:p>
    <w:p w:rsidR="003D6FB1" w:rsidRDefault="00C5327D" w14:paraId="6459DB77"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roofErr w:type="spellStart"/>
      <w:r>
        <w:rPr>
          <w:rFonts w:ascii="Times New Roman" w:hAnsi="Times New Roman" w:eastAsia="Times New Roman" w:cs="Times New Roman"/>
          <w:color w:val="000000"/>
          <w:sz w:val="24"/>
          <w:szCs w:val="24"/>
        </w:rPr>
        <w:t>Punday</w:t>
      </w:r>
      <w:proofErr w:type="spellEnd"/>
      <w:r>
        <w:rPr>
          <w:rFonts w:ascii="Times New Roman" w:hAnsi="Times New Roman" w:eastAsia="Times New Roman" w:cs="Times New Roman"/>
          <w:color w:val="000000"/>
          <w:sz w:val="24"/>
          <w:szCs w:val="24"/>
        </w:rPr>
        <w:t xml:space="preserve">, Daniel. </w:t>
      </w:r>
      <w:r>
        <w:rPr>
          <w:rFonts w:ascii="Times New Roman" w:hAnsi="Times New Roman" w:eastAsia="Times New Roman" w:cs="Times New Roman"/>
          <w:i/>
          <w:color w:val="000000"/>
          <w:sz w:val="24"/>
          <w:szCs w:val="24"/>
        </w:rPr>
        <w:t xml:space="preserve">Playing at </w:t>
      </w:r>
      <w:proofErr w:type="gramStart"/>
      <w:r>
        <w:rPr>
          <w:rFonts w:ascii="Times New Roman" w:hAnsi="Times New Roman" w:eastAsia="Times New Roman" w:cs="Times New Roman"/>
          <w:i/>
          <w:color w:val="000000"/>
          <w:sz w:val="24"/>
          <w:szCs w:val="24"/>
        </w:rPr>
        <w:t>Narratology :</w:t>
      </w:r>
      <w:proofErr w:type="gramEnd"/>
      <w:r>
        <w:rPr>
          <w:rFonts w:ascii="Times New Roman" w:hAnsi="Times New Roman" w:eastAsia="Times New Roman" w:cs="Times New Roman"/>
          <w:i/>
          <w:color w:val="000000"/>
          <w:sz w:val="24"/>
          <w:szCs w:val="24"/>
        </w:rPr>
        <w:t xml:space="preserve"> Digital Media as Narrative Theory</w:t>
      </w:r>
      <w:r>
        <w:rPr>
          <w:rFonts w:ascii="Times New Roman" w:hAnsi="Times New Roman" w:eastAsia="Times New Roman" w:cs="Times New Roman"/>
          <w:color w:val="000000"/>
          <w:sz w:val="24"/>
          <w:szCs w:val="24"/>
        </w:rPr>
        <w:t>. Ohio State University Press, 2019.</w:t>
      </w:r>
    </w:p>
    <w:p w:rsidR="003D6FB1" w:rsidRDefault="003D6FB1" w14:paraId="6459DB78" w14:textId="77777777">
      <w:pPr>
        <w:pBdr>
          <w:top w:val="nil"/>
          <w:left w:val="nil"/>
          <w:bottom w:val="nil"/>
          <w:right w:val="nil"/>
          <w:between w:val="nil"/>
        </w:pBdr>
        <w:spacing w:after="0" w:line="240" w:lineRule="auto"/>
        <w:rPr>
          <w:rFonts w:ascii="Times New Roman" w:hAnsi="Times New Roman" w:eastAsia="Times New Roman" w:cs="Times New Roman"/>
          <w:i/>
          <w:color w:val="000000"/>
          <w:sz w:val="24"/>
          <w:szCs w:val="24"/>
        </w:rPr>
      </w:pPr>
    </w:p>
    <w:p w:rsidR="003D6FB1" w:rsidRDefault="00C5327D" w14:paraId="6459DB79"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i/>
          <w:color w:val="000000"/>
          <w:sz w:val="24"/>
          <w:szCs w:val="24"/>
        </w:rPr>
        <w:t>Reading Research Quarterly</w:t>
      </w:r>
      <w:r>
        <w:rPr>
          <w:rFonts w:ascii="Times New Roman" w:hAnsi="Times New Roman" w:eastAsia="Times New Roman" w:cs="Times New Roman"/>
          <w:color w:val="000000"/>
          <w:sz w:val="24"/>
          <w:szCs w:val="24"/>
        </w:rPr>
        <w:t>, “Literacy in the Age of AI”, Special Issue, 59:4, 2024.</w:t>
      </w:r>
    </w:p>
    <w:p w:rsidR="003D6FB1" w:rsidRDefault="003D6FB1" w14:paraId="6459DB7A"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7B"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Rees, Tobias, “Non-Human Words: On GPT-3 as a Philosophical Laboratory,” </w:t>
      </w:r>
      <w:r>
        <w:rPr>
          <w:rFonts w:ascii="Times New Roman" w:hAnsi="Times New Roman" w:eastAsia="Times New Roman" w:cs="Times New Roman"/>
          <w:i/>
          <w:color w:val="000000"/>
          <w:sz w:val="24"/>
          <w:szCs w:val="24"/>
        </w:rPr>
        <w:t xml:space="preserve">Daedalus </w:t>
      </w:r>
      <w:r>
        <w:rPr>
          <w:rFonts w:ascii="Times New Roman" w:hAnsi="Times New Roman" w:eastAsia="Times New Roman" w:cs="Times New Roman"/>
          <w:color w:val="000000"/>
          <w:sz w:val="24"/>
          <w:szCs w:val="24"/>
        </w:rPr>
        <w:t xml:space="preserve">151: 2, 168-182, 2022. </w:t>
      </w:r>
    </w:p>
    <w:p w:rsidR="003D6FB1" w:rsidRDefault="003D6FB1" w14:paraId="6459DB7C"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3D6FB1" w:rsidRDefault="00C5327D" w14:paraId="6459DB7D"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lastRenderedPageBreak/>
        <w:t>Riedl, M. O., and R. M. Young. “Narrative Planning: Balancing Plot and Character.” The Journal of Artificial Intelligence Research, vol. 39, 2010, pp. 217–68</w:t>
      </w:r>
      <w:r>
        <w:rPr>
          <w:rFonts w:ascii="Times New Roman" w:hAnsi="Times New Roman" w:eastAsia="Times New Roman" w:cs="Times New Roman"/>
          <w:sz w:val="24"/>
          <w:szCs w:val="24"/>
        </w:rPr>
        <w:t>.</w:t>
      </w:r>
    </w:p>
    <w:p w:rsidR="003D6FB1" w:rsidRDefault="003D6FB1" w14:paraId="6459DB7E" w14:textId="77777777">
      <w:pPr>
        <w:pBdr>
          <w:top w:val="nil"/>
          <w:left w:val="nil"/>
          <w:bottom w:val="nil"/>
          <w:right w:val="nil"/>
          <w:between w:val="nil"/>
        </w:pBdr>
        <w:spacing w:after="0" w:line="240" w:lineRule="auto"/>
        <w:rPr>
          <w:rFonts w:ascii="Times New Roman" w:hAnsi="Times New Roman" w:eastAsia="Times New Roman" w:cs="Times New Roman"/>
          <w:sz w:val="24"/>
          <w:szCs w:val="24"/>
        </w:rPr>
      </w:pPr>
    </w:p>
    <w:p w:rsidR="003D6FB1" w:rsidRDefault="00C5327D" w14:paraId="6459DB7F" w14:textId="77777777">
      <w:pPr>
        <w:pBdr>
          <w:top w:val="nil"/>
          <w:left w:val="nil"/>
          <w:bottom w:val="nil"/>
          <w:right w:val="nil"/>
          <w:between w:val="nil"/>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212529"/>
          <w:sz w:val="24"/>
          <w:szCs w:val="24"/>
          <w:highlight w:val="white"/>
        </w:rPr>
        <w:t xml:space="preserve">Slocombe, Will. “AIs reading AI narratives?” in </w:t>
      </w:r>
      <w:r>
        <w:rPr>
          <w:rFonts w:ascii="Times New Roman" w:hAnsi="Times New Roman" w:eastAsia="Times New Roman" w:cs="Times New Roman"/>
          <w:i/>
          <w:color w:val="212529"/>
          <w:sz w:val="24"/>
          <w:szCs w:val="24"/>
          <w:highlight w:val="white"/>
        </w:rPr>
        <w:t>The Routledge Handbook of AI and Literature</w:t>
      </w:r>
      <w:r>
        <w:rPr>
          <w:rFonts w:ascii="Times New Roman" w:hAnsi="Times New Roman" w:eastAsia="Times New Roman" w:cs="Times New Roman"/>
          <w:color w:val="212529"/>
          <w:sz w:val="24"/>
          <w:szCs w:val="24"/>
          <w:highlight w:val="white"/>
        </w:rPr>
        <w:t xml:space="preserve">, edited by Will Slocombe and Genevieve Lively, Routledge, pp. 149-162. </w:t>
      </w:r>
    </w:p>
    <w:sectPr w:rsidR="003D6FB1">
      <w:pgSz w:w="11906" w:h="16838" w:orient="portrait"/>
      <w:pgMar w:top="1701" w:right="1134" w:bottom="1701"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FB1"/>
    <w:rsid w:val="001A0171"/>
    <w:rsid w:val="001D6CAF"/>
    <w:rsid w:val="002D7FC1"/>
    <w:rsid w:val="002E4B5C"/>
    <w:rsid w:val="00367498"/>
    <w:rsid w:val="003A203B"/>
    <w:rsid w:val="003B30E1"/>
    <w:rsid w:val="003D6FB1"/>
    <w:rsid w:val="00403516"/>
    <w:rsid w:val="00411753"/>
    <w:rsid w:val="004469D0"/>
    <w:rsid w:val="004B6716"/>
    <w:rsid w:val="005F2D95"/>
    <w:rsid w:val="00662B93"/>
    <w:rsid w:val="008A5346"/>
    <w:rsid w:val="008E5663"/>
    <w:rsid w:val="00AB163A"/>
    <w:rsid w:val="00BA64DB"/>
    <w:rsid w:val="00C5327D"/>
    <w:rsid w:val="00CC6792"/>
    <w:rsid w:val="00E47550"/>
    <w:rsid w:val="00FC0F82"/>
    <w:rsid w:val="0E9A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DB46"/>
  <w15:docId w15:val="{8BB51AA7-CA97-48EE-943D-CDBC763C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063D"/>
  </w:style>
  <w:style w:type="paragraph" w:styleId="Overskrift1">
    <w:name w:val="heading 1"/>
    <w:basedOn w:val="Normal"/>
    <w:next w:val="Normal"/>
    <w:link w:val="Overskrift1Tegn"/>
    <w:uiPriority w:val="9"/>
    <w:qFormat/>
    <w:rsid w:val="00B30F73"/>
    <w:pPr>
      <w:keepNext/>
      <w:keepLines/>
      <w:spacing w:before="240" w:after="0"/>
      <w:outlineLvl w:val="0"/>
    </w:pPr>
    <w:rPr>
      <w:rFonts w:asciiTheme="majorHAnsi" w:hAnsiTheme="majorHAnsi" w:eastAsiaTheme="majorEastAsia" w:cstheme="majorBidi"/>
      <w:color w:val="2F5496" w:themeColor="accent1" w:themeShade="BF"/>
      <w:kern w:val="2"/>
      <w:sz w:val="32"/>
      <w:szCs w:val="32"/>
      <w:lang w:val="da-DK"/>
    </w:rPr>
  </w:style>
  <w:style w:type="paragraph" w:styleId="Overskrift2">
    <w:name w:val="heading 2"/>
    <w:basedOn w:val="Normal"/>
    <w:next w:val="Normal"/>
    <w:uiPriority w:val="9"/>
    <w:semiHidden/>
    <w:unhideWhenUsed/>
    <w:qFormat/>
    <w:pPr>
      <w:keepNext/>
      <w:keepLines/>
      <w:spacing w:before="360" w:after="80"/>
      <w:outlineLvl w:val="1"/>
    </w:pPr>
    <w:rPr>
      <w:b/>
      <w:sz w:val="36"/>
      <w:szCs w:val="36"/>
    </w:rPr>
  </w:style>
  <w:style w:type="paragraph" w:styleId="Overskrift3">
    <w:name w:val="heading 3"/>
    <w:basedOn w:val="Normal"/>
    <w:next w:val="Normal"/>
    <w:uiPriority w:val="9"/>
    <w:semiHidden/>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Titel">
    <w:name w:val="Title"/>
    <w:basedOn w:val="Normal"/>
    <w:next w:val="Normal"/>
    <w:uiPriority w:val="10"/>
    <w:qFormat/>
    <w:pPr>
      <w:keepNext/>
      <w:keepLines/>
      <w:spacing w:before="480" w:after="120"/>
    </w:pPr>
    <w:rPr>
      <w:b/>
      <w:sz w:val="72"/>
      <w:szCs w:val="72"/>
    </w:rPr>
  </w:style>
  <w:style w:type="character" w:styleId="Hyperlink">
    <w:name w:val="Hyperlink"/>
    <w:basedOn w:val="Standardskrifttypeiafsnit"/>
    <w:uiPriority w:val="99"/>
    <w:unhideWhenUsed/>
    <w:rsid w:val="001C75DE"/>
    <w:rPr>
      <w:color w:val="0563C1" w:themeColor="hyperlink"/>
      <w:u w:val="single"/>
    </w:rPr>
  </w:style>
  <w:style w:type="character" w:styleId="Ulstomtale">
    <w:name w:val="Unresolved Mention"/>
    <w:basedOn w:val="Standardskrifttypeiafsnit"/>
    <w:uiPriority w:val="99"/>
    <w:semiHidden/>
    <w:unhideWhenUsed/>
    <w:rsid w:val="001C75DE"/>
    <w:rPr>
      <w:color w:val="605E5C"/>
      <w:shd w:val="clear" w:color="auto" w:fill="E1DFDD"/>
    </w:rPr>
  </w:style>
  <w:style w:type="paragraph" w:styleId="Ingenafstand">
    <w:name w:val="No Spacing"/>
    <w:uiPriority w:val="1"/>
    <w:qFormat/>
    <w:rsid w:val="001C75DE"/>
    <w:pPr>
      <w:spacing w:after="0" w:line="240" w:lineRule="auto"/>
    </w:pPr>
  </w:style>
  <w:style w:type="character" w:styleId="Overskrift1Tegn" w:customStyle="1">
    <w:name w:val="Overskrift 1 Tegn"/>
    <w:basedOn w:val="Standardskrifttypeiafsnit"/>
    <w:link w:val="Overskrift1"/>
    <w:uiPriority w:val="9"/>
    <w:rsid w:val="00B30F73"/>
    <w:rPr>
      <w:rFonts w:asciiTheme="majorHAnsi" w:hAnsiTheme="majorHAnsi" w:eastAsiaTheme="majorEastAsia" w:cstheme="majorBidi"/>
      <w:color w:val="2F5496" w:themeColor="accent1" w:themeShade="BF"/>
      <w:sz w:val="32"/>
      <w:szCs w:val="32"/>
    </w:rPr>
  </w:style>
  <w:style w:type="paragraph" w:styleId="Undertitel">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eafsnit">
    <w:name w:val="List Paragraph"/>
    <w:basedOn w:val="Normal"/>
    <w:uiPriority w:val="34"/>
    <w:qFormat/>
    <w:rsid w:val="00E47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mailto:torsa.ghosal@csus.edu" TargetMode="External" Id="rId6" /><Relationship Type="http://schemas.openxmlformats.org/officeDocument/2006/relationships/hyperlink" Target="mailto:norsi@cc.au.dk"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scGOYVY/TquYenFV+JS1bKtSA==">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Stefan Iversen</dc:creator>
  <lastModifiedBy>Carroll, Claudia</lastModifiedBy>
  <revision>3</revision>
  <dcterms:created xsi:type="dcterms:W3CDTF">2025-05-09T05:28:00.0000000Z</dcterms:created>
  <dcterms:modified xsi:type="dcterms:W3CDTF">2025-06-16T15:46:47.5278985Z</dcterms:modified>
</coreProperties>
</file>