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AI AUDIT LOG</w:t>
      </w:r>
    </w:p>
    <w:p>
      <w:pPr>
        <w:jc w:val="center"/>
      </w:pPr>
      <w:r>
        <w:rPr>
          <w:b/>
          <w:color w:val="000000"/>
          <w:sz w:val="30"/>
        </w:rPr>
        <w:t>M01 - Phase 1 &amp; Phase 2 Error Analysis</w:t>
      </w:r>
    </w:p>
    <w:p>
      <w:pPr>
        <w:jc w:val="center"/>
      </w:pPr>
      <w:r>
        <w:rPr>
          <w:i/>
          <w:sz w:val="20"/>
        </w:rPr>
        <w:t>Classical Machine Learning Traffic Sign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Student / Contributor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Bùi Anh Kiệt - M01</w:t>
            </w:r>
          </w:p>
        </w:tc>
      </w:tr>
      <w:tr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Notebook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M01_phase1_phase2_error_analysis.ipynb</w:t>
            </w:r>
          </w:p>
        </w:tc>
      </w:tr>
      <w:tr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Main mission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Analyze Phase 1 and Phase 2 errors, identify bottlenecks, top confusion pairs, error groups, and handover findings.</w:t>
            </w:r>
          </w:p>
        </w:tc>
      </w:tr>
      <w:tr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AI usage type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Decision-making, problem-solving, verification, and hallucination detection.</w:t>
            </w:r>
          </w:p>
        </w:tc>
      </w:tr>
      <w:tr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Important note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This audit log records core decisions, not full chat history.</w:t>
            </w:r>
          </w:p>
        </w:tc>
      </w:tr>
    </w:tbl>
    <w:p>
      <w:pPr>
        <w:pStyle w:val="Heading1"/>
      </w:pPr>
      <w:r>
        <w:t>1. Project Context</w:t>
      </w:r>
    </w:p>
    <w:p>
      <w:r>
        <w:rPr>
          <w:b/>
        </w:rPr>
        <w:t xml:space="preserve">M01 focuses on error analysis after earlier experiments. </w:t>
      </w:r>
      <w:r>
        <w:t>The notebook reads Phase 1 and Phase 2 outputs, loads support CSV files, compares model/feature results, identifies bottleneck classes, summarizes confusion pairs, groups recurring mistakes, and prepares handover notes for the next phases.</w:t>
      </w:r>
    </w:p>
    <w:p>
      <w:pPr>
        <w:pStyle w:val="ListBullet"/>
        <w:spacing w:after="40"/>
      </w:pPr>
      <w:r>
        <w:rPr>
          <w:b/>
        </w:rPr>
        <w:t xml:space="preserve">Phase 1 summary: </w:t>
      </w:r>
      <w:r>
        <w:t>Raw Pixels baseline reached Val Macro F1 = 0.934047, while HOG + Color Histogram gray had higher Val Accuracy = 0.955097 but slightly lower Macro F1 = 0.932733.</w:t>
      </w:r>
    </w:p>
    <w:p>
      <w:pPr>
        <w:pStyle w:val="ListBullet"/>
        <w:spacing w:after="40"/>
      </w:pPr>
      <w:r>
        <w:rPr>
          <w:b/>
        </w:rPr>
        <w:t xml:space="preserve">Phase 2 summary: </w:t>
      </w:r>
      <w:r>
        <w:t>Edge Histogram was the best Phase 2 feature set by Macro F1 = 0.587502; Gabor was close at Macro F1 = 0.587437.</w:t>
      </w:r>
    </w:p>
    <w:p>
      <w:pPr>
        <w:pStyle w:val="ListBullet"/>
        <w:spacing w:after="40"/>
      </w:pPr>
      <w:r>
        <w:rPr>
          <w:b/>
        </w:rPr>
        <w:t xml:space="preserve">Bottleneck finding: </w:t>
      </w:r>
      <w:r>
        <w:t>Phase 1 did not have per-class report, so Recall/F1 were treated as N/A and minority/bottleneck classes were identified through support/counts.</w:t>
      </w:r>
    </w:p>
    <w:p>
      <w:pPr>
        <w:pStyle w:val="ListBullet"/>
        <w:spacing w:after="40"/>
      </w:pPr>
      <w:r>
        <w:rPr>
          <w:b/>
        </w:rPr>
        <w:t xml:space="preserve">Phase 2 weakness: </w:t>
      </w:r>
      <w:r>
        <w:t>Classes such as W.205a and W.205c had Recall = 0.00% and F1 = 0.00%, showing severe class-level failure.</w:t>
      </w:r>
    </w:p>
    <w:p>
      <w:pPr>
        <w:pStyle w:val="ListBullet"/>
        <w:spacing w:after="40"/>
      </w:pPr>
      <w:r>
        <w:rPr>
          <w:b/>
        </w:rPr>
        <w:t xml:space="preserve">Confusion finding: </w:t>
      </w:r>
      <w:r>
        <w:t>Major confusions appeared between visually similar classes such as P.130 vs P.131a, speed limit signs, P.102/P.130-related groups, and warning signs.</w:t>
      </w:r>
    </w:p>
    <w:p>
      <w:pPr>
        <w:pStyle w:val="ListBullet"/>
        <w:spacing w:after="40"/>
      </w:pPr>
      <w:r>
        <w:rPr>
          <w:b/>
        </w:rPr>
        <w:t xml:space="preserve">Visualization output: </w:t>
      </w:r>
      <w:r>
        <w:t>The notebook exports figures for minority classes, bottleneck classes, top confusion pairs, and error group summary.</w:t>
      </w:r>
    </w:p>
    <w:p>
      <w:r>
        <w:br w:type="page"/>
      </w:r>
    </w:p>
    <w:p>
      <w:pPr>
        <w:pStyle w:val="Heading1"/>
      </w:pPr>
      <w:r>
        <w:t>2. Audit Log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Entry</w:t>
            </w:r>
          </w:p>
        </w:tc>
        <w:tc>
          <w:tcPr>
            <w:tcW w:type="dxa" w:w="2016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DTC / Stage</w:t>
            </w:r>
          </w:p>
        </w:tc>
        <w:tc>
          <w:tcPr>
            <w:tcW w:type="dxa" w:w="2016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Core decision</w:t>
            </w:r>
          </w:p>
        </w:tc>
        <w:tc>
          <w:tcPr>
            <w:tcW w:type="dxa" w:w="2016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DECISION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Decomposition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Define the M01 scope as Phase 1 + Phase 2 error analysis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Notebook title and loaded outputs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PROBLEM-SOLVING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Algorithms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Fix project path detection with Path.cwd()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Project/phase paths exist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VERIFICATION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Pattern Recognition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Verify all support CSV outputs before analysis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6 support tables loaded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DECISION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Abstraction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Use Macro F1 and Balanced Accuracy, not only Accuracy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Phase 1 ranking difference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PROBLEM-SOLVING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Pattern Recognition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Handle Phase 1 missing per-class report honestly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Recall/F1 set to N/A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PROBLEM-SOLVING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Algorithms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Build Phase 2 bottleneck rule using Recall/F1 and train count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28 bottleneck classes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007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DECISION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Pattern Recognition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Group confusion pairs into meaningful error groups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P.130/P.131a, speed signs, warnings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DECISION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Decomposition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Write handover tasks for M2 and M4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pad_square vs stretch, resolution, feature checks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VERIFICATION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Research / RBL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Detect AI hallucination about unavailable Phase 1 per-class metrics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Corrected by N/A + support-based analysis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DECISION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Algorithms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Add visualization cell to make results explainable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4 figures saved</w:t>
            </w:r>
          </w:p>
        </w:tc>
      </w:tr>
    </w:tbl>
    <w:p>
      <w:pPr>
        <w:pStyle w:val="Heading1"/>
      </w:pPr>
      <w:r>
        <w:t>3. Core Prompt Entries</w:t>
      </w:r>
    </w:p>
    <w:p>
      <w:pPr>
        <w:pStyle w:val="Heading2"/>
      </w:pPr>
      <w:r>
        <w:t>Entry #001 - Define M01 scope from available artifacts</w:t>
      </w:r>
    </w:p>
    <w:p>
      <w:r>
        <w:rPr>
          <w:b/>
          <w:sz w:val="20"/>
        </w:rPr>
        <w:t xml:space="preserve">Prompt Type: </w:t>
      </w:r>
      <w:r>
        <w:rPr>
          <w:sz w:val="20"/>
        </w:rPr>
        <w:t>DECISION</w:t>
      </w:r>
    </w:p>
    <w:p>
      <w:r>
        <w:rPr>
          <w:b/>
          <w:sz w:val="20"/>
        </w:rPr>
        <w:t xml:space="preserve">Stage/Component: </w:t>
      </w:r>
      <w:r>
        <w:rPr>
          <w:sz w:val="20"/>
        </w:rPr>
        <w:t>Decomposition + Research Stage</w:t>
      </w:r>
    </w:p>
    <w:p>
      <w:r>
        <w:rPr>
          <w:b/>
          <w:sz w:val="20"/>
        </w:rPr>
        <w:t xml:space="preserve">Problem/Context: </w:t>
      </w:r>
      <w:r>
        <w:rPr>
          <w:sz w:val="20"/>
        </w:rPr>
        <w:t>The project already had Phase 1 and Phase 2 experiment outputs. The key question was how to turn those outputs into a meaningful M01 deliverable instead of only showing raw result tables.</w:t>
      </w:r>
    </w:p>
    <w:p>
      <w:r>
        <w:rPr>
          <w:b/>
          <w:sz w:val="20"/>
        </w:rPr>
        <w:t xml:space="preserve">Prompt to AI: </w:t>
      </w:r>
      <w:r>
        <w:rPr>
          <w:sz w:val="20"/>
        </w:rPr>
        <w:t>"Dựa trên notebook M01, hãy xác định nhiệm vụ chính của M01 và nên phân tích những phần nào để đúng vai trò error analysis."</w:t>
      </w:r>
    </w:p>
    <w:p>
      <w:r>
        <w:rPr>
          <w:b/>
          <w:sz w:val="20"/>
        </w:rPr>
        <w:t xml:space="preserve">AI Response Summary: </w:t>
      </w:r>
      <w:r>
        <w:rPr>
          <w:sz w:val="20"/>
        </w:rPr>
        <w:t>AI suggested decomposing M01 into: Phase 1 summary, Phase 2 summary, bottleneck analysis, top confusions, confusion groups, handover notes, and visualization.</w:t>
      </w:r>
    </w:p>
    <w:p>
      <w:pPr>
        <w:spacing w:before="80"/>
      </w:pPr>
      <w:r>
        <w:rPr>
          <w:b/>
        </w:rPr>
        <w:t>Human Delta &amp; Reflection</w:t>
      </w:r>
    </w:p>
    <w:p>
      <w:pPr>
        <w:pStyle w:val="ListBullet"/>
        <w:spacing w:after="40"/>
      </w:pPr>
      <w:r>
        <w:rPr>
          <w:b/>
        </w:rPr>
        <w:t xml:space="preserve">Critical Thinking: </w:t>
      </w:r>
      <w:r>
        <w:t>AI was correct that M01 should not retrain models, but focus on interpreting existing experiment outputs. I rejected any suggestion that would move M01 into final model training because that belongs to later phases.</w:t>
      </w:r>
    </w:p>
    <w:p>
      <w:pPr>
        <w:pStyle w:val="ListBullet"/>
        <w:spacing w:after="40"/>
      </w:pPr>
      <w:r>
        <w:rPr>
          <w:b/>
        </w:rPr>
        <w:t xml:space="preserve">Contextualization: </w:t>
      </w:r>
      <w:r>
        <w:t>In my project, M01 is a support/analysis notebook for the team, not the final evaluation notebook. Therefore, the output must be useful for M2/M4 members.</w:t>
      </w:r>
    </w:p>
    <w:p>
      <w:pPr>
        <w:pStyle w:val="ListBullet"/>
        <w:spacing w:after="40"/>
      </w:pPr>
      <w:r>
        <w:rPr>
          <w:b/>
        </w:rPr>
        <w:t xml:space="preserve">Creative Synthesis: </w:t>
      </w:r>
      <w:r>
        <w:t>I arranged the notebook flow from high-level summaries to detailed error evidence, then to handover recommendations.</w:t>
      </w:r>
    </w:p>
    <w:p>
      <w:pPr>
        <w:pStyle w:val="ListBullet"/>
        <w:spacing w:after="40"/>
      </w:pPr>
      <w:r>
        <w:rPr>
          <w:b/>
        </w:rPr>
        <w:t xml:space="preserve">Decision Ownership: </w:t>
      </w:r>
      <w:r>
        <w:t>I decided to keep the notebook as an error-analysis deliverable and not mix it with M04 final evaluation.</w:t>
      </w:r>
    </w:p>
    <w:p>
      <w:r>
        <w:rPr>
          <w:b/>
          <w:sz w:val="20"/>
        </w:rPr>
        <w:t xml:space="preserve">Evidence: </w:t>
      </w:r>
      <w:r>
        <w:rPr>
          <w:sz w:val="20"/>
        </w:rPr>
        <w:t>Notebook title: M01 - Phân tích lỗi Phase 1 và Phase 2; outputs include Phase 1, Phase 2, bottlenecks, confusion groups, and handover files.</w:t>
      </w:r>
    </w:p>
    <w:p>
      <w:pPr>
        <w:pStyle w:val="Heading2"/>
      </w:pPr>
      <w:r>
        <w:t>Entry #002 - Make the notebook portable with Path.cwd()</w:t>
      </w:r>
    </w:p>
    <w:p>
      <w:r>
        <w:rPr>
          <w:b/>
          <w:sz w:val="20"/>
        </w:rPr>
        <w:t xml:space="preserve">Prompt Type: </w:t>
      </w:r>
      <w:r>
        <w:rPr>
          <w:sz w:val="20"/>
        </w:rPr>
        <w:t>PROBLEM-SOLVING</w:t>
      </w:r>
    </w:p>
    <w:p>
      <w:r>
        <w:rPr>
          <w:b/>
          <w:sz w:val="20"/>
        </w:rPr>
        <w:t xml:space="preserve">Stage/Component: </w:t>
      </w:r>
      <w:r>
        <w:rPr>
          <w:sz w:val="20"/>
        </w:rPr>
        <w:t>Algorithms</w:t>
      </w:r>
    </w:p>
    <w:p>
      <w:r>
        <w:rPr>
          <w:b/>
          <w:sz w:val="20"/>
        </w:rPr>
        <w:t xml:space="preserve">Problem/Context: </w:t>
      </w:r>
      <w:r>
        <w:rPr>
          <w:sz w:val="20"/>
        </w:rPr>
        <w:t>The notebook needed to run from the current working directory without manually hard-coding one absolute path. This mattered because the project could be opened from different subfolders.</w:t>
      </w:r>
    </w:p>
    <w:p>
      <w:r>
        <w:rPr>
          <w:b/>
          <w:sz w:val="20"/>
        </w:rPr>
        <w:t xml:space="preserve">Prompt to AI: </w:t>
      </w:r>
      <w:r>
        <w:rPr>
          <w:sz w:val="20"/>
        </w:rPr>
        <w:t>"Code của tôi đang dùng path cố định. Hãy giúp tôi sửa để notebook tự tìm project root bằng Path.cwd() và parent folders."</w:t>
      </w:r>
    </w:p>
    <w:p>
      <w:r>
        <w:rPr>
          <w:b/>
          <w:sz w:val="20"/>
        </w:rPr>
        <w:t xml:space="preserve">AI Response Summary: </w:t>
      </w:r>
      <w:r>
        <w:rPr>
          <w:sz w:val="20"/>
        </w:rPr>
        <w:t>AI proposed using Path.cwd(), checking whether the paper folder exists, and searching parent folders if needed.</w:t>
      </w:r>
    </w:p>
    <w:p>
      <w:pPr>
        <w:spacing w:before="80"/>
      </w:pPr>
      <w:r>
        <w:rPr>
          <w:b/>
        </w:rPr>
        <w:t>Human Delta &amp; Reflection</w:t>
      </w:r>
    </w:p>
    <w:p>
      <w:pPr>
        <w:pStyle w:val="ListBullet"/>
        <w:spacing w:after="40"/>
      </w:pPr>
      <w:r>
        <w:rPr>
          <w:b/>
        </w:rPr>
        <w:t xml:space="preserve">Critical Thinking: </w:t>
      </w:r>
      <w:r>
        <w:t>The idea was good, but I had to verify it against my actual project structure. A generic path solution can still fail if it assumes the wrong folder names.</w:t>
      </w:r>
    </w:p>
    <w:p>
      <w:pPr>
        <w:pStyle w:val="ListBullet"/>
        <w:spacing w:after="40"/>
      </w:pPr>
      <w:r>
        <w:rPr>
          <w:b/>
        </w:rPr>
        <w:t xml:space="preserve">Contextualization: </w:t>
      </w:r>
      <w:r>
        <w:t>My local workspace has nested folders such as workspace_Kiet/m01 and support outputs. The notebook must find the root AIL303m_FUDN_SUM26 reliably.</w:t>
      </w:r>
    </w:p>
    <w:p>
      <w:pPr>
        <w:pStyle w:val="ListBullet"/>
        <w:spacing w:after="40"/>
      </w:pPr>
      <w:r>
        <w:rPr>
          <w:b/>
        </w:rPr>
        <w:t xml:space="preserve">Creative Synthesis: </w:t>
      </w:r>
      <w:r>
        <w:t>I kept the path logic simple: start at current folder, then check parent and grandparent for the paper folder.</w:t>
      </w:r>
    </w:p>
    <w:p>
      <w:pPr>
        <w:pStyle w:val="ListBullet"/>
        <w:spacing w:after="40"/>
      </w:pPr>
      <w:r>
        <w:rPr>
          <w:b/>
        </w:rPr>
        <w:t xml:space="preserve">Decision Ownership: </w:t>
      </w:r>
      <w:r>
        <w:t>I accepted the portable path approach because it reduces environment-specific errors when sharing the notebook.</w:t>
      </w:r>
    </w:p>
    <w:p>
      <w:r>
        <w:rPr>
          <w:b/>
          <w:sz w:val="20"/>
        </w:rPr>
        <w:t xml:space="preserve">Evidence: </w:t>
      </w:r>
      <w:r>
        <w:rPr>
          <w:sz w:val="20"/>
        </w:rPr>
        <w:t>The notebook prints PROJECT path and confirms PHASE1, PHASE2, and DATASET exist.</w:t>
      </w:r>
    </w:p>
    <w:p>
      <w:pPr>
        <w:pStyle w:val="Heading2"/>
      </w:pPr>
      <w:r>
        <w:t>Entry #003 - Verify support CSV files before analysis</w:t>
      </w:r>
    </w:p>
    <w:p>
      <w:r>
        <w:rPr>
          <w:b/>
          <w:sz w:val="20"/>
        </w:rPr>
        <w:t xml:space="preserve">Prompt Type: </w:t>
      </w:r>
      <w:r>
        <w:rPr>
          <w:sz w:val="20"/>
        </w:rPr>
        <w:t>VERIFICATION</w:t>
      </w:r>
    </w:p>
    <w:p>
      <w:r>
        <w:rPr>
          <w:b/>
          <w:sz w:val="20"/>
        </w:rPr>
        <w:t xml:space="preserve">Stage/Component: </w:t>
      </w:r>
      <w:r>
        <w:rPr>
          <w:sz w:val="20"/>
        </w:rPr>
        <w:t>Pattern Recognition</w:t>
      </w:r>
    </w:p>
    <w:p>
      <w:r>
        <w:rPr>
          <w:b/>
          <w:sz w:val="20"/>
        </w:rPr>
        <w:t xml:space="preserve">Problem/Context: </w:t>
      </w:r>
      <w:r>
        <w:rPr>
          <w:sz w:val="20"/>
        </w:rPr>
        <w:t>Before interpreting results, I needed to confirm that the required support files were actually loaded and had the expected shapes.</w:t>
      </w:r>
    </w:p>
    <w:p>
      <w:r>
        <w:rPr>
          <w:b/>
          <w:sz w:val="20"/>
        </w:rPr>
        <w:t xml:space="preserve">Prompt to AI: </w:t>
      </w:r>
      <w:r>
        <w:rPr>
          <w:sz w:val="20"/>
        </w:rPr>
        <w:t>"Hãy giúp tôi kiểm tra các file support cần thiết cho M01 và in shape của từng bảng để biết file nào thiếu hoặc sai."</w:t>
      </w:r>
    </w:p>
    <w:p>
      <w:r>
        <w:rPr>
          <w:b/>
          <w:sz w:val="20"/>
        </w:rPr>
        <w:t xml:space="preserve">AI Response Summary: </w:t>
      </w:r>
      <w:r>
        <w:rPr>
          <w:sz w:val="20"/>
        </w:rPr>
        <w:t>AI suggested loading each support CSV with assertions and printing the shape of each output table.</w:t>
      </w:r>
    </w:p>
    <w:p>
      <w:pPr>
        <w:spacing w:before="80"/>
      </w:pPr>
      <w:r>
        <w:rPr>
          <w:b/>
        </w:rPr>
        <w:t>Human Delta &amp; Reflection</w:t>
      </w:r>
    </w:p>
    <w:p>
      <w:pPr>
        <w:pStyle w:val="ListBullet"/>
        <w:spacing w:after="40"/>
      </w:pPr>
      <w:r>
        <w:rPr>
          <w:b/>
        </w:rPr>
        <w:t xml:space="preserve">Critical Thinking: </w:t>
      </w:r>
      <w:r>
        <w:t>This was necessary because missing CSV files would make the analysis unreliable. I did not assume that every output existed; I forced the notebook to check them.</w:t>
      </w:r>
    </w:p>
    <w:p>
      <w:pPr>
        <w:pStyle w:val="ListBullet"/>
        <w:spacing w:after="40"/>
      </w:pPr>
      <w:r>
        <w:rPr>
          <w:b/>
        </w:rPr>
        <w:t xml:space="preserve">Contextualization: </w:t>
      </w:r>
      <w:r>
        <w:t>The support folder contains generated files from earlier phases, including bottleneck, confusion, and handover tables.</w:t>
      </w:r>
    </w:p>
    <w:p>
      <w:pPr>
        <w:pStyle w:val="ListBullet"/>
        <w:spacing w:after="40"/>
      </w:pPr>
      <w:r>
        <w:rPr>
          <w:b/>
        </w:rPr>
        <w:t xml:space="preserve">Creative Synthesis: </w:t>
      </w:r>
      <w:r>
        <w:t>I loaded six support outputs: phase1_bottleneck, phase2_bottleneck, top_confusions, confusion_groups, handover_m2, and handover_m4.</w:t>
      </w:r>
    </w:p>
    <w:p>
      <w:pPr>
        <w:pStyle w:val="ListBullet"/>
        <w:spacing w:after="40"/>
      </w:pPr>
      <w:r>
        <w:rPr>
          <w:b/>
        </w:rPr>
        <w:t xml:space="preserve">Decision Ownership: </w:t>
      </w:r>
      <w:r>
        <w:t>I used assert-based loading so the notebook fails early if a required file is missing.</w:t>
      </w:r>
    </w:p>
    <w:p>
      <w:r>
        <w:rPr>
          <w:b/>
          <w:sz w:val="20"/>
        </w:rPr>
        <w:t xml:space="preserve">Evidence: </w:t>
      </w:r>
      <w:r>
        <w:rPr>
          <w:sz w:val="20"/>
        </w:rPr>
        <w:t>The notebook confirms six support tables loaded, including phase1_bottleneck (10, 6), phase2_bottleneck (28, 6), top_confusions (24, 4), and handover outputs.</w:t>
      </w:r>
    </w:p>
    <w:p>
      <w:pPr>
        <w:pStyle w:val="Heading2"/>
      </w:pPr>
      <w:r>
        <w:t>Entry #004 - Choose Macro F1 as the main comparison signal</w:t>
      </w:r>
    </w:p>
    <w:p>
      <w:r>
        <w:rPr>
          <w:b/>
          <w:sz w:val="20"/>
        </w:rPr>
        <w:t xml:space="preserve">Prompt Type: </w:t>
      </w:r>
      <w:r>
        <w:rPr>
          <w:sz w:val="20"/>
        </w:rPr>
        <w:t>DECISION</w:t>
      </w:r>
    </w:p>
    <w:p>
      <w:r>
        <w:rPr>
          <w:b/>
          <w:sz w:val="20"/>
        </w:rPr>
        <w:t xml:space="preserve">Stage/Component: </w:t>
      </w:r>
      <w:r>
        <w:rPr>
          <w:sz w:val="20"/>
        </w:rPr>
        <w:t>Abstraction</w:t>
      </w:r>
    </w:p>
    <w:p>
      <w:r>
        <w:rPr>
          <w:b/>
          <w:sz w:val="20"/>
        </w:rPr>
        <w:t xml:space="preserve">Problem/Context: </w:t>
      </w:r>
      <w:r>
        <w:rPr>
          <w:sz w:val="20"/>
        </w:rPr>
        <w:t>Phase 1 results showed that the highest accuracy was not necessarily the best macro-level performance. The project has class imbalance, so accuracy alone can be misleading.</w:t>
      </w:r>
    </w:p>
    <w:p>
      <w:r>
        <w:rPr>
          <w:b/>
          <w:sz w:val="20"/>
        </w:rPr>
        <w:t xml:space="preserve">Prompt to AI: </w:t>
      </w:r>
      <w:r>
        <w:rPr>
          <w:sz w:val="20"/>
        </w:rPr>
        <w:t>"Trong Phase 1, tôi nên nhìn metric nào để đánh giá model khi dataset bị mất cân bằng: accuracy, balanced accuracy hay macro F1?"</w:t>
      </w:r>
    </w:p>
    <w:p>
      <w:r>
        <w:rPr>
          <w:b/>
          <w:sz w:val="20"/>
        </w:rPr>
        <w:t xml:space="preserve">AI Response Summary: </w:t>
      </w:r>
      <w:r>
        <w:rPr>
          <w:sz w:val="20"/>
        </w:rPr>
        <w:t>AI explained that Macro F1 is more suitable for imbalanced multi-class classification because it treats each class more equally than accuracy.</w:t>
      </w:r>
    </w:p>
    <w:p>
      <w:pPr>
        <w:spacing w:before="80"/>
      </w:pPr>
      <w:r>
        <w:rPr>
          <w:b/>
        </w:rPr>
        <w:t>Human Delta &amp; Reflection</w:t>
      </w:r>
    </w:p>
    <w:p>
      <w:pPr>
        <w:pStyle w:val="ListBullet"/>
        <w:spacing w:after="40"/>
      </w:pPr>
      <w:r>
        <w:rPr>
          <w:b/>
        </w:rPr>
        <w:t xml:space="preserve">Critical Thinking: </w:t>
      </w:r>
      <w:r>
        <w:t>AI was correct about class imbalance. I verified this with the results: HOG + Color Histogram gray had higher Val Accuracy than Raw Pixels, but Raw Pixels had slightly higher Val Macro F1.</w:t>
      </w:r>
    </w:p>
    <w:p>
      <w:pPr>
        <w:pStyle w:val="ListBullet"/>
        <w:spacing w:after="40"/>
      </w:pPr>
      <w:r>
        <w:rPr>
          <w:b/>
        </w:rPr>
        <w:t xml:space="preserve">Contextualization: </w:t>
      </w:r>
      <w:r>
        <w:t>Traffic sign classes are not equally represented; minority classes can be hidden by high overall accuracy.</w:t>
      </w:r>
    </w:p>
    <w:p>
      <w:pPr>
        <w:pStyle w:val="ListBullet"/>
        <w:spacing w:after="40"/>
      </w:pPr>
      <w:r>
        <w:rPr>
          <w:b/>
        </w:rPr>
        <w:t xml:space="preserve">Creative Synthesis: </w:t>
      </w:r>
      <w:r>
        <w:t>I sorted Phase 1 results by val_macro_f1 and kept accuracy/balanced accuracy as secondary metrics.</w:t>
      </w:r>
    </w:p>
    <w:p>
      <w:pPr>
        <w:pStyle w:val="ListBullet"/>
        <w:spacing w:after="40"/>
      </w:pPr>
      <w:r>
        <w:rPr>
          <w:b/>
        </w:rPr>
        <w:t xml:space="preserve">Decision Ownership: </w:t>
      </w:r>
      <w:r>
        <w:t>I decided that M01 should explain why Macro F1 is important, not just report the highest accuracy.</w:t>
      </w:r>
    </w:p>
    <w:p>
      <w:r>
        <w:rPr>
          <w:b/>
          <w:sz w:val="20"/>
        </w:rPr>
        <w:t xml:space="preserve">Evidence: </w:t>
      </w:r>
      <w:r>
        <w:rPr>
          <w:sz w:val="20"/>
        </w:rPr>
        <w:t>Phase 1 table: Raw Pixels Val Macro F1 = 0.934047; HOG + Color Histogram gray Val Accuracy = 0.955097 but Val Macro F1 = 0.932733.</w:t>
      </w:r>
    </w:p>
    <w:p>
      <w:pPr>
        <w:pStyle w:val="Heading2"/>
      </w:pPr>
      <w:r>
        <w:t>Entry #005 - Handle missing Phase 1 per-class report</w:t>
      </w:r>
    </w:p>
    <w:p>
      <w:r>
        <w:rPr>
          <w:b/>
          <w:sz w:val="20"/>
        </w:rPr>
        <w:t xml:space="preserve">Prompt Type: </w:t>
      </w:r>
      <w:r>
        <w:rPr>
          <w:sz w:val="20"/>
        </w:rPr>
        <w:t>PROBLEM-SOLVING</w:t>
      </w:r>
    </w:p>
    <w:p>
      <w:r>
        <w:rPr>
          <w:b/>
          <w:sz w:val="20"/>
        </w:rPr>
        <w:t xml:space="preserve">Stage/Component: </w:t>
      </w:r>
      <w:r>
        <w:rPr>
          <w:sz w:val="20"/>
        </w:rPr>
        <w:t>Pattern Recognition</w:t>
      </w:r>
    </w:p>
    <w:p>
      <w:r>
        <w:rPr>
          <w:b/>
          <w:sz w:val="20"/>
        </w:rPr>
        <w:t xml:space="preserve">Problem/Context: </w:t>
      </w:r>
      <w:r>
        <w:rPr>
          <w:sz w:val="20"/>
        </w:rPr>
        <w:t>Phase 1 did not provide a per-class classification report, so it was impossible to compute true per-class Recall/F1 for Phase 1 bottlenecks.</w:t>
      </w:r>
    </w:p>
    <w:p>
      <w:r>
        <w:rPr>
          <w:b/>
          <w:sz w:val="20"/>
        </w:rPr>
        <w:t xml:space="preserve">Prompt to AI: </w:t>
      </w:r>
      <w:r>
        <w:rPr>
          <w:sz w:val="20"/>
        </w:rPr>
        <w:t>"Phase 1 không có per-class report thì có nên tự điền Recall/F1 không? Hay phải ghi N/A và phân tích theo train/val support?"</w:t>
      </w:r>
    </w:p>
    <w:p>
      <w:r>
        <w:rPr>
          <w:b/>
          <w:sz w:val="20"/>
        </w:rPr>
        <w:t xml:space="preserve">AI Response Summary: </w:t>
      </w:r>
      <w:r>
        <w:rPr>
          <w:sz w:val="20"/>
        </w:rPr>
        <w:t>AI advised not to fabricate per-class metrics. It suggested marking Recall/F1 as N/A and using train/validation support counts to identify possible minority bottlenecks.</w:t>
      </w:r>
    </w:p>
    <w:p>
      <w:pPr>
        <w:spacing w:before="80"/>
      </w:pPr>
      <w:r>
        <w:rPr>
          <w:b/>
        </w:rPr>
        <w:t>Human Delta &amp; Reflection</w:t>
      </w:r>
    </w:p>
    <w:p>
      <w:pPr>
        <w:pStyle w:val="ListBullet"/>
        <w:spacing w:after="40"/>
      </w:pPr>
      <w:r>
        <w:rPr>
          <w:b/>
        </w:rPr>
        <w:t xml:space="preserve">Critical Thinking: </w:t>
      </w:r>
      <w:r>
        <w:t>This is a hallucination-prevention point. AI could have invented recall values, but I recognized that the notebook had no Phase 1 per-class report.</w:t>
      </w:r>
    </w:p>
    <w:p>
      <w:pPr>
        <w:pStyle w:val="ListBullet"/>
        <w:spacing w:after="40"/>
      </w:pPr>
      <w:r>
        <w:rPr>
          <w:b/>
        </w:rPr>
        <w:t xml:space="preserve">Contextualization: </w:t>
      </w:r>
      <w:r>
        <w:t>The teacher may ask where each metric comes from. If I invent Phase 1 Recall/F1, the analysis would be academically unsafe.</w:t>
      </w:r>
    </w:p>
    <w:p>
      <w:pPr>
        <w:pStyle w:val="ListBullet"/>
        <w:spacing w:after="40"/>
      </w:pPr>
      <w:r>
        <w:rPr>
          <w:b/>
        </w:rPr>
        <w:t xml:space="preserve">Creative Synthesis: </w:t>
      </w:r>
      <w:r>
        <w:t>I kept Phase 1 Recall/F1 as N/A and added a diagnosis explaining that bottlenecks are identified through support counts.</w:t>
      </w:r>
    </w:p>
    <w:p>
      <w:pPr>
        <w:pStyle w:val="ListBullet"/>
        <w:spacing w:after="40"/>
      </w:pPr>
      <w:r>
        <w:rPr>
          <w:b/>
        </w:rPr>
        <w:t xml:space="preserve">Decision Ownership: </w:t>
      </w:r>
      <w:r>
        <w:t>I chose transparency over fake completeness. Missing metrics are shown as missing.</w:t>
      </w:r>
    </w:p>
    <w:p>
      <w:r>
        <w:rPr>
          <w:b/>
          <w:sz w:val="20"/>
        </w:rPr>
        <w:t xml:space="preserve">Evidence: </w:t>
      </w:r>
      <w:r>
        <w:rPr>
          <w:sz w:val="20"/>
        </w:rPr>
        <w:t>Phase 1 bottleneck section explicitly states that Phase 1 has no per-class report, so Recall/F1 are N/A.</w:t>
      </w:r>
    </w:p>
    <w:p>
      <w:pPr>
        <w:pStyle w:val="Heading2"/>
      </w:pPr>
      <w:r>
        <w:t>Entry #006 - Create Phase 2 bottleneck rule</w:t>
      </w:r>
    </w:p>
    <w:p>
      <w:r>
        <w:rPr>
          <w:b/>
          <w:sz w:val="20"/>
        </w:rPr>
        <w:t xml:space="preserve">Prompt Type: </w:t>
      </w:r>
      <w:r>
        <w:rPr>
          <w:sz w:val="20"/>
        </w:rPr>
        <w:t>PROBLEM-SOLVING</w:t>
      </w:r>
    </w:p>
    <w:p>
      <w:r>
        <w:rPr>
          <w:b/>
          <w:sz w:val="20"/>
        </w:rPr>
        <w:t xml:space="preserve">Stage/Component: </w:t>
      </w:r>
      <w:r>
        <w:rPr>
          <w:sz w:val="20"/>
        </w:rPr>
        <w:t>Algorithms + Pattern Recognition</w:t>
      </w:r>
    </w:p>
    <w:p>
      <w:r>
        <w:rPr>
          <w:b/>
          <w:sz w:val="20"/>
        </w:rPr>
        <w:t xml:space="preserve">Problem/Context: </w:t>
      </w:r>
      <w:r>
        <w:rPr>
          <w:sz w:val="20"/>
        </w:rPr>
        <w:t>Phase 2 had per-class validation report, so I needed a clear rule for identifying weak classes.</w:t>
      </w:r>
    </w:p>
    <w:p>
      <w:r>
        <w:rPr>
          <w:b/>
          <w:sz w:val="20"/>
        </w:rPr>
        <w:t xml:space="preserve">Prompt to AI: </w:t>
      </w:r>
      <w:r>
        <w:rPr>
          <w:sz w:val="20"/>
        </w:rPr>
        <w:t>"Hãy giúp tôi tạo tiêu chí bottleneck cho Phase 2 dựa trên train count, Recall Val và F1 Val."</w:t>
      </w:r>
    </w:p>
    <w:p>
      <w:r>
        <w:rPr>
          <w:b/>
          <w:sz w:val="20"/>
        </w:rPr>
        <w:t xml:space="preserve">AI Response Summary: </w:t>
      </w:r>
      <w:r>
        <w:rPr>
          <w:sz w:val="20"/>
        </w:rPr>
        <w:t>AI suggested combining low Recall/F1 thresholds with small train counts. It recommended flagging classes with Recall Val &lt; 60%, F1 Val &lt; 60%, and/or low train samples.</w:t>
      </w:r>
    </w:p>
    <w:p>
      <w:pPr>
        <w:spacing w:before="80"/>
      </w:pPr>
      <w:r>
        <w:rPr>
          <w:b/>
        </w:rPr>
        <w:t>Human Delta &amp; Reflection</w:t>
      </w:r>
    </w:p>
    <w:p>
      <w:pPr>
        <w:pStyle w:val="ListBullet"/>
        <w:spacing w:after="40"/>
      </w:pPr>
      <w:r>
        <w:rPr>
          <w:b/>
        </w:rPr>
        <w:t xml:space="preserve">Critical Thinking: </w:t>
      </w:r>
      <w:r>
        <w:t>The threshold is not a universal law, but it is practical for this project because it highlights severe class-level weaknesses.</w:t>
      </w:r>
    </w:p>
    <w:p>
      <w:pPr>
        <w:pStyle w:val="ListBullet"/>
        <w:spacing w:after="40"/>
      </w:pPr>
      <w:r>
        <w:rPr>
          <w:b/>
        </w:rPr>
        <w:t xml:space="preserve">Contextualization: </w:t>
      </w:r>
      <w:r>
        <w:t>Some traffic sign classes have very few samples, while others have many images but are still confused due to visual similarity.</w:t>
      </w:r>
    </w:p>
    <w:p>
      <w:pPr>
        <w:pStyle w:val="ListBullet"/>
        <w:spacing w:after="40"/>
      </w:pPr>
      <w:r>
        <w:rPr>
          <w:b/>
        </w:rPr>
        <w:t xml:space="preserve">Creative Synthesis: </w:t>
      </w:r>
      <w:r>
        <w:t>I combined quantitative metrics with a text diagnosis column so the output is readable for teammates.</w:t>
      </w:r>
    </w:p>
    <w:p>
      <w:pPr>
        <w:pStyle w:val="ListBullet"/>
        <w:spacing w:after="40"/>
      </w:pPr>
      <w:r>
        <w:rPr>
          <w:b/>
        </w:rPr>
        <w:t xml:space="preserve">Decision Ownership: </w:t>
      </w:r>
      <w:r>
        <w:t>I accepted the 60% threshold as an analysis heuristic, not as a model-selection rule.</w:t>
      </w:r>
    </w:p>
    <w:p>
      <w:r>
        <w:rPr>
          <w:b/>
          <w:sz w:val="20"/>
        </w:rPr>
        <w:t xml:space="preserve">Evidence: </w:t>
      </w:r>
      <w:r>
        <w:rPr>
          <w:sz w:val="20"/>
        </w:rPr>
        <w:t>Phase 2 bottleneck table contains 28 classes; W.205a and W.205c have Recall Val = 0.00% and F1 Val = 0.00%.</w:t>
      </w:r>
    </w:p>
    <w:p>
      <w:pPr>
        <w:pStyle w:val="Heading2"/>
      </w:pPr>
      <w:r>
        <w:t>Entry #007 - Analyze top confusion pairs</w:t>
      </w:r>
    </w:p>
    <w:p>
      <w:r>
        <w:rPr>
          <w:b/>
          <w:sz w:val="20"/>
        </w:rPr>
        <w:t xml:space="preserve">Prompt Type: </w:t>
      </w:r>
      <w:r>
        <w:rPr>
          <w:sz w:val="20"/>
        </w:rPr>
        <w:t>DECISION</w:t>
      </w:r>
    </w:p>
    <w:p>
      <w:r>
        <w:rPr>
          <w:b/>
          <w:sz w:val="20"/>
        </w:rPr>
        <w:t xml:space="preserve">Stage/Component: </w:t>
      </w:r>
      <w:r>
        <w:rPr>
          <w:sz w:val="20"/>
        </w:rPr>
        <w:t>Pattern Recognition</w:t>
      </w:r>
    </w:p>
    <w:p>
      <w:r>
        <w:rPr>
          <w:b/>
          <w:sz w:val="20"/>
        </w:rPr>
        <w:t xml:space="preserve">Problem/Context: </w:t>
      </w:r>
      <w:r>
        <w:rPr>
          <w:sz w:val="20"/>
        </w:rPr>
        <w:t>The model did not only fail on minority classes; it also confused visually similar signs. I needed to identify repeated confusion patterns.</w:t>
      </w:r>
    </w:p>
    <w:p>
      <w:r>
        <w:rPr>
          <w:b/>
          <w:sz w:val="20"/>
        </w:rPr>
        <w:t xml:space="preserve">Prompt to AI: </w:t>
      </w:r>
      <w:r>
        <w:rPr>
          <w:sz w:val="20"/>
        </w:rPr>
        <w:t>"Từ confusion matrix, hãy giúp tôi chọn top confusion pairs và giải thích vì sao những cặp đó quan trọng hơn lỗi đơn lẻ."</w:t>
      </w:r>
    </w:p>
    <w:p>
      <w:r>
        <w:rPr>
          <w:b/>
          <w:sz w:val="20"/>
        </w:rPr>
        <w:t xml:space="preserve">AI Response Summary: </w:t>
      </w:r>
      <w:r>
        <w:rPr>
          <w:sz w:val="20"/>
        </w:rPr>
        <w:t>AI suggested ranking off-diagonal confusion matrix entries by count and separating Phase 1 from Phase 2.</w:t>
      </w:r>
    </w:p>
    <w:p>
      <w:pPr>
        <w:spacing w:before="80"/>
      </w:pPr>
      <w:r>
        <w:rPr>
          <w:b/>
        </w:rPr>
        <w:t>Human Delta &amp; Reflection</w:t>
      </w:r>
    </w:p>
    <w:p>
      <w:pPr>
        <w:pStyle w:val="ListBullet"/>
        <w:spacing w:after="40"/>
      </w:pPr>
      <w:r>
        <w:rPr>
          <w:b/>
        </w:rPr>
        <w:t xml:space="preserve">Critical Thinking: </w:t>
      </w:r>
      <w:r>
        <w:t>This was useful because one or two random mistakes are less important than repeated confusion pairs. I focused on high-count pairs.</w:t>
      </w:r>
    </w:p>
    <w:p>
      <w:pPr>
        <w:pStyle w:val="ListBullet"/>
        <w:spacing w:after="40"/>
      </w:pPr>
      <w:r>
        <w:rPr>
          <w:b/>
        </w:rPr>
        <w:t xml:space="preserve">Contextualization: </w:t>
      </w:r>
      <w:r>
        <w:t>Traffic signs like P.130 and P.131a can look similar after resizing, and speed signs differ mainly by digits.</w:t>
      </w:r>
    </w:p>
    <w:p>
      <w:pPr>
        <w:pStyle w:val="ListBullet"/>
        <w:spacing w:after="40"/>
      </w:pPr>
      <w:r>
        <w:rPr>
          <w:b/>
        </w:rPr>
        <w:t xml:space="preserve">Creative Synthesis: </w:t>
      </w:r>
      <w:r>
        <w:t>I created one table that combines Phase 1 and Phase 2 top confusions, making it easier to compare error behavior.</w:t>
      </w:r>
    </w:p>
    <w:p>
      <w:pPr>
        <w:pStyle w:val="ListBullet"/>
        <w:spacing w:after="40"/>
      </w:pPr>
      <w:r>
        <w:rPr>
          <w:b/>
        </w:rPr>
        <w:t xml:space="preserve">Decision Ownership: </w:t>
      </w:r>
      <w:r>
        <w:t>I decided to keep exact true-class and predicted-class pairs rather than only giving general comments.</w:t>
      </w:r>
    </w:p>
    <w:p>
      <w:r>
        <w:rPr>
          <w:b/>
          <w:sz w:val="20"/>
        </w:rPr>
        <w:t xml:space="preserve">Evidence: </w:t>
      </w:r>
      <w:r>
        <w:rPr>
          <w:sz w:val="20"/>
        </w:rPr>
        <w:t>Top confusions include Phase 1 P.130 -&gt; P.131a = 8 and Phase 2 P.130 -&gt; P.102 = 17, P.131a -&gt; P.130 = 14.</w:t>
      </w:r>
    </w:p>
    <w:p>
      <w:pPr>
        <w:pStyle w:val="Heading2"/>
      </w:pPr>
      <w:r>
        <w:t>Entry #008 - Group errors into human-readable categories</w:t>
      </w:r>
    </w:p>
    <w:p>
      <w:r>
        <w:rPr>
          <w:b/>
          <w:sz w:val="20"/>
        </w:rPr>
        <w:t xml:space="preserve">Prompt Type: </w:t>
      </w:r>
      <w:r>
        <w:rPr>
          <w:sz w:val="20"/>
        </w:rPr>
        <w:t>DECISION</w:t>
      </w:r>
    </w:p>
    <w:p>
      <w:r>
        <w:rPr>
          <w:b/>
          <w:sz w:val="20"/>
        </w:rPr>
        <w:t xml:space="preserve">Stage/Component: </w:t>
      </w:r>
      <w:r>
        <w:rPr>
          <w:sz w:val="20"/>
        </w:rPr>
        <w:t>Abstraction + Decomposition</w:t>
      </w:r>
    </w:p>
    <w:p>
      <w:r>
        <w:rPr>
          <w:b/>
          <w:sz w:val="20"/>
        </w:rPr>
        <w:t xml:space="preserve">Problem/Context: </w:t>
      </w:r>
      <w:r>
        <w:rPr>
          <w:sz w:val="20"/>
        </w:rPr>
        <w:t>Top confusion pairs are detailed but hard to explain in presentation. I needed higher-level error groups for storytelling.</w:t>
      </w:r>
    </w:p>
    <w:p>
      <w:r>
        <w:rPr>
          <w:b/>
          <w:sz w:val="20"/>
        </w:rPr>
        <w:t xml:space="preserve">Prompt to AI: </w:t>
      </w:r>
      <w:r>
        <w:rPr>
          <w:sz w:val="20"/>
        </w:rPr>
        <w:t>"Hãy gom các top confusion thành nhóm lỗi dễ báo cáo: biển giống nhau, biển tốc độ, nhóm P.102/P.130, biển cảnh báo."</w:t>
      </w:r>
    </w:p>
    <w:p>
      <w:r>
        <w:rPr>
          <w:b/>
          <w:sz w:val="20"/>
        </w:rPr>
        <w:t xml:space="preserve">AI Response Summary: </w:t>
      </w:r>
      <w:r>
        <w:rPr>
          <w:sz w:val="20"/>
        </w:rPr>
        <w:t>AI suggested grouping repeated confusions by visual or semantic similarity instead of presenting a long list of pairs.</w:t>
      </w:r>
    </w:p>
    <w:p>
      <w:pPr>
        <w:spacing w:before="80"/>
      </w:pPr>
      <w:r>
        <w:rPr>
          <w:b/>
        </w:rPr>
        <w:t>Human Delta &amp; Reflection</w:t>
      </w:r>
    </w:p>
    <w:p>
      <w:pPr>
        <w:pStyle w:val="ListBullet"/>
        <w:spacing w:after="40"/>
      </w:pPr>
      <w:r>
        <w:rPr>
          <w:b/>
        </w:rPr>
        <w:t xml:space="preserve">Critical Thinking: </w:t>
      </w:r>
      <w:r>
        <w:t>Grouping can oversimplify, so I kept the original confusion pairs as evidence and used groups only for interpretation.</w:t>
      </w:r>
    </w:p>
    <w:p>
      <w:pPr>
        <w:pStyle w:val="ListBullet"/>
        <w:spacing w:after="40"/>
      </w:pPr>
      <w:r>
        <w:rPr>
          <w:b/>
        </w:rPr>
        <w:t xml:space="preserve">Contextualization: </w:t>
      </w:r>
      <w:r>
        <w:t>My presentation needs to explain why the model fails, not only show raw numbers.</w:t>
      </w:r>
    </w:p>
    <w:p>
      <w:pPr>
        <w:pStyle w:val="ListBullet"/>
        <w:spacing w:after="40"/>
      </w:pPr>
      <w:r>
        <w:rPr>
          <w:b/>
        </w:rPr>
        <w:t xml:space="preserve">Creative Synthesis: </w:t>
      </w:r>
      <w:r>
        <w:t>I created four groups: similar signs, speed signs, P.102/P.130 attraction group, and warning sign confusion.</w:t>
      </w:r>
    </w:p>
    <w:p>
      <w:pPr>
        <w:pStyle w:val="ListBullet"/>
        <w:spacing w:after="40"/>
      </w:pPr>
      <w:r>
        <w:rPr>
          <w:b/>
        </w:rPr>
        <w:t xml:space="preserve">Decision Ownership: </w:t>
      </w:r>
      <w:r>
        <w:t>I decided these groups are useful because they directly guide the next feature and preprocessing improvements.</w:t>
      </w:r>
    </w:p>
    <w:p>
      <w:r>
        <w:rPr>
          <w:b/>
          <w:sz w:val="20"/>
        </w:rPr>
        <w:t xml:space="preserve">Evidence: </w:t>
      </w:r>
      <w:r>
        <w:rPr>
          <w:sz w:val="20"/>
        </w:rPr>
        <w:t>Confusion group table includes P.130/P.131a, P.127_40/50/60/80, P.102/P.130/R.302a/P.124c/P.131a, and W.207/W.224/W.245a.</w:t>
      </w:r>
    </w:p>
    <w:p>
      <w:pPr>
        <w:pStyle w:val="Heading2"/>
      </w:pPr>
      <w:r>
        <w:t>Entry #009 - Prepare handover to M2 and M4</w:t>
      </w:r>
    </w:p>
    <w:p>
      <w:r>
        <w:rPr>
          <w:b/>
          <w:sz w:val="20"/>
        </w:rPr>
        <w:t xml:space="preserve">Prompt Type: </w:t>
      </w:r>
      <w:r>
        <w:rPr>
          <w:sz w:val="20"/>
        </w:rPr>
        <w:t>DECISION</w:t>
      </w:r>
    </w:p>
    <w:p>
      <w:r>
        <w:rPr>
          <w:b/>
          <w:sz w:val="20"/>
        </w:rPr>
        <w:t xml:space="preserve">Stage/Component: </w:t>
      </w:r>
      <w:r>
        <w:rPr>
          <w:sz w:val="20"/>
        </w:rPr>
        <w:t>Decomposition + Research Stage</w:t>
      </w:r>
    </w:p>
    <w:p>
      <w:r>
        <w:rPr>
          <w:b/>
          <w:sz w:val="20"/>
        </w:rPr>
        <w:t xml:space="preserve">Problem/Context: </w:t>
      </w:r>
      <w:r>
        <w:rPr>
          <w:sz w:val="20"/>
        </w:rPr>
        <w:t>M01 analysis should not stop at finding errors; it should produce action items for teammates working on later phases.</w:t>
      </w:r>
    </w:p>
    <w:p>
      <w:r>
        <w:rPr>
          <w:b/>
          <w:sz w:val="20"/>
        </w:rPr>
        <w:t xml:space="preserve">Prompt to AI: </w:t>
      </w:r>
      <w:r>
        <w:rPr>
          <w:sz w:val="20"/>
        </w:rPr>
        <w:t>"Từ kết quả M01, hãy viết handover cho M2/M4: class nào cần chú ý và cần thử hướng xử lý nào."</w:t>
      </w:r>
    </w:p>
    <w:p>
      <w:r>
        <w:rPr>
          <w:b/>
          <w:sz w:val="20"/>
        </w:rPr>
        <w:t xml:space="preserve">AI Response Summary: </w:t>
      </w:r>
      <w:r>
        <w:rPr>
          <w:sz w:val="20"/>
        </w:rPr>
        <w:t>AI suggested turning findings into next-step tasks: check pad_square vs stretch, inspect resize/resolution, and test whether features separate detailed signs well.</w:t>
      </w:r>
    </w:p>
    <w:p>
      <w:pPr>
        <w:spacing w:before="80"/>
      </w:pPr>
      <w:r>
        <w:rPr>
          <w:b/>
        </w:rPr>
        <w:t>Human Delta &amp; Reflection</w:t>
      </w:r>
    </w:p>
    <w:p>
      <w:pPr>
        <w:pStyle w:val="ListBullet"/>
        <w:spacing w:after="40"/>
      </w:pPr>
      <w:r>
        <w:rPr>
          <w:b/>
        </w:rPr>
        <w:t xml:space="preserve">Critical Thinking: </w:t>
      </w:r>
      <w:r>
        <w:t>AI suggestions were only useful after I mapped them to actual error groups from the notebook.</w:t>
      </w:r>
    </w:p>
    <w:p>
      <w:pPr>
        <w:pStyle w:val="ListBullet"/>
        <w:spacing w:after="40"/>
      </w:pPr>
      <w:r>
        <w:rPr>
          <w:b/>
        </w:rPr>
        <w:t xml:space="preserve">Contextualization: </w:t>
      </w:r>
      <w:r>
        <w:t>M04 later uses pad_square/preprocessing and final evaluation, so M01 findings must be actionable for M04.</w:t>
      </w:r>
    </w:p>
    <w:p>
      <w:pPr>
        <w:pStyle w:val="ListBullet"/>
        <w:spacing w:after="40"/>
      </w:pPr>
      <w:r>
        <w:rPr>
          <w:b/>
        </w:rPr>
        <w:t xml:space="preserve">Creative Synthesis: </w:t>
      </w:r>
      <w:r>
        <w:t>I connected each error group to one concrete next action rather than giving vague advice.</w:t>
      </w:r>
    </w:p>
    <w:p>
      <w:pPr>
        <w:pStyle w:val="ListBullet"/>
        <w:spacing w:after="40"/>
      </w:pPr>
      <w:r>
        <w:rPr>
          <w:b/>
        </w:rPr>
        <w:t xml:space="preserve">Decision Ownership: </w:t>
      </w:r>
      <w:r>
        <w:t>I decided the handover should be short, technical, and directly linked to error evidence.</w:t>
      </w:r>
    </w:p>
    <w:p>
      <w:r>
        <w:rPr>
          <w:b/>
          <w:sz w:val="20"/>
        </w:rPr>
        <w:t xml:space="preserve">Evidence: </w:t>
      </w:r>
      <w:r>
        <w:rPr>
          <w:sz w:val="20"/>
        </w:rPr>
        <w:t>Handover notes mention non-square signs, speed signs P.127_40/50/60/80, and P.130/P.131a/P.102 groups with recommended checks.</w:t>
      </w:r>
    </w:p>
    <w:p>
      <w:pPr>
        <w:pStyle w:val="Heading2"/>
      </w:pPr>
      <w:r>
        <w:t>Entry #010 - Add visualization for final explanation</w:t>
      </w:r>
    </w:p>
    <w:p>
      <w:r>
        <w:rPr>
          <w:b/>
          <w:sz w:val="20"/>
        </w:rPr>
        <w:t xml:space="preserve">Prompt Type: </w:t>
      </w:r>
      <w:r>
        <w:rPr>
          <w:sz w:val="20"/>
        </w:rPr>
        <w:t>DECISION</w:t>
      </w:r>
    </w:p>
    <w:p>
      <w:r>
        <w:rPr>
          <w:b/>
          <w:sz w:val="20"/>
        </w:rPr>
        <w:t xml:space="preserve">Stage/Component: </w:t>
      </w:r>
      <w:r>
        <w:rPr>
          <w:sz w:val="20"/>
        </w:rPr>
        <w:t>Algorithms + Communication</w:t>
      </w:r>
    </w:p>
    <w:p>
      <w:r>
        <w:rPr>
          <w:b/>
          <w:sz w:val="20"/>
        </w:rPr>
        <w:t xml:space="preserve">Problem/Context: </w:t>
      </w:r>
      <w:r>
        <w:rPr>
          <w:sz w:val="20"/>
        </w:rPr>
        <w:t>The notebook had tables, but for reporting I needed figures that show the main findings quickly.</w:t>
      </w:r>
    </w:p>
    <w:p>
      <w:r>
        <w:rPr>
          <w:b/>
          <w:sz w:val="20"/>
        </w:rPr>
        <w:t xml:space="preserve">Prompt to AI: </w:t>
      </w:r>
      <w:r>
        <w:rPr>
          <w:sz w:val="20"/>
        </w:rPr>
        <w:t>"Hãy viết thêm cell visualization cho M01 để vẽ top minority classes, bottleneck classes, top confusion pairs và error group summary."</w:t>
      </w:r>
    </w:p>
    <w:p>
      <w:r>
        <w:rPr>
          <w:b/>
          <w:sz w:val="20"/>
        </w:rPr>
        <w:t xml:space="preserve">AI Response Summary: </w:t>
      </w:r>
      <w:r>
        <w:rPr>
          <w:sz w:val="20"/>
        </w:rPr>
        <w:t>AI proposed four plots and saving them into an output figures folder.</w:t>
      </w:r>
    </w:p>
    <w:p>
      <w:pPr>
        <w:spacing w:before="80"/>
      </w:pPr>
      <w:r>
        <w:rPr>
          <w:b/>
        </w:rPr>
        <w:t>Human Delta &amp; Reflection</w:t>
      </w:r>
    </w:p>
    <w:p>
      <w:pPr>
        <w:pStyle w:val="ListBullet"/>
        <w:spacing w:after="40"/>
      </w:pPr>
      <w:r>
        <w:rPr>
          <w:b/>
        </w:rPr>
        <w:t xml:space="preserve">Critical Thinking: </w:t>
      </w:r>
      <w:r>
        <w:t>Visualization is useful only if it summarizes important findings. I avoided plotting unrelated charts and focused on minority/bottleneck/confusion evidence.</w:t>
      </w:r>
    </w:p>
    <w:p>
      <w:pPr>
        <w:pStyle w:val="ListBullet"/>
        <w:spacing w:after="40"/>
      </w:pPr>
      <w:r>
        <w:rPr>
          <w:b/>
        </w:rPr>
        <w:t xml:space="preserve">Contextualization: </w:t>
      </w:r>
      <w:r>
        <w:t>The report and presentation need visual support, especially when explaining why certain signs are hard for the model.</w:t>
      </w:r>
    </w:p>
    <w:p>
      <w:pPr>
        <w:pStyle w:val="ListBullet"/>
        <w:spacing w:after="40"/>
      </w:pPr>
      <w:r>
        <w:rPr>
          <w:b/>
        </w:rPr>
        <w:t xml:space="preserve">Creative Synthesis: </w:t>
      </w:r>
      <w:r>
        <w:t>I added a visualization cell that loads the support CSVs, plots four figures, and saves them consistently.</w:t>
      </w:r>
    </w:p>
    <w:p>
      <w:pPr>
        <w:pStyle w:val="ListBullet"/>
        <w:spacing w:after="40"/>
      </w:pPr>
      <w:r>
        <w:rPr>
          <w:b/>
        </w:rPr>
        <w:t xml:space="preserve">Decision Ownership: </w:t>
      </w:r>
      <w:r>
        <w:t>I decided to keep the visualization cell at the end of the notebook so it does not interfere with the analysis flow.</w:t>
      </w:r>
    </w:p>
    <w:p>
      <w:r>
        <w:rPr>
          <w:b/>
          <w:sz w:val="20"/>
        </w:rPr>
        <w:t xml:space="preserve">Evidence: </w:t>
      </w:r>
      <w:r>
        <w:rPr>
          <w:sz w:val="20"/>
        </w:rPr>
        <w:t>The notebook saves m01_fig1_top10_minority_classes.png, m01_fig2_bottleneck_lowest_recall_f1.png, m01_fig3_top_confusion_pairs.png, and m01_fig4_error_group_summary.png.</w:t>
      </w:r>
    </w:p>
    <w:p>
      <w:pPr>
        <w:pStyle w:val="Heading1"/>
      </w:pPr>
      <w:r>
        <w:t>4. Hallucination / Oversimplification Detection</w:t>
      </w:r>
    </w:p>
    <w:p>
      <w:r>
        <w:rPr>
          <w:b/>
        </w:rPr>
        <w:t xml:space="preserve">Detected issue: </w:t>
      </w:r>
      <w:r>
        <w:t>AI could incorrectly assume that Phase 1 had per-class Recall/F1 metrics. The actual notebook states that Phase 1 does not have a per-class report, so these values must be N/A.</w:t>
      </w:r>
    </w:p>
    <w:p>
      <w:pPr>
        <w:pStyle w:val="ListBullet"/>
        <w:spacing w:after="40"/>
      </w:pPr>
      <w:r>
        <w:rPr>
          <w:b/>
        </w:rPr>
        <w:t xml:space="preserve">Type: </w:t>
      </w:r>
      <w:r>
        <w:t>Context Misunderstanding / Oversimplification.</w:t>
      </w:r>
    </w:p>
    <w:p>
      <w:pPr>
        <w:pStyle w:val="ListBullet"/>
        <w:spacing w:after="40"/>
      </w:pPr>
      <w:r>
        <w:rPr>
          <w:b/>
        </w:rPr>
        <w:t xml:space="preserve">Detection method: </w:t>
      </w:r>
      <w:r>
        <w:t>Checked the notebook output and confirmed that Phase 1 bottleneck Recall/F1 were unavailable.</w:t>
      </w:r>
    </w:p>
    <w:p>
      <w:pPr>
        <w:pStyle w:val="ListBullet"/>
        <w:spacing w:after="40"/>
      </w:pPr>
      <w:r>
        <w:rPr>
          <w:b/>
        </w:rPr>
        <w:t xml:space="preserve">Corrective action: </w:t>
      </w:r>
      <w:r>
        <w:t>Kept Phase 1 Recall/F1 as N/A and used train/val support as the only safe evidence.</w:t>
      </w:r>
    </w:p>
    <w:p>
      <w:pPr>
        <w:pStyle w:val="ListBullet"/>
        <w:spacing w:after="40"/>
      </w:pPr>
      <w:r>
        <w:rPr>
          <w:b/>
        </w:rPr>
        <w:t xml:space="preserve">Why it matters: </w:t>
      </w:r>
      <w:r>
        <w:t>This prevents fake metrics and protects the credibility of the M01 analysis during oral viva.</w:t>
      </w:r>
    </w:p>
    <w:p>
      <w:pPr>
        <w:pStyle w:val="Heading1"/>
      </w:pPr>
      <w:r>
        <w:t>5. Submission Checklist</w:t>
      </w:r>
    </w:p>
    <w:p>
      <w:pPr>
        <w:pStyle w:val="ListBullet"/>
      </w:pPr>
      <w:r>
        <w:t>8-12 core entries included: 10 entries.</w:t>
      </w:r>
    </w:p>
    <w:p>
      <w:pPr>
        <w:pStyle w:val="ListBullet"/>
      </w:pPr>
      <w:r>
        <w:t>Includes Decision-Making, Problem-Solving, and Verification prompts.</w:t>
      </w:r>
    </w:p>
    <w:p>
      <w:pPr>
        <w:pStyle w:val="ListBullet"/>
      </w:pPr>
      <w:r>
        <w:t>Covers Decomposition, Pattern Recognition, Abstraction, and Algorithms.</w:t>
      </w:r>
    </w:p>
    <w:p>
      <w:pPr>
        <w:pStyle w:val="ListBullet"/>
      </w:pPr>
      <w:r>
        <w:t>Includes at least one hallucination/oversimplification detection case.</w:t>
      </w:r>
    </w:p>
    <w:p>
      <w:pPr>
        <w:pStyle w:val="ListBullet"/>
      </w:pPr>
      <w:r>
        <w:t>Each entry includes Human Delta with Critical Thinking, Contextualization, Creative Synthesis, and Decision Ownership.</w:t>
      </w:r>
    </w:p>
    <w:p>
      <w:pPr>
        <w:pStyle w:val="ListBullet"/>
      </w:pPr>
      <w:r>
        <w:t>Evidence is linked to notebook outputs, metrics, confusion tables, handover files, and figures.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M01 AI Audit Log - Phase 1 &amp; Phase 2 Error 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