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B" w14:textId="4C4F6F40" w:rsidR="000E6004" w:rsidRPr="004469C4" w:rsidRDefault="004469C4" w:rsidP="004469C4">
      <w:r>
        <w:t xml:space="preserve">Строительство логистического центра </w:t>
      </w:r>
      <w:r>
        <w:br/>
        <w:t>(Киевская область)</w:t>
      </w:r>
      <w:r>
        <w:br/>
      </w:r>
      <w:r>
        <w:br/>
      </w:r>
      <w:proofErr w:type="spellStart"/>
      <w:r>
        <w:t>Геотекстиль</w:t>
      </w:r>
      <w:proofErr w:type="spellEnd"/>
      <w:r>
        <w:t xml:space="preserve"> </w:t>
      </w:r>
      <w:proofErr w:type="spellStart"/>
      <w:r>
        <w:t>Thrace</w:t>
      </w:r>
      <w:proofErr w:type="spellEnd"/>
      <w:r>
        <w:t xml:space="preserve"> S 14 NW для армирования основания. </w:t>
      </w:r>
      <w:r>
        <w:br/>
        <w:t xml:space="preserve">Общая площадь 35000м2. </w:t>
      </w:r>
      <w:r>
        <w:br/>
      </w:r>
      <w:r>
        <w:br/>
        <w:t xml:space="preserve">Объект: </w:t>
      </w:r>
      <w:r>
        <w:br/>
        <w:t xml:space="preserve">Логистический центр </w:t>
      </w:r>
      <w:proofErr w:type="spellStart"/>
      <w:r>
        <w:t>ул.Большая</w:t>
      </w:r>
      <w:proofErr w:type="spellEnd"/>
      <w:r>
        <w:t xml:space="preserve"> окружная, </w:t>
      </w:r>
      <w:proofErr w:type="spellStart"/>
      <w:r>
        <w:t>г.Киев</w:t>
      </w:r>
      <w:bookmarkStart w:id="0" w:name="_GoBack"/>
      <w:bookmarkEnd w:id="0"/>
      <w:proofErr w:type="spellEnd"/>
    </w:p>
    <w:sectPr w:rsidR="000E6004" w:rsidRPr="004469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004"/>
    <w:rsid w:val="000E6004"/>
    <w:rsid w:val="0044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0FB2FE-14A3-46B2-B6B6-A35CE9AE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Бублик</cp:lastModifiedBy>
  <cp:revision>2</cp:revision>
  <dcterms:created xsi:type="dcterms:W3CDTF">2021-08-17T17:56:00Z</dcterms:created>
  <dcterms:modified xsi:type="dcterms:W3CDTF">2021-08-17T17:56:00Z</dcterms:modified>
</cp:coreProperties>
</file>