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30" w:rsidRDefault="000D5AB5" w:rsidP="000D5AB5">
      <w:pPr>
        <w:jc w:val="center"/>
        <w:rPr>
          <w:rFonts w:cs="Arial"/>
        </w:rPr>
      </w:pPr>
      <w:r>
        <w:rPr>
          <w:rFonts w:cs="Arial"/>
        </w:rPr>
        <w:t>UNIVERSIDAD DE SAN CARLOS DE GUATEMALA</w:t>
      </w:r>
    </w:p>
    <w:p w:rsidR="000D5AB5" w:rsidRDefault="000D5AB5" w:rsidP="000D5AB5">
      <w:pPr>
        <w:jc w:val="center"/>
        <w:rPr>
          <w:rFonts w:cs="Arial"/>
        </w:rPr>
      </w:pPr>
      <w:r>
        <w:rPr>
          <w:rFonts w:cs="Arial"/>
        </w:rPr>
        <w:t>CENTRO UNIVERSITARIO DE ORIENTE</w:t>
      </w:r>
    </w:p>
    <w:p w:rsidR="000D5AB5" w:rsidRDefault="000D5AB5" w:rsidP="000D5AB5">
      <w:pPr>
        <w:jc w:val="center"/>
        <w:rPr>
          <w:rFonts w:cs="Arial"/>
        </w:rPr>
      </w:pPr>
      <w:r>
        <w:rPr>
          <w:rFonts w:cs="Arial"/>
        </w:rPr>
        <w:t>INGENIERÍA CIVIL</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sidRPr="000D5AB5">
        <w:rPr>
          <w:rFonts w:cs="Arial"/>
        </w:rPr>
        <w:t>DISEÑO DE EDIFICIO ESCOLAR DE DOS NIVELES PARA EORM RESIDENCIALES DEL VALLE, ZONA 3, ESQUIPULAS, CHIQUIMULA.</w:t>
      </w: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rsidP="000D5AB5">
      <w:pPr>
        <w:jc w:val="center"/>
        <w:rPr>
          <w:rFonts w:cs="Arial"/>
        </w:rPr>
      </w:pPr>
      <w:r>
        <w:rPr>
          <w:rFonts w:cs="Arial"/>
        </w:rPr>
        <w:t>DIEGO ALEJANDRO CALDERÓN FLORES</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Pr>
          <w:rFonts w:cs="Arial"/>
        </w:rPr>
        <w:t xml:space="preserve">CHIQUIMULA, GUATEMALA, </w:t>
      </w:r>
      <w:r w:rsidR="00175C88">
        <w:rPr>
          <w:rFonts w:cs="Arial"/>
        </w:rPr>
        <w:t>8 DE AGOSTO</w:t>
      </w: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D66138">
      <w:pPr>
        <w:rPr>
          <w:rFonts w:cs="Arial"/>
        </w:rPr>
      </w:pPr>
    </w:p>
    <w:p w:rsidR="00D66138" w:rsidRDefault="00D66138" w:rsidP="00D66138">
      <w:pPr>
        <w:rPr>
          <w:rFonts w:cs="Arial"/>
        </w:rPr>
        <w:sectPr w:rsidR="00D66138" w:rsidSect="000D5AB5">
          <w:pgSz w:w="12240" w:h="15840" w:code="1"/>
          <w:pgMar w:top="1418" w:right="1418" w:bottom="1418" w:left="2268" w:header="709" w:footer="709" w:gutter="0"/>
          <w:cols w:space="708"/>
          <w:docGrid w:linePitch="360"/>
        </w:sectPr>
      </w:pPr>
    </w:p>
    <w:p w:rsidR="00D66138" w:rsidRDefault="00D66138" w:rsidP="00D66138">
      <w:pPr>
        <w:jc w:val="center"/>
        <w:rPr>
          <w:rFonts w:cs="Arial"/>
        </w:rPr>
      </w:pPr>
      <w:r>
        <w:rPr>
          <w:rFonts w:cs="Arial"/>
        </w:rPr>
        <w:lastRenderedPageBreak/>
        <w:t>UNIVERSIDAD DE SAN CARLOS DE GUATEMALA</w:t>
      </w:r>
    </w:p>
    <w:p w:rsidR="00D66138" w:rsidRDefault="00D66138" w:rsidP="00D66138">
      <w:pPr>
        <w:jc w:val="center"/>
        <w:rPr>
          <w:rFonts w:cs="Arial"/>
        </w:rPr>
      </w:pPr>
      <w:r>
        <w:rPr>
          <w:rFonts w:cs="Arial"/>
        </w:rPr>
        <w:t>CENTRO UNIVERSITARIO DE ORIENTE</w:t>
      </w:r>
    </w:p>
    <w:p w:rsidR="00D66138" w:rsidRDefault="00D66138" w:rsidP="00D66138">
      <w:pPr>
        <w:jc w:val="center"/>
        <w:rPr>
          <w:rFonts w:cs="Arial"/>
        </w:rPr>
      </w:pPr>
      <w:r>
        <w:rPr>
          <w:rFonts w:cs="Arial"/>
        </w:rPr>
        <w:t>INGENIERÍA CIVIL</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sidRPr="00D66138">
        <w:rPr>
          <w:rFonts w:cs="Arial"/>
        </w:rPr>
        <w:t>DISEÑO DE EDIFICIO ESCOLAR DE DOS NIVELES PARA EORM RESIDENCIALES DEL VALLE, ZONA 3, ESQUIPULAS, CHIQUIMULA.</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TRABAJO DE GRADUACIÓN</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Sometido a consideración del Honorable Consejo Directivo</w:t>
      </w:r>
    </w:p>
    <w:p w:rsidR="00D66138" w:rsidRDefault="00D66138" w:rsidP="00D66138">
      <w:pPr>
        <w:jc w:val="center"/>
        <w:rPr>
          <w:rFonts w:cs="Arial"/>
        </w:rPr>
      </w:pPr>
    </w:p>
    <w:p w:rsidR="00D66138" w:rsidRDefault="00D66138" w:rsidP="00D66138">
      <w:pPr>
        <w:jc w:val="center"/>
        <w:rPr>
          <w:rFonts w:cs="Arial"/>
        </w:rPr>
      </w:pPr>
      <w:r>
        <w:rPr>
          <w:rFonts w:cs="Arial"/>
        </w:rPr>
        <w:t>Por</w:t>
      </w:r>
    </w:p>
    <w:p w:rsidR="00D66138" w:rsidRDefault="00D66138" w:rsidP="00D66138">
      <w:pPr>
        <w:jc w:val="center"/>
        <w:rPr>
          <w:rFonts w:cs="Arial"/>
        </w:rPr>
      </w:pPr>
    </w:p>
    <w:p w:rsidR="00D66138" w:rsidRDefault="00D66138" w:rsidP="00D66138">
      <w:pPr>
        <w:jc w:val="center"/>
        <w:rPr>
          <w:rFonts w:cs="Arial"/>
        </w:rPr>
      </w:pPr>
      <w:r>
        <w:rPr>
          <w:rFonts w:cs="Arial"/>
        </w:rPr>
        <w:t>DIEGO ALEJANDRO CALDERÓN FLORES</w:t>
      </w:r>
    </w:p>
    <w:p w:rsidR="00D66138" w:rsidRDefault="00D66138" w:rsidP="00D66138">
      <w:pPr>
        <w:jc w:val="center"/>
        <w:rPr>
          <w:rFonts w:cs="Arial"/>
        </w:rPr>
      </w:pPr>
    </w:p>
    <w:p w:rsidR="00D66138" w:rsidRDefault="00D66138" w:rsidP="00D66138">
      <w:pPr>
        <w:jc w:val="center"/>
        <w:rPr>
          <w:rFonts w:cs="Arial"/>
        </w:rPr>
      </w:pPr>
      <w:r>
        <w:rPr>
          <w:rFonts w:cs="Arial"/>
        </w:rPr>
        <w:t>Al conferírsele el título de</w:t>
      </w:r>
    </w:p>
    <w:p w:rsidR="00D66138" w:rsidRDefault="00D66138" w:rsidP="00D66138">
      <w:pPr>
        <w:jc w:val="center"/>
        <w:rPr>
          <w:rFonts w:cs="Arial"/>
        </w:rPr>
      </w:pPr>
    </w:p>
    <w:p w:rsidR="00D66138" w:rsidRDefault="00D66138" w:rsidP="00D66138">
      <w:pPr>
        <w:jc w:val="center"/>
        <w:rPr>
          <w:rFonts w:cs="Arial"/>
        </w:rPr>
      </w:pPr>
      <w:r>
        <w:rPr>
          <w:rFonts w:cs="Arial"/>
        </w:rPr>
        <w:t>INGENIERO CIVIL</w:t>
      </w:r>
    </w:p>
    <w:p w:rsidR="00D66138" w:rsidRDefault="00D66138" w:rsidP="00D66138">
      <w:pPr>
        <w:jc w:val="center"/>
        <w:rPr>
          <w:rFonts w:cs="Arial"/>
        </w:rPr>
      </w:pPr>
    </w:p>
    <w:p w:rsidR="00D66138" w:rsidRDefault="00D66138" w:rsidP="00D66138">
      <w:pPr>
        <w:jc w:val="center"/>
        <w:rPr>
          <w:rFonts w:cs="Arial"/>
        </w:rPr>
      </w:pPr>
      <w:r>
        <w:rPr>
          <w:rFonts w:cs="Arial"/>
        </w:rPr>
        <w:t>En el grado Académico de</w:t>
      </w:r>
    </w:p>
    <w:p w:rsidR="00D66138" w:rsidRDefault="00D66138" w:rsidP="00D66138">
      <w:pPr>
        <w:jc w:val="center"/>
        <w:rPr>
          <w:rFonts w:cs="Arial"/>
        </w:rPr>
      </w:pPr>
    </w:p>
    <w:p w:rsidR="00D66138" w:rsidRDefault="00D66138" w:rsidP="00D66138">
      <w:pPr>
        <w:jc w:val="center"/>
        <w:rPr>
          <w:rFonts w:cs="Arial"/>
        </w:rPr>
      </w:pPr>
      <w:r>
        <w:rPr>
          <w:rFonts w:cs="Arial"/>
        </w:rPr>
        <w:t>LICENCIADO</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175C88" w:rsidP="00D66138">
      <w:pPr>
        <w:jc w:val="center"/>
        <w:rPr>
          <w:rFonts w:cs="Arial"/>
        </w:rPr>
      </w:pPr>
      <w:r>
        <w:rPr>
          <w:rFonts w:cs="Arial"/>
        </w:rPr>
        <w:t>CHIQUIMULA, GUATEMALA, 8</w:t>
      </w:r>
      <w:r w:rsidR="00D66138">
        <w:rPr>
          <w:rFonts w:cs="Arial"/>
        </w:rPr>
        <w:t xml:space="preserve"> DE</w:t>
      </w:r>
      <w:r>
        <w:rPr>
          <w:rFonts w:cs="Arial"/>
        </w:rPr>
        <w:t xml:space="preserve"> AGOSTO DE 2022</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sectPr w:rsidR="00D66138" w:rsidSect="000D5AB5">
          <w:pgSz w:w="12240" w:h="15840" w:code="1"/>
          <w:pgMar w:top="2268" w:right="1418" w:bottom="1418" w:left="2268" w:header="709" w:footer="709" w:gutter="0"/>
          <w:cols w:space="708"/>
          <w:docGrid w:linePitch="360"/>
        </w:sectPr>
      </w:pPr>
    </w:p>
    <w:p w:rsidR="000D5AB5" w:rsidRDefault="00AC6458" w:rsidP="00AC6458">
      <w:pPr>
        <w:jc w:val="center"/>
        <w:rPr>
          <w:rFonts w:cs="Arial"/>
        </w:rPr>
      </w:pPr>
      <w:r>
        <w:rPr>
          <w:rFonts w:cs="Arial"/>
        </w:rPr>
        <w:lastRenderedPageBreak/>
        <w:t>UNIVERSIDAD DE SAN CARLOS DE GUATEMALA</w:t>
      </w:r>
    </w:p>
    <w:p w:rsidR="00AC6458" w:rsidRDefault="00AC6458" w:rsidP="00AC6458">
      <w:pPr>
        <w:jc w:val="center"/>
        <w:rPr>
          <w:rFonts w:cs="Arial"/>
        </w:rPr>
      </w:pPr>
      <w:r>
        <w:rPr>
          <w:rFonts w:cs="Arial"/>
        </w:rPr>
        <w:t>CENTRO UNIVERSITARIO DE ORIENTE</w:t>
      </w:r>
    </w:p>
    <w:p w:rsidR="00AC6458" w:rsidRDefault="00AC6458" w:rsidP="00AC6458">
      <w:pPr>
        <w:jc w:val="center"/>
        <w:rPr>
          <w:rFonts w:cs="Arial"/>
        </w:rPr>
      </w:pPr>
      <w:r>
        <w:rPr>
          <w:rFonts w:cs="Arial"/>
        </w:rPr>
        <w:t>INGENIERÍA CIVIL</w:t>
      </w:r>
    </w:p>
    <w:p w:rsidR="00AC6458" w:rsidRDefault="00AC6458" w:rsidP="00AC6458">
      <w:pPr>
        <w:jc w:val="center"/>
        <w:rPr>
          <w:rFonts w:cs="Arial"/>
        </w:rPr>
      </w:pPr>
    </w:p>
    <w:p w:rsidR="00AC6458" w:rsidRDefault="00AC6458" w:rsidP="00AC6458">
      <w:pPr>
        <w:jc w:val="center"/>
        <w:rPr>
          <w:rFonts w:cs="Arial"/>
        </w:rPr>
      </w:pPr>
      <w:r>
        <w:rPr>
          <w:rFonts w:cs="Arial"/>
        </w:rPr>
        <w:t>RECTOR</w:t>
      </w:r>
    </w:p>
    <w:p w:rsidR="00AC6458" w:rsidRDefault="00AC6458" w:rsidP="00AC6458">
      <w:pPr>
        <w:jc w:val="center"/>
        <w:rPr>
          <w:rFonts w:cs="Arial"/>
        </w:rPr>
      </w:pPr>
      <w:r>
        <w:rPr>
          <w:rFonts w:cs="Arial"/>
        </w:rPr>
        <w:t>LIC. CARLOS ESTUARDO GALVEZ BARRIOS</w:t>
      </w:r>
    </w:p>
    <w:p w:rsidR="00AC6458" w:rsidRDefault="00AC6458" w:rsidP="00AC6458">
      <w:pPr>
        <w:jc w:val="center"/>
        <w:rPr>
          <w:rFonts w:cs="Arial"/>
        </w:rPr>
      </w:pPr>
    </w:p>
    <w:p w:rsidR="00AC6458" w:rsidRDefault="00AC6458" w:rsidP="00AC6458">
      <w:pPr>
        <w:jc w:val="center"/>
        <w:rPr>
          <w:rFonts w:cs="Arial"/>
        </w:rPr>
      </w:pPr>
      <w:r>
        <w:rPr>
          <w:rFonts w:cs="Arial"/>
        </w:rPr>
        <w:t>CONSEJO DIRECTIVO</w:t>
      </w:r>
    </w:p>
    <w:p w:rsidR="00AC6458" w:rsidRDefault="00AC6458" w:rsidP="00AC6458">
      <w:pPr>
        <w:jc w:val="center"/>
        <w:rPr>
          <w:rFonts w:cs="Arial"/>
        </w:rPr>
      </w:pPr>
    </w:p>
    <w:p w:rsidR="00AC6458" w:rsidRDefault="00AC6458" w:rsidP="00AC6458">
      <w:pPr>
        <w:rPr>
          <w:rFonts w:cs="Arial"/>
        </w:rPr>
      </w:pPr>
      <w:r>
        <w:rPr>
          <w:rFonts w:cs="Arial"/>
        </w:rPr>
        <w:t>Presidente:   Inge Coy</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Graduados: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Secretaria:</w:t>
      </w:r>
    </w:p>
    <w:p w:rsidR="00AC6458" w:rsidRDefault="00AC6458" w:rsidP="00D66138">
      <w:pPr>
        <w:rPr>
          <w:rFonts w:cs="Arial"/>
        </w:rPr>
      </w:pPr>
    </w:p>
    <w:p w:rsidR="00AC6458" w:rsidRDefault="00AC6458" w:rsidP="00AC6458">
      <w:pPr>
        <w:jc w:val="center"/>
        <w:rPr>
          <w:rFonts w:cs="Arial"/>
        </w:rPr>
      </w:pPr>
      <w:r>
        <w:rPr>
          <w:rFonts w:cs="Arial"/>
        </w:rPr>
        <w:t>AUTORIDADES ACADÉMICAS</w:t>
      </w:r>
    </w:p>
    <w:p w:rsidR="00AC6458" w:rsidRDefault="00AC6458" w:rsidP="00AC6458">
      <w:pPr>
        <w:rPr>
          <w:rFonts w:cs="Arial"/>
        </w:rPr>
      </w:pPr>
      <w:r>
        <w:rPr>
          <w:rFonts w:cs="Arial"/>
        </w:rPr>
        <w:t>Coordinador Académico:</w:t>
      </w:r>
    </w:p>
    <w:p w:rsidR="00AC6458" w:rsidRDefault="00AC6458" w:rsidP="00AC6458">
      <w:pPr>
        <w:rPr>
          <w:rFonts w:cs="Arial"/>
        </w:rPr>
      </w:pPr>
      <w:r>
        <w:rPr>
          <w:rFonts w:cs="Arial"/>
        </w:rPr>
        <w:t>Coordinador de Carrera:</w:t>
      </w:r>
    </w:p>
    <w:p w:rsidR="00AC6458" w:rsidRDefault="00AC6458" w:rsidP="00AC6458">
      <w:pPr>
        <w:jc w:val="center"/>
        <w:rPr>
          <w:rFonts w:cs="Arial"/>
        </w:rPr>
      </w:pPr>
      <w:r>
        <w:rPr>
          <w:rFonts w:cs="Arial"/>
        </w:rPr>
        <w:t>ORGANISMO COORDINADOR DE TRABAJOS DE GRADUACIÓN</w:t>
      </w:r>
    </w:p>
    <w:p w:rsidR="00AC6458" w:rsidRDefault="00AC6458" w:rsidP="00AC6458">
      <w:pPr>
        <w:rPr>
          <w:rFonts w:cs="Arial"/>
        </w:rPr>
      </w:pPr>
      <w:r>
        <w:rPr>
          <w:rFonts w:cs="Arial"/>
        </w:rPr>
        <w:t>Presidente:</w:t>
      </w:r>
    </w:p>
    <w:p w:rsidR="00AC6458" w:rsidRDefault="00AC6458" w:rsidP="00AC6458">
      <w:pPr>
        <w:rPr>
          <w:rFonts w:cs="Arial"/>
        </w:rPr>
      </w:pPr>
      <w:r>
        <w:rPr>
          <w:rFonts w:cs="Arial"/>
        </w:rPr>
        <w:t>Secretario:</w:t>
      </w:r>
    </w:p>
    <w:p w:rsidR="00AC6458" w:rsidRDefault="00AC6458" w:rsidP="00AC6458">
      <w:pPr>
        <w:rPr>
          <w:rFonts w:cs="Arial"/>
        </w:rPr>
      </w:pPr>
      <w:r>
        <w:rPr>
          <w:rFonts w:cs="Arial"/>
        </w:rPr>
        <w:t>Vocal:</w:t>
      </w:r>
    </w:p>
    <w:p w:rsidR="00AC6458" w:rsidRDefault="00AC6458" w:rsidP="00AC6458">
      <w:pPr>
        <w:jc w:val="center"/>
        <w:rPr>
          <w:rFonts w:cs="Arial"/>
        </w:rPr>
      </w:pPr>
      <w:r>
        <w:rPr>
          <w:rFonts w:cs="Arial"/>
        </w:rPr>
        <w:t>TERNA EVALUADORA</w:t>
      </w:r>
    </w:p>
    <w:p w:rsidR="00AC6458" w:rsidRDefault="00AC6458" w:rsidP="00AC6458">
      <w:pPr>
        <w:jc w:val="center"/>
        <w:rPr>
          <w:rFonts w:cs="Arial"/>
        </w:rPr>
      </w:pPr>
      <w:r>
        <w:rPr>
          <w:rFonts w:cs="Arial"/>
        </w:rPr>
        <w:t>Nombre 1</w:t>
      </w:r>
    </w:p>
    <w:p w:rsidR="00AC6458" w:rsidRDefault="00AC6458" w:rsidP="00AC6458">
      <w:pPr>
        <w:jc w:val="center"/>
        <w:rPr>
          <w:rFonts w:cs="Arial"/>
        </w:rPr>
      </w:pPr>
      <w:r>
        <w:rPr>
          <w:rFonts w:cs="Arial"/>
        </w:rPr>
        <w:t>Nombre 2</w:t>
      </w:r>
    </w:p>
    <w:p w:rsidR="00AC6458" w:rsidRDefault="00AC6458" w:rsidP="00AC6458">
      <w:pPr>
        <w:jc w:val="center"/>
        <w:rPr>
          <w:rFonts w:cs="Arial"/>
        </w:rPr>
      </w:pPr>
      <w:r>
        <w:rPr>
          <w:rFonts w:cs="Arial"/>
        </w:rPr>
        <w:t>Nombre 3</w:t>
      </w: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sectPr w:rsidR="00AC6458" w:rsidSect="000D5AB5">
          <w:pgSz w:w="12240" w:h="15840" w:code="1"/>
          <w:pgMar w:top="2268" w:right="1418" w:bottom="1418" w:left="2268" w:header="709" w:footer="709" w:gutter="0"/>
          <w:cols w:space="708"/>
          <w:docGrid w:linePitch="360"/>
        </w:sectPr>
      </w:pPr>
    </w:p>
    <w:p w:rsidR="00AC6458" w:rsidRDefault="00AC6458" w:rsidP="00D66138">
      <w:pPr>
        <w:rPr>
          <w:rFonts w:cs="Arial"/>
        </w:rPr>
      </w:pPr>
    </w:p>
    <w:p w:rsidR="00EA5BA4" w:rsidRDefault="00EA5BA4" w:rsidP="00D66138">
      <w:pPr>
        <w:rPr>
          <w:rFonts w:cs="Arial"/>
        </w:rPr>
      </w:pPr>
    </w:p>
    <w:p w:rsidR="00EA5BA4" w:rsidRDefault="00EA5BA4" w:rsidP="00EA5BA4">
      <w:pPr>
        <w:jc w:val="center"/>
        <w:rPr>
          <w:rFonts w:cs="Arial"/>
        </w:rPr>
      </w:pPr>
    </w:p>
    <w:p w:rsidR="00EA5BA4" w:rsidRDefault="00EA5BA4" w:rsidP="00EA5BA4">
      <w:pPr>
        <w:jc w:val="center"/>
        <w:rPr>
          <w:rFonts w:cs="Arial"/>
        </w:rPr>
      </w:pPr>
      <w:r>
        <w:rPr>
          <w:rFonts w:cs="Arial"/>
        </w:rPr>
        <w:t>CARTA ASESORES-REVISORES A COORDINADOR DE EPS O TRABAJO DE GRADUACIÓN</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COORDINADOR DE EPS O TRABAJO DE GRADUACIÓN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LINGÜÍSTICA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COORDINADOR DE CARRERA A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AGRADECIMIENTOS</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DEDICATORIA</w:t>
      </w: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391F44" w:rsidRDefault="00391F44" w:rsidP="00EA5BA4">
      <w:pPr>
        <w:rPr>
          <w:rFonts w:cs="Arial"/>
        </w:rPr>
      </w:pPr>
    </w:p>
    <w:p w:rsid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tabs>
          <w:tab w:val="left" w:pos="2880"/>
        </w:tabs>
        <w:rPr>
          <w:rFonts w:cs="Arial"/>
        </w:rPr>
      </w:pPr>
      <w:r>
        <w:rPr>
          <w:rFonts w:cs="Arial"/>
        </w:rPr>
        <w:tab/>
      </w:r>
    </w:p>
    <w:p w:rsidR="00EA5BA4" w:rsidRPr="00391F44" w:rsidRDefault="00391F44" w:rsidP="00391F44">
      <w:pPr>
        <w:tabs>
          <w:tab w:val="left" w:pos="2880"/>
        </w:tabs>
        <w:rPr>
          <w:rFonts w:cs="Arial"/>
        </w:rPr>
        <w:sectPr w:rsidR="00EA5BA4" w:rsidRPr="00391F44" w:rsidSect="000D5AB5">
          <w:footerReference w:type="default" r:id="rId8"/>
          <w:pgSz w:w="12240" w:h="15840" w:code="1"/>
          <w:pgMar w:top="2268" w:right="1418" w:bottom="1418" w:left="2268" w:header="709" w:footer="709" w:gutter="0"/>
          <w:cols w:space="708"/>
          <w:docGrid w:linePitch="360"/>
        </w:sectPr>
      </w:pPr>
      <w:r>
        <w:rPr>
          <w:rFonts w:cs="Arial"/>
        </w:rPr>
        <w:tab/>
      </w:r>
    </w:p>
    <w:p w:rsidR="00391F44" w:rsidRDefault="00391F44" w:rsidP="00994659">
      <w:pPr>
        <w:jc w:val="center"/>
        <w:rPr>
          <w:b/>
          <w:sz w:val="28"/>
          <w:szCs w:val="28"/>
        </w:rPr>
      </w:pPr>
      <w:bookmarkStart w:id="0" w:name="_Toc70071075"/>
      <w:r w:rsidRPr="00994659">
        <w:rPr>
          <w:b/>
          <w:sz w:val="28"/>
          <w:szCs w:val="28"/>
        </w:rPr>
        <w:lastRenderedPageBreak/>
        <w:t>ÍNDICE GENERAL</w:t>
      </w:r>
      <w:bookmarkEnd w:id="0"/>
    </w:p>
    <w:p w:rsidR="00994659" w:rsidRPr="00994659" w:rsidRDefault="00994659" w:rsidP="00994659">
      <w:pPr>
        <w:jc w:val="center"/>
        <w:rPr>
          <w:b/>
          <w:sz w:val="28"/>
          <w:szCs w:val="28"/>
        </w:rPr>
      </w:pPr>
    </w:p>
    <w:sdt>
      <w:sdtPr>
        <w:rPr>
          <w:lang w:val="es-ES"/>
        </w:rPr>
        <w:id w:val="550587515"/>
        <w:docPartObj>
          <w:docPartGallery w:val="Table of Contents"/>
          <w:docPartUnique/>
        </w:docPartObj>
      </w:sdtPr>
      <w:sdtEndPr>
        <w:rPr>
          <w:b/>
          <w:bCs/>
        </w:rPr>
      </w:sdtEndPr>
      <w:sdtContent>
        <w:p w:rsidR="00755B68" w:rsidRDefault="00A61E11">
          <w:pPr>
            <w:pStyle w:val="TDC1"/>
            <w:rPr>
              <w:rFonts w:asciiTheme="minorHAnsi" w:eastAsiaTheme="minorEastAsia" w:hAnsiTheme="minorHAnsi"/>
              <w:noProof/>
              <w:sz w:val="22"/>
              <w:lang w:val="en-US"/>
            </w:rPr>
          </w:pPr>
          <w:r>
            <w:fldChar w:fldCharType="begin"/>
          </w:r>
          <w:r>
            <w:instrText xml:space="preserve"> TOC \o "1-5" \h \z \u </w:instrText>
          </w:r>
          <w:r>
            <w:fldChar w:fldCharType="separate"/>
          </w:r>
          <w:hyperlink w:anchor="_Toc110289496" w:history="1">
            <w:r w:rsidR="00755B68" w:rsidRPr="00363A30">
              <w:rPr>
                <w:rStyle w:val="Hipervnculo"/>
                <w:noProof/>
              </w:rPr>
              <w:t>ÍNDICE DE ILUSTRACIONES</w:t>
            </w:r>
            <w:r w:rsidR="00755B68">
              <w:rPr>
                <w:noProof/>
                <w:webHidden/>
              </w:rPr>
              <w:tab/>
            </w:r>
            <w:r w:rsidR="00755B68">
              <w:rPr>
                <w:noProof/>
                <w:webHidden/>
              </w:rPr>
              <w:fldChar w:fldCharType="begin"/>
            </w:r>
            <w:r w:rsidR="00755B68">
              <w:rPr>
                <w:noProof/>
                <w:webHidden/>
              </w:rPr>
              <w:instrText xml:space="preserve"> PAGEREF _Toc110289496 \h </w:instrText>
            </w:r>
            <w:r w:rsidR="00755B68">
              <w:rPr>
                <w:noProof/>
                <w:webHidden/>
              </w:rPr>
            </w:r>
            <w:r w:rsidR="00755B68">
              <w:rPr>
                <w:noProof/>
                <w:webHidden/>
              </w:rPr>
              <w:fldChar w:fldCharType="separate"/>
            </w:r>
            <w:r w:rsidR="00755B68">
              <w:rPr>
                <w:noProof/>
                <w:webHidden/>
              </w:rPr>
              <w:t>V</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497" w:history="1">
            <w:r w:rsidR="00755B68" w:rsidRPr="00363A30">
              <w:rPr>
                <w:rStyle w:val="Hipervnculo"/>
                <w:noProof/>
              </w:rPr>
              <w:t>LISTA DE SÍMBOLOS</w:t>
            </w:r>
            <w:r w:rsidR="00755B68">
              <w:rPr>
                <w:noProof/>
                <w:webHidden/>
              </w:rPr>
              <w:tab/>
            </w:r>
            <w:r w:rsidR="00755B68">
              <w:rPr>
                <w:noProof/>
                <w:webHidden/>
              </w:rPr>
              <w:fldChar w:fldCharType="begin"/>
            </w:r>
            <w:r w:rsidR="00755B68">
              <w:rPr>
                <w:noProof/>
                <w:webHidden/>
              </w:rPr>
              <w:instrText xml:space="preserve"> PAGEREF _Toc110289497 \h </w:instrText>
            </w:r>
            <w:r w:rsidR="00755B68">
              <w:rPr>
                <w:noProof/>
                <w:webHidden/>
              </w:rPr>
            </w:r>
            <w:r w:rsidR="00755B68">
              <w:rPr>
                <w:noProof/>
                <w:webHidden/>
              </w:rPr>
              <w:fldChar w:fldCharType="separate"/>
            </w:r>
            <w:r w:rsidR="00755B68">
              <w:rPr>
                <w:noProof/>
                <w:webHidden/>
              </w:rPr>
              <w:t>VII</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498" w:history="1">
            <w:r w:rsidR="00755B68" w:rsidRPr="00363A30">
              <w:rPr>
                <w:rStyle w:val="Hipervnculo"/>
                <w:noProof/>
              </w:rPr>
              <w:t>GLOSARIO</w:t>
            </w:r>
            <w:r w:rsidR="00755B68">
              <w:rPr>
                <w:noProof/>
                <w:webHidden/>
              </w:rPr>
              <w:tab/>
            </w:r>
            <w:r w:rsidR="00755B68">
              <w:rPr>
                <w:noProof/>
                <w:webHidden/>
              </w:rPr>
              <w:fldChar w:fldCharType="begin"/>
            </w:r>
            <w:r w:rsidR="00755B68">
              <w:rPr>
                <w:noProof/>
                <w:webHidden/>
              </w:rPr>
              <w:instrText xml:space="preserve"> PAGEREF _Toc110289498 \h </w:instrText>
            </w:r>
            <w:r w:rsidR="00755B68">
              <w:rPr>
                <w:noProof/>
                <w:webHidden/>
              </w:rPr>
            </w:r>
            <w:r w:rsidR="00755B68">
              <w:rPr>
                <w:noProof/>
                <w:webHidden/>
              </w:rPr>
              <w:fldChar w:fldCharType="separate"/>
            </w:r>
            <w:r w:rsidR="00755B68">
              <w:rPr>
                <w:noProof/>
                <w:webHidden/>
              </w:rPr>
              <w:t>IX</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499" w:history="1">
            <w:r w:rsidR="00755B68" w:rsidRPr="00363A30">
              <w:rPr>
                <w:rStyle w:val="Hipervnculo"/>
                <w:noProof/>
              </w:rPr>
              <w:t>RESUMEN</w:t>
            </w:r>
            <w:r w:rsidR="00755B68">
              <w:rPr>
                <w:noProof/>
                <w:webHidden/>
              </w:rPr>
              <w:tab/>
            </w:r>
            <w:r w:rsidR="00755B68">
              <w:rPr>
                <w:noProof/>
                <w:webHidden/>
              </w:rPr>
              <w:fldChar w:fldCharType="begin"/>
            </w:r>
            <w:r w:rsidR="00755B68">
              <w:rPr>
                <w:noProof/>
                <w:webHidden/>
              </w:rPr>
              <w:instrText xml:space="preserve"> PAGEREF _Toc110289499 \h </w:instrText>
            </w:r>
            <w:r w:rsidR="00755B68">
              <w:rPr>
                <w:noProof/>
                <w:webHidden/>
              </w:rPr>
            </w:r>
            <w:r w:rsidR="00755B68">
              <w:rPr>
                <w:noProof/>
                <w:webHidden/>
              </w:rPr>
              <w:fldChar w:fldCharType="separate"/>
            </w:r>
            <w:r w:rsidR="00755B68">
              <w:rPr>
                <w:noProof/>
                <w:webHidden/>
              </w:rPr>
              <w:t>XI</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00" w:history="1">
            <w:r w:rsidR="00755B68" w:rsidRPr="00363A30">
              <w:rPr>
                <w:rStyle w:val="Hipervnculo"/>
                <w:noProof/>
              </w:rPr>
              <w:t>OBJETIVOS</w:t>
            </w:r>
            <w:r w:rsidR="00755B68">
              <w:rPr>
                <w:noProof/>
                <w:webHidden/>
              </w:rPr>
              <w:tab/>
            </w:r>
            <w:r w:rsidR="00755B68">
              <w:rPr>
                <w:noProof/>
                <w:webHidden/>
              </w:rPr>
              <w:fldChar w:fldCharType="begin"/>
            </w:r>
            <w:r w:rsidR="00755B68">
              <w:rPr>
                <w:noProof/>
                <w:webHidden/>
              </w:rPr>
              <w:instrText xml:space="preserve"> PAGEREF _Toc110289500 \h </w:instrText>
            </w:r>
            <w:r w:rsidR="00755B68">
              <w:rPr>
                <w:noProof/>
                <w:webHidden/>
              </w:rPr>
            </w:r>
            <w:r w:rsidR="00755B68">
              <w:rPr>
                <w:noProof/>
                <w:webHidden/>
              </w:rPr>
              <w:fldChar w:fldCharType="separate"/>
            </w:r>
            <w:r w:rsidR="00755B68">
              <w:rPr>
                <w:noProof/>
                <w:webHidden/>
              </w:rPr>
              <w:t>XIII</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01" w:history="1">
            <w:r w:rsidR="00755B68" w:rsidRPr="00363A30">
              <w:rPr>
                <w:rStyle w:val="Hipervnculo"/>
                <w:noProof/>
              </w:rPr>
              <w:t>INTRODUCCIÓN</w:t>
            </w:r>
            <w:r w:rsidR="00755B68">
              <w:rPr>
                <w:noProof/>
                <w:webHidden/>
              </w:rPr>
              <w:tab/>
            </w:r>
            <w:r w:rsidR="00755B68">
              <w:rPr>
                <w:noProof/>
                <w:webHidden/>
              </w:rPr>
              <w:fldChar w:fldCharType="begin"/>
            </w:r>
            <w:r w:rsidR="00755B68">
              <w:rPr>
                <w:noProof/>
                <w:webHidden/>
              </w:rPr>
              <w:instrText xml:space="preserve"> PAGEREF _Toc110289501 \h </w:instrText>
            </w:r>
            <w:r w:rsidR="00755B68">
              <w:rPr>
                <w:noProof/>
                <w:webHidden/>
              </w:rPr>
            </w:r>
            <w:r w:rsidR="00755B68">
              <w:rPr>
                <w:noProof/>
                <w:webHidden/>
              </w:rPr>
              <w:fldChar w:fldCharType="separate"/>
            </w:r>
            <w:r w:rsidR="00755B68">
              <w:rPr>
                <w:noProof/>
                <w:webHidden/>
              </w:rPr>
              <w:t>XV</w:t>
            </w:r>
            <w:r w:rsidR="00755B68">
              <w:rPr>
                <w:noProof/>
                <w:webHidden/>
              </w:rPr>
              <w:fldChar w:fldCharType="end"/>
            </w:r>
          </w:hyperlink>
        </w:p>
        <w:p w:rsidR="00755B68" w:rsidRDefault="00FA20E1">
          <w:pPr>
            <w:pStyle w:val="TDC1"/>
            <w:tabs>
              <w:tab w:val="left" w:pos="567"/>
            </w:tabs>
            <w:rPr>
              <w:rFonts w:asciiTheme="minorHAnsi" w:eastAsiaTheme="minorEastAsia" w:hAnsiTheme="minorHAnsi"/>
              <w:noProof/>
              <w:sz w:val="22"/>
              <w:lang w:val="en-US"/>
            </w:rPr>
          </w:pPr>
          <w:hyperlink w:anchor="_Toc110289502" w:history="1">
            <w:r w:rsidR="00755B68" w:rsidRPr="00363A30">
              <w:rPr>
                <w:rStyle w:val="Hipervnculo"/>
                <w:noProof/>
              </w:rPr>
              <w:t>1.</w:t>
            </w:r>
            <w:r w:rsidR="00755B68">
              <w:rPr>
                <w:rFonts w:asciiTheme="minorHAnsi" w:eastAsiaTheme="minorEastAsia" w:hAnsiTheme="minorHAnsi"/>
                <w:noProof/>
                <w:sz w:val="22"/>
                <w:lang w:val="en-US"/>
              </w:rPr>
              <w:tab/>
            </w:r>
            <w:r w:rsidR="00755B68" w:rsidRPr="00363A30">
              <w:rPr>
                <w:rStyle w:val="Hipervnculo"/>
                <w:noProof/>
              </w:rPr>
              <w:t>MONOGRAFÍA DE LA COMUNIDAD</w:t>
            </w:r>
            <w:r w:rsidR="00755B68">
              <w:rPr>
                <w:noProof/>
                <w:webHidden/>
              </w:rPr>
              <w:tab/>
            </w:r>
            <w:r w:rsidR="00755B68">
              <w:rPr>
                <w:noProof/>
                <w:webHidden/>
              </w:rPr>
              <w:fldChar w:fldCharType="begin"/>
            </w:r>
            <w:r w:rsidR="00755B68">
              <w:rPr>
                <w:noProof/>
                <w:webHidden/>
              </w:rPr>
              <w:instrText xml:space="preserve"> PAGEREF _Toc110289502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03" w:history="1">
            <w:r w:rsidR="00755B68" w:rsidRPr="00363A30">
              <w:rPr>
                <w:rStyle w:val="Hipervnculo"/>
                <w:noProof/>
                <w:highlight w:val="green"/>
              </w:rPr>
              <w:t>1.1.</w:t>
            </w:r>
            <w:r w:rsidR="00755B68">
              <w:rPr>
                <w:rFonts w:asciiTheme="minorHAnsi" w:eastAsiaTheme="minorEastAsia" w:hAnsiTheme="minorHAnsi"/>
                <w:noProof/>
                <w:sz w:val="22"/>
                <w:lang w:val="en-US"/>
              </w:rPr>
              <w:tab/>
            </w:r>
            <w:r w:rsidR="00755B68" w:rsidRPr="00363A30">
              <w:rPr>
                <w:rStyle w:val="Hipervnculo"/>
                <w:noProof/>
                <w:highlight w:val="green"/>
              </w:rPr>
              <w:t>Generalidades</w:t>
            </w:r>
            <w:r w:rsidR="00755B68">
              <w:rPr>
                <w:noProof/>
                <w:webHidden/>
              </w:rPr>
              <w:tab/>
            </w:r>
            <w:r w:rsidR="00755B68">
              <w:rPr>
                <w:noProof/>
                <w:webHidden/>
              </w:rPr>
              <w:fldChar w:fldCharType="begin"/>
            </w:r>
            <w:r w:rsidR="00755B68">
              <w:rPr>
                <w:noProof/>
                <w:webHidden/>
              </w:rPr>
              <w:instrText xml:space="preserve"> PAGEREF _Toc110289503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04" w:history="1">
            <w:r w:rsidR="00755B68" w:rsidRPr="00363A30">
              <w:rPr>
                <w:rStyle w:val="Hipervnculo"/>
                <w:noProof/>
                <w:highlight w:val="green"/>
              </w:rPr>
              <w:t>1.1.1.</w:t>
            </w:r>
            <w:r w:rsidR="00755B68">
              <w:rPr>
                <w:rFonts w:asciiTheme="minorHAnsi" w:eastAsiaTheme="minorEastAsia" w:hAnsiTheme="minorHAnsi"/>
                <w:noProof/>
                <w:sz w:val="22"/>
                <w:lang w:val="en-US"/>
              </w:rPr>
              <w:tab/>
            </w:r>
            <w:r w:rsidR="00755B68" w:rsidRPr="00363A30">
              <w:rPr>
                <w:rStyle w:val="Hipervnculo"/>
                <w:noProof/>
                <w:highlight w:val="green"/>
              </w:rPr>
              <w:t>Localización y ubicación</w:t>
            </w:r>
            <w:r w:rsidR="00755B68">
              <w:rPr>
                <w:noProof/>
                <w:webHidden/>
              </w:rPr>
              <w:tab/>
            </w:r>
            <w:r w:rsidR="00755B68">
              <w:rPr>
                <w:noProof/>
                <w:webHidden/>
              </w:rPr>
              <w:fldChar w:fldCharType="begin"/>
            </w:r>
            <w:r w:rsidR="00755B68">
              <w:rPr>
                <w:noProof/>
                <w:webHidden/>
              </w:rPr>
              <w:instrText xml:space="preserve"> PAGEREF _Toc110289504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05" w:history="1">
            <w:r w:rsidR="00755B68" w:rsidRPr="00363A30">
              <w:rPr>
                <w:rStyle w:val="Hipervnculo"/>
                <w:noProof/>
                <w:highlight w:val="green"/>
              </w:rPr>
              <w:t>1.1.2.</w:t>
            </w:r>
            <w:r w:rsidR="00755B68">
              <w:rPr>
                <w:rFonts w:asciiTheme="minorHAnsi" w:eastAsiaTheme="minorEastAsia" w:hAnsiTheme="minorHAnsi"/>
                <w:noProof/>
                <w:sz w:val="22"/>
                <w:lang w:val="en-US"/>
              </w:rPr>
              <w:tab/>
            </w:r>
            <w:r w:rsidR="00755B68" w:rsidRPr="00363A30">
              <w:rPr>
                <w:rStyle w:val="Hipervnculo"/>
                <w:noProof/>
                <w:highlight w:val="green"/>
              </w:rPr>
              <w:t>Límites y colindancias</w:t>
            </w:r>
            <w:r w:rsidR="00755B68">
              <w:rPr>
                <w:noProof/>
                <w:webHidden/>
              </w:rPr>
              <w:tab/>
            </w:r>
            <w:r w:rsidR="00755B68">
              <w:rPr>
                <w:noProof/>
                <w:webHidden/>
              </w:rPr>
              <w:fldChar w:fldCharType="begin"/>
            </w:r>
            <w:r w:rsidR="00755B68">
              <w:rPr>
                <w:noProof/>
                <w:webHidden/>
              </w:rPr>
              <w:instrText xml:space="preserve"> PAGEREF _Toc110289505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06" w:history="1">
            <w:r w:rsidR="00755B68" w:rsidRPr="00363A30">
              <w:rPr>
                <w:rStyle w:val="Hipervnculo"/>
                <w:noProof/>
                <w:highlight w:val="green"/>
              </w:rPr>
              <w:t>1.1.3.</w:t>
            </w:r>
            <w:r w:rsidR="00755B68">
              <w:rPr>
                <w:rFonts w:asciiTheme="minorHAnsi" w:eastAsiaTheme="minorEastAsia" w:hAnsiTheme="minorHAnsi"/>
                <w:noProof/>
                <w:sz w:val="22"/>
                <w:lang w:val="en-US"/>
              </w:rPr>
              <w:tab/>
            </w:r>
            <w:r w:rsidR="00755B68" w:rsidRPr="00363A30">
              <w:rPr>
                <w:rStyle w:val="Hipervnculo"/>
                <w:noProof/>
                <w:highlight w:val="green"/>
              </w:rPr>
              <w:t>Aspectos climáticos</w:t>
            </w:r>
            <w:r w:rsidR="00755B68">
              <w:rPr>
                <w:noProof/>
                <w:webHidden/>
              </w:rPr>
              <w:tab/>
            </w:r>
            <w:r w:rsidR="00755B68">
              <w:rPr>
                <w:noProof/>
                <w:webHidden/>
              </w:rPr>
              <w:fldChar w:fldCharType="begin"/>
            </w:r>
            <w:r w:rsidR="00755B68">
              <w:rPr>
                <w:noProof/>
                <w:webHidden/>
              </w:rPr>
              <w:instrText xml:space="preserve"> PAGEREF _Toc110289506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07" w:history="1">
            <w:r w:rsidR="00755B68" w:rsidRPr="00363A30">
              <w:rPr>
                <w:rStyle w:val="Hipervnculo"/>
                <w:noProof/>
                <w:highlight w:val="green"/>
              </w:rPr>
              <w:t>1.1.4.</w:t>
            </w:r>
            <w:r w:rsidR="00755B68">
              <w:rPr>
                <w:rFonts w:asciiTheme="minorHAnsi" w:eastAsiaTheme="minorEastAsia" w:hAnsiTheme="minorHAnsi"/>
                <w:noProof/>
                <w:sz w:val="22"/>
                <w:lang w:val="en-US"/>
              </w:rPr>
              <w:tab/>
            </w:r>
            <w:r w:rsidR="00755B68" w:rsidRPr="00363A30">
              <w:rPr>
                <w:rStyle w:val="Hipervnculo"/>
                <w:noProof/>
                <w:highlight w:val="green"/>
              </w:rPr>
              <w:t>Vías de acceso</w:t>
            </w:r>
            <w:r w:rsidR="00755B68">
              <w:rPr>
                <w:noProof/>
                <w:webHidden/>
              </w:rPr>
              <w:tab/>
            </w:r>
            <w:r w:rsidR="00755B68">
              <w:rPr>
                <w:noProof/>
                <w:webHidden/>
              </w:rPr>
              <w:fldChar w:fldCharType="begin"/>
            </w:r>
            <w:r w:rsidR="00755B68">
              <w:rPr>
                <w:noProof/>
                <w:webHidden/>
              </w:rPr>
              <w:instrText xml:space="preserve"> PAGEREF _Toc110289507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08" w:history="1">
            <w:r w:rsidR="00755B68" w:rsidRPr="00363A30">
              <w:rPr>
                <w:rStyle w:val="Hipervnculo"/>
                <w:noProof/>
                <w:highlight w:val="green"/>
              </w:rPr>
              <w:t>1.1.5.</w:t>
            </w:r>
            <w:r w:rsidR="00755B68">
              <w:rPr>
                <w:rFonts w:asciiTheme="minorHAnsi" w:eastAsiaTheme="minorEastAsia" w:hAnsiTheme="minorHAnsi"/>
                <w:noProof/>
                <w:sz w:val="22"/>
                <w:lang w:val="en-US"/>
              </w:rPr>
              <w:tab/>
            </w:r>
            <w:r w:rsidR="00755B68" w:rsidRPr="00363A30">
              <w:rPr>
                <w:rStyle w:val="Hipervnculo"/>
                <w:noProof/>
                <w:highlight w:val="green"/>
              </w:rPr>
              <w:t>Servicios públicos</w:t>
            </w:r>
            <w:r w:rsidR="00755B68">
              <w:rPr>
                <w:noProof/>
                <w:webHidden/>
              </w:rPr>
              <w:tab/>
            </w:r>
            <w:r w:rsidR="00755B68">
              <w:rPr>
                <w:noProof/>
                <w:webHidden/>
              </w:rPr>
              <w:fldChar w:fldCharType="begin"/>
            </w:r>
            <w:r w:rsidR="00755B68">
              <w:rPr>
                <w:noProof/>
                <w:webHidden/>
              </w:rPr>
              <w:instrText xml:space="preserve"> PAGEREF _Toc110289508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09" w:history="1">
            <w:r w:rsidR="00755B68" w:rsidRPr="00363A30">
              <w:rPr>
                <w:rStyle w:val="Hipervnculo"/>
                <w:noProof/>
              </w:rPr>
              <w:t>1.2.</w:t>
            </w:r>
            <w:r w:rsidR="00755B68">
              <w:rPr>
                <w:rFonts w:asciiTheme="minorHAnsi" w:eastAsiaTheme="minorEastAsia" w:hAnsiTheme="minorHAnsi"/>
                <w:noProof/>
                <w:sz w:val="22"/>
                <w:lang w:val="en-US"/>
              </w:rPr>
              <w:tab/>
            </w:r>
            <w:r w:rsidR="00755B68" w:rsidRPr="00363A30">
              <w:rPr>
                <w:rStyle w:val="Hipervnculo"/>
                <w:noProof/>
              </w:rPr>
              <w:t>Aspectos sociales</w:t>
            </w:r>
            <w:r w:rsidR="00755B68">
              <w:rPr>
                <w:noProof/>
                <w:webHidden/>
              </w:rPr>
              <w:tab/>
            </w:r>
            <w:r w:rsidR="00755B68">
              <w:rPr>
                <w:noProof/>
                <w:webHidden/>
              </w:rPr>
              <w:fldChar w:fldCharType="begin"/>
            </w:r>
            <w:r w:rsidR="00755B68">
              <w:rPr>
                <w:noProof/>
                <w:webHidden/>
              </w:rPr>
              <w:instrText xml:space="preserve"> PAGEREF _Toc110289509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10" w:history="1">
            <w:r w:rsidR="00755B68" w:rsidRPr="00363A30">
              <w:rPr>
                <w:rStyle w:val="Hipervnculo"/>
                <w:noProof/>
              </w:rPr>
              <w:t>1.2.1.</w:t>
            </w:r>
            <w:r w:rsidR="00755B68">
              <w:rPr>
                <w:rFonts w:asciiTheme="minorHAnsi" w:eastAsiaTheme="minorEastAsia" w:hAnsiTheme="minorHAnsi"/>
                <w:noProof/>
                <w:sz w:val="22"/>
                <w:lang w:val="en-US"/>
              </w:rPr>
              <w:tab/>
            </w:r>
            <w:r w:rsidR="00755B68" w:rsidRPr="00363A30">
              <w:rPr>
                <w:rStyle w:val="Hipervnculo"/>
                <w:noProof/>
              </w:rPr>
              <w:t>Demografía</w:t>
            </w:r>
            <w:r w:rsidR="00755B68">
              <w:rPr>
                <w:noProof/>
                <w:webHidden/>
              </w:rPr>
              <w:tab/>
            </w:r>
            <w:r w:rsidR="00755B68">
              <w:rPr>
                <w:noProof/>
                <w:webHidden/>
              </w:rPr>
              <w:fldChar w:fldCharType="begin"/>
            </w:r>
            <w:r w:rsidR="00755B68">
              <w:rPr>
                <w:noProof/>
                <w:webHidden/>
              </w:rPr>
              <w:instrText xml:space="preserve"> PAGEREF _Toc110289510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11" w:history="1">
            <w:r w:rsidR="00755B68" w:rsidRPr="00363A30">
              <w:rPr>
                <w:rStyle w:val="Hipervnculo"/>
                <w:noProof/>
                <w:highlight w:val="green"/>
              </w:rPr>
              <w:t>1.2.2.</w:t>
            </w:r>
            <w:r w:rsidR="00755B68">
              <w:rPr>
                <w:rFonts w:asciiTheme="minorHAnsi" w:eastAsiaTheme="minorEastAsia" w:hAnsiTheme="minorHAnsi"/>
                <w:noProof/>
                <w:sz w:val="22"/>
                <w:lang w:val="en-US"/>
              </w:rPr>
              <w:tab/>
            </w:r>
            <w:r w:rsidR="00755B68" w:rsidRPr="00363A30">
              <w:rPr>
                <w:rStyle w:val="Hipervnculo"/>
                <w:noProof/>
                <w:highlight w:val="green"/>
              </w:rPr>
              <w:t>Religión</w:t>
            </w:r>
            <w:r w:rsidR="00755B68">
              <w:rPr>
                <w:noProof/>
                <w:webHidden/>
              </w:rPr>
              <w:tab/>
            </w:r>
            <w:r w:rsidR="00755B68">
              <w:rPr>
                <w:noProof/>
                <w:webHidden/>
              </w:rPr>
              <w:fldChar w:fldCharType="begin"/>
            </w:r>
            <w:r w:rsidR="00755B68">
              <w:rPr>
                <w:noProof/>
                <w:webHidden/>
              </w:rPr>
              <w:instrText xml:space="preserve"> PAGEREF _Toc110289511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12" w:history="1">
            <w:r w:rsidR="00755B68" w:rsidRPr="00363A30">
              <w:rPr>
                <w:rStyle w:val="Hipervnculo"/>
                <w:noProof/>
                <w:highlight w:val="green"/>
              </w:rPr>
              <w:t>1.2.3.</w:t>
            </w:r>
            <w:r w:rsidR="00755B68">
              <w:rPr>
                <w:rFonts w:asciiTheme="minorHAnsi" w:eastAsiaTheme="minorEastAsia" w:hAnsiTheme="minorHAnsi"/>
                <w:noProof/>
                <w:sz w:val="22"/>
                <w:lang w:val="en-US"/>
              </w:rPr>
              <w:tab/>
            </w:r>
            <w:r w:rsidR="00755B68" w:rsidRPr="00363A30">
              <w:rPr>
                <w:rStyle w:val="Hipervnculo"/>
                <w:noProof/>
                <w:highlight w:val="green"/>
              </w:rPr>
              <w:t>Educación</w:t>
            </w:r>
            <w:r w:rsidR="00755B68">
              <w:rPr>
                <w:noProof/>
                <w:webHidden/>
              </w:rPr>
              <w:tab/>
            </w:r>
            <w:r w:rsidR="00755B68">
              <w:rPr>
                <w:noProof/>
                <w:webHidden/>
              </w:rPr>
              <w:fldChar w:fldCharType="begin"/>
            </w:r>
            <w:r w:rsidR="00755B68">
              <w:rPr>
                <w:noProof/>
                <w:webHidden/>
              </w:rPr>
              <w:instrText xml:space="preserve"> PAGEREF _Toc110289512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13" w:history="1">
            <w:r w:rsidR="00755B68" w:rsidRPr="00363A30">
              <w:rPr>
                <w:rStyle w:val="Hipervnculo"/>
                <w:noProof/>
              </w:rPr>
              <w:t>1.3.</w:t>
            </w:r>
            <w:r w:rsidR="00755B68">
              <w:rPr>
                <w:rFonts w:asciiTheme="minorHAnsi" w:eastAsiaTheme="minorEastAsia" w:hAnsiTheme="minorHAnsi"/>
                <w:noProof/>
                <w:sz w:val="22"/>
                <w:lang w:val="en-US"/>
              </w:rPr>
              <w:tab/>
            </w:r>
            <w:r w:rsidR="00755B68" w:rsidRPr="00363A30">
              <w:rPr>
                <w:rStyle w:val="Hipervnculo"/>
                <w:noProof/>
              </w:rPr>
              <w:t>Diagnóstico de necesidades en infraestructura y servicios básicos</w:t>
            </w:r>
            <w:r w:rsidR="00755B68">
              <w:rPr>
                <w:noProof/>
                <w:webHidden/>
              </w:rPr>
              <w:tab/>
            </w:r>
            <w:r w:rsidR="00755B68">
              <w:rPr>
                <w:noProof/>
                <w:webHidden/>
              </w:rPr>
              <w:fldChar w:fldCharType="begin"/>
            </w:r>
            <w:r w:rsidR="00755B68">
              <w:rPr>
                <w:noProof/>
                <w:webHidden/>
              </w:rPr>
              <w:instrText xml:space="preserve"> PAGEREF _Toc110289513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14" w:history="1">
            <w:r w:rsidR="00755B68" w:rsidRPr="00363A30">
              <w:rPr>
                <w:rStyle w:val="Hipervnculo"/>
                <w:noProof/>
              </w:rPr>
              <w:t>1.3.1.</w:t>
            </w:r>
            <w:r w:rsidR="00755B68">
              <w:rPr>
                <w:rFonts w:asciiTheme="minorHAnsi" w:eastAsiaTheme="minorEastAsia" w:hAnsiTheme="minorHAnsi"/>
                <w:noProof/>
                <w:sz w:val="22"/>
                <w:lang w:val="en-US"/>
              </w:rPr>
              <w:tab/>
            </w:r>
            <w:r w:rsidR="00755B68" w:rsidRPr="00363A30">
              <w:rPr>
                <w:rStyle w:val="Hipervnculo"/>
                <w:noProof/>
              </w:rPr>
              <w:t>Descripción de las necesidades</w:t>
            </w:r>
            <w:r w:rsidR="00755B68">
              <w:rPr>
                <w:noProof/>
                <w:webHidden/>
              </w:rPr>
              <w:tab/>
            </w:r>
            <w:r w:rsidR="00755B68">
              <w:rPr>
                <w:noProof/>
                <w:webHidden/>
              </w:rPr>
              <w:fldChar w:fldCharType="begin"/>
            </w:r>
            <w:r w:rsidR="00755B68">
              <w:rPr>
                <w:noProof/>
                <w:webHidden/>
              </w:rPr>
              <w:instrText xml:space="preserve"> PAGEREF _Toc110289514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15" w:history="1">
            <w:r w:rsidR="00755B68" w:rsidRPr="00363A30">
              <w:rPr>
                <w:rStyle w:val="Hipervnculo"/>
                <w:noProof/>
              </w:rPr>
              <w:t>1.3.2.</w:t>
            </w:r>
            <w:r w:rsidR="00755B68">
              <w:rPr>
                <w:rFonts w:asciiTheme="minorHAnsi" w:eastAsiaTheme="minorEastAsia" w:hAnsiTheme="minorHAnsi"/>
                <w:noProof/>
                <w:sz w:val="22"/>
                <w:lang w:val="en-US"/>
              </w:rPr>
              <w:tab/>
            </w:r>
            <w:r w:rsidR="00755B68" w:rsidRPr="00363A30">
              <w:rPr>
                <w:rStyle w:val="Hipervnculo"/>
                <w:noProof/>
              </w:rPr>
              <w:t>Priorización de las necesidades</w:t>
            </w:r>
            <w:r w:rsidR="00755B68">
              <w:rPr>
                <w:noProof/>
                <w:webHidden/>
              </w:rPr>
              <w:tab/>
            </w:r>
            <w:r w:rsidR="00755B68">
              <w:rPr>
                <w:noProof/>
                <w:webHidden/>
              </w:rPr>
              <w:fldChar w:fldCharType="begin"/>
            </w:r>
            <w:r w:rsidR="00755B68">
              <w:rPr>
                <w:noProof/>
                <w:webHidden/>
              </w:rPr>
              <w:instrText xml:space="preserve"> PAGEREF _Toc110289515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1"/>
            <w:tabs>
              <w:tab w:val="left" w:pos="567"/>
            </w:tabs>
            <w:rPr>
              <w:rFonts w:asciiTheme="minorHAnsi" w:eastAsiaTheme="minorEastAsia" w:hAnsiTheme="minorHAnsi"/>
              <w:noProof/>
              <w:sz w:val="22"/>
              <w:lang w:val="en-US"/>
            </w:rPr>
          </w:pPr>
          <w:hyperlink w:anchor="_Toc110289516" w:history="1">
            <w:r w:rsidR="00755B68" w:rsidRPr="00363A30">
              <w:rPr>
                <w:rStyle w:val="Hipervnculo"/>
                <w:noProof/>
              </w:rPr>
              <w:t>2.</w:t>
            </w:r>
            <w:r w:rsidR="00755B68">
              <w:rPr>
                <w:rFonts w:asciiTheme="minorHAnsi" w:eastAsiaTheme="minorEastAsia" w:hAnsiTheme="minorHAnsi"/>
                <w:noProof/>
                <w:sz w:val="22"/>
                <w:lang w:val="en-US"/>
              </w:rPr>
              <w:tab/>
            </w:r>
            <w:r w:rsidR="00755B68" w:rsidRPr="00363A30">
              <w:rPr>
                <w:rStyle w:val="Hipervnculo"/>
                <w:noProof/>
              </w:rPr>
              <w:t>DISEÑO DE EDIFICIO PARA ESCUELA OFICIAL RURAL MIXTA RESIDENCIALES DEL VALLE, ZONA 3, ESQUIPULAS, CHIQUIMULA.</w:t>
            </w:r>
            <w:r w:rsidR="00755B68">
              <w:rPr>
                <w:noProof/>
                <w:webHidden/>
              </w:rPr>
              <w:tab/>
            </w:r>
            <w:r w:rsidR="00755B68">
              <w:rPr>
                <w:noProof/>
                <w:webHidden/>
              </w:rPr>
              <w:fldChar w:fldCharType="begin"/>
            </w:r>
            <w:r w:rsidR="00755B68">
              <w:rPr>
                <w:noProof/>
                <w:webHidden/>
              </w:rPr>
              <w:instrText xml:space="preserve"> PAGEREF _Toc110289516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17" w:history="1">
            <w:r w:rsidR="00755B68" w:rsidRPr="00363A30">
              <w:rPr>
                <w:rStyle w:val="Hipervnculo"/>
                <w:noProof/>
                <w:highlight w:val="green"/>
              </w:rPr>
              <w:t>2.1.</w:t>
            </w:r>
            <w:r w:rsidR="00755B68">
              <w:rPr>
                <w:rFonts w:asciiTheme="minorHAnsi" w:eastAsiaTheme="minorEastAsia" w:hAnsiTheme="minorHAnsi"/>
                <w:noProof/>
                <w:sz w:val="22"/>
                <w:lang w:val="en-US"/>
              </w:rPr>
              <w:tab/>
            </w:r>
            <w:r w:rsidR="00755B68" w:rsidRPr="00363A30">
              <w:rPr>
                <w:rStyle w:val="Hipervnculo"/>
                <w:noProof/>
                <w:highlight w:val="green"/>
              </w:rPr>
              <w:t>Descripción del proyecto</w:t>
            </w:r>
            <w:r w:rsidR="00755B68">
              <w:rPr>
                <w:noProof/>
                <w:webHidden/>
              </w:rPr>
              <w:tab/>
            </w:r>
            <w:r w:rsidR="00755B68">
              <w:rPr>
                <w:noProof/>
                <w:webHidden/>
              </w:rPr>
              <w:fldChar w:fldCharType="begin"/>
            </w:r>
            <w:r w:rsidR="00755B68">
              <w:rPr>
                <w:noProof/>
                <w:webHidden/>
              </w:rPr>
              <w:instrText xml:space="preserve"> PAGEREF _Toc110289517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18" w:history="1">
            <w:r w:rsidR="00755B68" w:rsidRPr="00363A30">
              <w:rPr>
                <w:rStyle w:val="Hipervnculo"/>
                <w:noProof/>
                <w:highlight w:val="cyan"/>
              </w:rPr>
              <w:t>2.2.</w:t>
            </w:r>
            <w:r w:rsidR="00755B68">
              <w:rPr>
                <w:rFonts w:asciiTheme="minorHAnsi" w:eastAsiaTheme="minorEastAsia" w:hAnsiTheme="minorHAnsi"/>
                <w:noProof/>
                <w:sz w:val="22"/>
                <w:lang w:val="en-US"/>
              </w:rPr>
              <w:tab/>
            </w:r>
            <w:r w:rsidR="00755B68" w:rsidRPr="00363A30">
              <w:rPr>
                <w:rStyle w:val="Hipervnculo"/>
                <w:noProof/>
                <w:highlight w:val="cyan"/>
              </w:rPr>
              <w:t>Análisis de suelo (triaxial)</w:t>
            </w:r>
            <w:r w:rsidR="00755B68">
              <w:rPr>
                <w:noProof/>
                <w:webHidden/>
              </w:rPr>
              <w:tab/>
            </w:r>
            <w:r w:rsidR="00755B68">
              <w:rPr>
                <w:noProof/>
                <w:webHidden/>
              </w:rPr>
              <w:fldChar w:fldCharType="begin"/>
            </w:r>
            <w:r w:rsidR="00755B68">
              <w:rPr>
                <w:noProof/>
                <w:webHidden/>
              </w:rPr>
              <w:instrText xml:space="preserve"> PAGEREF _Toc110289518 \h </w:instrText>
            </w:r>
            <w:r w:rsidR="00755B68">
              <w:rPr>
                <w:noProof/>
                <w:webHidden/>
              </w:rPr>
            </w:r>
            <w:r w:rsidR="00755B68">
              <w:rPr>
                <w:noProof/>
                <w:webHidden/>
              </w:rPr>
              <w:fldChar w:fldCharType="separate"/>
            </w:r>
            <w:r w:rsidR="00755B68">
              <w:rPr>
                <w:noProof/>
                <w:webHidden/>
              </w:rPr>
              <w:t>1</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19" w:history="1">
            <w:r w:rsidR="00755B68" w:rsidRPr="00363A30">
              <w:rPr>
                <w:rStyle w:val="Hipervnculo"/>
                <w:noProof/>
                <w:highlight w:val="magenta"/>
              </w:rPr>
              <w:t>2.3.</w:t>
            </w:r>
            <w:r w:rsidR="00755B68">
              <w:rPr>
                <w:rFonts w:asciiTheme="minorHAnsi" w:eastAsiaTheme="minorEastAsia" w:hAnsiTheme="minorHAnsi"/>
                <w:noProof/>
                <w:sz w:val="22"/>
                <w:lang w:val="en-US"/>
              </w:rPr>
              <w:tab/>
            </w:r>
            <w:r w:rsidR="00755B68" w:rsidRPr="00363A30">
              <w:rPr>
                <w:rStyle w:val="Hipervnculo"/>
                <w:noProof/>
                <w:highlight w:val="magenta"/>
              </w:rPr>
              <w:t>Levantamiento topográfico</w:t>
            </w:r>
            <w:r w:rsidR="00755B68">
              <w:rPr>
                <w:noProof/>
                <w:webHidden/>
              </w:rPr>
              <w:tab/>
            </w:r>
            <w:r w:rsidR="00755B68">
              <w:rPr>
                <w:noProof/>
                <w:webHidden/>
              </w:rPr>
              <w:fldChar w:fldCharType="begin"/>
            </w:r>
            <w:r w:rsidR="00755B68">
              <w:rPr>
                <w:noProof/>
                <w:webHidden/>
              </w:rPr>
              <w:instrText xml:space="preserve"> PAGEREF _Toc110289519 \h </w:instrText>
            </w:r>
            <w:r w:rsidR="00755B68">
              <w:rPr>
                <w:noProof/>
                <w:webHidden/>
              </w:rPr>
            </w:r>
            <w:r w:rsidR="00755B68">
              <w:rPr>
                <w:noProof/>
                <w:webHidden/>
              </w:rPr>
              <w:fldChar w:fldCharType="separate"/>
            </w:r>
            <w:r w:rsidR="00755B68">
              <w:rPr>
                <w:noProof/>
                <w:webHidden/>
              </w:rPr>
              <w:t>3</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0" w:history="1">
            <w:r w:rsidR="00755B68" w:rsidRPr="00363A30">
              <w:rPr>
                <w:rStyle w:val="Hipervnculo"/>
                <w:noProof/>
              </w:rPr>
              <w:t>2.3.1.</w:t>
            </w:r>
            <w:r w:rsidR="00755B68">
              <w:rPr>
                <w:rFonts w:asciiTheme="minorHAnsi" w:eastAsiaTheme="minorEastAsia" w:hAnsiTheme="minorHAnsi"/>
                <w:noProof/>
                <w:sz w:val="22"/>
                <w:lang w:val="en-US"/>
              </w:rPr>
              <w:tab/>
            </w:r>
            <w:r w:rsidR="00755B68" w:rsidRPr="00363A30">
              <w:rPr>
                <w:rStyle w:val="Hipervnculo"/>
                <w:noProof/>
              </w:rPr>
              <w:t>Planimetría</w:t>
            </w:r>
            <w:r w:rsidR="00755B68">
              <w:rPr>
                <w:noProof/>
                <w:webHidden/>
              </w:rPr>
              <w:tab/>
            </w:r>
            <w:r w:rsidR="00755B68">
              <w:rPr>
                <w:noProof/>
                <w:webHidden/>
              </w:rPr>
              <w:fldChar w:fldCharType="begin"/>
            </w:r>
            <w:r w:rsidR="00755B68">
              <w:rPr>
                <w:noProof/>
                <w:webHidden/>
              </w:rPr>
              <w:instrText xml:space="preserve"> PAGEREF _Toc110289520 \h </w:instrText>
            </w:r>
            <w:r w:rsidR="00755B68">
              <w:rPr>
                <w:noProof/>
                <w:webHidden/>
              </w:rPr>
            </w:r>
            <w:r w:rsidR="00755B68">
              <w:rPr>
                <w:noProof/>
                <w:webHidden/>
              </w:rPr>
              <w:fldChar w:fldCharType="separate"/>
            </w:r>
            <w:r w:rsidR="00755B68">
              <w:rPr>
                <w:noProof/>
                <w:webHidden/>
              </w:rPr>
              <w:t>3</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1" w:history="1">
            <w:r w:rsidR="00755B68" w:rsidRPr="00363A30">
              <w:rPr>
                <w:rStyle w:val="Hipervnculo"/>
                <w:noProof/>
              </w:rPr>
              <w:t>2.3.2.</w:t>
            </w:r>
            <w:r w:rsidR="00755B68">
              <w:rPr>
                <w:rFonts w:asciiTheme="minorHAnsi" w:eastAsiaTheme="minorEastAsia" w:hAnsiTheme="minorHAnsi"/>
                <w:noProof/>
                <w:sz w:val="22"/>
                <w:lang w:val="en-US"/>
              </w:rPr>
              <w:tab/>
            </w:r>
            <w:r w:rsidR="00755B68" w:rsidRPr="00363A30">
              <w:rPr>
                <w:rStyle w:val="Hipervnculo"/>
                <w:noProof/>
              </w:rPr>
              <w:t>Altimetría</w:t>
            </w:r>
            <w:r w:rsidR="00755B68">
              <w:rPr>
                <w:noProof/>
                <w:webHidden/>
              </w:rPr>
              <w:tab/>
            </w:r>
            <w:r w:rsidR="00755B68">
              <w:rPr>
                <w:noProof/>
                <w:webHidden/>
              </w:rPr>
              <w:fldChar w:fldCharType="begin"/>
            </w:r>
            <w:r w:rsidR="00755B68">
              <w:rPr>
                <w:noProof/>
                <w:webHidden/>
              </w:rPr>
              <w:instrText xml:space="preserve"> PAGEREF _Toc110289521 \h </w:instrText>
            </w:r>
            <w:r w:rsidR="00755B68">
              <w:rPr>
                <w:noProof/>
                <w:webHidden/>
              </w:rPr>
            </w:r>
            <w:r w:rsidR="00755B68">
              <w:rPr>
                <w:noProof/>
                <w:webHidden/>
              </w:rPr>
              <w:fldChar w:fldCharType="separate"/>
            </w:r>
            <w:r w:rsidR="00755B68">
              <w:rPr>
                <w:noProof/>
                <w:webHidden/>
              </w:rPr>
              <w:t>3</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22" w:history="1">
            <w:r w:rsidR="00755B68" w:rsidRPr="00363A30">
              <w:rPr>
                <w:rStyle w:val="Hipervnculo"/>
                <w:noProof/>
                <w:highlight w:val="green"/>
              </w:rPr>
              <w:t>2.4.</w:t>
            </w:r>
            <w:r w:rsidR="00755B68">
              <w:rPr>
                <w:rFonts w:asciiTheme="minorHAnsi" w:eastAsiaTheme="minorEastAsia" w:hAnsiTheme="minorHAnsi"/>
                <w:noProof/>
                <w:sz w:val="22"/>
                <w:lang w:val="en-US"/>
              </w:rPr>
              <w:tab/>
            </w:r>
            <w:r w:rsidR="00755B68" w:rsidRPr="00363A30">
              <w:rPr>
                <w:rStyle w:val="Hipervnculo"/>
                <w:noProof/>
                <w:highlight w:val="green"/>
              </w:rPr>
              <w:t>Diseño arquitectónico</w:t>
            </w:r>
            <w:r w:rsidR="00755B68">
              <w:rPr>
                <w:noProof/>
                <w:webHidden/>
              </w:rPr>
              <w:tab/>
            </w:r>
            <w:r w:rsidR="00755B68">
              <w:rPr>
                <w:noProof/>
                <w:webHidden/>
              </w:rPr>
              <w:fldChar w:fldCharType="begin"/>
            </w:r>
            <w:r w:rsidR="00755B68">
              <w:rPr>
                <w:noProof/>
                <w:webHidden/>
              </w:rPr>
              <w:instrText xml:space="preserve"> PAGEREF _Toc110289522 \h </w:instrText>
            </w:r>
            <w:r w:rsidR="00755B68">
              <w:rPr>
                <w:noProof/>
                <w:webHidden/>
              </w:rPr>
            </w:r>
            <w:r w:rsidR="00755B68">
              <w:rPr>
                <w:noProof/>
                <w:webHidden/>
              </w:rPr>
              <w:fldChar w:fldCharType="separate"/>
            </w:r>
            <w:r w:rsidR="00755B68">
              <w:rPr>
                <w:noProof/>
                <w:webHidden/>
              </w:rPr>
              <w:t>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3" w:history="1">
            <w:r w:rsidR="00755B68" w:rsidRPr="00363A30">
              <w:rPr>
                <w:rStyle w:val="Hipervnculo"/>
                <w:noProof/>
                <w:highlight w:val="green"/>
              </w:rPr>
              <w:t>2.4.1.</w:t>
            </w:r>
            <w:r w:rsidR="00755B68">
              <w:rPr>
                <w:rFonts w:asciiTheme="minorHAnsi" w:eastAsiaTheme="minorEastAsia" w:hAnsiTheme="minorHAnsi"/>
                <w:noProof/>
                <w:sz w:val="22"/>
                <w:lang w:val="en-US"/>
              </w:rPr>
              <w:tab/>
            </w:r>
            <w:r w:rsidR="00755B68" w:rsidRPr="00363A30">
              <w:rPr>
                <w:rStyle w:val="Hipervnculo"/>
                <w:noProof/>
                <w:highlight w:val="green"/>
              </w:rPr>
              <w:t>Normas para el diseño de edificios educativos</w:t>
            </w:r>
            <w:r w:rsidR="00755B68">
              <w:rPr>
                <w:noProof/>
                <w:webHidden/>
              </w:rPr>
              <w:tab/>
            </w:r>
            <w:r w:rsidR="00755B68">
              <w:rPr>
                <w:noProof/>
                <w:webHidden/>
              </w:rPr>
              <w:fldChar w:fldCharType="begin"/>
            </w:r>
            <w:r w:rsidR="00755B68">
              <w:rPr>
                <w:noProof/>
                <w:webHidden/>
              </w:rPr>
              <w:instrText xml:space="preserve"> PAGEREF _Toc110289523 \h </w:instrText>
            </w:r>
            <w:r w:rsidR="00755B68">
              <w:rPr>
                <w:noProof/>
                <w:webHidden/>
              </w:rPr>
            </w:r>
            <w:r w:rsidR="00755B68">
              <w:rPr>
                <w:noProof/>
                <w:webHidden/>
              </w:rPr>
              <w:fldChar w:fldCharType="separate"/>
            </w:r>
            <w:r w:rsidR="00755B68">
              <w:rPr>
                <w:noProof/>
                <w:webHidden/>
              </w:rPr>
              <w:t>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4" w:history="1">
            <w:r w:rsidR="00755B68" w:rsidRPr="00363A30">
              <w:rPr>
                <w:rStyle w:val="Hipervnculo"/>
                <w:noProof/>
                <w:highlight w:val="green"/>
              </w:rPr>
              <w:t>2.4.2.</w:t>
            </w:r>
            <w:r w:rsidR="00755B68">
              <w:rPr>
                <w:rFonts w:asciiTheme="minorHAnsi" w:eastAsiaTheme="minorEastAsia" w:hAnsiTheme="minorHAnsi"/>
                <w:noProof/>
                <w:sz w:val="22"/>
                <w:lang w:val="en-US"/>
              </w:rPr>
              <w:tab/>
            </w:r>
            <w:r w:rsidR="00755B68" w:rsidRPr="00363A30">
              <w:rPr>
                <w:rStyle w:val="Hipervnculo"/>
                <w:noProof/>
                <w:highlight w:val="green"/>
              </w:rPr>
              <w:t>Distribución de ambientes</w:t>
            </w:r>
            <w:r w:rsidR="00755B68">
              <w:rPr>
                <w:noProof/>
                <w:webHidden/>
              </w:rPr>
              <w:tab/>
            </w:r>
            <w:r w:rsidR="00755B68">
              <w:rPr>
                <w:noProof/>
                <w:webHidden/>
              </w:rPr>
              <w:fldChar w:fldCharType="begin"/>
            </w:r>
            <w:r w:rsidR="00755B68">
              <w:rPr>
                <w:noProof/>
                <w:webHidden/>
              </w:rPr>
              <w:instrText xml:space="preserve"> PAGEREF _Toc110289524 \h </w:instrText>
            </w:r>
            <w:r w:rsidR="00755B68">
              <w:rPr>
                <w:noProof/>
                <w:webHidden/>
              </w:rPr>
            </w:r>
            <w:r w:rsidR="00755B68">
              <w:rPr>
                <w:noProof/>
                <w:webHidden/>
              </w:rPr>
              <w:fldChar w:fldCharType="separate"/>
            </w:r>
            <w:r w:rsidR="00755B68">
              <w:rPr>
                <w:noProof/>
                <w:webHidden/>
              </w:rPr>
              <w:t>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5" w:history="1">
            <w:r w:rsidR="00755B68" w:rsidRPr="00363A30">
              <w:rPr>
                <w:rStyle w:val="Hipervnculo"/>
                <w:noProof/>
                <w:highlight w:val="green"/>
              </w:rPr>
              <w:t>2.4.3.</w:t>
            </w:r>
            <w:r w:rsidR="00755B68">
              <w:rPr>
                <w:rFonts w:asciiTheme="minorHAnsi" w:eastAsiaTheme="minorEastAsia" w:hAnsiTheme="minorHAnsi"/>
                <w:noProof/>
                <w:sz w:val="22"/>
                <w:lang w:val="en-US"/>
              </w:rPr>
              <w:tab/>
            </w:r>
            <w:r w:rsidR="00755B68" w:rsidRPr="00363A30">
              <w:rPr>
                <w:rStyle w:val="Hipervnculo"/>
                <w:noProof/>
                <w:highlight w:val="green"/>
              </w:rPr>
              <w:t>Altura de la edificación</w:t>
            </w:r>
            <w:r w:rsidR="00755B68">
              <w:rPr>
                <w:noProof/>
                <w:webHidden/>
              </w:rPr>
              <w:tab/>
            </w:r>
            <w:r w:rsidR="00755B68">
              <w:rPr>
                <w:noProof/>
                <w:webHidden/>
              </w:rPr>
              <w:fldChar w:fldCharType="begin"/>
            </w:r>
            <w:r w:rsidR="00755B68">
              <w:rPr>
                <w:noProof/>
                <w:webHidden/>
              </w:rPr>
              <w:instrText xml:space="preserve"> PAGEREF _Toc110289525 \h </w:instrText>
            </w:r>
            <w:r w:rsidR="00755B68">
              <w:rPr>
                <w:noProof/>
                <w:webHidden/>
              </w:rPr>
            </w:r>
            <w:r w:rsidR="00755B68">
              <w:rPr>
                <w:noProof/>
                <w:webHidden/>
              </w:rPr>
              <w:fldChar w:fldCharType="separate"/>
            </w:r>
            <w:r w:rsidR="00755B68">
              <w:rPr>
                <w:noProof/>
                <w:webHidden/>
              </w:rPr>
              <w:t>4</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26" w:history="1">
            <w:r w:rsidR="00755B68" w:rsidRPr="00363A30">
              <w:rPr>
                <w:rStyle w:val="Hipervnculo"/>
                <w:noProof/>
              </w:rPr>
              <w:t>2.5.</w:t>
            </w:r>
            <w:r w:rsidR="00755B68">
              <w:rPr>
                <w:rFonts w:asciiTheme="minorHAnsi" w:eastAsiaTheme="minorEastAsia" w:hAnsiTheme="minorHAnsi"/>
                <w:noProof/>
                <w:sz w:val="22"/>
                <w:lang w:val="en-US"/>
              </w:rPr>
              <w:tab/>
            </w:r>
            <w:r w:rsidR="00755B68" w:rsidRPr="00363A30">
              <w:rPr>
                <w:rStyle w:val="Hipervnculo"/>
                <w:noProof/>
              </w:rPr>
              <w:t>Análisis estructural</w:t>
            </w:r>
            <w:r w:rsidR="00755B68">
              <w:rPr>
                <w:noProof/>
                <w:webHidden/>
              </w:rPr>
              <w:tab/>
            </w:r>
            <w:r w:rsidR="00755B68">
              <w:rPr>
                <w:noProof/>
                <w:webHidden/>
              </w:rPr>
              <w:fldChar w:fldCharType="begin"/>
            </w:r>
            <w:r w:rsidR="00755B68">
              <w:rPr>
                <w:noProof/>
                <w:webHidden/>
              </w:rPr>
              <w:instrText xml:space="preserve"> PAGEREF _Toc110289526 \h </w:instrText>
            </w:r>
            <w:r w:rsidR="00755B68">
              <w:rPr>
                <w:noProof/>
                <w:webHidden/>
              </w:rPr>
            </w:r>
            <w:r w:rsidR="00755B68">
              <w:rPr>
                <w:noProof/>
                <w:webHidden/>
              </w:rPr>
              <w:fldChar w:fldCharType="separate"/>
            </w:r>
            <w:r w:rsidR="00755B68">
              <w:rPr>
                <w:noProof/>
                <w:webHidden/>
              </w:rPr>
              <w:t>5</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7" w:history="1">
            <w:r w:rsidR="00755B68" w:rsidRPr="00363A30">
              <w:rPr>
                <w:rStyle w:val="Hipervnculo"/>
                <w:noProof/>
              </w:rPr>
              <w:t>2.5.1.</w:t>
            </w:r>
            <w:r w:rsidR="00755B68">
              <w:rPr>
                <w:rFonts w:asciiTheme="minorHAnsi" w:eastAsiaTheme="minorEastAsia" w:hAnsiTheme="minorHAnsi"/>
                <w:noProof/>
                <w:sz w:val="22"/>
                <w:lang w:val="en-US"/>
              </w:rPr>
              <w:tab/>
            </w:r>
            <w:r w:rsidR="00755B68" w:rsidRPr="00363A30">
              <w:rPr>
                <w:rStyle w:val="Hipervnculo"/>
                <w:noProof/>
              </w:rPr>
              <w:t>Selección del sistema estructural a utilizar</w:t>
            </w:r>
            <w:r w:rsidR="00755B68">
              <w:rPr>
                <w:noProof/>
                <w:webHidden/>
              </w:rPr>
              <w:tab/>
            </w:r>
            <w:r w:rsidR="00755B68">
              <w:rPr>
                <w:noProof/>
                <w:webHidden/>
              </w:rPr>
              <w:fldChar w:fldCharType="begin"/>
            </w:r>
            <w:r w:rsidR="00755B68">
              <w:rPr>
                <w:noProof/>
                <w:webHidden/>
              </w:rPr>
              <w:instrText xml:space="preserve"> PAGEREF _Toc110289527 \h </w:instrText>
            </w:r>
            <w:r w:rsidR="00755B68">
              <w:rPr>
                <w:noProof/>
                <w:webHidden/>
              </w:rPr>
            </w:r>
            <w:r w:rsidR="00755B68">
              <w:rPr>
                <w:noProof/>
                <w:webHidden/>
              </w:rPr>
              <w:fldChar w:fldCharType="separate"/>
            </w:r>
            <w:r w:rsidR="00755B68">
              <w:rPr>
                <w:noProof/>
                <w:webHidden/>
              </w:rPr>
              <w:t>5</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28" w:history="1">
            <w:r w:rsidR="00755B68" w:rsidRPr="00363A30">
              <w:rPr>
                <w:rStyle w:val="Hipervnculo"/>
                <w:noProof/>
                <w:highlight w:val="green"/>
              </w:rPr>
              <w:t>2.5.1.1.</w:t>
            </w:r>
            <w:r w:rsidR="00755B68">
              <w:rPr>
                <w:rFonts w:asciiTheme="minorHAnsi" w:eastAsiaTheme="minorEastAsia" w:hAnsiTheme="minorHAnsi"/>
                <w:noProof/>
                <w:sz w:val="22"/>
                <w:lang w:val="en-US"/>
              </w:rPr>
              <w:tab/>
            </w:r>
            <w:r w:rsidR="00755B68" w:rsidRPr="00363A30">
              <w:rPr>
                <w:rStyle w:val="Hipervnculo"/>
                <w:noProof/>
                <w:highlight w:val="green"/>
              </w:rPr>
              <w:t>Selección de la cubierta</w:t>
            </w:r>
            <w:r w:rsidR="00755B68">
              <w:rPr>
                <w:noProof/>
                <w:webHidden/>
              </w:rPr>
              <w:tab/>
            </w:r>
            <w:r w:rsidR="00755B68">
              <w:rPr>
                <w:noProof/>
                <w:webHidden/>
              </w:rPr>
              <w:fldChar w:fldCharType="begin"/>
            </w:r>
            <w:r w:rsidR="00755B68">
              <w:rPr>
                <w:noProof/>
                <w:webHidden/>
              </w:rPr>
              <w:instrText xml:space="preserve"> PAGEREF _Toc110289528 \h </w:instrText>
            </w:r>
            <w:r w:rsidR="00755B68">
              <w:rPr>
                <w:noProof/>
                <w:webHidden/>
              </w:rPr>
            </w:r>
            <w:r w:rsidR="00755B68">
              <w:rPr>
                <w:noProof/>
                <w:webHidden/>
              </w:rPr>
              <w:fldChar w:fldCharType="separate"/>
            </w:r>
            <w:r w:rsidR="00755B68">
              <w:rPr>
                <w:noProof/>
                <w:webHidden/>
              </w:rPr>
              <w:t>6</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29" w:history="1">
            <w:r w:rsidR="00755B68" w:rsidRPr="00363A30">
              <w:rPr>
                <w:rStyle w:val="Hipervnculo"/>
                <w:noProof/>
                <w:highlight w:val="green"/>
              </w:rPr>
              <w:t>2.5.2.</w:t>
            </w:r>
            <w:r w:rsidR="00755B68">
              <w:rPr>
                <w:rFonts w:asciiTheme="minorHAnsi" w:eastAsiaTheme="minorEastAsia" w:hAnsiTheme="minorHAnsi"/>
                <w:noProof/>
                <w:sz w:val="22"/>
                <w:lang w:val="en-US"/>
              </w:rPr>
              <w:tab/>
            </w:r>
            <w:r w:rsidR="00755B68" w:rsidRPr="00363A30">
              <w:rPr>
                <w:rStyle w:val="Hipervnculo"/>
                <w:noProof/>
                <w:highlight w:val="green"/>
              </w:rPr>
              <w:t>Pre-dimensionamiento estructural</w:t>
            </w:r>
            <w:r w:rsidR="00755B68">
              <w:rPr>
                <w:noProof/>
                <w:webHidden/>
              </w:rPr>
              <w:tab/>
            </w:r>
            <w:r w:rsidR="00755B68">
              <w:rPr>
                <w:noProof/>
                <w:webHidden/>
              </w:rPr>
              <w:fldChar w:fldCharType="begin"/>
            </w:r>
            <w:r w:rsidR="00755B68">
              <w:rPr>
                <w:noProof/>
                <w:webHidden/>
              </w:rPr>
              <w:instrText xml:space="preserve"> PAGEREF _Toc110289529 \h </w:instrText>
            </w:r>
            <w:r w:rsidR="00755B68">
              <w:rPr>
                <w:noProof/>
                <w:webHidden/>
              </w:rPr>
            </w:r>
            <w:r w:rsidR="00755B68">
              <w:rPr>
                <w:noProof/>
                <w:webHidden/>
              </w:rPr>
              <w:fldChar w:fldCharType="separate"/>
            </w:r>
            <w:r w:rsidR="00755B68">
              <w:rPr>
                <w:noProof/>
                <w:webHidden/>
              </w:rPr>
              <w:t>6</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30" w:history="1">
            <w:r w:rsidR="00755B68" w:rsidRPr="00363A30">
              <w:rPr>
                <w:rStyle w:val="Hipervnculo"/>
                <w:noProof/>
                <w:highlight w:val="green"/>
              </w:rPr>
              <w:t>2.5.2.1.</w:t>
            </w:r>
            <w:r w:rsidR="00755B68">
              <w:rPr>
                <w:rFonts w:asciiTheme="minorHAnsi" w:eastAsiaTheme="minorEastAsia" w:hAnsiTheme="minorHAnsi"/>
                <w:noProof/>
                <w:sz w:val="22"/>
                <w:lang w:val="en-US"/>
              </w:rPr>
              <w:tab/>
            </w:r>
            <w:r w:rsidR="00755B68" w:rsidRPr="00363A30">
              <w:rPr>
                <w:rStyle w:val="Hipervnculo"/>
                <w:noProof/>
                <w:highlight w:val="green"/>
              </w:rPr>
              <w:t>Columnas</w:t>
            </w:r>
            <w:r w:rsidR="00755B68">
              <w:rPr>
                <w:noProof/>
                <w:webHidden/>
              </w:rPr>
              <w:tab/>
            </w:r>
            <w:r w:rsidR="00755B68">
              <w:rPr>
                <w:noProof/>
                <w:webHidden/>
              </w:rPr>
              <w:fldChar w:fldCharType="begin"/>
            </w:r>
            <w:r w:rsidR="00755B68">
              <w:rPr>
                <w:noProof/>
                <w:webHidden/>
              </w:rPr>
              <w:instrText xml:space="preserve"> PAGEREF _Toc110289530 \h </w:instrText>
            </w:r>
            <w:r w:rsidR="00755B68">
              <w:rPr>
                <w:noProof/>
                <w:webHidden/>
              </w:rPr>
            </w:r>
            <w:r w:rsidR="00755B68">
              <w:rPr>
                <w:noProof/>
                <w:webHidden/>
              </w:rPr>
              <w:fldChar w:fldCharType="separate"/>
            </w:r>
            <w:r w:rsidR="00755B68">
              <w:rPr>
                <w:noProof/>
                <w:webHidden/>
              </w:rPr>
              <w:t>6</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31" w:history="1">
            <w:r w:rsidR="00755B68" w:rsidRPr="00363A30">
              <w:rPr>
                <w:rStyle w:val="Hipervnculo"/>
                <w:noProof/>
                <w:highlight w:val="green"/>
              </w:rPr>
              <w:t>2.5.2.2.</w:t>
            </w:r>
            <w:r w:rsidR="00755B68">
              <w:rPr>
                <w:rFonts w:asciiTheme="minorHAnsi" w:eastAsiaTheme="minorEastAsia" w:hAnsiTheme="minorHAnsi"/>
                <w:noProof/>
                <w:sz w:val="22"/>
                <w:lang w:val="en-US"/>
              </w:rPr>
              <w:tab/>
            </w:r>
            <w:r w:rsidR="00755B68" w:rsidRPr="00363A30">
              <w:rPr>
                <w:rStyle w:val="Hipervnculo"/>
                <w:noProof/>
                <w:highlight w:val="green"/>
              </w:rPr>
              <w:t>Vigas</w:t>
            </w:r>
            <w:r w:rsidR="00755B68">
              <w:rPr>
                <w:noProof/>
                <w:webHidden/>
              </w:rPr>
              <w:tab/>
            </w:r>
            <w:r w:rsidR="00755B68">
              <w:rPr>
                <w:noProof/>
                <w:webHidden/>
              </w:rPr>
              <w:fldChar w:fldCharType="begin"/>
            </w:r>
            <w:r w:rsidR="00755B68">
              <w:rPr>
                <w:noProof/>
                <w:webHidden/>
              </w:rPr>
              <w:instrText xml:space="preserve"> PAGEREF _Toc110289531 \h </w:instrText>
            </w:r>
            <w:r w:rsidR="00755B68">
              <w:rPr>
                <w:noProof/>
                <w:webHidden/>
              </w:rPr>
            </w:r>
            <w:r w:rsidR="00755B68">
              <w:rPr>
                <w:noProof/>
                <w:webHidden/>
              </w:rPr>
              <w:fldChar w:fldCharType="separate"/>
            </w:r>
            <w:r w:rsidR="00755B68">
              <w:rPr>
                <w:noProof/>
                <w:webHidden/>
              </w:rPr>
              <w:t>12</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32" w:history="1">
            <w:r w:rsidR="00755B68" w:rsidRPr="00363A30">
              <w:rPr>
                <w:rStyle w:val="Hipervnculo"/>
                <w:noProof/>
                <w:highlight w:val="green"/>
              </w:rPr>
              <w:t>2.5.2.3.</w:t>
            </w:r>
            <w:r w:rsidR="00755B68">
              <w:rPr>
                <w:rFonts w:asciiTheme="minorHAnsi" w:eastAsiaTheme="minorEastAsia" w:hAnsiTheme="minorHAnsi"/>
                <w:noProof/>
                <w:sz w:val="22"/>
                <w:lang w:val="en-US"/>
              </w:rPr>
              <w:tab/>
            </w:r>
            <w:r w:rsidR="00755B68" w:rsidRPr="00363A30">
              <w:rPr>
                <w:rStyle w:val="Hipervnculo"/>
                <w:noProof/>
                <w:highlight w:val="green"/>
              </w:rPr>
              <w:t>Losa</w:t>
            </w:r>
            <w:r w:rsidR="00755B68">
              <w:rPr>
                <w:noProof/>
                <w:webHidden/>
              </w:rPr>
              <w:tab/>
            </w:r>
            <w:r w:rsidR="00755B68">
              <w:rPr>
                <w:noProof/>
                <w:webHidden/>
              </w:rPr>
              <w:fldChar w:fldCharType="begin"/>
            </w:r>
            <w:r w:rsidR="00755B68">
              <w:rPr>
                <w:noProof/>
                <w:webHidden/>
              </w:rPr>
              <w:instrText xml:space="preserve"> PAGEREF _Toc110289532 \h </w:instrText>
            </w:r>
            <w:r w:rsidR="00755B68">
              <w:rPr>
                <w:noProof/>
                <w:webHidden/>
              </w:rPr>
            </w:r>
            <w:r w:rsidR="00755B68">
              <w:rPr>
                <w:noProof/>
                <w:webHidden/>
              </w:rPr>
              <w:fldChar w:fldCharType="separate"/>
            </w:r>
            <w:r w:rsidR="00755B68">
              <w:rPr>
                <w:noProof/>
                <w:webHidden/>
              </w:rPr>
              <w:t>15</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33" w:history="1">
            <w:r w:rsidR="00755B68" w:rsidRPr="00363A30">
              <w:rPr>
                <w:rStyle w:val="Hipervnculo"/>
                <w:noProof/>
              </w:rPr>
              <w:t>2.5.3.</w:t>
            </w:r>
            <w:r w:rsidR="00755B68">
              <w:rPr>
                <w:rFonts w:asciiTheme="minorHAnsi" w:eastAsiaTheme="minorEastAsia" w:hAnsiTheme="minorHAnsi"/>
                <w:noProof/>
                <w:sz w:val="22"/>
                <w:lang w:val="en-US"/>
              </w:rPr>
              <w:tab/>
            </w:r>
            <w:r w:rsidR="00755B68" w:rsidRPr="00363A30">
              <w:rPr>
                <w:rStyle w:val="Hipervnculo"/>
                <w:noProof/>
              </w:rPr>
              <w:t>Modelos matemáticos para marcos dúctiles resistentes a momentos</w:t>
            </w:r>
            <w:r w:rsidR="00755B68">
              <w:rPr>
                <w:noProof/>
                <w:webHidden/>
              </w:rPr>
              <w:tab/>
            </w:r>
            <w:r w:rsidR="00755B68">
              <w:rPr>
                <w:noProof/>
                <w:webHidden/>
              </w:rPr>
              <w:fldChar w:fldCharType="begin"/>
            </w:r>
            <w:r w:rsidR="00755B68">
              <w:rPr>
                <w:noProof/>
                <w:webHidden/>
              </w:rPr>
              <w:instrText xml:space="preserve"> PAGEREF _Toc110289533 \h </w:instrText>
            </w:r>
            <w:r w:rsidR="00755B68">
              <w:rPr>
                <w:noProof/>
                <w:webHidden/>
              </w:rPr>
            </w:r>
            <w:r w:rsidR="00755B68">
              <w:rPr>
                <w:noProof/>
                <w:webHidden/>
              </w:rPr>
              <w:fldChar w:fldCharType="separate"/>
            </w:r>
            <w:r w:rsidR="00755B68">
              <w:rPr>
                <w:noProof/>
                <w:webHidden/>
              </w:rPr>
              <w:t>15</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34" w:history="1">
            <w:r w:rsidR="00755B68" w:rsidRPr="00363A30">
              <w:rPr>
                <w:rStyle w:val="Hipervnculo"/>
                <w:noProof/>
              </w:rPr>
              <w:t>2.5.3.1.</w:t>
            </w:r>
            <w:r w:rsidR="00755B68">
              <w:rPr>
                <w:rFonts w:asciiTheme="minorHAnsi" w:eastAsiaTheme="minorEastAsia" w:hAnsiTheme="minorHAnsi"/>
                <w:noProof/>
                <w:sz w:val="22"/>
                <w:lang w:val="en-US"/>
              </w:rPr>
              <w:tab/>
            </w:r>
            <w:r w:rsidR="00755B68" w:rsidRPr="00363A30">
              <w:rPr>
                <w:rStyle w:val="Hipervnculo"/>
                <w:noProof/>
              </w:rPr>
              <w:t>Cargas verticales en marcos rígidos</w:t>
            </w:r>
            <w:r w:rsidR="00755B68">
              <w:rPr>
                <w:noProof/>
                <w:webHidden/>
              </w:rPr>
              <w:tab/>
            </w:r>
            <w:r w:rsidR="00755B68">
              <w:rPr>
                <w:noProof/>
                <w:webHidden/>
              </w:rPr>
              <w:fldChar w:fldCharType="begin"/>
            </w:r>
            <w:r w:rsidR="00755B68">
              <w:rPr>
                <w:noProof/>
                <w:webHidden/>
              </w:rPr>
              <w:instrText xml:space="preserve"> PAGEREF _Toc110289534 \h </w:instrText>
            </w:r>
            <w:r w:rsidR="00755B68">
              <w:rPr>
                <w:noProof/>
                <w:webHidden/>
              </w:rPr>
            </w:r>
            <w:r w:rsidR="00755B68">
              <w:rPr>
                <w:noProof/>
                <w:webHidden/>
              </w:rPr>
              <w:fldChar w:fldCharType="separate"/>
            </w:r>
            <w:r w:rsidR="00755B68">
              <w:rPr>
                <w:noProof/>
                <w:webHidden/>
              </w:rPr>
              <w:t>16</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35" w:history="1">
            <w:r w:rsidR="00755B68" w:rsidRPr="00363A30">
              <w:rPr>
                <w:rStyle w:val="Hipervnculo"/>
                <w:noProof/>
              </w:rPr>
              <w:t>2.5.3.2.</w:t>
            </w:r>
            <w:r w:rsidR="00755B68">
              <w:rPr>
                <w:rFonts w:asciiTheme="minorHAnsi" w:eastAsiaTheme="minorEastAsia" w:hAnsiTheme="minorHAnsi"/>
                <w:noProof/>
                <w:sz w:val="22"/>
                <w:lang w:val="en-US"/>
              </w:rPr>
              <w:tab/>
            </w:r>
            <w:r w:rsidR="00755B68" w:rsidRPr="00363A30">
              <w:rPr>
                <w:rStyle w:val="Hipervnculo"/>
                <w:noProof/>
              </w:rPr>
              <w:t>Cargas horizontales en marcos dúctiles (Método  estático equivalente)</w:t>
            </w:r>
            <w:r w:rsidR="00755B68">
              <w:rPr>
                <w:noProof/>
                <w:webHidden/>
              </w:rPr>
              <w:tab/>
            </w:r>
            <w:r w:rsidR="00755B68">
              <w:rPr>
                <w:noProof/>
                <w:webHidden/>
              </w:rPr>
              <w:fldChar w:fldCharType="begin"/>
            </w:r>
            <w:r w:rsidR="00755B68">
              <w:rPr>
                <w:noProof/>
                <w:webHidden/>
              </w:rPr>
              <w:instrText xml:space="preserve"> PAGEREF _Toc110289535 \h </w:instrText>
            </w:r>
            <w:r w:rsidR="00755B68">
              <w:rPr>
                <w:noProof/>
                <w:webHidden/>
              </w:rPr>
            </w:r>
            <w:r w:rsidR="00755B68">
              <w:rPr>
                <w:noProof/>
                <w:webHidden/>
              </w:rPr>
              <w:fldChar w:fldCharType="separate"/>
            </w:r>
            <w:r w:rsidR="00755B68">
              <w:rPr>
                <w:noProof/>
                <w:webHidden/>
              </w:rPr>
              <w:t>18</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36" w:history="1">
            <w:r w:rsidR="00755B68" w:rsidRPr="00363A30">
              <w:rPr>
                <w:rStyle w:val="Hipervnculo"/>
                <w:noProof/>
              </w:rPr>
              <w:t>2.5.3.3.</w:t>
            </w:r>
            <w:r w:rsidR="00755B68">
              <w:rPr>
                <w:rFonts w:asciiTheme="minorHAnsi" w:eastAsiaTheme="minorEastAsia" w:hAnsiTheme="minorHAnsi"/>
                <w:noProof/>
                <w:sz w:val="22"/>
                <w:lang w:val="en-US"/>
              </w:rPr>
              <w:tab/>
            </w:r>
            <w:r w:rsidR="00755B68" w:rsidRPr="00363A30">
              <w:rPr>
                <w:rStyle w:val="Hipervnculo"/>
                <w:noProof/>
              </w:rPr>
              <w:t>Métodos de análisis estructural</w:t>
            </w:r>
            <w:r w:rsidR="00755B68">
              <w:rPr>
                <w:noProof/>
                <w:webHidden/>
              </w:rPr>
              <w:tab/>
            </w:r>
            <w:r w:rsidR="00755B68">
              <w:rPr>
                <w:noProof/>
                <w:webHidden/>
              </w:rPr>
              <w:fldChar w:fldCharType="begin"/>
            </w:r>
            <w:r w:rsidR="00755B68">
              <w:rPr>
                <w:noProof/>
                <w:webHidden/>
              </w:rPr>
              <w:instrText xml:space="preserve"> PAGEREF _Toc110289536 \h </w:instrText>
            </w:r>
            <w:r w:rsidR="00755B68">
              <w:rPr>
                <w:noProof/>
                <w:webHidden/>
              </w:rPr>
            </w:r>
            <w:r w:rsidR="00755B68">
              <w:rPr>
                <w:noProof/>
                <w:webHidden/>
              </w:rPr>
              <w:fldChar w:fldCharType="separate"/>
            </w:r>
            <w:r w:rsidR="00755B68">
              <w:rPr>
                <w:noProof/>
                <w:webHidden/>
              </w:rPr>
              <w:t>42</w:t>
            </w:r>
            <w:r w:rsidR="00755B68">
              <w:rPr>
                <w:noProof/>
                <w:webHidden/>
              </w:rPr>
              <w:fldChar w:fldCharType="end"/>
            </w:r>
          </w:hyperlink>
        </w:p>
        <w:p w:rsidR="00755B68" w:rsidRDefault="00FA20E1">
          <w:pPr>
            <w:pStyle w:val="TDC5"/>
            <w:tabs>
              <w:tab w:val="left" w:pos="3489"/>
              <w:tab w:val="right" w:pos="8544"/>
            </w:tabs>
            <w:rPr>
              <w:rFonts w:asciiTheme="minorHAnsi" w:eastAsiaTheme="minorEastAsia" w:hAnsiTheme="minorHAnsi"/>
              <w:noProof/>
              <w:sz w:val="22"/>
              <w:lang w:val="en-US"/>
            </w:rPr>
          </w:pPr>
          <w:hyperlink w:anchor="_Toc110289537" w:history="1">
            <w:r w:rsidR="00755B68" w:rsidRPr="00363A30">
              <w:rPr>
                <w:rStyle w:val="Hipervnculo"/>
                <w:noProof/>
              </w:rPr>
              <w:t>2.5.3.3.1.</w:t>
            </w:r>
            <w:r w:rsidR="00755B68">
              <w:rPr>
                <w:rFonts w:asciiTheme="minorHAnsi" w:eastAsiaTheme="minorEastAsia" w:hAnsiTheme="minorHAnsi"/>
                <w:noProof/>
                <w:sz w:val="22"/>
                <w:lang w:val="en-US"/>
              </w:rPr>
              <w:tab/>
            </w:r>
            <w:r w:rsidR="00755B68" w:rsidRPr="00363A30">
              <w:rPr>
                <w:rStyle w:val="Hipervnculo"/>
                <w:noProof/>
              </w:rPr>
              <w:t>Análisis estructural por el método de Kani</w:t>
            </w:r>
            <w:r w:rsidR="00755B68">
              <w:rPr>
                <w:noProof/>
                <w:webHidden/>
              </w:rPr>
              <w:tab/>
            </w:r>
            <w:r w:rsidR="00755B68">
              <w:rPr>
                <w:noProof/>
                <w:webHidden/>
              </w:rPr>
              <w:fldChar w:fldCharType="begin"/>
            </w:r>
            <w:r w:rsidR="00755B68">
              <w:rPr>
                <w:noProof/>
                <w:webHidden/>
              </w:rPr>
              <w:instrText xml:space="preserve"> PAGEREF _Toc110289537 \h </w:instrText>
            </w:r>
            <w:r w:rsidR="00755B68">
              <w:rPr>
                <w:noProof/>
                <w:webHidden/>
              </w:rPr>
            </w:r>
            <w:r w:rsidR="00755B68">
              <w:rPr>
                <w:noProof/>
                <w:webHidden/>
              </w:rPr>
              <w:fldChar w:fldCharType="separate"/>
            </w:r>
            <w:r w:rsidR="00755B68">
              <w:rPr>
                <w:noProof/>
                <w:webHidden/>
              </w:rPr>
              <w:t>42</w:t>
            </w:r>
            <w:r w:rsidR="00755B68">
              <w:rPr>
                <w:noProof/>
                <w:webHidden/>
              </w:rPr>
              <w:fldChar w:fldCharType="end"/>
            </w:r>
          </w:hyperlink>
        </w:p>
        <w:p w:rsidR="00755B68" w:rsidRDefault="00FA20E1">
          <w:pPr>
            <w:pStyle w:val="TDC5"/>
            <w:tabs>
              <w:tab w:val="left" w:pos="3489"/>
              <w:tab w:val="right" w:pos="8544"/>
            </w:tabs>
            <w:rPr>
              <w:rFonts w:asciiTheme="minorHAnsi" w:eastAsiaTheme="minorEastAsia" w:hAnsiTheme="minorHAnsi"/>
              <w:noProof/>
              <w:sz w:val="22"/>
              <w:lang w:val="en-US"/>
            </w:rPr>
          </w:pPr>
          <w:hyperlink w:anchor="_Toc110289538" w:history="1">
            <w:r w:rsidR="00755B68" w:rsidRPr="00363A30">
              <w:rPr>
                <w:rStyle w:val="Hipervnculo"/>
                <w:noProof/>
              </w:rPr>
              <w:t>2.5.3.3.2.</w:t>
            </w:r>
            <w:r w:rsidR="00755B68">
              <w:rPr>
                <w:rFonts w:asciiTheme="minorHAnsi" w:eastAsiaTheme="minorEastAsia" w:hAnsiTheme="minorHAnsi"/>
                <w:noProof/>
                <w:sz w:val="22"/>
                <w:lang w:val="en-US"/>
              </w:rPr>
              <w:tab/>
            </w:r>
            <w:r w:rsidR="00755B68" w:rsidRPr="00363A30">
              <w:rPr>
                <w:rStyle w:val="Hipervnculo"/>
                <w:noProof/>
              </w:rPr>
              <w:t>Análisis estructural utilizando ROBOT</w:t>
            </w:r>
            <w:r w:rsidR="00755B68">
              <w:rPr>
                <w:noProof/>
                <w:webHidden/>
              </w:rPr>
              <w:tab/>
            </w:r>
            <w:r w:rsidR="00755B68">
              <w:rPr>
                <w:noProof/>
                <w:webHidden/>
              </w:rPr>
              <w:fldChar w:fldCharType="begin"/>
            </w:r>
            <w:r w:rsidR="00755B68">
              <w:rPr>
                <w:noProof/>
                <w:webHidden/>
              </w:rPr>
              <w:instrText xml:space="preserve"> PAGEREF _Toc110289538 \h </w:instrText>
            </w:r>
            <w:r w:rsidR="00755B68">
              <w:rPr>
                <w:noProof/>
                <w:webHidden/>
              </w:rPr>
            </w:r>
            <w:r w:rsidR="00755B68">
              <w:rPr>
                <w:noProof/>
                <w:webHidden/>
              </w:rPr>
              <w:fldChar w:fldCharType="separate"/>
            </w:r>
            <w:r w:rsidR="00755B68">
              <w:rPr>
                <w:noProof/>
                <w:webHidden/>
              </w:rPr>
              <w:t>45</w:t>
            </w:r>
            <w:r w:rsidR="00755B68">
              <w:rPr>
                <w:noProof/>
                <w:webHidden/>
              </w:rPr>
              <w:fldChar w:fldCharType="end"/>
            </w:r>
          </w:hyperlink>
        </w:p>
        <w:p w:rsidR="00755B68" w:rsidRDefault="00FA20E1">
          <w:pPr>
            <w:pStyle w:val="TDC5"/>
            <w:tabs>
              <w:tab w:val="left" w:pos="3489"/>
              <w:tab w:val="right" w:pos="8544"/>
            </w:tabs>
            <w:rPr>
              <w:rFonts w:asciiTheme="minorHAnsi" w:eastAsiaTheme="minorEastAsia" w:hAnsiTheme="minorHAnsi"/>
              <w:noProof/>
              <w:sz w:val="22"/>
              <w:lang w:val="en-US"/>
            </w:rPr>
          </w:pPr>
          <w:hyperlink w:anchor="_Toc110289539" w:history="1">
            <w:r w:rsidR="00755B68" w:rsidRPr="00363A30">
              <w:rPr>
                <w:rStyle w:val="Hipervnculo"/>
                <w:noProof/>
              </w:rPr>
              <w:t>2.5.3.3.3.</w:t>
            </w:r>
            <w:r w:rsidR="00755B68">
              <w:rPr>
                <w:rFonts w:asciiTheme="minorHAnsi" w:eastAsiaTheme="minorEastAsia" w:hAnsiTheme="minorHAnsi"/>
                <w:noProof/>
                <w:sz w:val="22"/>
                <w:lang w:val="en-US"/>
              </w:rPr>
              <w:tab/>
            </w:r>
            <w:r w:rsidR="00755B68" w:rsidRPr="00363A30">
              <w:rPr>
                <w:rStyle w:val="Hipervnculo"/>
                <w:noProof/>
              </w:rPr>
              <w:t>Comparación de resultados</w:t>
            </w:r>
            <w:r w:rsidR="00755B68">
              <w:rPr>
                <w:noProof/>
                <w:webHidden/>
              </w:rPr>
              <w:tab/>
            </w:r>
            <w:r w:rsidR="00755B68">
              <w:rPr>
                <w:noProof/>
                <w:webHidden/>
              </w:rPr>
              <w:fldChar w:fldCharType="begin"/>
            </w:r>
            <w:r w:rsidR="00755B68">
              <w:rPr>
                <w:noProof/>
                <w:webHidden/>
              </w:rPr>
              <w:instrText xml:space="preserve"> PAGEREF _Toc110289539 \h </w:instrText>
            </w:r>
            <w:r w:rsidR="00755B68">
              <w:rPr>
                <w:noProof/>
                <w:webHidden/>
              </w:rPr>
            </w:r>
            <w:r w:rsidR="00755B68">
              <w:rPr>
                <w:noProof/>
                <w:webHidden/>
              </w:rPr>
              <w:fldChar w:fldCharType="separate"/>
            </w:r>
            <w:r w:rsidR="00755B68">
              <w:rPr>
                <w:noProof/>
                <w:webHidden/>
              </w:rPr>
              <w:t>45</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40" w:history="1">
            <w:r w:rsidR="00755B68" w:rsidRPr="00363A30">
              <w:rPr>
                <w:rStyle w:val="Hipervnculo"/>
                <w:noProof/>
              </w:rPr>
              <w:t>2.6.</w:t>
            </w:r>
            <w:r w:rsidR="00755B68">
              <w:rPr>
                <w:rFonts w:asciiTheme="minorHAnsi" w:eastAsiaTheme="minorEastAsia" w:hAnsiTheme="minorHAnsi"/>
                <w:noProof/>
                <w:sz w:val="22"/>
                <w:lang w:val="en-US"/>
              </w:rPr>
              <w:tab/>
            </w:r>
            <w:r w:rsidR="00755B68" w:rsidRPr="00363A30">
              <w:rPr>
                <w:rStyle w:val="Hipervnculo"/>
                <w:noProof/>
              </w:rPr>
              <w:t>Diseño estructural</w:t>
            </w:r>
            <w:r w:rsidR="00755B68">
              <w:rPr>
                <w:noProof/>
                <w:webHidden/>
              </w:rPr>
              <w:tab/>
            </w:r>
            <w:r w:rsidR="00755B68">
              <w:rPr>
                <w:noProof/>
                <w:webHidden/>
              </w:rPr>
              <w:fldChar w:fldCharType="begin"/>
            </w:r>
            <w:r w:rsidR="00755B68">
              <w:rPr>
                <w:noProof/>
                <w:webHidden/>
              </w:rPr>
              <w:instrText xml:space="preserve"> PAGEREF _Toc110289540 \h </w:instrText>
            </w:r>
            <w:r w:rsidR="00755B68">
              <w:rPr>
                <w:noProof/>
                <w:webHidden/>
              </w:rPr>
            </w:r>
            <w:r w:rsidR="00755B68">
              <w:rPr>
                <w:noProof/>
                <w:webHidden/>
              </w:rPr>
              <w:fldChar w:fldCharType="separate"/>
            </w:r>
            <w:r w:rsidR="00755B68">
              <w:rPr>
                <w:noProof/>
                <w:webHidden/>
              </w:rPr>
              <w:t>46</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1" w:history="1">
            <w:r w:rsidR="00755B68" w:rsidRPr="00363A30">
              <w:rPr>
                <w:rStyle w:val="Hipervnculo"/>
                <w:noProof/>
              </w:rPr>
              <w:t>2.6.1.</w:t>
            </w:r>
            <w:r w:rsidR="00755B68">
              <w:rPr>
                <w:rFonts w:asciiTheme="minorHAnsi" w:eastAsiaTheme="minorEastAsia" w:hAnsiTheme="minorHAnsi"/>
                <w:noProof/>
                <w:sz w:val="22"/>
                <w:lang w:val="en-US"/>
              </w:rPr>
              <w:tab/>
            </w:r>
            <w:r w:rsidR="00755B68" w:rsidRPr="00363A30">
              <w:rPr>
                <w:rStyle w:val="Hipervnculo"/>
                <w:noProof/>
              </w:rPr>
              <w:t>Diseño de costanera tipo “c”</w:t>
            </w:r>
            <w:r w:rsidR="00755B68">
              <w:rPr>
                <w:noProof/>
                <w:webHidden/>
              </w:rPr>
              <w:tab/>
            </w:r>
            <w:r w:rsidR="00755B68">
              <w:rPr>
                <w:noProof/>
                <w:webHidden/>
              </w:rPr>
              <w:fldChar w:fldCharType="begin"/>
            </w:r>
            <w:r w:rsidR="00755B68">
              <w:rPr>
                <w:noProof/>
                <w:webHidden/>
              </w:rPr>
              <w:instrText xml:space="preserve"> PAGEREF _Toc110289541 \h </w:instrText>
            </w:r>
            <w:r w:rsidR="00755B68">
              <w:rPr>
                <w:noProof/>
                <w:webHidden/>
              </w:rPr>
            </w:r>
            <w:r w:rsidR="00755B68">
              <w:rPr>
                <w:noProof/>
                <w:webHidden/>
              </w:rPr>
              <w:fldChar w:fldCharType="separate"/>
            </w:r>
            <w:r w:rsidR="00755B68">
              <w:rPr>
                <w:noProof/>
                <w:webHidden/>
              </w:rPr>
              <w:t>47</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2" w:history="1">
            <w:r w:rsidR="00755B68" w:rsidRPr="00363A30">
              <w:rPr>
                <w:rStyle w:val="Hipervnculo"/>
                <w:noProof/>
              </w:rPr>
              <w:t>2.6.2.</w:t>
            </w:r>
            <w:r w:rsidR="00755B68">
              <w:rPr>
                <w:rFonts w:asciiTheme="minorHAnsi" w:eastAsiaTheme="minorEastAsia" w:hAnsiTheme="minorHAnsi"/>
                <w:noProof/>
                <w:sz w:val="22"/>
                <w:lang w:val="en-US"/>
              </w:rPr>
              <w:tab/>
            </w:r>
            <w:r w:rsidR="00755B68" w:rsidRPr="00363A30">
              <w:rPr>
                <w:rStyle w:val="Hipervnculo"/>
                <w:noProof/>
              </w:rPr>
              <w:t>Diseño de tendal</w:t>
            </w:r>
            <w:r w:rsidR="00755B68">
              <w:rPr>
                <w:noProof/>
                <w:webHidden/>
              </w:rPr>
              <w:tab/>
            </w:r>
            <w:r w:rsidR="00755B68">
              <w:rPr>
                <w:noProof/>
                <w:webHidden/>
              </w:rPr>
              <w:fldChar w:fldCharType="begin"/>
            </w:r>
            <w:r w:rsidR="00755B68">
              <w:rPr>
                <w:noProof/>
                <w:webHidden/>
              </w:rPr>
              <w:instrText xml:space="preserve"> PAGEREF _Toc110289542 \h </w:instrText>
            </w:r>
            <w:r w:rsidR="00755B68">
              <w:rPr>
                <w:noProof/>
                <w:webHidden/>
              </w:rPr>
            </w:r>
            <w:r w:rsidR="00755B68">
              <w:rPr>
                <w:noProof/>
                <w:webHidden/>
              </w:rPr>
              <w:fldChar w:fldCharType="separate"/>
            </w:r>
            <w:r w:rsidR="00755B68">
              <w:rPr>
                <w:noProof/>
                <w:webHidden/>
              </w:rPr>
              <w:t>47</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3" w:history="1">
            <w:r w:rsidR="00755B68" w:rsidRPr="00363A30">
              <w:rPr>
                <w:rStyle w:val="Hipervnculo"/>
                <w:noProof/>
              </w:rPr>
              <w:t>2.6.3.</w:t>
            </w:r>
            <w:r w:rsidR="00755B68">
              <w:rPr>
                <w:rFonts w:asciiTheme="minorHAnsi" w:eastAsiaTheme="minorEastAsia" w:hAnsiTheme="minorHAnsi"/>
                <w:noProof/>
                <w:sz w:val="22"/>
                <w:lang w:val="en-US"/>
              </w:rPr>
              <w:tab/>
            </w:r>
            <w:r w:rsidR="00755B68" w:rsidRPr="00363A30">
              <w:rPr>
                <w:rStyle w:val="Hipervnculo"/>
                <w:noProof/>
              </w:rPr>
              <w:t>Combinaciones de carga</w:t>
            </w:r>
            <w:r w:rsidR="00755B68">
              <w:rPr>
                <w:noProof/>
                <w:webHidden/>
              </w:rPr>
              <w:tab/>
            </w:r>
            <w:r w:rsidR="00755B68">
              <w:rPr>
                <w:noProof/>
                <w:webHidden/>
              </w:rPr>
              <w:fldChar w:fldCharType="begin"/>
            </w:r>
            <w:r w:rsidR="00755B68">
              <w:rPr>
                <w:noProof/>
                <w:webHidden/>
              </w:rPr>
              <w:instrText xml:space="preserve"> PAGEREF _Toc110289543 \h </w:instrText>
            </w:r>
            <w:r w:rsidR="00755B68">
              <w:rPr>
                <w:noProof/>
                <w:webHidden/>
              </w:rPr>
            </w:r>
            <w:r w:rsidR="00755B68">
              <w:rPr>
                <w:noProof/>
                <w:webHidden/>
              </w:rPr>
              <w:fldChar w:fldCharType="separate"/>
            </w:r>
            <w:r w:rsidR="00755B68">
              <w:rPr>
                <w:noProof/>
                <w:webHidden/>
              </w:rPr>
              <w:t>47</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44" w:history="1">
            <w:r w:rsidR="00755B68" w:rsidRPr="00363A30">
              <w:rPr>
                <w:rStyle w:val="Hipervnculo"/>
                <w:noProof/>
              </w:rPr>
              <w:t>2.6.3.1.</w:t>
            </w:r>
            <w:r w:rsidR="00755B68">
              <w:rPr>
                <w:rFonts w:asciiTheme="minorHAnsi" w:eastAsiaTheme="minorEastAsia" w:hAnsiTheme="minorHAnsi"/>
                <w:noProof/>
                <w:sz w:val="22"/>
                <w:lang w:val="en-US"/>
              </w:rPr>
              <w:tab/>
            </w:r>
            <w:r w:rsidR="00755B68" w:rsidRPr="00363A30">
              <w:rPr>
                <w:rStyle w:val="Hipervnculo"/>
                <w:noProof/>
              </w:rPr>
              <w:t>Envolventes de momentos</w:t>
            </w:r>
            <w:r w:rsidR="00755B68">
              <w:rPr>
                <w:noProof/>
                <w:webHidden/>
              </w:rPr>
              <w:tab/>
            </w:r>
            <w:r w:rsidR="00755B68">
              <w:rPr>
                <w:noProof/>
                <w:webHidden/>
              </w:rPr>
              <w:fldChar w:fldCharType="begin"/>
            </w:r>
            <w:r w:rsidR="00755B68">
              <w:rPr>
                <w:noProof/>
                <w:webHidden/>
              </w:rPr>
              <w:instrText xml:space="preserve"> PAGEREF _Toc110289544 \h </w:instrText>
            </w:r>
            <w:r w:rsidR="00755B68">
              <w:rPr>
                <w:noProof/>
                <w:webHidden/>
              </w:rPr>
            </w:r>
            <w:r w:rsidR="00755B68">
              <w:rPr>
                <w:noProof/>
                <w:webHidden/>
              </w:rPr>
              <w:fldChar w:fldCharType="separate"/>
            </w:r>
            <w:r w:rsidR="00755B68">
              <w:rPr>
                <w:noProof/>
                <w:webHidden/>
              </w:rPr>
              <w:t>47</w:t>
            </w:r>
            <w:r w:rsidR="00755B68">
              <w:rPr>
                <w:noProof/>
                <w:webHidden/>
              </w:rPr>
              <w:fldChar w:fldCharType="end"/>
            </w:r>
          </w:hyperlink>
        </w:p>
        <w:p w:rsidR="00755B68" w:rsidRDefault="00FA20E1">
          <w:pPr>
            <w:pStyle w:val="TDC4"/>
            <w:tabs>
              <w:tab w:val="left" w:pos="2722"/>
              <w:tab w:val="right" w:pos="8544"/>
            </w:tabs>
            <w:rPr>
              <w:rFonts w:asciiTheme="minorHAnsi" w:eastAsiaTheme="minorEastAsia" w:hAnsiTheme="minorHAnsi"/>
              <w:noProof/>
              <w:sz w:val="22"/>
              <w:lang w:val="en-US"/>
            </w:rPr>
          </w:pPr>
          <w:hyperlink w:anchor="_Toc110289545" w:history="1">
            <w:r w:rsidR="00755B68" w:rsidRPr="00363A30">
              <w:rPr>
                <w:rStyle w:val="Hipervnculo"/>
                <w:noProof/>
              </w:rPr>
              <w:t>2.6.3.2.</w:t>
            </w:r>
            <w:r w:rsidR="00755B68">
              <w:rPr>
                <w:rFonts w:asciiTheme="minorHAnsi" w:eastAsiaTheme="minorEastAsia" w:hAnsiTheme="minorHAnsi"/>
                <w:noProof/>
                <w:sz w:val="22"/>
                <w:lang w:val="en-US"/>
              </w:rPr>
              <w:tab/>
            </w:r>
            <w:r w:rsidR="00755B68" w:rsidRPr="00363A30">
              <w:rPr>
                <w:rStyle w:val="Hipervnculo"/>
                <w:noProof/>
              </w:rPr>
              <w:t>Diagramas de corte y momento de diseño</w:t>
            </w:r>
            <w:r w:rsidR="00755B68">
              <w:rPr>
                <w:noProof/>
                <w:webHidden/>
              </w:rPr>
              <w:tab/>
            </w:r>
            <w:r w:rsidR="00755B68">
              <w:rPr>
                <w:noProof/>
                <w:webHidden/>
              </w:rPr>
              <w:fldChar w:fldCharType="begin"/>
            </w:r>
            <w:r w:rsidR="00755B68">
              <w:rPr>
                <w:noProof/>
                <w:webHidden/>
              </w:rPr>
              <w:instrText xml:space="preserve"> PAGEREF _Toc110289545 \h </w:instrText>
            </w:r>
            <w:r w:rsidR="00755B68">
              <w:rPr>
                <w:noProof/>
                <w:webHidden/>
              </w:rPr>
            </w:r>
            <w:r w:rsidR="00755B68">
              <w:rPr>
                <w:noProof/>
                <w:webHidden/>
              </w:rPr>
              <w:fldChar w:fldCharType="separate"/>
            </w:r>
            <w:r w:rsidR="00755B68">
              <w:rPr>
                <w:noProof/>
                <w:webHidden/>
              </w:rPr>
              <w:t>47</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6" w:history="1">
            <w:r w:rsidR="00755B68" w:rsidRPr="00363A30">
              <w:rPr>
                <w:rStyle w:val="Hipervnculo"/>
                <w:noProof/>
              </w:rPr>
              <w:t>2.6.4.</w:t>
            </w:r>
            <w:r w:rsidR="00755B68">
              <w:rPr>
                <w:rFonts w:asciiTheme="minorHAnsi" w:eastAsiaTheme="minorEastAsia" w:hAnsiTheme="minorHAnsi"/>
                <w:noProof/>
                <w:sz w:val="22"/>
                <w:lang w:val="en-US"/>
              </w:rPr>
              <w:tab/>
            </w:r>
            <w:r w:rsidR="00755B68" w:rsidRPr="00363A30">
              <w:rPr>
                <w:rStyle w:val="Hipervnculo"/>
                <w:noProof/>
              </w:rPr>
              <w:t>Diseño de vigas</w:t>
            </w:r>
            <w:r w:rsidR="00755B68">
              <w:rPr>
                <w:noProof/>
                <w:webHidden/>
              </w:rPr>
              <w:tab/>
            </w:r>
            <w:r w:rsidR="00755B68">
              <w:rPr>
                <w:noProof/>
                <w:webHidden/>
              </w:rPr>
              <w:fldChar w:fldCharType="begin"/>
            </w:r>
            <w:r w:rsidR="00755B68">
              <w:rPr>
                <w:noProof/>
                <w:webHidden/>
              </w:rPr>
              <w:instrText xml:space="preserve"> PAGEREF _Toc110289546 \h </w:instrText>
            </w:r>
            <w:r w:rsidR="00755B68">
              <w:rPr>
                <w:noProof/>
                <w:webHidden/>
              </w:rPr>
            </w:r>
            <w:r w:rsidR="00755B68">
              <w:rPr>
                <w:noProof/>
                <w:webHidden/>
              </w:rPr>
              <w:fldChar w:fldCharType="separate"/>
            </w:r>
            <w:r w:rsidR="00755B68">
              <w:rPr>
                <w:noProof/>
                <w:webHidden/>
              </w:rPr>
              <w:t>47</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7" w:history="1">
            <w:r w:rsidR="00755B68" w:rsidRPr="00363A30">
              <w:rPr>
                <w:rStyle w:val="Hipervnculo"/>
                <w:noProof/>
              </w:rPr>
              <w:t>2.6.5.</w:t>
            </w:r>
            <w:r w:rsidR="00755B68">
              <w:rPr>
                <w:rFonts w:asciiTheme="minorHAnsi" w:eastAsiaTheme="minorEastAsia" w:hAnsiTheme="minorHAnsi"/>
                <w:noProof/>
                <w:sz w:val="22"/>
                <w:lang w:val="en-US"/>
              </w:rPr>
              <w:tab/>
            </w:r>
            <w:r w:rsidR="00755B68" w:rsidRPr="00363A30">
              <w:rPr>
                <w:rStyle w:val="Hipervnculo"/>
                <w:noProof/>
              </w:rPr>
              <w:t>Diseño de columnas</w:t>
            </w:r>
            <w:r w:rsidR="00755B68">
              <w:rPr>
                <w:noProof/>
                <w:webHidden/>
              </w:rPr>
              <w:tab/>
            </w:r>
            <w:r w:rsidR="00755B68">
              <w:rPr>
                <w:noProof/>
                <w:webHidden/>
              </w:rPr>
              <w:fldChar w:fldCharType="begin"/>
            </w:r>
            <w:r w:rsidR="00755B68">
              <w:rPr>
                <w:noProof/>
                <w:webHidden/>
              </w:rPr>
              <w:instrText xml:space="preserve"> PAGEREF _Toc110289547 \h </w:instrText>
            </w:r>
            <w:r w:rsidR="00755B68">
              <w:rPr>
                <w:noProof/>
                <w:webHidden/>
              </w:rPr>
            </w:r>
            <w:r w:rsidR="00755B68">
              <w:rPr>
                <w:noProof/>
                <w:webHidden/>
              </w:rPr>
              <w:fldChar w:fldCharType="separate"/>
            </w:r>
            <w:r w:rsidR="00755B68">
              <w:rPr>
                <w:noProof/>
                <w:webHidden/>
              </w:rPr>
              <w:t>54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8" w:history="1">
            <w:r w:rsidR="00755B68" w:rsidRPr="00363A30">
              <w:rPr>
                <w:rStyle w:val="Hipervnculo"/>
                <w:noProof/>
              </w:rPr>
              <w:t>2.6.6.</w:t>
            </w:r>
            <w:r w:rsidR="00755B68">
              <w:rPr>
                <w:rFonts w:asciiTheme="minorHAnsi" w:eastAsiaTheme="minorEastAsia" w:hAnsiTheme="minorHAnsi"/>
                <w:noProof/>
                <w:sz w:val="22"/>
                <w:lang w:val="en-US"/>
              </w:rPr>
              <w:tab/>
            </w:r>
            <w:r w:rsidR="00755B68" w:rsidRPr="00363A30">
              <w:rPr>
                <w:rStyle w:val="Hipervnculo"/>
                <w:noProof/>
              </w:rPr>
              <w:t>Diseño de losa</w:t>
            </w:r>
            <w:r w:rsidR="00755B68">
              <w:rPr>
                <w:noProof/>
                <w:webHidden/>
              </w:rPr>
              <w:tab/>
            </w:r>
            <w:r w:rsidR="00755B68">
              <w:rPr>
                <w:noProof/>
                <w:webHidden/>
              </w:rPr>
              <w:fldChar w:fldCharType="begin"/>
            </w:r>
            <w:r w:rsidR="00755B68">
              <w:rPr>
                <w:noProof/>
                <w:webHidden/>
              </w:rPr>
              <w:instrText xml:space="preserve"> PAGEREF _Toc110289548 \h </w:instrText>
            </w:r>
            <w:r w:rsidR="00755B68">
              <w:rPr>
                <w:noProof/>
                <w:webHidden/>
              </w:rPr>
            </w:r>
            <w:r w:rsidR="00755B68">
              <w:rPr>
                <w:noProof/>
                <w:webHidden/>
              </w:rPr>
              <w:fldChar w:fldCharType="separate"/>
            </w:r>
            <w:r w:rsidR="00755B68">
              <w:rPr>
                <w:noProof/>
                <w:webHidden/>
              </w:rPr>
              <w:t>55</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49" w:history="1">
            <w:r w:rsidR="00755B68" w:rsidRPr="00363A30">
              <w:rPr>
                <w:rStyle w:val="Hipervnculo"/>
                <w:noProof/>
              </w:rPr>
              <w:t>2.6.7.</w:t>
            </w:r>
            <w:r w:rsidR="00755B68">
              <w:rPr>
                <w:rFonts w:asciiTheme="minorHAnsi" w:eastAsiaTheme="minorEastAsia" w:hAnsiTheme="minorHAnsi"/>
                <w:noProof/>
                <w:sz w:val="22"/>
                <w:lang w:val="en-US"/>
              </w:rPr>
              <w:tab/>
            </w:r>
            <w:r w:rsidR="00755B68" w:rsidRPr="00363A30">
              <w:rPr>
                <w:rStyle w:val="Hipervnculo"/>
                <w:noProof/>
              </w:rPr>
              <w:t>Diseño de zapatas</w:t>
            </w:r>
            <w:r w:rsidR="00755B68">
              <w:rPr>
                <w:noProof/>
                <w:webHidden/>
              </w:rPr>
              <w:tab/>
            </w:r>
            <w:r w:rsidR="00755B68">
              <w:rPr>
                <w:noProof/>
                <w:webHidden/>
              </w:rPr>
              <w:fldChar w:fldCharType="begin"/>
            </w:r>
            <w:r w:rsidR="00755B68">
              <w:rPr>
                <w:noProof/>
                <w:webHidden/>
              </w:rPr>
              <w:instrText xml:space="preserve"> PAGEREF _Toc110289549 \h </w:instrText>
            </w:r>
            <w:r w:rsidR="00755B68">
              <w:rPr>
                <w:noProof/>
                <w:webHidden/>
              </w:rPr>
            </w:r>
            <w:r w:rsidR="00755B68">
              <w:rPr>
                <w:noProof/>
                <w:webHidden/>
              </w:rPr>
              <w:fldChar w:fldCharType="separate"/>
            </w:r>
            <w:r w:rsidR="00755B68">
              <w:rPr>
                <w:noProof/>
                <w:webHidden/>
              </w:rPr>
              <w:t>64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0" w:history="1">
            <w:r w:rsidR="00755B68" w:rsidRPr="00363A30">
              <w:rPr>
                <w:rStyle w:val="Hipervnculo"/>
                <w:noProof/>
              </w:rPr>
              <w:t>2.6.8.</w:t>
            </w:r>
            <w:r w:rsidR="00755B68">
              <w:rPr>
                <w:rFonts w:asciiTheme="minorHAnsi" w:eastAsiaTheme="minorEastAsia" w:hAnsiTheme="minorHAnsi"/>
                <w:noProof/>
                <w:sz w:val="22"/>
                <w:lang w:val="en-US"/>
              </w:rPr>
              <w:tab/>
            </w:r>
            <w:r w:rsidR="00755B68" w:rsidRPr="00363A30">
              <w:rPr>
                <w:rStyle w:val="Hipervnculo"/>
                <w:noProof/>
              </w:rPr>
              <w:t>Diseño de cimiento corrido</w:t>
            </w:r>
            <w:r w:rsidR="00755B68">
              <w:rPr>
                <w:noProof/>
                <w:webHidden/>
              </w:rPr>
              <w:tab/>
            </w:r>
            <w:r w:rsidR="00755B68">
              <w:rPr>
                <w:noProof/>
                <w:webHidden/>
              </w:rPr>
              <w:fldChar w:fldCharType="begin"/>
            </w:r>
            <w:r w:rsidR="00755B68">
              <w:rPr>
                <w:noProof/>
                <w:webHidden/>
              </w:rPr>
              <w:instrText xml:space="preserve"> PAGEREF _Toc110289550 \h </w:instrText>
            </w:r>
            <w:r w:rsidR="00755B68">
              <w:rPr>
                <w:noProof/>
                <w:webHidden/>
              </w:rPr>
            </w:r>
            <w:r w:rsidR="00755B68">
              <w:rPr>
                <w:noProof/>
                <w:webHidden/>
              </w:rPr>
              <w:fldChar w:fldCharType="separate"/>
            </w:r>
            <w:r w:rsidR="00755B68">
              <w:rPr>
                <w:noProof/>
                <w:webHidden/>
              </w:rPr>
              <w:t>71</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1" w:history="1">
            <w:r w:rsidR="00755B68" w:rsidRPr="00363A30">
              <w:rPr>
                <w:rStyle w:val="Hipervnculo"/>
                <w:noProof/>
              </w:rPr>
              <w:t>2.6.9.</w:t>
            </w:r>
            <w:r w:rsidR="00755B68">
              <w:rPr>
                <w:rFonts w:asciiTheme="minorHAnsi" w:eastAsiaTheme="minorEastAsia" w:hAnsiTheme="minorHAnsi"/>
                <w:noProof/>
                <w:sz w:val="22"/>
                <w:lang w:val="en-US"/>
              </w:rPr>
              <w:tab/>
            </w:r>
            <w:r w:rsidR="00755B68" w:rsidRPr="00363A30">
              <w:rPr>
                <w:rStyle w:val="Hipervnculo"/>
                <w:noProof/>
              </w:rPr>
              <w:t>Diseño de gradas</w:t>
            </w:r>
            <w:r w:rsidR="00755B68">
              <w:rPr>
                <w:noProof/>
                <w:webHidden/>
              </w:rPr>
              <w:tab/>
            </w:r>
            <w:r w:rsidR="00755B68">
              <w:rPr>
                <w:noProof/>
                <w:webHidden/>
              </w:rPr>
              <w:fldChar w:fldCharType="begin"/>
            </w:r>
            <w:r w:rsidR="00755B68">
              <w:rPr>
                <w:noProof/>
                <w:webHidden/>
              </w:rPr>
              <w:instrText xml:space="preserve"> PAGEREF _Toc110289551 \h </w:instrText>
            </w:r>
            <w:r w:rsidR="00755B68">
              <w:rPr>
                <w:noProof/>
                <w:webHidden/>
              </w:rPr>
            </w:r>
            <w:r w:rsidR="00755B68">
              <w:rPr>
                <w:noProof/>
                <w:webHidden/>
              </w:rPr>
              <w:fldChar w:fldCharType="separate"/>
            </w:r>
            <w:r w:rsidR="00755B68">
              <w:rPr>
                <w:noProof/>
                <w:webHidden/>
              </w:rPr>
              <w:t>75</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52" w:history="1">
            <w:r w:rsidR="00755B68" w:rsidRPr="00363A30">
              <w:rPr>
                <w:rStyle w:val="Hipervnculo"/>
                <w:noProof/>
              </w:rPr>
              <w:t>2.7.</w:t>
            </w:r>
            <w:r w:rsidR="00755B68">
              <w:rPr>
                <w:rFonts w:asciiTheme="minorHAnsi" w:eastAsiaTheme="minorEastAsia" w:hAnsiTheme="minorHAnsi"/>
                <w:noProof/>
                <w:sz w:val="22"/>
                <w:lang w:val="en-US"/>
              </w:rPr>
              <w:tab/>
            </w:r>
            <w:r w:rsidR="00755B68" w:rsidRPr="00363A30">
              <w:rPr>
                <w:rStyle w:val="Hipervnculo"/>
                <w:noProof/>
              </w:rPr>
              <w:t>Instalaciones</w:t>
            </w:r>
            <w:r w:rsidR="00755B68">
              <w:rPr>
                <w:noProof/>
                <w:webHidden/>
              </w:rPr>
              <w:tab/>
            </w:r>
            <w:r w:rsidR="00755B68">
              <w:rPr>
                <w:noProof/>
                <w:webHidden/>
              </w:rPr>
              <w:fldChar w:fldCharType="begin"/>
            </w:r>
            <w:r w:rsidR="00755B68">
              <w:rPr>
                <w:noProof/>
                <w:webHidden/>
              </w:rPr>
              <w:instrText xml:space="preserve"> PAGEREF _Toc110289552 \h </w:instrText>
            </w:r>
            <w:r w:rsidR="00755B68">
              <w:rPr>
                <w:noProof/>
                <w:webHidden/>
              </w:rPr>
            </w:r>
            <w:r w:rsidR="00755B68">
              <w:rPr>
                <w:noProof/>
                <w:webHidden/>
              </w:rPr>
              <w:fldChar w:fldCharType="separate"/>
            </w:r>
            <w:r w:rsidR="00755B68">
              <w:rPr>
                <w:noProof/>
                <w:webHidden/>
              </w:rPr>
              <w:t>84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3" w:history="1">
            <w:r w:rsidR="00755B68" w:rsidRPr="00363A30">
              <w:rPr>
                <w:rStyle w:val="Hipervnculo"/>
                <w:noProof/>
              </w:rPr>
              <w:t>2.7.1.</w:t>
            </w:r>
            <w:r w:rsidR="00755B68">
              <w:rPr>
                <w:rFonts w:asciiTheme="minorHAnsi" w:eastAsiaTheme="minorEastAsia" w:hAnsiTheme="minorHAnsi"/>
                <w:noProof/>
                <w:sz w:val="22"/>
                <w:lang w:val="en-US"/>
              </w:rPr>
              <w:tab/>
            </w:r>
            <w:r w:rsidR="00755B68" w:rsidRPr="00363A30">
              <w:rPr>
                <w:rStyle w:val="Hipervnculo"/>
                <w:noProof/>
              </w:rPr>
              <w:t>Instalaciones hidráulicas y sanitarias</w:t>
            </w:r>
            <w:r w:rsidR="00755B68">
              <w:rPr>
                <w:noProof/>
                <w:webHidden/>
              </w:rPr>
              <w:tab/>
            </w:r>
            <w:r w:rsidR="00755B68">
              <w:rPr>
                <w:noProof/>
                <w:webHidden/>
              </w:rPr>
              <w:fldChar w:fldCharType="begin"/>
            </w:r>
            <w:r w:rsidR="00755B68">
              <w:rPr>
                <w:noProof/>
                <w:webHidden/>
              </w:rPr>
              <w:instrText xml:space="preserve"> PAGEREF _Toc110289553 \h </w:instrText>
            </w:r>
            <w:r w:rsidR="00755B68">
              <w:rPr>
                <w:noProof/>
                <w:webHidden/>
              </w:rPr>
            </w:r>
            <w:r w:rsidR="00755B68">
              <w:rPr>
                <w:noProof/>
                <w:webHidden/>
              </w:rPr>
              <w:fldChar w:fldCharType="separate"/>
            </w:r>
            <w:r w:rsidR="00755B68">
              <w:rPr>
                <w:noProof/>
                <w:webHidden/>
              </w:rPr>
              <w:t>84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4" w:history="1">
            <w:r w:rsidR="00755B68" w:rsidRPr="00363A30">
              <w:rPr>
                <w:rStyle w:val="Hipervnculo"/>
                <w:noProof/>
              </w:rPr>
              <w:t>2.7.2.</w:t>
            </w:r>
            <w:r w:rsidR="00755B68">
              <w:rPr>
                <w:rFonts w:asciiTheme="minorHAnsi" w:eastAsiaTheme="minorEastAsia" w:hAnsiTheme="minorHAnsi"/>
                <w:noProof/>
                <w:sz w:val="22"/>
                <w:lang w:val="en-US"/>
              </w:rPr>
              <w:tab/>
            </w:r>
            <w:r w:rsidR="00755B68" w:rsidRPr="00363A30">
              <w:rPr>
                <w:rStyle w:val="Hipervnculo"/>
                <w:noProof/>
              </w:rPr>
              <w:t>Instalaciones eléctricas</w:t>
            </w:r>
            <w:r w:rsidR="00755B68">
              <w:rPr>
                <w:noProof/>
                <w:webHidden/>
              </w:rPr>
              <w:tab/>
            </w:r>
            <w:r w:rsidR="00755B68">
              <w:rPr>
                <w:noProof/>
                <w:webHidden/>
              </w:rPr>
              <w:fldChar w:fldCharType="begin"/>
            </w:r>
            <w:r w:rsidR="00755B68">
              <w:rPr>
                <w:noProof/>
                <w:webHidden/>
              </w:rPr>
              <w:instrText xml:space="preserve"> PAGEREF _Toc110289554 \h </w:instrText>
            </w:r>
            <w:r w:rsidR="00755B68">
              <w:rPr>
                <w:noProof/>
                <w:webHidden/>
              </w:rPr>
            </w:r>
            <w:r w:rsidR="00755B68">
              <w:rPr>
                <w:noProof/>
                <w:webHidden/>
              </w:rPr>
              <w:fldChar w:fldCharType="separate"/>
            </w:r>
            <w:r w:rsidR="00755B68">
              <w:rPr>
                <w:noProof/>
                <w:webHidden/>
              </w:rPr>
              <w:t>84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5" w:history="1">
            <w:r w:rsidR="00755B68" w:rsidRPr="00363A30">
              <w:rPr>
                <w:rStyle w:val="Hipervnculo"/>
                <w:noProof/>
              </w:rPr>
              <w:t>2.7.3.</w:t>
            </w:r>
            <w:r w:rsidR="00755B68">
              <w:rPr>
                <w:rFonts w:asciiTheme="minorHAnsi" w:eastAsiaTheme="minorEastAsia" w:hAnsiTheme="minorHAnsi"/>
                <w:noProof/>
                <w:sz w:val="22"/>
                <w:lang w:val="en-US"/>
              </w:rPr>
              <w:tab/>
            </w:r>
            <w:r w:rsidR="00755B68" w:rsidRPr="00363A30">
              <w:rPr>
                <w:rStyle w:val="Hipervnculo"/>
                <w:noProof/>
              </w:rPr>
              <w:t>Diseño de acabados</w:t>
            </w:r>
            <w:r w:rsidR="00755B68">
              <w:rPr>
                <w:noProof/>
                <w:webHidden/>
              </w:rPr>
              <w:tab/>
            </w:r>
            <w:r w:rsidR="00755B68">
              <w:rPr>
                <w:noProof/>
                <w:webHidden/>
              </w:rPr>
              <w:fldChar w:fldCharType="begin"/>
            </w:r>
            <w:r w:rsidR="00755B68">
              <w:rPr>
                <w:noProof/>
                <w:webHidden/>
              </w:rPr>
              <w:instrText xml:space="preserve"> PAGEREF _Toc110289555 \h </w:instrText>
            </w:r>
            <w:r w:rsidR="00755B68">
              <w:rPr>
                <w:noProof/>
                <w:webHidden/>
              </w:rPr>
            </w:r>
            <w:r w:rsidR="00755B68">
              <w:rPr>
                <w:noProof/>
                <w:webHidden/>
              </w:rPr>
              <w:fldChar w:fldCharType="separate"/>
            </w:r>
            <w:r w:rsidR="00755B68">
              <w:rPr>
                <w:noProof/>
                <w:webHidden/>
              </w:rPr>
              <w:t>84</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56" w:history="1">
            <w:r w:rsidR="00755B68" w:rsidRPr="00363A30">
              <w:rPr>
                <w:rStyle w:val="Hipervnculo"/>
                <w:noProof/>
              </w:rPr>
              <w:t>2.8.</w:t>
            </w:r>
            <w:r w:rsidR="00755B68">
              <w:rPr>
                <w:rFonts w:asciiTheme="minorHAnsi" w:eastAsiaTheme="minorEastAsia" w:hAnsiTheme="minorHAnsi"/>
                <w:noProof/>
                <w:sz w:val="22"/>
                <w:lang w:val="en-US"/>
              </w:rPr>
              <w:tab/>
            </w:r>
            <w:r w:rsidR="00755B68" w:rsidRPr="00363A30">
              <w:rPr>
                <w:rStyle w:val="Hipervnculo"/>
                <w:noProof/>
              </w:rPr>
              <w:t>Presupuesto</w:t>
            </w:r>
            <w:r w:rsidR="00755B68">
              <w:rPr>
                <w:noProof/>
                <w:webHidden/>
              </w:rPr>
              <w:tab/>
            </w:r>
            <w:r w:rsidR="00755B68">
              <w:rPr>
                <w:noProof/>
                <w:webHidden/>
              </w:rPr>
              <w:fldChar w:fldCharType="begin"/>
            </w:r>
            <w:r w:rsidR="00755B68">
              <w:rPr>
                <w:noProof/>
                <w:webHidden/>
              </w:rPr>
              <w:instrText xml:space="preserve"> PAGEREF _Toc110289556 \h </w:instrText>
            </w:r>
            <w:r w:rsidR="00755B68">
              <w:rPr>
                <w:noProof/>
                <w:webHidden/>
              </w:rPr>
            </w:r>
            <w:r w:rsidR="00755B68">
              <w:rPr>
                <w:noProof/>
                <w:webHidden/>
              </w:rPr>
              <w:fldChar w:fldCharType="separate"/>
            </w:r>
            <w:r w:rsidR="00755B68">
              <w:rPr>
                <w:noProof/>
                <w:webHidden/>
              </w:rPr>
              <w:t>84</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7" w:history="1">
            <w:r w:rsidR="00755B68" w:rsidRPr="00363A30">
              <w:rPr>
                <w:rStyle w:val="Hipervnculo"/>
                <w:noProof/>
              </w:rPr>
              <w:t>2.8.1.</w:t>
            </w:r>
            <w:r w:rsidR="00755B68">
              <w:rPr>
                <w:rFonts w:asciiTheme="minorHAnsi" w:eastAsiaTheme="minorEastAsia" w:hAnsiTheme="minorHAnsi"/>
                <w:noProof/>
                <w:sz w:val="22"/>
                <w:lang w:val="en-US"/>
              </w:rPr>
              <w:tab/>
            </w:r>
            <w:r w:rsidR="00755B68" w:rsidRPr="00363A30">
              <w:rPr>
                <w:rStyle w:val="Hipervnculo"/>
                <w:noProof/>
              </w:rPr>
              <w:t>Integración de costos unitarios</w:t>
            </w:r>
            <w:r w:rsidR="00755B68">
              <w:rPr>
                <w:noProof/>
                <w:webHidden/>
              </w:rPr>
              <w:tab/>
            </w:r>
            <w:r w:rsidR="00755B68">
              <w:rPr>
                <w:noProof/>
                <w:webHidden/>
              </w:rPr>
              <w:fldChar w:fldCharType="begin"/>
            </w:r>
            <w:r w:rsidR="00755B68">
              <w:rPr>
                <w:noProof/>
                <w:webHidden/>
              </w:rPr>
              <w:instrText xml:space="preserve"> PAGEREF _Toc110289557 \h </w:instrText>
            </w:r>
            <w:r w:rsidR="00755B68">
              <w:rPr>
                <w:noProof/>
                <w:webHidden/>
              </w:rPr>
            </w:r>
            <w:r w:rsidR="00755B68">
              <w:rPr>
                <w:noProof/>
                <w:webHidden/>
              </w:rPr>
              <w:fldChar w:fldCharType="separate"/>
            </w:r>
            <w:r w:rsidR="00755B68">
              <w:rPr>
                <w:noProof/>
                <w:webHidden/>
              </w:rPr>
              <w:t>85</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8" w:history="1">
            <w:r w:rsidR="00755B68" w:rsidRPr="00363A30">
              <w:rPr>
                <w:rStyle w:val="Hipervnculo"/>
                <w:noProof/>
              </w:rPr>
              <w:t>2.8.2.</w:t>
            </w:r>
            <w:r w:rsidR="00755B68">
              <w:rPr>
                <w:rFonts w:asciiTheme="minorHAnsi" w:eastAsiaTheme="minorEastAsia" w:hAnsiTheme="minorHAnsi"/>
                <w:noProof/>
                <w:sz w:val="22"/>
                <w:lang w:val="en-US"/>
              </w:rPr>
              <w:tab/>
            </w:r>
            <w:r w:rsidR="00755B68" w:rsidRPr="00363A30">
              <w:rPr>
                <w:rStyle w:val="Hipervnculo"/>
                <w:noProof/>
              </w:rPr>
              <w:t>Integración de costos indirectos</w:t>
            </w:r>
            <w:r w:rsidR="00755B68">
              <w:rPr>
                <w:noProof/>
                <w:webHidden/>
              </w:rPr>
              <w:tab/>
            </w:r>
            <w:r w:rsidR="00755B68">
              <w:rPr>
                <w:noProof/>
                <w:webHidden/>
              </w:rPr>
              <w:fldChar w:fldCharType="begin"/>
            </w:r>
            <w:r w:rsidR="00755B68">
              <w:rPr>
                <w:noProof/>
                <w:webHidden/>
              </w:rPr>
              <w:instrText xml:space="preserve"> PAGEREF _Toc110289558 \h </w:instrText>
            </w:r>
            <w:r w:rsidR="00755B68">
              <w:rPr>
                <w:noProof/>
                <w:webHidden/>
              </w:rPr>
            </w:r>
            <w:r w:rsidR="00755B68">
              <w:rPr>
                <w:noProof/>
                <w:webHidden/>
              </w:rPr>
              <w:fldChar w:fldCharType="separate"/>
            </w:r>
            <w:r w:rsidR="00755B68">
              <w:rPr>
                <w:noProof/>
                <w:webHidden/>
              </w:rPr>
              <w:t>85</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59" w:history="1">
            <w:r w:rsidR="00755B68" w:rsidRPr="00363A30">
              <w:rPr>
                <w:rStyle w:val="Hipervnculo"/>
                <w:noProof/>
              </w:rPr>
              <w:t>2.8.3.</w:t>
            </w:r>
            <w:r w:rsidR="00755B68">
              <w:rPr>
                <w:rFonts w:asciiTheme="minorHAnsi" w:eastAsiaTheme="minorEastAsia" w:hAnsiTheme="minorHAnsi"/>
                <w:noProof/>
                <w:sz w:val="22"/>
                <w:lang w:val="en-US"/>
              </w:rPr>
              <w:tab/>
            </w:r>
            <w:r w:rsidR="00755B68" w:rsidRPr="00363A30">
              <w:rPr>
                <w:rStyle w:val="Hipervnculo"/>
                <w:noProof/>
              </w:rPr>
              <w:t>Listado de materiales</w:t>
            </w:r>
            <w:r w:rsidR="00755B68">
              <w:rPr>
                <w:noProof/>
                <w:webHidden/>
              </w:rPr>
              <w:tab/>
            </w:r>
            <w:r w:rsidR="00755B68">
              <w:rPr>
                <w:noProof/>
                <w:webHidden/>
              </w:rPr>
              <w:fldChar w:fldCharType="begin"/>
            </w:r>
            <w:r w:rsidR="00755B68">
              <w:rPr>
                <w:noProof/>
                <w:webHidden/>
              </w:rPr>
              <w:instrText xml:space="preserve"> PAGEREF _Toc110289559 \h </w:instrText>
            </w:r>
            <w:r w:rsidR="00755B68">
              <w:rPr>
                <w:noProof/>
                <w:webHidden/>
              </w:rPr>
            </w:r>
            <w:r w:rsidR="00755B68">
              <w:rPr>
                <w:noProof/>
                <w:webHidden/>
              </w:rPr>
              <w:fldChar w:fldCharType="separate"/>
            </w:r>
            <w:r w:rsidR="00755B68">
              <w:rPr>
                <w:noProof/>
                <w:webHidden/>
              </w:rPr>
              <w:t>85</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60" w:history="1">
            <w:r w:rsidR="00755B68" w:rsidRPr="00363A30">
              <w:rPr>
                <w:rStyle w:val="Hipervnculo"/>
                <w:noProof/>
              </w:rPr>
              <w:t>2.8.4.</w:t>
            </w:r>
            <w:r w:rsidR="00755B68">
              <w:rPr>
                <w:rFonts w:asciiTheme="minorHAnsi" w:eastAsiaTheme="minorEastAsia" w:hAnsiTheme="minorHAnsi"/>
                <w:noProof/>
                <w:sz w:val="22"/>
                <w:lang w:val="en-US"/>
              </w:rPr>
              <w:tab/>
            </w:r>
            <w:r w:rsidR="00755B68" w:rsidRPr="00363A30">
              <w:rPr>
                <w:rStyle w:val="Hipervnculo"/>
                <w:noProof/>
              </w:rPr>
              <w:t>Cronograma de ejecución</w:t>
            </w:r>
            <w:r w:rsidR="00755B68">
              <w:rPr>
                <w:noProof/>
                <w:webHidden/>
              </w:rPr>
              <w:tab/>
            </w:r>
            <w:r w:rsidR="00755B68">
              <w:rPr>
                <w:noProof/>
                <w:webHidden/>
              </w:rPr>
              <w:fldChar w:fldCharType="begin"/>
            </w:r>
            <w:r w:rsidR="00755B68">
              <w:rPr>
                <w:noProof/>
                <w:webHidden/>
              </w:rPr>
              <w:instrText xml:space="preserve"> PAGEREF _Toc110289560 \h </w:instrText>
            </w:r>
            <w:r w:rsidR="00755B68">
              <w:rPr>
                <w:noProof/>
                <w:webHidden/>
              </w:rPr>
            </w:r>
            <w:r w:rsidR="00755B68">
              <w:rPr>
                <w:noProof/>
                <w:webHidden/>
              </w:rPr>
              <w:fldChar w:fldCharType="separate"/>
            </w:r>
            <w:r w:rsidR="00755B68">
              <w:rPr>
                <w:noProof/>
                <w:webHidden/>
              </w:rPr>
              <w:t>85</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61" w:history="1">
            <w:r w:rsidR="00755B68" w:rsidRPr="00363A30">
              <w:rPr>
                <w:rStyle w:val="Hipervnculo"/>
                <w:noProof/>
              </w:rPr>
              <w:t>2.9.</w:t>
            </w:r>
            <w:r w:rsidR="00755B68">
              <w:rPr>
                <w:rFonts w:asciiTheme="minorHAnsi" w:eastAsiaTheme="minorEastAsia" w:hAnsiTheme="minorHAnsi"/>
                <w:noProof/>
                <w:sz w:val="22"/>
                <w:lang w:val="en-US"/>
              </w:rPr>
              <w:tab/>
            </w:r>
            <w:r w:rsidR="00755B68" w:rsidRPr="00363A30">
              <w:rPr>
                <w:rStyle w:val="Hipervnculo"/>
                <w:noProof/>
              </w:rPr>
              <w:t>Planos y detalles constructivos</w:t>
            </w:r>
            <w:r w:rsidR="00755B68">
              <w:rPr>
                <w:noProof/>
                <w:webHidden/>
              </w:rPr>
              <w:tab/>
            </w:r>
            <w:r w:rsidR="00755B68">
              <w:rPr>
                <w:noProof/>
                <w:webHidden/>
              </w:rPr>
              <w:fldChar w:fldCharType="begin"/>
            </w:r>
            <w:r w:rsidR="00755B68">
              <w:rPr>
                <w:noProof/>
                <w:webHidden/>
              </w:rPr>
              <w:instrText xml:space="preserve"> PAGEREF _Toc110289561 \h </w:instrText>
            </w:r>
            <w:r w:rsidR="00755B68">
              <w:rPr>
                <w:noProof/>
                <w:webHidden/>
              </w:rPr>
            </w:r>
            <w:r w:rsidR="00755B68">
              <w:rPr>
                <w:noProof/>
                <w:webHidden/>
              </w:rPr>
              <w:fldChar w:fldCharType="separate"/>
            </w:r>
            <w:r w:rsidR="00755B68">
              <w:rPr>
                <w:noProof/>
                <w:webHidden/>
              </w:rPr>
              <w:t>85</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62" w:history="1">
            <w:r w:rsidR="00755B68" w:rsidRPr="00363A30">
              <w:rPr>
                <w:rStyle w:val="Hipervnculo"/>
                <w:noProof/>
              </w:rPr>
              <w:t>2.10.</w:t>
            </w:r>
            <w:r w:rsidR="00755B68">
              <w:rPr>
                <w:rFonts w:asciiTheme="minorHAnsi" w:eastAsiaTheme="minorEastAsia" w:hAnsiTheme="minorHAnsi"/>
                <w:noProof/>
                <w:sz w:val="22"/>
                <w:lang w:val="en-US"/>
              </w:rPr>
              <w:tab/>
            </w:r>
            <w:r w:rsidR="00755B68" w:rsidRPr="00363A30">
              <w:rPr>
                <w:rStyle w:val="Hipervnculo"/>
                <w:noProof/>
              </w:rPr>
              <w:t>Estudio de impacto ambiental</w:t>
            </w:r>
            <w:r w:rsidR="00755B68">
              <w:rPr>
                <w:noProof/>
                <w:webHidden/>
              </w:rPr>
              <w:tab/>
            </w:r>
            <w:r w:rsidR="00755B68">
              <w:rPr>
                <w:noProof/>
                <w:webHidden/>
              </w:rPr>
              <w:fldChar w:fldCharType="begin"/>
            </w:r>
            <w:r w:rsidR="00755B68">
              <w:rPr>
                <w:noProof/>
                <w:webHidden/>
              </w:rPr>
              <w:instrText xml:space="preserve"> PAGEREF _Toc110289562 \h </w:instrText>
            </w:r>
            <w:r w:rsidR="00755B68">
              <w:rPr>
                <w:noProof/>
                <w:webHidden/>
              </w:rPr>
            </w:r>
            <w:r w:rsidR="00755B68">
              <w:rPr>
                <w:noProof/>
                <w:webHidden/>
              </w:rPr>
              <w:fldChar w:fldCharType="separate"/>
            </w:r>
            <w:r w:rsidR="00755B68">
              <w:rPr>
                <w:noProof/>
                <w:webHidden/>
              </w:rPr>
              <w:t>85</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63" w:history="1">
            <w:r w:rsidR="00755B68" w:rsidRPr="00363A30">
              <w:rPr>
                <w:rStyle w:val="Hipervnculo"/>
                <w:noProof/>
              </w:rPr>
              <w:t>2.11.</w:t>
            </w:r>
            <w:r w:rsidR="00755B68">
              <w:rPr>
                <w:rFonts w:asciiTheme="minorHAnsi" w:eastAsiaTheme="minorEastAsia" w:hAnsiTheme="minorHAnsi"/>
                <w:noProof/>
                <w:sz w:val="22"/>
                <w:lang w:val="en-US"/>
              </w:rPr>
              <w:tab/>
            </w:r>
            <w:r w:rsidR="00755B68" w:rsidRPr="00363A30">
              <w:rPr>
                <w:rStyle w:val="Hipervnculo"/>
                <w:noProof/>
              </w:rPr>
              <w:t>Estudio socio-económico</w:t>
            </w:r>
            <w:r w:rsidR="00755B68">
              <w:rPr>
                <w:noProof/>
                <w:webHidden/>
              </w:rPr>
              <w:tab/>
            </w:r>
            <w:r w:rsidR="00755B68">
              <w:rPr>
                <w:noProof/>
                <w:webHidden/>
              </w:rPr>
              <w:fldChar w:fldCharType="begin"/>
            </w:r>
            <w:r w:rsidR="00755B68">
              <w:rPr>
                <w:noProof/>
                <w:webHidden/>
              </w:rPr>
              <w:instrText xml:space="preserve"> PAGEREF _Toc110289563 \h </w:instrText>
            </w:r>
            <w:r w:rsidR="00755B68">
              <w:rPr>
                <w:noProof/>
                <w:webHidden/>
              </w:rPr>
            </w:r>
            <w:r w:rsidR="00755B68">
              <w:rPr>
                <w:noProof/>
                <w:webHidden/>
              </w:rPr>
              <w:fldChar w:fldCharType="separate"/>
            </w:r>
            <w:r w:rsidR="00755B68">
              <w:rPr>
                <w:noProof/>
                <w:webHidden/>
              </w:rPr>
              <w:t>88</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64" w:history="1">
            <w:r w:rsidR="00755B68" w:rsidRPr="00363A30">
              <w:rPr>
                <w:rStyle w:val="Hipervnculo"/>
                <w:noProof/>
              </w:rPr>
              <w:t>2.11.1.</w:t>
            </w:r>
            <w:r w:rsidR="00755B68">
              <w:rPr>
                <w:rFonts w:asciiTheme="minorHAnsi" w:eastAsiaTheme="minorEastAsia" w:hAnsiTheme="minorHAnsi"/>
                <w:noProof/>
                <w:sz w:val="22"/>
                <w:lang w:val="en-US"/>
              </w:rPr>
              <w:tab/>
            </w:r>
            <w:r w:rsidR="00755B68" w:rsidRPr="00363A30">
              <w:rPr>
                <w:rStyle w:val="Hipervnculo"/>
                <w:noProof/>
              </w:rPr>
              <w:t>Valor Actual Neto</w:t>
            </w:r>
            <w:r w:rsidR="00755B68">
              <w:rPr>
                <w:noProof/>
                <w:webHidden/>
              </w:rPr>
              <w:tab/>
            </w:r>
            <w:r w:rsidR="00755B68">
              <w:rPr>
                <w:noProof/>
                <w:webHidden/>
              </w:rPr>
              <w:fldChar w:fldCharType="begin"/>
            </w:r>
            <w:r w:rsidR="00755B68">
              <w:rPr>
                <w:noProof/>
                <w:webHidden/>
              </w:rPr>
              <w:instrText xml:space="preserve"> PAGEREF _Toc110289564 \h </w:instrText>
            </w:r>
            <w:r w:rsidR="00755B68">
              <w:rPr>
                <w:noProof/>
                <w:webHidden/>
              </w:rPr>
            </w:r>
            <w:r w:rsidR="00755B68">
              <w:rPr>
                <w:noProof/>
                <w:webHidden/>
              </w:rPr>
              <w:fldChar w:fldCharType="separate"/>
            </w:r>
            <w:r w:rsidR="00755B68">
              <w:rPr>
                <w:noProof/>
                <w:webHidden/>
              </w:rPr>
              <w:t>88</w:t>
            </w:r>
            <w:r w:rsidR="00755B68">
              <w:rPr>
                <w:noProof/>
                <w:webHidden/>
              </w:rPr>
              <w:fldChar w:fldCharType="end"/>
            </w:r>
          </w:hyperlink>
        </w:p>
        <w:p w:rsidR="00755B68" w:rsidRDefault="00FA20E1">
          <w:pPr>
            <w:pStyle w:val="TDC3"/>
            <w:tabs>
              <w:tab w:val="left" w:pos="2268"/>
              <w:tab w:val="right" w:pos="8544"/>
            </w:tabs>
            <w:rPr>
              <w:rFonts w:asciiTheme="minorHAnsi" w:eastAsiaTheme="minorEastAsia" w:hAnsiTheme="minorHAnsi"/>
              <w:noProof/>
              <w:sz w:val="22"/>
              <w:lang w:val="en-US"/>
            </w:rPr>
          </w:pPr>
          <w:hyperlink w:anchor="_Toc110289565" w:history="1">
            <w:r w:rsidR="00755B68" w:rsidRPr="00363A30">
              <w:rPr>
                <w:rStyle w:val="Hipervnculo"/>
                <w:noProof/>
              </w:rPr>
              <w:t>2.11.2.</w:t>
            </w:r>
            <w:r w:rsidR="00755B68">
              <w:rPr>
                <w:rFonts w:asciiTheme="minorHAnsi" w:eastAsiaTheme="minorEastAsia" w:hAnsiTheme="minorHAnsi"/>
                <w:noProof/>
                <w:sz w:val="22"/>
                <w:lang w:val="en-US"/>
              </w:rPr>
              <w:tab/>
            </w:r>
            <w:r w:rsidR="00755B68" w:rsidRPr="00363A30">
              <w:rPr>
                <w:rStyle w:val="Hipervnculo"/>
                <w:noProof/>
              </w:rPr>
              <w:t>Tasa Interna de Retorno</w:t>
            </w:r>
            <w:r w:rsidR="00755B68">
              <w:rPr>
                <w:noProof/>
                <w:webHidden/>
              </w:rPr>
              <w:tab/>
            </w:r>
            <w:r w:rsidR="00755B68">
              <w:rPr>
                <w:noProof/>
                <w:webHidden/>
              </w:rPr>
              <w:fldChar w:fldCharType="begin"/>
            </w:r>
            <w:r w:rsidR="00755B68">
              <w:rPr>
                <w:noProof/>
                <w:webHidden/>
              </w:rPr>
              <w:instrText xml:space="preserve"> PAGEREF _Toc110289565 \h </w:instrText>
            </w:r>
            <w:r w:rsidR="00755B68">
              <w:rPr>
                <w:noProof/>
                <w:webHidden/>
              </w:rPr>
            </w:r>
            <w:r w:rsidR="00755B68">
              <w:rPr>
                <w:noProof/>
                <w:webHidden/>
              </w:rPr>
              <w:fldChar w:fldCharType="separate"/>
            </w:r>
            <w:r w:rsidR="00755B68">
              <w:rPr>
                <w:noProof/>
                <w:webHidden/>
              </w:rPr>
              <w:t>89</w:t>
            </w:r>
            <w:r w:rsidR="00755B68">
              <w:rPr>
                <w:noProof/>
                <w:webHidden/>
              </w:rPr>
              <w:fldChar w:fldCharType="end"/>
            </w:r>
          </w:hyperlink>
        </w:p>
        <w:p w:rsidR="00755B68" w:rsidRDefault="00FA20E1">
          <w:pPr>
            <w:pStyle w:val="TDC2"/>
            <w:tabs>
              <w:tab w:val="left" w:pos="1701"/>
              <w:tab w:val="right" w:pos="8544"/>
            </w:tabs>
            <w:rPr>
              <w:rFonts w:asciiTheme="minorHAnsi" w:eastAsiaTheme="minorEastAsia" w:hAnsiTheme="minorHAnsi"/>
              <w:noProof/>
              <w:sz w:val="22"/>
              <w:lang w:val="en-US"/>
            </w:rPr>
          </w:pPr>
          <w:hyperlink w:anchor="_Toc110289566" w:history="1">
            <w:r w:rsidR="00755B68" w:rsidRPr="00363A30">
              <w:rPr>
                <w:rStyle w:val="Hipervnculo"/>
                <w:noProof/>
              </w:rPr>
              <w:t>2.12.</w:t>
            </w:r>
            <w:r w:rsidR="00755B68">
              <w:rPr>
                <w:rFonts w:asciiTheme="minorHAnsi" w:eastAsiaTheme="minorEastAsia" w:hAnsiTheme="minorHAnsi"/>
                <w:noProof/>
                <w:sz w:val="22"/>
                <w:lang w:val="en-US"/>
              </w:rPr>
              <w:tab/>
            </w:r>
            <w:r w:rsidR="00755B68" w:rsidRPr="00363A30">
              <w:rPr>
                <w:rStyle w:val="Hipervnculo"/>
                <w:noProof/>
              </w:rPr>
              <w:t>Especificaciones técnicas del proyecto</w:t>
            </w:r>
            <w:r w:rsidR="00755B68">
              <w:rPr>
                <w:noProof/>
                <w:webHidden/>
              </w:rPr>
              <w:tab/>
            </w:r>
            <w:r w:rsidR="00755B68">
              <w:rPr>
                <w:noProof/>
                <w:webHidden/>
              </w:rPr>
              <w:fldChar w:fldCharType="begin"/>
            </w:r>
            <w:r w:rsidR="00755B68">
              <w:rPr>
                <w:noProof/>
                <w:webHidden/>
              </w:rPr>
              <w:instrText xml:space="preserve"> PAGEREF _Toc110289566 \h </w:instrText>
            </w:r>
            <w:r w:rsidR="00755B68">
              <w:rPr>
                <w:noProof/>
                <w:webHidden/>
              </w:rPr>
            </w:r>
            <w:r w:rsidR="00755B68">
              <w:rPr>
                <w:noProof/>
                <w:webHidden/>
              </w:rPr>
              <w:fldChar w:fldCharType="separate"/>
            </w:r>
            <w:r w:rsidR="00755B68">
              <w:rPr>
                <w:noProof/>
                <w:webHidden/>
              </w:rPr>
              <w:t>89</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67" w:history="1">
            <w:r w:rsidR="00755B68" w:rsidRPr="00363A30">
              <w:rPr>
                <w:rStyle w:val="Hipervnculo"/>
                <w:noProof/>
              </w:rPr>
              <w:t>CONCLUSIONES</w:t>
            </w:r>
            <w:r w:rsidR="00755B68">
              <w:rPr>
                <w:noProof/>
                <w:webHidden/>
              </w:rPr>
              <w:tab/>
            </w:r>
            <w:r w:rsidR="00755B68">
              <w:rPr>
                <w:noProof/>
                <w:webHidden/>
              </w:rPr>
              <w:fldChar w:fldCharType="begin"/>
            </w:r>
            <w:r w:rsidR="00755B68">
              <w:rPr>
                <w:noProof/>
                <w:webHidden/>
              </w:rPr>
              <w:instrText xml:space="preserve"> PAGEREF _Toc110289567 \h </w:instrText>
            </w:r>
            <w:r w:rsidR="00755B68">
              <w:rPr>
                <w:noProof/>
                <w:webHidden/>
              </w:rPr>
            </w:r>
            <w:r w:rsidR="00755B68">
              <w:rPr>
                <w:noProof/>
                <w:webHidden/>
              </w:rPr>
              <w:fldChar w:fldCharType="separate"/>
            </w:r>
            <w:r w:rsidR="00755B68">
              <w:rPr>
                <w:noProof/>
                <w:webHidden/>
              </w:rPr>
              <w:t>89</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68" w:history="1">
            <w:r w:rsidR="00755B68" w:rsidRPr="00363A30">
              <w:rPr>
                <w:rStyle w:val="Hipervnculo"/>
                <w:noProof/>
              </w:rPr>
              <w:t>RECOMENDACIONES</w:t>
            </w:r>
            <w:r w:rsidR="00755B68">
              <w:rPr>
                <w:noProof/>
                <w:webHidden/>
              </w:rPr>
              <w:tab/>
            </w:r>
            <w:r w:rsidR="00755B68">
              <w:rPr>
                <w:noProof/>
                <w:webHidden/>
              </w:rPr>
              <w:fldChar w:fldCharType="begin"/>
            </w:r>
            <w:r w:rsidR="00755B68">
              <w:rPr>
                <w:noProof/>
                <w:webHidden/>
              </w:rPr>
              <w:instrText xml:space="preserve"> PAGEREF _Toc110289568 \h </w:instrText>
            </w:r>
            <w:r w:rsidR="00755B68">
              <w:rPr>
                <w:noProof/>
                <w:webHidden/>
              </w:rPr>
            </w:r>
            <w:r w:rsidR="00755B68">
              <w:rPr>
                <w:noProof/>
                <w:webHidden/>
              </w:rPr>
              <w:fldChar w:fldCharType="separate"/>
            </w:r>
            <w:r w:rsidR="00755B68">
              <w:rPr>
                <w:noProof/>
                <w:webHidden/>
              </w:rPr>
              <w:t>89</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69" w:history="1">
            <w:r w:rsidR="00755B68" w:rsidRPr="00363A30">
              <w:rPr>
                <w:rStyle w:val="Hipervnculo"/>
                <w:noProof/>
              </w:rPr>
              <w:t>REFERENCIAS BIBLIOGRAFICAS</w:t>
            </w:r>
            <w:r w:rsidR="00755B68">
              <w:rPr>
                <w:noProof/>
                <w:webHidden/>
              </w:rPr>
              <w:tab/>
            </w:r>
            <w:r w:rsidR="00755B68">
              <w:rPr>
                <w:noProof/>
                <w:webHidden/>
              </w:rPr>
              <w:fldChar w:fldCharType="begin"/>
            </w:r>
            <w:r w:rsidR="00755B68">
              <w:rPr>
                <w:noProof/>
                <w:webHidden/>
              </w:rPr>
              <w:instrText xml:space="preserve"> PAGEREF _Toc110289569 \h </w:instrText>
            </w:r>
            <w:r w:rsidR="00755B68">
              <w:rPr>
                <w:noProof/>
                <w:webHidden/>
              </w:rPr>
            </w:r>
            <w:r w:rsidR="00755B68">
              <w:rPr>
                <w:noProof/>
                <w:webHidden/>
              </w:rPr>
              <w:fldChar w:fldCharType="separate"/>
            </w:r>
            <w:r w:rsidR="00755B68">
              <w:rPr>
                <w:noProof/>
                <w:webHidden/>
              </w:rPr>
              <w:t>90</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70" w:history="1">
            <w:r w:rsidR="00755B68" w:rsidRPr="00363A30">
              <w:rPr>
                <w:rStyle w:val="Hipervnculo"/>
                <w:noProof/>
              </w:rPr>
              <w:t>APENDICES</w:t>
            </w:r>
            <w:r w:rsidR="00755B68">
              <w:rPr>
                <w:noProof/>
                <w:webHidden/>
              </w:rPr>
              <w:tab/>
            </w:r>
            <w:r w:rsidR="00755B68">
              <w:rPr>
                <w:noProof/>
                <w:webHidden/>
              </w:rPr>
              <w:fldChar w:fldCharType="begin"/>
            </w:r>
            <w:r w:rsidR="00755B68">
              <w:rPr>
                <w:noProof/>
                <w:webHidden/>
              </w:rPr>
              <w:instrText xml:space="preserve"> PAGEREF _Toc110289570 \h </w:instrText>
            </w:r>
            <w:r w:rsidR="00755B68">
              <w:rPr>
                <w:noProof/>
                <w:webHidden/>
              </w:rPr>
            </w:r>
            <w:r w:rsidR="00755B68">
              <w:rPr>
                <w:noProof/>
                <w:webHidden/>
              </w:rPr>
              <w:fldChar w:fldCharType="separate"/>
            </w:r>
            <w:r w:rsidR="00755B68">
              <w:rPr>
                <w:noProof/>
                <w:webHidden/>
              </w:rPr>
              <w:t>90</w:t>
            </w:r>
            <w:r w:rsidR="00755B68">
              <w:rPr>
                <w:noProof/>
                <w:webHidden/>
              </w:rPr>
              <w:fldChar w:fldCharType="end"/>
            </w:r>
          </w:hyperlink>
        </w:p>
        <w:p w:rsidR="00755B68" w:rsidRDefault="00FA20E1">
          <w:pPr>
            <w:pStyle w:val="TDC1"/>
            <w:rPr>
              <w:rFonts w:asciiTheme="minorHAnsi" w:eastAsiaTheme="minorEastAsia" w:hAnsiTheme="minorHAnsi"/>
              <w:noProof/>
              <w:sz w:val="22"/>
              <w:lang w:val="en-US"/>
            </w:rPr>
          </w:pPr>
          <w:hyperlink w:anchor="_Toc110289571" w:history="1">
            <w:r w:rsidR="00755B68" w:rsidRPr="00363A30">
              <w:rPr>
                <w:rStyle w:val="Hipervnculo"/>
                <w:noProof/>
              </w:rPr>
              <w:t>ANEXOS</w:t>
            </w:r>
            <w:r w:rsidR="00755B68">
              <w:rPr>
                <w:noProof/>
                <w:webHidden/>
              </w:rPr>
              <w:tab/>
            </w:r>
            <w:r w:rsidR="00755B68">
              <w:rPr>
                <w:noProof/>
                <w:webHidden/>
              </w:rPr>
              <w:fldChar w:fldCharType="begin"/>
            </w:r>
            <w:r w:rsidR="00755B68">
              <w:rPr>
                <w:noProof/>
                <w:webHidden/>
              </w:rPr>
              <w:instrText xml:space="preserve"> PAGEREF _Toc110289571 \h </w:instrText>
            </w:r>
            <w:r w:rsidR="00755B68">
              <w:rPr>
                <w:noProof/>
                <w:webHidden/>
              </w:rPr>
            </w:r>
            <w:r w:rsidR="00755B68">
              <w:rPr>
                <w:noProof/>
                <w:webHidden/>
              </w:rPr>
              <w:fldChar w:fldCharType="separate"/>
            </w:r>
            <w:r w:rsidR="00755B68">
              <w:rPr>
                <w:noProof/>
                <w:webHidden/>
              </w:rPr>
              <w:t>90</w:t>
            </w:r>
            <w:r w:rsidR="00755B68">
              <w:rPr>
                <w:noProof/>
                <w:webHidden/>
              </w:rPr>
              <w:fldChar w:fldCharType="end"/>
            </w:r>
          </w:hyperlink>
        </w:p>
        <w:p w:rsidR="00994659" w:rsidRDefault="00A61E11" w:rsidP="00A61E11">
          <w:pPr>
            <w:pStyle w:val="TDC1"/>
          </w:pPr>
          <w:r>
            <w:fldChar w:fldCharType="end"/>
          </w:r>
        </w:p>
      </w:sdtContent>
    </w:sdt>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Pr="00391F44" w:rsidRDefault="00391F44" w:rsidP="00391F44"/>
    <w:p w:rsidR="00EA5BA4" w:rsidRDefault="00EA5BA4" w:rsidP="00D66138">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rPr>
          <w:rFonts w:cs="Arial"/>
        </w:rPr>
      </w:pPr>
    </w:p>
    <w:p w:rsidR="00391F44" w:rsidRDefault="00391F44" w:rsidP="00391F44">
      <w:pPr>
        <w:tabs>
          <w:tab w:val="left" w:pos="2208"/>
        </w:tabs>
        <w:rPr>
          <w:rFonts w:cs="Arial"/>
        </w:rPr>
        <w:sectPr w:rsidR="00391F44" w:rsidSect="00391F44">
          <w:footerReference w:type="default" r:id="rId9"/>
          <w:pgSz w:w="12240" w:h="15840" w:code="1"/>
          <w:pgMar w:top="2268" w:right="1418" w:bottom="1418" w:left="2268" w:header="709" w:footer="709" w:gutter="0"/>
          <w:pgNumType w:fmt="upperRoman" w:start="1"/>
          <w:cols w:space="708"/>
          <w:docGrid w:linePitch="360"/>
        </w:sectPr>
      </w:pPr>
      <w:r>
        <w:rPr>
          <w:rFonts w:cs="Arial"/>
        </w:rPr>
        <w:tab/>
      </w:r>
    </w:p>
    <w:p w:rsidR="00AC6458" w:rsidRDefault="00391F44" w:rsidP="00391F44">
      <w:pPr>
        <w:pStyle w:val="Ttulo1"/>
      </w:pPr>
      <w:bookmarkStart w:id="1" w:name="_Toc110289496"/>
      <w:r>
        <w:lastRenderedPageBreak/>
        <w:t>ÍNDICE DE ILUSTRACIONES</w:t>
      </w:r>
      <w:bookmarkEnd w:id="1"/>
    </w:p>
    <w:p w:rsidR="00391F44" w:rsidRDefault="008D6506" w:rsidP="00391F44">
      <w:fldSimple w:instr=" TOC \h \z \c &quot;Ilustración&quot; ">
        <w:r w:rsidR="00A61E11">
          <w:rPr>
            <w:b/>
            <w:bCs/>
            <w:noProof/>
            <w:lang w:val="es-ES"/>
          </w:rPr>
          <w:t>No se encuentran elementos de tabla de ilustraciones.</w:t>
        </w:r>
      </w:fldSimple>
    </w:p>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Pr>
        <w:sectPr w:rsidR="00391F44" w:rsidSect="00391F44">
          <w:pgSz w:w="12240" w:h="15840" w:code="1"/>
          <w:pgMar w:top="2268" w:right="1418" w:bottom="1418" w:left="2268" w:header="709" w:footer="709" w:gutter="0"/>
          <w:pgNumType w:fmt="upperRoman"/>
          <w:cols w:space="708"/>
          <w:docGrid w:linePitch="360"/>
        </w:sectPr>
      </w:pPr>
    </w:p>
    <w:p w:rsidR="00391F44" w:rsidRDefault="00391F44" w:rsidP="00391F44">
      <w:pPr>
        <w:pStyle w:val="Ttulo1"/>
      </w:pPr>
      <w:bookmarkStart w:id="2" w:name="_Toc110289497"/>
      <w:r>
        <w:lastRenderedPageBreak/>
        <w:t>LISTA DE SÍMBOLOS</w:t>
      </w:r>
      <w:bookmarkEnd w:id="2"/>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BF33FC" w:rsidRDefault="00A61E11" w:rsidP="00A61E11">
      <w:pPr>
        <w:jc w:val="center"/>
      </w:pPr>
      <w:r>
        <w:lastRenderedPageBreak/>
        <w:t>A</w:t>
      </w:r>
    </w:p>
    <w:p w:rsidR="00BF33FC" w:rsidRDefault="00BF33FC" w:rsidP="00BF33FC"/>
    <w:p w:rsidR="00BF33FC" w:rsidRDefault="00BF33FC" w:rsidP="00BF33FC"/>
    <w:p w:rsidR="00BF33FC" w:rsidRDefault="00BF33FC" w:rsidP="00BF33FC"/>
    <w:p w:rsidR="00BF33FC" w:rsidRDefault="00BF33FC" w:rsidP="00BF33FC"/>
    <w:p w:rsidR="00BF33FC" w:rsidRDefault="00A61E11" w:rsidP="00BF33FC">
      <w:r>
        <w:lastRenderedPageBreak/>
        <w:t>Comida especial para nadar muy rápido</w:t>
      </w:r>
    </w:p>
    <w:p w:rsidR="00BF33FC" w:rsidRDefault="00BF33FC" w:rsidP="00BF33FC"/>
    <w:p w:rsidR="00BF33FC" w:rsidRDefault="00BF33FC" w:rsidP="00BF33FC"/>
    <w:p w:rsidR="00BF33FC" w:rsidRDefault="00BF33FC" w:rsidP="00BF33FC"/>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720" w:space="720"/>
            <w:col w:w="7114"/>
          </w:cols>
          <w:docGrid w:linePitch="360"/>
        </w:sectPr>
      </w:pP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3" w:name="_Toc110289498"/>
      <w:r>
        <w:lastRenderedPageBreak/>
        <w:t>GLOSARIO</w:t>
      </w:r>
      <w:bookmarkEnd w:id="3"/>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r>
        <w:lastRenderedPageBreak/>
        <w:t>Comida</w:t>
      </w: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p>
    <w:p w:rsidR="00BF33FC" w:rsidRDefault="00BF33FC" w:rsidP="00BF33FC">
      <w:pPr>
        <w:pStyle w:val="Ttulo1"/>
      </w:pPr>
      <w:bookmarkStart w:id="4" w:name="_Toc110289499"/>
      <w:r>
        <w:lastRenderedPageBreak/>
        <w:t>RESUMEN</w:t>
      </w:r>
      <w:bookmarkEnd w:id="4"/>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5" w:name="_Toc110289500"/>
      <w:r>
        <w:lastRenderedPageBreak/>
        <w:t>OBJETIVOS</w:t>
      </w:r>
      <w:bookmarkEnd w:id="5"/>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6" w:name="_Toc110289501"/>
      <w:r>
        <w:lastRenderedPageBreak/>
        <w:t>INTRODUCCIÓN</w:t>
      </w:r>
      <w:bookmarkEnd w:id="6"/>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7" w:name="_Toc110289502"/>
      <w:r>
        <w:lastRenderedPageBreak/>
        <w:t>1.</w:t>
      </w:r>
      <w:r>
        <w:tab/>
        <w:t>MONOGRAFÍA DE LA COMUNIDAD</w:t>
      </w:r>
      <w:bookmarkEnd w:id="7"/>
    </w:p>
    <w:p w:rsidR="00BF33FC" w:rsidRDefault="00BF33FC" w:rsidP="00BF33FC"/>
    <w:p w:rsidR="00BF33FC" w:rsidRDefault="00BF33FC" w:rsidP="00BF33FC">
      <w:pPr>
        <w:pStyle w:val="Ttulo2"/>
      </w:pPr>
      <w:bookmarkStart w:id="8" w:name="_Toc110289503"/>
      <w:r w:rsidRPr="00755B68">
        <w:rPr>
          <w:highlight w:val="green"/>
        </w:rPr>
        <w:t>1.1.</w:t>
      </w:r>
      <w:r w:rsidRPr="00755B68">
        <w:rPr>
          <w:highlight w:val="green"/>
        </w:rPr>
        <w:tab/>
        <w:t>Generalidades</w:t>
      </w:r>
      <w:bookmarkEnd w:id="8"/>
    </w:p>
    <w:p w:rsidR="00BF33FC" w:rsidRDefault="00BF33FC" w:rsidP="00BF33FC"/>
    <w:p w:rsidR="00BF33FC" w:rsidRPr="00755B68" w:rsidRDefault="003918E1" w:rsidP="003918E1">
      <w:pPr>
        <w:pStyle w:val="Ttulo3"/>
        <w:rPr>
          <w:highlight w:val="green"/>
        </w:rPr>
      </w:pPr>
      <w:bookmarkStart w:id="9" w:name="_Toc110289504"/>
      <w:r w:rsidRPr="00755B68">
        <w:rPr>
          <w:highlight w:val="green"/>
        </w:rPr>
        <w:t>1.1.1.</w:t>
      </w:r>
      <w:r w:rsidRPr="00755B68">
        <w:rPr>
          <w:highlight w:val="green"/>
        </w:rPr>
        <w:tab/>
        <w:t>Localización y ubicación</w:t>
      </w:r>
      <w:bookmarkEnd w:id="9"/>
    </w:p>
    <w:p w:rsidR="004C3D8F" w:rsidRPr="00755B68" w:rsidRDefault="004C3D8F" w:rsidP="004C3D8F">
      <w:pPr>
        <w:rPr>
          <w:highlight w:val="green"/>
        </w:rPr>
      </w:pPr>
    </w:p>
    <w:p w:rsidR="004C3D8F" w:rsidRPr="004C3D8F" w:rsidRDefault="004C3D8F" w:rsidP="004C3D8F">
      <w:pPr>
        <w:ind w:firstLine="567"/>
      </w:pPr>
      <w:r w:rsidRPr="00755B68">
        <w:rPr>
          <w:highlight w:val="green"/>
        </w:rPr>
        <w:t>El municipio de Esquipulas, tiene una extensión territorial de 532 km². Y se encuentra a una altura de 950 msnm. En las coordenadas Latitud 14° 33’ 43”, longitud 89° 21’ 05”.</w:t>
      </w:r>
    </w:p>
    <w:p w:rsidR="003918E1" w:rsidRDefault="003918E1" w:rsidP="003918E1"/>
    <w:p w:rsidR="003918E1" w:rsidRPr="00755B68" w:rsidRDefault="003918E1" w:rsidP="003918E1">
      <w:pPr>
        <w:pStyle w:val="Ttulo3"/>
        <w:rPr>
          <w:highlight w:val="green"/>
        </w:rPr>
      </w:pPr>
      <w:bookmarkStart w:id="10" w:name="_Toc110289505"/>
      <w:r w:rsidRPr="00755B68">
        <w:rPr>
          <w:highlight w:val="green"/>
        </w:rPr>
        <w:t>1.1.2.</w:t>
      </w:r>
      <w:r w:rsidRPr="00755B68">
        <w:rPr>
          <w:highlight w:val="green"/>
        </w:rPr>
        <w:tab/>
        <w:t>Límites y colindancias</w:t>
      </w:r>
      <w:bookmarkEnd w:id="10"/>
    </w:p>
    <w:p w:rsidR="004C3D8F" w:rsidRPr="00755B68" w:rsidRDefault="004C3D8F" w:rsidP="004C3D8F">
      <w:pPr>
        <w:rPr>
          <w:highlight w:val="green"/>
        </w:rPr>
      </w:pPr>
    </w:p>
    <w:p w:rsidR="004C3D8F" w:rsidRPr="004C3D8F" w:rsidRDefault="004C3D8F" w:rsidP="004C3D8F">
      <w:pPr>
        <w:ind w:firstLine="567"/>
      </w:pPr>
      <w:r w:rsidRPr="00755B68">
        <w:rPr>
          <w:highlight w:val="green"/>
        </w:rPr>
        <w:t>El municipio de Esquipulas limita al norte con los municipios de Jocotán, Camotán y la República de Honduras; al sur con el municipio de Concepción Las Minas y la República de El Salvador; al este con la República de Honduras; al oeste con los municipios de Quezaltepeque y Olopa.</w:t>
      </w:r>
    </w:p>
    <w:p w:rsidR="003918E1" w:rsidRDefault="003918E1" w:rsidP="003918E1"/>
    <w:p w:rsidR="003918E1" w:rsidRPr="00755B68" w:rsidRDefault="003918E1" w:rsidP="003918E1">
      <w:pPr>
        <w:pStyle w:val="Ttulo3"/>
        <w:rPr>
          <w:highlight w:val="green"/>
        </w:rPr>
      </w:pPr>
      <w:bookmarkStart w:id="11" w:name="_Toc110289506"/>
      <w:r w:rsidRPr="00755B68">
        <w:rPr>
          <w:highlight w:val="green"/>
        </w:rPr>
        <w:t>1.1.3.</w:t>
      </w:r>
      <w:r w:rsidRPr="00755B68">
        <w:rPr>
          <w:highlight w:val="green"/>
        </w:rPr>
        <w:tab/>
        <w:t>Aspectos climáticos</w:t>
      </w:r>
      <w:bookmarkEnd w:id="11"/>
    </w:p>
    <w:p w:rsidR="003918E1" w:rsidRPr="00755B68" w:rsidRDefault="003918E1" w:rsidP="003918E1">
      <w:pPr>
        <w:rPr>
          <w:highlight w:val="green"/>
        </w:rPr>
      </w:pPr>
    </w:p>
    <w:p w:rsidR="004C3D8F" w:rsidRDefault="00A6118A" w:rsidP="00A6118A">
      <w:pPr>
        <w:ind w:firstLine="567"/>
      </w:pPr>
      <w:r w:rsidRPr="00755B68">
        <w:rPr>
          <w:highlight w:val="green"/>
        </w:rPr>
        <w:t>Esquipulas tiene un clima muy variable, cálido templado seco, su temperatura  promedio es de 25 grados centígrados, bajando hasta 10 grados centígrados  ocasionalmente. Boscoso con un invierno benigno, especialmente el de las estribaciones de sus montañas, las de La Granadilla que favorecen al clima de la ciudad, también las de Miramundo y San Isidro por el lado de la zona de Chanmagua. Los meses más calientes son marzo y abril y los más fríos diciembre y enero.</w:t>
      </w:r>
    </w:p>
    <w:p w:rsidR="00A6118A" w:rsidRDefault="00A6118A" w:rsidP="00A6118A">
      <w:pPr>
        <w:ind w:firstLine="567"/>
      </w:pPr>
    </w:p>
    <w:p w:rsidR="00A6118A" w:rsidRDefault="00A6118A" w:rsidP="00A6118A">
      <w:pPr>
        <w:ind w:firstLine="567"/>
      </w:pPr>
    </w:p>
    <w:p w:rsidR="003918E1" w:rsidRPr="00755B68" w:rsidRDefault="003918E1" w:rsidP="003918E1">
      <w:pPr>
        <w:pStyle w:val="Ttulo3"/>
        <w:rPr>
          <w:highlight w:val="green"/>
        </w:rPr>
      </w:pPr>
      <w:bookmarkStart w:id="12" w:name="_Toc110289507"/>
      <w:r w:rsidRPr="00755B68">
        <w:rPr>
          <w:highlight w:val="green"/>
        </w:rPr>
        <w:lastRenderedPageBreak/>
        <w:t>1.1.4.</w:t>
      </w:r>
      <w:r w:rsidRPr="00755B68">
        <w:rPr>
          <w:highlight w:val="green"/>
        </w:rPr>
        <w:tab/>
        <w:t>Vías de acceso</w:t>
      </w:r>
      <w:bookmarkEnd w:id="12"/>
    </w:p>
    <w:p w:rsidR="004C3D8F" w:rsidRPr="00755B68" w:rsidRDefault="004C3D8F" w:rsidP="004C3D8F">
      <w:pPr>
        <w:rPr>
          <w:highlight w:val="green"/>
        </w:rPr>
      </w:pPr>
    </w:p>
    <w:p w:rsidR="004C3D8F" w:rsidRPr="00755B68" w:rsidRDefault="004C3D8F" w:rsidP="004C3D8F">
      <w:pPr>
        <w:ind w:firstLine="567"/>
        <w:rPr>
          <w:highlight w:val="green"/>
        </w:rPr>
      </w:pPr>
      <w:r w:rsidRPr="00755B68">
        <w:rPr>
          <w:highlight w:val="green"/>
        </w:rPr>
        <w:t>El acceso a esta ciudad es por la carretera inter americana que comunica con la república de Honduras, donde en el kilómetro 222 se ubica la referida ciudad.</w:t>
      </w:r>
    </w:p>
    <w:p w:rsidR="00A6118A" w:rsidRPr="00755B68" w:rsidRDefault="00A6118A" w:rsidP="004C3D8F">
      <w:pPr>
        <w:ind w:firstLine="567"/>
        <w:rPr>
          <w:highlight w:val="green"/>
        </w:rPr>
      </w:pPr>
    </w:p>
    <w:p w:rsidR="00A6118A" w:rsidRPr="004C3D8F" w:rsidRDefault="00A6118A" w:rsidP="004C3D8F">
      <w:pPr>
        <w:ind w:firstLine="567"/>
      </w:pPr>
      <w:r w:rsidRPr="00755B68">
        <w:rPr>
          <w:highlight w:val="green"/>
        </w:rPr>
        <w:t>La mayoría de las comunidades cuentan con vías de acceso, siendo estos de terracería, lo que permite el flujo de productos dese y hacia el casco urbano. Las carreteras facilitan la conectividad y el acceso de la población rural a servicios prestados mayoritariamente en el casco urbano</w:t>
      </w:r>
      <w:r w:rsidR="00755B68" w:rsidRPr="00755B68">
        <w:rPr>
          <w:highlight w:val="green"/>
        </w:rPr>
        <w:t>.</w:t>
      </w:r>
    </w:p>
    <w:p w:rsidR="003918E1" w:rsidRDefault="003918E1" w:rsidP="003918E1"/>
    <w:p w:rsidR="003918E1" w:rsidRPr="00755B68" w:rsidRDefault="003918E1" w:rsidP="003918E1">
      <w:pPr>
        <w:pStyle w:val="Ttulo3"/>
        <w:rPr>
          <w:highlight w:val="green"/>
        </w:rPr>
      </w:pPr>
      <w:bookmarkStart w:id="13" w:name="_Toc110289508"/>
      <w:r w:rsidRPr="00755B68">
        <w:rPr>
          <w:highlight w:val="green"/>
        </w:rPr>
        <w:t>1.1.5.</w:t>
      </w:r>
      <w:r w:rsidRPr="00755B68">
        <w:rPr>
          <w:highlight w:val="green"/>
        </w:rPr>
        <w:tab/>
        <w:t>Servicios públicos</w:t>
      </w:r>
      <w:bookmarkEnd w:id="13"/>
    </w:p>
    <w:p w:rsidR="00A6118A" w:rsidRPr="00755B68" w:rsidRDefault="00A6118A" w:rsidP="00A6118A">
      <w:pPr>
        <w:rPr>
          <w:highlight w:val="green"/>
        </w:rPr>
      </w:pPr>
    </w:p>
    <w:p w:rsidR="00D93553" w:rsidRPr="00755B68" w:rsidRDefault="00D93553" w:rsidP="00A6118A">
      <w:pPr>
        <w:rPr>
          <w:highlight w:val="green"/>
        </w:rPr>
      </w:pPr>
      <w:r w:rsidRPr="00755B68">
        <w:rPr>
          <w:highlight w:val="green"/>
        </w:rPr>
        <w:tab/>
        <w:t xml:space="preserve">Actualmente el municipio cuenta con cobertura total de los servicios de salud en todas las comunidades, administrados por una prestadora de servicios del programa de extensión de cobertura, la cual es realizado con el apoyo de 2016 vigilantes de salud, 99 comadronas adiestradas y 3 médicos ambulatorios, servicios que son prestados en un centro de salud tipo “B”, ubicado en la cabecera municipal, 3 puesto de salud, ubicados en Chanmagua, Horcones y Las Nubes, en donde se prestan los servicios de salud, muchas veces con limitantes de insumos, personal y equipo especializado para el tratamiento </w:t>
      </w:r>
      <w:r w:rsidRPr="00755B68">
        <w:rPr>
          <w:i/>
          <w:highlight w:val="green"/>
        </w:rPr>
        <w:t>in situ</w:t>
      </w:r>
      <w:r w:rsidRPr="00755B68">
        <w:rPr>
          <w:highlight w:val="green"/>
        </w:rPr>
        <w:t xml:space="preserve"> de diferentes dolencias que no requieren de un servicio de encamamiento.</w:t>
      </w:r>
    </w:p>
    <w:p w:rsidR="00D93553" w:rsidRPr="00755B68" w:rsidRDefault="00D93553" w:rsidP="00A6118A">
      <w:pPr>
        <w:rPr>
          <w:highlight w:val="green"/>
        </w:rPr>
      </w:pPr>
    </w:p>
    <w:p w:rsidR="00A6118A" w:rsidRPr="00755B68" w:rsidRDefault="00D93553" w:rsidP="00A6118A">
      <w:pPr>
        <w:rPr>
          <w:highlight w:val="green"/>
        </w:rPr>
      </w:pPr>
      <w:r w:rsidRPr="00755B68">
        <w:rPr>
          <w:highlight w:val="green"/>
        </w:rPr>
        <w:tab/>
        <w:t xml:space="preserve"> En Esquipulas el tipo de vivienda es formal, construcción de block, piso cementado o de cerámico, techos de terrazo o lámina, según el INE el 91% de la población vive este tipo de construcción, el 61% son dueños de la vivienda y el resto vive en cuarto de casa, rancho, casa improvisada o apartamento.</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lastRenderedPageBreak/>
        <w:tab/>
        <w:t>Según el laboratorio de análisis bacteriológico de agua del Área de Salud de Chiquimula de enero a junio del año 2009 se realizaron 20 muestras (11 urbanas y 9 rurales) de las cuales: en el área rural el 30% dio positivo a coliformes fecales y en el área urbana 20% está contaminada por la misma causa.</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El 87% de las viviendas se encuentran conectadas a sistemas de agua intradomiciliar, sin tratamiento para potabilizar el agua en su mayoría. En el área urbana el 88.87 por ciento de las viviendas están conectadas al servicio municipal y reciben agua entubada durante 10 horas al día.</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Las fuentes principales de abastecimiento de agua del área urbana es río Atulapa y  Quebrada El Arenal, estos son captados en tanques que luego se distribuyen a los hogares por gravedad; en el área rural cada comunidad cuenta con su fuente de agua, que muchas veces e pequeña y no cubre al 100 por ciento de la población rural. En la mayoría de comunidades los beneficiarios no pagan por el servicio de agua, por no haber organización que promueva la generación de ingresos por la prestación de este servicio.</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El saneamiento básico en el municipio es deficiente, de las 9 884 viviendas que se reportaron en el año 2008 por el MSPAS, la cobertura de letrinas a nivel del municipio es del 60%, el sistema de drenajes solamente existe en el área urbana.</w:t>
      </w:r>
    </w:p>
    <w:p w:rsidR="00E07B21" w:rsidRPr="00755B68" w:rsidRDefault="00E07B21" w:rsidP="00A6118A">
      <w:pPr>
        <w:rPr>
          <w:highlight w:val="green"/>
        </w:rPr>
      </w:pPr>
    </w:p>
    <w:p w:rsidR="00E07B21" w:rsidRPr="00755B68" w:rsidRDefault="00E07B21" w:rsidP="00A6118A">
      <w:pPr>
        <w:rPr>
          <w:highlight w:val="green"/>
        </w:rPr>
      </w:pPr>
      <w:r w:rsidRPr="00755B68">
        <w:rPr>
          <w:highlight w:val="green"/>
        </w:rPr>
        <w:tab/>
        <w:t>En el municipio de Esquipulas existe el servicio municipal de recolección de desechos sólidos. Este servicio se presta únicamente en el área urbana de la ciudad.</w:t>
      </w:r>
    </w:p>
    <w:p w:rsidR="00E07B21" w:rsidRPr="00755B68" w:rsidRDefault="00E07B21" w:rsidP="00A6118A">
      <w:pPr>
        <w:rPr>
          <w:highlight w:val="green"/>
        </w:rPr>
      </w:pPr>
    </w:p>
    <w:p w:rsidR="00E07B21" w:rsidRPr="00755B68" w:rsidRDefault="00E07B21" w:rsidP="00A6118A">
      <w:pPr>
        <w:rPr>
          <w:highlight w:val="green"/>
        </w:rPr>
      </w:pPr>
      <w:r w:rsidRPr="00755B68">
        <w:rPr>
          <w:highlight w:val="green"/>
        </w:rPr>
        <w:lastRenderedPageBreak/>
        <w:tab/>
        <w:t>Ante la ausencia de una planta de tratamiento y manejo adecuado de desechos, estos son depositados en un basurero a cielo abierto que se encuentra a orillas de la carretera que conduce a la frontera de Agua Caliente.</w:t>
      </w:r>
    </w:p>
    <w:p w:rsidR="00E07B21" w:rsidRPr="00755B68" w:rsidRDefault="00E07B21" w:rsidP="00A6118A">
      <w:pPr>
        <w:rPr>
          <w:highlight w:val="green"/>
        </w:rPr>
      </w:pPr>
    </w:p>
    <w:p w:rsidR="00E07B21" w:rsidRPr="00755B68" w:rsidRDefault="00E07B21" w:rsidP="00A6118A">
      <w:pPr>
        <w:rPr>
          <w:highlight w:val="green"/>
        </w:rPr>
      </w:pPr>
      <w:r w:rsidRPr="00755B68">
        <w:rPr>
          <w:highlight w:val="green"/>
        </w:rPr>
        <w:tab/>
        <w:t>El municipio, cuenta con una cobertura en servicio de energía eléctrica del 91.2”, según la Comisión Nacional de Energía Eléctrica para junio de 2009, este suministro es alimentado por la Sub-Estación de Quezaltepeque, Chiquimula, que se proporciona durante las 24 horas del día. El voltaje más utilizado en las residencias es el de 110 Voltios, pero debido a la demanda de comercios, centros turísticos, hoteles y hospedajes es muy común el uso de energía de 220 voltios.</w:t>
      </w:r>
    </w:p>
    <w:p w:rsidR="00E07B21" w:rsidRPr="00755B68" w:rsidRDefault="00E07B21" w:rsidP="00A6118A">
      <w:pPr>
        <w:rPr>
          <w:highlight w:val="green"/>
        </w:rPr>
      </w:pPr>
    </w:p>
    <w:p w:rsidR="00E07B21" w:rsidRPr="00A6118A" w:rsidRDefault="00E07B21" w:rsidP="00A6118A">
      <w:r w:rsidRPr="00755B68">
        <w:rPr>
          <w:highlight w:val="green"/>
        </w:rPr>
        <w:tab/>
        <w:t>Según estadísticas de la Superintendencia de Telecomunicaciones –SIT- para el año 2008 se tenían contabilizadas 5,235 líneas fijas telefónicas, teniéndose un índice de 9.84 el cual se ubica sobre el índice departamental que es de 3, esto es debido a que la mayoría de comercios cuenta con líneas fijas de telefonía esto agregando la telefonía celular coloca a este municipio como uno de los mayores consumidores de este servicio.</w:t>
      </w:r>
    </w:p>
    <w:p w:rsidR="003918E1" w:rsidRDefault="003918E1" w:rsidP="003918E1"/>
    <w:p w:rsidR="003918E1" w:rsidRDefault="003918E1" w:rsidP="003918E1">
      <w:pPr>
        <w:pStyle w:val="Ttulo2"/>
      </w:pPr>
      <w:bookmarkStart w:id="14" w:name="_Toc110289509"/>
      <w:r>
        <w:t>1.2.</w:t>
      </w:r>
      <w:r>
        <w:tab/>
        <w:t>Aspectos sociales</w:t>
      </w:r>
      <w:bookmarkEnd w:id="14"/>
    </w:p>
    <w:p w:rsidR="003918E1" w:rsidRDefault="003918E1" w:rsidP="003918E1"/>
    <w:p w:rsidR="003918E1" w:rsidRDefault="003918E1" w:rsidP="003918E1">
      <w:pPr>
        <w:pStyle w:val="Ttulo3"/>
      </w:pPr>
      <w:bookmarkStart w:id="15" w:name="_Toc110289510"/>
      <w:r>
        <w:t>1.2.1.</w:t>
      </w:r>
      <w:r>
        <w:tab/>
        <w:t>Demografía</w:t>
      </w:r>
      <w:bookmarkEnd w:id="15"/>
    </w:p>
    <w:p w:rsidR="003918E1" w:rsidRDefault="003918E1" w:rsidP="003918E1"/>
    <w:p w:rsidR="00E07B21" w:rsidRDefault="00C01AC1" w:rsidP="003918E1">
      <w:r>
        <w:tab/>
        <w:t xml:space="preserve">La población del municipio de Esquipulas es de </w:t>
      </w:r>
      <w:r w:rsidRPr="00C01AC1">
        <w:rPr>
          <w:highlight w:val="yellow"/>
        </w:rPr>
        <w:t>53,201</w:t>
      </w:r>
      <w:r>
        <w:t xml:space="preserve"> habitantes, está dividida de la siguiente manera un </w:t>
      </w:r>
      <w:r w:rsidRPr="00C01AC1">
        <w:rPr>
          <w:highlight w:val="yellow"/>
        </w:rPr>
        <w:t>52%</w:t>
      </w:r>
      <w:r>
        <w:t xml:space="preserve"> de población femenina y un </w:t>
      </w:r>
      <w:r w:rsidRPr="00C01AC1">
        <w:rPr>
          <w:highlight w:val="yellow"/>
        </w:rPr>
        <w:t>48%</w:t>
      </w:r>
      <w:r>
        <w:t xml:space="preserve"> de población masculina, la mayoría perteneciente al grupo ladino, quienes tiene un índice de ruralidad de </w:t>
      </w:r>
      <w:r w:rsidRPr="00C01AC1">
        <w:rPr>
          <w:highlight w:val="yellow"/>
        </w:rPr>
        <w:t>51.28</w:t>
      </w:r>
      <w:r>
        <w:t xml:space="preserve"> por ciento debido principalmente a la población en la cabera municipal, ocupando el </w:t>
      </w:r>
      <w:r w:rsidRPr="00C01AC1">
        <w:rPr>
          <w:highlight w:val="yellow"/>
        </w:rPr>
        <w:t>55%</w:t>
      </w:r>
      <w:r>
        <w:t xml:space="preserve"> de la población total del municipio (INE, 2002).</w:t>
      </w:r>
    </w:p>
    <w:p w:rsidR="00C01AC1" w:rsidRDefault="00C01AC1" w:rsidP="003918E1"/>
    <w:p w:rsidR="00C01AC1" w:rsidRPr="00755B68" w:rsidRDefault="00C01AC1" w:rsidP="003918E1">
      <w:pPr>
        <w:rPr>
          <w:highlight w:val="green"/>
        </w:rPr>
      </w:pPr>
      <w:r>
        <w:lastRenderedPageBreak/>
        <w:tab/>
      </w:r>
      <w:r w:rsidRPr="00755B68">
        <w:rPr>
          <w:highlight w:val="green"/>
        </w:rPr>
        <w:t>Es sobresaliente, también destacar que existe un porcentaje de población hondureña, quienes ven en Esquipulas una oportunidad de hacer negocios, comercializar productos y servicios o vender su fuerza laboral.</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El crecimiento vegetativo del municipio de Esquipulas es de 2.6 que es la tasa de crecimiento anual, por lo que se espera que para el año 2025, que está proyectado este proceso de planificación el municipio de Esquipulas, aumentará su población con 20 745 habitantes más, haciendo un total para el 2025 de 73 946 personas habitando en el municipio.</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En el municipio de Esquipulas cuenta con una población eminentemente joven, ya que el 52% de ella se encuentra comprendida entre 0 y menores de 20 años.</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La densidad poblacional es de 105 habitantes por kilómetro cuadrado. La mayor concentración de población está ubicada en el casco urbano, de la cual 88% es originaria de esta ciudad, mientras que el 12% restante está compuesto por pobladores emigrados del área rural del municipio, influenciados por varios factores entre ellos, auge económico, el atractivo turístico, las condiciones climáticas, entre otros.</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 xml:space="preserve">Vale la pena resaltar como dato histórico, el hecho de que de todo el departamento de Chiquimula, y </w:t>
      </w:r>
      <w:r w:rsidR="00716B47" w:rsidRPr="00755B68">
        <w:rPr>
          <w:highlight w:val="green"/>
        </w:rPr>
        <w:t>practicante</w:t>
      </w:r>
      <w:r w:rsidRPr="00755B68">
        <w:rPr>
          <w:highlight w:val="green"/>
        </w:rPr>
        <w:t xml:space="preserve"> de todo el corregimiento de Chiquimula de la Sierra, con excepción de los valles de Zacapa y Santa Catarina Mita, la poblaci</w:t>
      </w:r>
      <w:r w:rsidR="00716B47" w:rsidRPr="00755B68">
        <w:rPr>
          <w:highlight w:val="green"/>
        </w:rPr>
        <w:t xml:space="preserve">ón española en los valles de Esquipulas fue la más numerosa. Con base del primer libro de bautizos de 1692 a 1716, se observa que la comunidad española empezaba a gestarse con una población de 198 españoles y ya entre los años 1810-1825 habían 851 españoles en los valles de Esquipulas notándose que a lo largo de un siglo ya había aumentado la población española </w:t>
      </w:r>
      <w:r w:rsidR="00716B47" w:rsidRPr="00755B68">
        <w:rPr>
          <w:highlight w:val="green"/>
        </w:rPr>
        <w:lastRenderedPageBreak/>
        <w:t>por casi 5 veces. En 1813 la Comunidad Española alcanzaba el 30% de la población del municipio de Esquipulas.</w:t>
      </w:r>
    </w:p>
    <w:p w:rsidR="00E07B21" w:rsidRPr="00755B68" w:rsidRDefault="00E07B21" w:rsidP="003918E1">
      <w:pPr>
        <w:rPr>
          <w:highlight w:val="green"/>
        </w:rPr>
      </w:pPr>
    </w:p>
    <w:p w:rsidR="003918E1" w:rsidRPr="00755B68" w:rsidRDefault="003918E1" w:rsidP="003918E1">
      <w:pPr>
        <w:pStyle w:val="Ttulo3"/>
        <w:rPr>
          <w:highlight w:val="green"/>
        </w:rPr>
      </w:pPr>
      <w:bookmarkStart w:id="16" w:name="_Toc110289511"/>
      <w:r w:rsidRPr="00755B68">
        <w:rPr>
          <w:highlight w:val="green"/>
        </w:rPr>
        <w:t>1.2.2.</w:t>
      </w:r>
      <w:r w:rsidRPr="00755B68">
        <w:rPr>
          <w:highlight w:val="green"/>
        </w:rPr>
        <w:tab/>
        <w:t>Religión</w:t>
      </w:r>
      <w:bookmarkEnd w:id="16"/>
    </w:p>
    <w:p w:rsidR="003918E1" w:rsidRPr="00755B68" w:rsidRDefault="003918E1" w:rsidP="003918E1">
      <w:pPr>
        <w:rPr>
          <w:highlight w:val="green"/>
        </w:rPr>
      </w:pPr>
    </w:p>
    <w:p w:rsidR="00716B47" w:rsidRPr="00755B68" w:rsidRDefault="00716B47" w:rsidP="003918E1">
      <w:pPr>
        <w:rPr>
          <w:highlight w:val="green"/>
        </w:rPr>
      </w:pPr>
      <w:r w:rsidRPr="00755B68">
        <w:rPr>
          <w:highlight w:val="green"/>
        </w:rPr>
        <w:tab/>
        <w:t>La cultura y tradición del municipio de Esquipulas, se basa en las fiestas religiosas de la Iglesia Católica.</w:t>
      </w:r>
    </w:p>
    <w:p w:rsidR="00716B47" w:rsidRPr="00755B68" w:rsidRDefault="00716B47" w:rsidP="003918E1">
      <w:pPr>
        <w:rPr>
          <w:highlight w:val="green"/>
        </w:rPr>
      </w:pPr>
    </w:p>
    <w:p w:rsidR="003918E1" w:rsidRPr="00755B68" w:rsidRDefault="003918E1" w:rsidP="003918E1">
      <w:pPr>
        <w:pStyle w:val="Ttulo3"/>
        <w:rPr>
          <w:highlight w:val="green"/>
        </w:rPr>
      </w:pPr>
      <w:bookmarkStart w:id="17" w:name="_Toc110289512"/>
      <w:r w:rsidRPr="00755B68">
        <w:rPr>
          <w:highlight w:val="green"/>
        </w:rPr>
        <w:t>1.2.3.</w:t>
      </w:r>
      <w:r w:rsidRPr="00755B68">
        <w:rPr>
          <w:highlight w:val="green"/>
        </w:rPr>
        <w:tab/>
        <w:t>Educación</w:t>
      </w:r>
      <w:bookmarkEnd w:id="17"/>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En Esquipulas se cuenta con todos los niveles de escolaridad cubiertos por el Gobierno Central y el sector privado; también se cuenta con la educación superior y estudios de postgrado, que permiten a las personas no tener la necesidad de recorrer grandes distancias para satisfacer sus requerimientos educativos.</w:t>
      </w:r>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La tasa de cobertura educativa en el nivel primario es de 92.01%, el cual es muy cercano al promedio departamental de 97.47%. Los niños en edad primaria de 7 a 12 años, acuden regularmente a la escuela, sin embargo se registra una tasa de deserción escolar de 8.87% de los cuales muchos abandonan esta actividad por incorporarse en actividades productivas para llevar el sustento diario y sumarse en las demandas económicas de la vivienda.</w:t>
      </w:r>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La prestación de los servicios educativos en el municipio en el nivel primario es muy buena debido a su cobertura registrada, no así en el nivel básico y diversificado donde se identifican mayor brecha que cumplir.</w:t>
      </w:r>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 xml:space="preserve">Muchos de los estudiantes regulares que culminan un ciclo primario o básico no concluyan sus </w:t>
      </w:r>
      <w:r w:rsidR="00DB49FB" w:rsidRPr="00755B68">
        <w:rPr>
          <w:highlight w:val="green"/>
        </w:rPr>
        <w:t xml:space="preserve">estudios de diversificado por carecer de disponibilidad </w:t>
      </w:r>
      <w:r w:rsidR="00DB49FB" w:rsidRPr="00755B68">
        <w:rPr>
          <w:highlight w:val="green"/>
        </w:rPr>
        <w:lastRenderedPageBreak/>
        <w:t>de servicio cerca de su residencia. Lo anterior es una base para considerar ampliar los servicios educativos hasta el nivel diversificado principalmente en los principales centros poblados.</w:t>
      </w:r>
    </w:p>
    <w:p w:rsidR="00DB49FB" w:rsidRPr="00755B68" w:rsidRDefault="00DB49FB" w:rsidP="00716B47">
      <w:pPr>
        <w:rPr>
          <w:highlight w:val="green"/>
        </w:rPr>
      </w:pPr>
    </w:p>
    <w:p w:rsidR="00DB49FB" w:rsidRPr="00716B47" w:rsidRDefault="00DB49FB" w:rsidP="00716B47">
      <w:r w:rsidRPr="00755B68">
        <w:rPr>
          <w:highlight w:val="green"/>
        </w:rPr>
        <w:tab/>
        <w:t>El porcentaje de analfabetismo en el municipio de Esquipulas se encuentra en un 23.46% abajo del promedio departamental que es del 29.73% sin embargo se debe hacer notar que la incidencia de emigración por el dinamismo económico influye que muchas personas de todo nivel educativo se instalen o se asiente definitivamente en este municipio y eso podría hacer variar estos promedios en un futuro, es de vital importancia la implementación de promoción y motivación por parte de CONALFA para lograr integrar a sus grupos educativos a estas personas que llegan a asentarse al municipio y que son analfabetas (CONALFA, 2010).</w:t>
      </w:r>
    </w:p>
    <w:p w:rsidR="003918E1" w:rsidRDefault="003918E1" w:rsidP="003918E1"/>
    <w:p w:rsidR="003918E1" w:rsidRDefault="003918E1" w:rsidP="003918E1">
      <w:pPr>
        <w:pStyle w:val="Ttulo2"/>
      </w:pPr>
      <w:bookmarkStart w:id="18" w:name="_Toc110289513"/>
      <w:r>
        <w:t>1.3.</w:t>
      </w:r>
      <w:r>
        <w:tab/>
        <w:t>Diagnóstico de necesidades en infraestructura y servicios básicos</w:t>
      </w:r>
      <w:bookmarkEnd w:id="18"/>
    </w:p>
    <w:p w:rsidR="003918E1" w:rsidRDefault="003918E1" w:rsidP="003918E1"/>
    <w:p w:rsidR="003918E1" w:rsidRDefault="003918E1" w:rsidP="003918E1">
      <w:pPr>
        <w:pStyle w:val="Ttulo3"/>
      </w:pPr>
      <w:bookmarkStart w:id="19" w:name="_Toc110289514"/>
      <w:r>
        <w:t>1.3.1.</w:t>
      </w:r>
      <w:r>
        <w:tab/>
        <w:t>Descripción de las necesidades</w:t>
      </w:r>
      <w:bookmarkEnd w:id="19"/>
    </w:p>
    <w:p w:rsidR="003918E1" w:rsidRDefault="003918E1" w:rsidP="003918E1"/>
    <w:p w:rsidR="00DB49FB" w:rsidRDefault="00DB49FB" w:rsidP="003918E1">
      <w:r>
        <w:tab/>
      </w:r>
    </w:p>
    <w:p w:rsidR="00DB49FB" w:rsidRDefault="00DB49FB" w:rsidP="003918E1"/>
    <w:p w:rsidR="003918E1" w:rsidRDefault="003918E1" w:rsidP="003918E1">
      <w:pPr>
        <w:pStyle w:val="Ttulo3"/>
      </w:pPr>
      <w:bookmarkStart w:id="20" w:name="_Toc110289515"/>
      <w:r>
        <w:t>1.3.2.</w:t>
      </w:r>
      <w:r>
        <w:tab/>
        <w:t>Priorización de las necesidades</w:t>
      </w:r>
      <w:bookmarkEnd w:id="20"/>
    </w:p>
    <w:p w:rsidR="00DB49FB" w:rsidRPr="00DB49FB" w:rsidRDefault="00DB49FB" w:rsidP="00DB49FB"/>
    <w:p w:rsidR="003918E1" w:rsidRDefault="003918E1" w:rsidP="003918E1"/>
    <w:p w:rsidR="003918E1" w:rsidRDefault="003918E1" w:rsidP="003918E1">
      <w:pPr>
        <w:pStyle w:val="Ttulo1"/>
      </w:pPr>
      <w:bookmarkStart w:id="21" w:name="_Toc110289516"/>
      <w:r>
        <w:t>2.</w:t>
      </w:r>
      <w:r>
        <w:tab/>
        <w:t>DISEÑO DE EDIFICIO PARA ESCUELA OFICIAL RURAL MIXTA RESIDENCIALES DEL VALLE, ZONA 3, ESQUIPULAS, CHIQUIMULA.</w:t>
      </w:r>
      <w:bookmarkEnd w:id="21"/>
    </w:p>
    <w:p w:rsidR="003918E1" w:rsidRDefault="003918E1" w:rsidP="003918E1"/>
    <w:p w:rsidR="003918E1" w:rsidRDefault="003918E1" w:rsidP="003918E1">
      <w:pPr>
        <w:pStyle w:val="Ttulo2"/>
      </w:pPr>
      <w:bookmarkStart w:id="22" w:name="_Toc110289517"/>
      <w:r w:rsidRPr="00634B0D">
        <w:rPr>
          <w:highlight w:val="green"/>
        </w:rPr>
        <w:t>2.1.</w:t>
      </w:r>
      <w:r w:rsidRPr="00634B0D">
        <w:rPr>
          <w:highlight w:val="green"/>
        </w:rPr>
        <w:tab/>
        <w:t>Descripción del proyecto</w:t>
      </w:r>
      <w:bookmarkEnd w:id="22"/>
    </w:p>
    <w:p w:rsidR="00634B0D" w:rsidRPr="00634B0D" w:rsidRDefault="00634B0D" w:rsidP="00634B0D"/>
    <w:p w:rsidR="00634B0D" w:rsidRDefault="00634B0D" w:rsidP="00634B0D">
      <w:r>
        <w:lastRenderedPageBreak/>
        <w:tab/>
        <w:t>El proyecto consiste en el diseño del edificio escolar para Residenciales del Valle, Zona 3, Esquipulas, Chiquimula. Cuyas instalaciones serán utilizadas para desarrollar labores de educación primaria. El diseño de este, se contempla de dos niveles, con un sistema de marcos dúctiles resistentes a momento.</w:t>
      </w:r>
    </w:p>
    <w:p w:rsidR="00634B0D" w:rsidRDefault="00634B0D" w:rsidP="00634B0D"/>
    <w:p w:rsidR="003918E1" w:rsidRDefault="00634B0D" w:rsidP="00634B0D">
      <w:r>
        <w:tab/>
        <w:t>Distribuyendo los ambientes de la siguiente forma. Primer nivel, tres aulas con pasillo al frente y un ambiente para servicios sanitarios. Segundo nivel, tres aulas con pasillo al frente.</w:t>
      </w:r>
    </w:p>
    <w:p w:rsidR="00634B0D" w:rsidRDefault="00634B0D" w:rsidP="00634B0D"/>
    <w:p w:rsidR="003918E1" w:rsidRDefault="003918E1" w:rsidP="003918E1">
      <w:pPr>
        <w:pStyle w:val="Ttulo2"/>
      </w:pPr>
      <w:bookmarkStart w:id="23" w:name="_Toc110289518"/>
      <w:r w:rsidRPr="00124FF8">
        <w:rPr>
          <w:highlight w:val="cyan"/>
        </w:rPr>
        <w:t>2.2.</w:t>
      </w:r>
      <w:r w:rsidRPr="00124FF8">
        <w:rPr>
          <w:highlight w:val="cyan"/>
        </w:rPr>
        <w:tab/>
        <w:t>Análisis de suelo (</w:t>
      </w:r>
      <w:proofErr w:type="spellStart"/>
      <w:r w:rsidRPr="00124FF8">
        <w:rPr>
          <w:highlight w:val="cyan"/>
        </w:rPr>
        <w:t>triaxial</w:t>
      </w:r>
      <w:proofErr w:type="spellEnd"/>
      <w:r w:rsidRPr="00124FF8">
        <w:rPr>
          <w:highlight w:val="cyan"/>
        </w:rPr>
        <w:t>)</w:t>
      </w:r>
      <w:bookmarkEnd w:id="23"/>
    </w:p>
    <w:p w:rsidR="00DB49FB" w:rsidRDefault="00DB49FB" w:rsidP="00DB49FB"/>
    <w:p w:rsidR="00DB49FB" w:rsidRDefault="00DB49FB" w:rsidP="00DB49FB">
      <w:r>
        <w:tab/>
      </w:r>
      <w:r w:rsidR="00C42A4D">
        <w:t>Para diseñar una edificación se necesita saber las características del suelo sobre el que se construirá.</w:t>
      </w:r>
      <w:r w:rsidR="00CF1348">
        <w:t xml:space="preserve"> </w:t>
      </w:r>
      <w:r w:rsidR="00C42A4D">
        <w:t>El</w:t>
      </w:r>
      <w:r w:rsidR="00CF1348">
        <w:t xml:space="preserve"> propósito </w:t>
      </w:r>
      <w:r w:rsidR="00C42A4D">
        <w:t xml:space="preserve">del análisis de suelo </w:t>
      </w:r>
      <w:r w:rsidR="00CF1348">
        <w:t>es describir las características físicas y mecánicas de este, como, la capacidad de carga admisible o valor soporte del suelo. Para determinar esta propiedad s</w:t>
      </w:r>
      <w:r w:rsidR="00175C88">
        <w:t>e realizó una perforación de 1.00 metro</w:t>
      </w:r>
      <w:r w:rsidR="00CF1348">
        <w:t xml:space="preserve"> de profundidad y se extrajo una muestra de un pie cúbico la cual se cubrió con parafina, para luego ser analizada mediante un ensayo de compresión </w:t>
      </w:r>
      <w:proofErr w:type="spellStart"/>
      <w:r w:rsidR="00CF1348">
        <w:t>triaxial</w:t>
      </w:r>
      <w:proofErr w:type="spellEnd"/>
      <w:r w:rsidR="00CF1348">
        <w:t>.</w:t>
      </w:r>
    </w:p>
    <w:p w:rsidR="00175C88" w:rsidRDefault="00175C88" w:rsidP="00DB49FB"/>
    <w:p w:rsidR="0098244C" w:rsidRPr="0098244C" w:rsidRDefault="004B1990" w:rsidP="0098244C">
      <w:pPr>
        <w:jc w:val="center"/>
        <w:rPr>
          <w:b/>
        </w:rPr>
      </w:pPr>
      <w:r>
        <w:t>Tabla I.</w:t>
      </w:r>
      <w:r>
        <w:tab/>
      </w:r>
      <w:r>
        <w:rPr>
          <w:b/>
        </w:rPr>
        <w:t>Parámetros obten</w:t>
      </w:r>
      <w:r w:rsidR="00C42A4D">
        <w:rPr>
          <w:b/>
        </w:rPr>
        <w:t>idos del análisis de</w:t>
      </w:r>
      <w:r>
        <w:rPr>
          <w:b/>
        </w:rPr>
        <w:t xml:space="preserve"> suelo</w:t>
      </w:r>
      <w:r w:rsidR="008A7B0D">
        <w:fldChar w:fldCharType="begin"/>
      </w:r>
      <w:r w:rsidR="008A7B0D">
        <w:instrText xml:space="preserve"> LINK </w:instrText>
      </w:r>
      <w:r w:rsidR="00E437C8">
        <w:instrText xml:space="preserve">Excel.Sheet.12 "C:\\Registro Ipala\\Tesis\\Trabajo final\\Trabajando\\Junio 2022\\Tabla de graduación.xlsx" Hoja1!F2C2:F9C4 </w:instrText>
      </w:r>
      <w:r w:rsidR="008A7B0D">
        <w:instrText xml:space="preserve">\a \f 4 \h </w:instrText>
      </w:r>
      <w:r w:rsidR="00124FF8">
        <w:instrText xml:space="preserve"> \* MERGEFORMAT </w:instrText>
      </w:r>
      <w:r w:rsidR="008A7B0D">
        <w:fldChar w:fldCharType="separate"/>
      </w:r>
    </w:p>
    <w:tbl>
      <w:tblPr>
        <w:tblW w:w="5660" w:type="dxa"/>
        <w:jc w:val="center"/>
        <w:tblCellMar>
          <w:left w:w="70" w:type="dxa"/>
          <w:right w:w="70" w:type="dxa"/>
        </w:tblCellMar>
        <w:tblLook w:val="04A0" w:firstRow="1" w:lastRow="0" w:firstColumn="1" w:lastColumn="0" w:noHBand="0" w:noVBand="1"/>
      </w:tblPr>
      <w:tblGrid>
        <w:gridCol w:w="1975"/>
        <w:gridCol w:w="2693"/>
        <w:gridCol w:w="992"/>
      </w:tblGrid>
      <w:tr w:rsidR="0098244C" w:rsidRPr="0098244C" w:rsidTr="0098244C">
        <w:trPr>
          <w:divId w:val="701171486"/>
          <w:trHeight w:val="61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 del suelo</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Arcilla con presencia de arena color café oscuro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unidad</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Peso específico del suelo</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175C88" w:rsidP="0098244C">
            <w:pPr>
              <w:spacing w:line="240" w:lineRule="auto"/>
              <w:jc w:val="center"/>
              <w:rPr>
                <w:rFonts w:eastAsia="Times New Roman" w:cs="Arial"/>
                <w:color w:val="000000"/>
                <w:szCs w:val="24"/>
                <w:lang w:eastAsia="es-GT"/>
              </w:rPr>
            </w:pPr>
            <w:r>
              <w:rPr>
                <w:rFonts w:eastAsia="Times New Roman" w:cs="Arial"/>
                <w:color w:val="000000"/>
                <w:szCs w:val="24"/>
                <w:lang w:eastAsia="es-GT"/>
              </w:rPr>
              <w:t>1.68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Ángulo de fricción interna</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18.28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grados</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L</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612"/>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269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w:t>
            </w:r>
          </w:p>
        </w:tc>
      </w:tr>
    </w:tbl>
    <w:p w:rsidR="004B1990" w:rsidRDefault="008A7B0D" w:rsidP="00DB49FB">
      <w:r>
        <w:lastRenderedPageBreak/>
        <w:fldChar w:fldCharType="end"/>
      </w:r>
    </w:p>
    <w:p w:rsidR="004B1990" w:rsidRDefault="004B1990" w:rsidP="004B1990">
      <w:pPr>
        <w:pStyle w:val="Prrafodelista"/>
        <w:numPr>
          <w:ilvl w:val="0"/>
          <w:numId w:val="3"/>
        </w:numPr>
        <w:ind w:left="1134" w:hanging="567"/>
      </w:pPr>
      <w:r>
        <w:t>Cálculo del valor soporte del suelo</w:t>
      </w:r>
    </w:p>
    <w:p w:rsidR="00ED2FD6" w:rsidRDefault="00ED2FD6" w:rsidP="00ED2FD6">
      <w:pPr>
        <w:pStyle w:val="Prrafodelista"/>
        <w:ind w:left="1134"/>
      </w:pPr>
    </w:p>
    <w:p w:rsidR="004B1990" w:rsidRDefault="00031CE5" w:rsidP="004B1990">
      <w:pPr>
        <w:ind w:firstLine="567"/>
      </w:pPr>
      <w:r>
        <w:t>El valor soporte del suelo se calcula utilizando las ecuacion</w:t>
      </w:r>
      <w:r w:rsidR="005722B5">
        <w:t>e</w:t>
      </w:r>
      <w:r>
        <w:t>s del Dr.</w:t>
      </w:r>
      <w:r w:rsidR="00175C88">
        <w:t xml:space="preserve"> Karl von Terzagh</w:t>
      </w:r>
      <w:r>
        <w:t xml:space="preserve">i y los parámetros obtenidos del análisis de suelo, </w:t>
      </w:r>
      <w:r w:rsidR="004B1990">
        <w:t>se procede de la siguiente manera:</w:t>
      </w:r>
    </w:p>
    <w:p w:rsidR="008D6506" w:rsidRDefault="008D6506" w:rsidP="004B1990">
      <w:pPr>
        <w:ind w:firstLine="567"/>
      </w:pPr>
    </w:p>
    <w:p w:rsidR="008D6506" w:rsidRDefault="008D6506" w:rsidP="004B1990">
      <w:pPr>
        <w:ind w:firstLine="567"/>
      </w:pPr>
    </w:p>
    <w:p w:rsidR="004B1990" w:rsidRDefault="004B1990" w:rsidP="004B1990">
      <w:pPr>
        <w:ind w:firstLine="567"/>
      </w:pPr>
    </w:p>
    <w:p w:rsidR="0098244C" w:rsidRDefault="00C42A4D" w:rsidP="00124FF8">
      <w:pPr>
        <w:jc w:val="center"/>
      </w:pPr>
      <w:r>
        <w:t>Tabla II.</w:t>
      </w:r>
      <w:r>
        <w:tab/>
      </w:r>
      <w:r>
        <w:rPr>
          <w:b/>
        </w:rPr>
        <w:t>Simbología de ecuaciones para obtención del valor soporte</w:t>
      </w:r>
      <w:r>
        <w:fldChar w:fldCharType="begin"/>
      </w:r>
      <w:r>
        <w:instrText xml:space="preserve"> LINK </w:instrText>
      </w:r>
      <w:r w:rsidR="00E437C8">
        <w:instrText xml:space="preserve">Excel.Sheet.12 "C:\\Registro Ipala\\Tesis\\Trabajo final\\Trabajando\\Junio 2022\\Tabla de graduación.xlsx" Hoja1!F10C5:F17C7 </w:instrText>
      </w:r>
      <w:r>
        <w:instrText xml:space="preserve">\a \f 4 \h  \* MERGEFORMAT </w:instrText>
      </w:r>
      <w:r>
        <w:fldChar w:fldCharType="separate"/>
      </w:r>
    </w:p>
    <w:tbl>
      <w:tblPr>
        <w:tblW w:w="4180" w:type="dxa"/>
        <w:jc w:val="center"/>
        <w:tblCellMar>
          <w:left w:w="70" w:type="dxa"/>
          <w:right w:w="70" w:type="dxa"/>
        </w:tblCellMar>
        <w:tblLook w:val="04A0" w:firstRow="1" w:lastRow="0" w:firstColumn="1" w:lastColumn="0" w:noHBand="0" w:noVBand="1"/>
      </w:tblPr>
      <w:tblGrid>
        <w:gridCol w:w="1366"/>
        <w:gridCol w:w="1406"/>
        <w:gridCol w:w="1408"/>
      </w:tblGrid>
      <w:tr w:rsidR="0098244C" w:rsidRPr="0098244C" w:rsidTr="0098244C">
        <w:trPr>
          <w:divId w:val="1866746929"/>
          <w:trHeight w:val="312"/>
          <w:jc w:val="center"/>
        </w:trPr>
        <w:tc>
          <w:tcPr>
            <w:tcW w:w="179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jc w:val="center"/>
              <w:rPr>
                <w:rFonts w:eastAsia="Times New Roman" w:cs="Arial"/>
                <w:color w:val="000000"/>
                <w:szCs w:val="24"/>
                <w:lang w:eastAsia="es-GT"/>
              </w:rPr>
            </w:pPr>
            <w:r w:rsidRPr="0098244C">
              <w:rPr>
                <w:rFonts w:eastAsia="Times New Roman" w:cs="Arial"/>
                <w:color w:val="000000"/>
                <w:szCs w:val="24"/>
                <w:lang w:eastAsia="es-GT"/>
              </w:rPr>
              <w:t>Símbolo</w:t>
            </w:r>
          </w:p>
        </w:tc>
        <w:tc>
          <w:tcPr>
            <w:tcW w:w="144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w:t>
            </w:r>
          </w:p>
        </w:tc>
        <w:tc>
          <w:tcPr>
            <w:tcW w:w="946"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w:t>
            </w:r>
          </w:p>
        </w:tc>
      </w:tr>
      <w:tr w:rsidR="0098244C" w:rsidRPr="0098244C" w:rsidTr="0098244C">
        <w:trPr>
          <w:divId w:val="1866746929"/>
          <w:trHeight w:val="9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Nc</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6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m:oMathPara>
              <m:oMath>
                <m:r>
                  <m:rPr>
                    <m:sty m:val="p"/>
                  </m:rPr>
                  <w:rPr>
                    <w:rFonts w:ascii="Cambria Math" w:eastAsia="Times New Roman" w:hAnsi="Cambria Math" w:cs="Arial"/>
                    <w:color w:val="000000"/>
                    <w:szCs w:val="24"/>
                    <w:lang w:eastAsia="es-GT"/>
                  </w:rPr>
                  <m:t>B</m:t>
                </m:r>
              </m:oMath>
            </m:oMathPara>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Base</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FS</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qu</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del suelo</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94.0600168</w:t>
            </w:r>
          </w:p>
        </w:tc>
      </w:tr>
      <w:tr w:rsidR="0098244C" w:rsidRPr="0098244C" w:rsidTr="0098244C">
        <w:trPr>
          <w:divId w:val="1866746929"/>
          <w:trHeight w:val="612"/>
          <w:jc w:val="center"/>
        </w:trPr>
        <w:tc>
          <w:tcPr>
            <w:tcW w:w="1791"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xml:space="preserve">q </w:t>
            </w:r>
            <w:proofErr w:type="spellStart"/>
            <w:r w:rsidRPr="0098244C">
              <w:rPr>
                <w:rFonts w:eastAsia="Times New Roman" w:cs="Arial"/>
                <w:color w:val="000000"/>
                <w:szCs w:val="24"/>
                <w:lang w:eastAsia="es-GT"/>
              </w:rPr>
              <w:t>adm</w:t>
            </w:r>
            <w:proofErr w:type="spellEnd"/>
          </w:p>
        </w:tc>
        <w:tc>
          <w:tcPr>
            <w:tcW w:w="144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admisible del suelo</w:t>
            </w:r>
          </w:p>
        </w:tc>
        <w:tc>
          <w:tcPr>
            <w:tcW w:w="946"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25 ton/m²</w:t>
            </w:r>
          </w:p>
        </w:tc>
      </w:tr>
    </w:tbl>
    <w:p w:rsidR="00DF0C2E" w:rsidRDefault="00C42A4D" w:rsidP="00124FF8">
      <w:pPr>
        <w:jc w:val="center"/>
        <w:rPr>
          <w:rFonts w:eastAsiaTheme="minorEastAsia"/>
        </w:rPr>
      </w:pPr>
      <w:r>
        <w:rPr>
          <w:b/>
        </w:rPr>
        <w:fldChar w:fldCharType="end"/>
      </w:r>
    </w:p>
    <w:p w:rsidR="003918E1" w:rsidRDefault="003918E1" w:rsidP="003918E1">
      <w:pPr>
        <w:pStyle w:val="Ttulo2"/>
      </w:pPr>
      <w:bookmarkStart w:id="24" w:name="_Toc110289519"/>
      <w:r w:rsidRPr="00A57718">
        <w:rPr>
          <w:highlight w:val="magenta"/>
        </w:rPr>
        <w:t>2.3.</w:t>
      </w:r>
      <w:r w:rsidRPr="00A57718">
        <w:rPr>
          <w:highlight w:val="magenta"/>
        </w:rPr>
        <w:tab/>
        <w:t>Levantamiento topográfico</w:t>
      </w:r>
      <w:bookmarkEnd w:id="24"/>
    </w:p>
    <w:p w:rsidR="003918E1" w:rsidRDefault="003918E1" w:rsidP="003918E1"/>
    <w:p w:rsidR="003918E1" w:rsidRDefault="003918E1" w:rsidP="003918E1">
      <w:pPr>
        <w:pStyle w:val="Ttulo3"/>
      </w:pPr>
      <w:bookmarkStart w:id="25" w:name="_Toc110289520"/>
      <w:r>
        <w:t>2.3.1.</w:t>
      </w:r>
      <w:r>
        <w:tab/>
        <w:t>Planimetría</w:t>
      </w:r>
      <w:bookmarkEnd w:id="25"/>
    </w:p>
    <w:p w:rsidR="003918E1" w:rsidRDefault="003918E1" w:rsidP="003918E1"/>
    <w:p w:rsidR="00DB49FB" w:rsidRDefault="00DB49FB" w:rsidP="003918E1">
      <w:r>
        <w:lastRenderedPageBreak/>
        <w:tab/>
        <w:t>Para conocer los detalles planimétricos se utilizó el método de la poligonal abierta con radiaciones. Este método permite marcar los linderos y esquinas que definen la forma del polígono. En campo se utilizó el siguiente equipo:</w:t>
      </w:r>
    </w:p>
    <w:p w:rsidR="00DB49FB" w:rsidRDefault="00DB49FB" w:rsidP="003918E1"/>
    <w:p w:rsidR="00DB49FB" w:rsidRDefault="00DB49FB" w:rsidP="00DB49FB">
      <w:pPr>
        <w:pStyle w:val="Prrafodelista"/>
        <w:numPr>
          <w:ilvl w:val="0"/>
          <w:numId w:val="1"/>
        </w:numPr>
        <w:ind w:left="1134" w:hanging="567"/>
      </w:pPr>
      <w:r>
        <w:t>Estación total Nikon DTM-322</w:t>
      </w:r>
    </w:p>
    <w:p w:rsidR="00DB49FB" w:rsidRDefault="00DB49FB" w:rsidP="00DB49FB">
      <w:pPr>
        <w:pStyle w:val="Prrafodelista"/>
        <w:numPr>
          <w:ilvl w:val="0"/>
          <w:numId w:val="1"/>
        </w:numPr>
        <w:ind w:left="1134" w:hanging="567"/>
      </w:pPr>
      <w:r>
        <w:t>Prisma</w:t>
      </w:r>
    </w:p>
    <w:p w:rsidR="00DB49FB" w:rsidRDefault="00DB49FB" w:rsidP="003918E1"/>
    <w:p w:rsidR="003918E1" w:rsidRDefault="003918E1" w:rsidP="003918E1">
      <w:pPr>
        <w:pStyle w:val="Ttulo3"/>
      </w:pPr>
      <w:bookmarkStart w:id="26" w:name="_Toc110289521"/>
      <w:r>
        <w:t>2.3.2.</w:t>
      </w:r>
      <w:r>
        <w:tab/>
        <w:t>Altimetría</w:t>
      </w:r>
      <w:bookmarkEnd w:id="26"/>
    </w:p>
    <w:p w:rsidR="00DB49FB" w:rsidRDefault="00DB49FB" w:rsidP="00DB49FB"/>
    <w:p w:rsidR="00DB49FB" w:rsidRDefault="00DB49FB" w:rsidP="00DB49FB">
      <w:r>
        <w:tab/>
        <w:t>Se utilizó el método de la nivelación diferencial para conocer los detalles altimétricos del polígono en el que se diseñara la escuela primaria. El proceso consiste en ubicar puntos en una cuadrícula regular, y en puntos específicos para conocer su altura para obtener la mejor aproximación del terreno por medio de curvas de nivel. Se utilizó el siguiente equipo:</w:t>
      </w:r>
    </w:p>
    <w:p w:rsidR="00DB49FB" w:rsidRDefault="00DB49FB" w:rsidP="00DB49FB"/>
    <w:p w:rsidR="00DB49FB" w:rsidRDefault="00DB49FB" w:rsidP="00DB49FB">
      <w:pPr>
        <w:pStyle w:val="Prrafodelista"/>
        <w:numPr>
          <w:ilvl w:val="0"/>
          <w:numId w:val="2"/>
        </w:numPr>
        <w:ind w:left="1134" w:hanging="567"/>
      </w:pPr>
      <w:r>
        <w:t>Nivel de precisión SOKKIA</w:t>
      </w:r>
    </w:p>
    <w:p w:rsidR="00DB49FB" w:rsidRDefault="00DB49FB" w:rsidP="00DB49FB">
      <w:pPr>
        <w:pStyle w:val="Prrafodelista"/>
        <w:numPr>
          <w:ilvl w:val="0"/>
          <w:numId w:val="2"/>
        </w:numPr>
        <w:ind w:left="1134" w:hanging="567"/>
      </w:pPr>
      <w:r>
        <w:t>Estadal</w:t>
      </w:r>
    </w:p>
    <w:p w:rsidR="00DB49FB" w:rsidRDefault="00DB49FB" w:rsidP="00DB49FB">
      <w:pPr>
        <w:ind w:left="567"/>
      </w:pPr>
    </w:p>
    <w:p w:rsidR="00DB49FB" w:rsidRPr="00DB49FB" w:rsidRDefault="00DB49FB" w:rsidP="00DB49FB">
      <w:pPr>
        <w:ind w:left="567"/>
      </w:pPr>
      <w:r>
        <w:t>Al analizar los datos de campo, se establece el criterio de elevación como aceptable en base a las normas y recomendaciones de diseño del ministerio de comunicación, infraestructura y vivienda (CIV).</w:t>
      </w:r>
    </w:p>
    <w:p w:rsidR="003918E1" w:rsidRDefault="003918E1" w:rsidP="003918E1"/>
    <w:p w:rsidR="003918E1" w:rsidRDefault="003918E1" w:rsidP="003918E1">
      <w:pPr>
        <w:pStyle w:val="Ttulo2"/>
      </w:pPr>
      <w:bookmarkStart w:id="27" w:name="_Toc110289522"/>
      <w:r w:rsidRPr="00A57718">
        <w:rPr>
          <w:highlight w:val="green"/>
        </w:rPr>
        <w:t>2.4.</w:t>
      </w:r>
      <w:r w:rsidRPr="00A57718">
        <w:rPr>
          <w:highlight w:val="green"/>
        </w:rPr>
        <w:tab/>
        <w:t>Diseño arquitectónico</w:t>
      </w:r>
      <w:bookmarkEnd w:id="27"/>
    </w:p>
    <w:p w:rsidR="003918E1" w:rsidRDefault="003918E1" w:rsidP="003918E1"/>
    <w:p w:rsidR="003918E1" w:rsidRDefault="003918E1" w:rsidP="003918E1">
      <w:pPr>
        <w:pStyle w:val="Ttulo3"/>
      </w:pPr>
      <w:bookmarkStart w:id="28" w:name="_Toc110289523"/>
      <w:r w:rsidRPr="00A57718">
        <w:rPr>
          <w:highlight w:val="green"/>
        </w:rPr>
        <w:t>2.4.1.</w:t>
      </w:r>
      <w:r w:rsidRPr="00A57718">
        <w:rPr>
          <w:highlight w:val="green"/>
        </w:rPr>
        <w:tab/>
        <w:t>Normas para el diseño de edificios educativos</w:t>
      </w:r>
      <w:bookmarkEnd w:id="28"/>
    </w:p>
    <w:p w:rsidR="003918E1" w:rsidRDefault="003918E1" w:rsidP="003918E1"/>
    <w:p w:rsidR="00877EF5" w:rsidRDefault="00877EF5" w:rsidP="003918E1">
      <w:r>
        <w:tab/>
      </w:r>
      <w:r w:rsidR="00A57718" w:rsidRPr="00EE636B">
        <w:rPr>
          <w:highlight w:val="green"/>
        </w:rPr>
        <w:t>Se considerará la normativa vigente sobre los criterios arquitectónicos mínimos recomendados por el MINEDUC.</w:t>
      </w:r>
    </w:p>
    <w:p w:rsidR="00877EF5" w:rsidRDefault="00877EF5" w:rsidP="003918E1"/>
    <w:p w:rsidR="003918E1" w:rsidRDefault="003918E1" w:rsidP="003918E1">
      <w:pPr>
        <w:pStyle w:val="Ttulo3"/>
      </w:pPr>
      <w:bookmarkStart w:id="29" w:name="_Toc110289524"/>
      <w:r w:rsidRPr="00A57718">
        <w:rPr>
          <w:highlight w:val="green"/>
        </w:rPr>
        <w:lastRenderedPageBreak/>
        <w:t>2.4.2.</w:t>
      </w:r>
      <w:r w:rsidRPr="00A57718">
        <w:rPr>
          <w:highlight w:val="green"/>
        </w:rPr>
        <w:tab/>
        <w:t>Distribución de ambientes</w:t>
      </w:r>
      <w:bookmarkEnd w:id="29"/>
    </w:p>
    <w:p w:rsidR="00877EF5" w:rsidRDefault="00877EF5" w:rsidP="00877EF5"/>
    <w:p w:rsidR="00877EF5" w:rsidRPr="00470F9B" w:rsidRDefault="00877EF5" w:rsidP="00877EF5">
      <w:pPr>
        <w:rPr>
          <w:highlight w:val="green"/>
        </w:rPr>
      </w:pPr>
      <w:r>
        <w:tab/>
      </w:r>
      <w:r w:rsidRPr="00470F9B">
        <w:rPr>
          <w:highlight w:val="green"/>
        </w:rPr>
        <w:t>Los ambientes quedarán distribuidos del a siguiente manera:</w:t>
      </w:r>
    </w:p>
    <w:p w:rsidR="00877EF5" w:rsidRPr="00470F9B" w:rsidRDefault="00877EF5" w:rsidP="00877EF5">
      <w:pPr>
        <w:rPr>
          <w:highlight w:val="green"/>
        </w:rPr>
      </w:pPr>
    </w:p>
    <w:p w:rsidR="00877EF5" w:rsidRPr="00470F9B" w:rsidRDefault="00877EF5" w:rsidP="00877EF5">
      <w:pPr>
        <w:pStyle w:val="Prrafodelista"/>
        <w:numPr>
          <w:ilvl w:val="0"/>
          <w:numId w:val="4"/>
        </w:numPr>
        <w:ind w:left="1134" w:hanging="567"/>
        <w:rPr>
          <w:highlight w:val="green"/>
        </w:rPr>
      </w:pPr>
      <w:r w:rsidRPr="00470F9B">
        <w:rPr>
          <w:highlight w:val="green"/>
        </w:rPr>
        <w:t>Primer nivel</w:t>
      </w:r>
    </w:p>
    <w:p w:rsidR="00877EF5" w:rsidRPr="00470F9B" w:rsidRDefault="00877EF5" w:rsidP="00877EF5">
      <w:pPr>
        <w:pStyle w:val="Prrafodelista"/>
        <w:ind w:left="1134"/>
        <w:rPr>
          <w:highlight w:val="green"/>
        </w:rPr>
      </w:pPr>
    </w:p>
    <w:p w:rsidR="00877EF5" w:rsidRPr="00470F9B" w:rsidRDefault="00877EF5" w:rsidP="00877EF5">
      <w:pPr>
        <w:pStyle w:val="Prrafodelista"/>
        <w:numPr>
          <w:ilvl w:val="0"/>
          <w:numId w:val="5"/>
        </w:numPr>
        <w:ind w:left="1701" w:hanging="567"/>
        <w:rPr>
          <w:highlight w:val="green"/>
        </w:rPr>
      </w:pPr>
      <w:r w:rsidRPr="00470F9B">
        <w:rPr>
          <w:highlight w:val="green"/>
        </w:rPr>
        <w:t>3 salones para clases</w:t>
      </w:r>
    </w:p>
    <w:p w:rsidR="00877EF5" w:rsidRPr="00470F9B" w:rsidRDefault="00877EF5" w:rsidP="00877EF5">
      <w:pPr>
        <w:pStyle w:val="Prrafodelista"/>
        <w:numPr>
          <w:ilvl w:val="0"/>
          <w:numId w:val="5"/>
        </w:numPr>
        <w:ind w:left="1701" w:hanging="567"/>
        <w:rPr>
          <w:highlight w:val="green"/>
        </w:rPr>
      </w:pPr>
      <w:r w:rsidRPr="00470F9B">
        <w:rPr>
          <w:highlight w:val="green"/>
        </w:rPr>
        <w:t xml:space="preserve">1 </w:t>
      </w:r>
      <w:r w:rsidR="00A57718" w:rsidRPr="00470F9B">
        <w:rPr>
          <w:highlight w:val="green"/>
        </w:rPr>
        <w:t>módulo de servicios sanitarios</w:t>
      </w:r>
    </w:p>
    <w:p w:rsidR="00877EF5" w:rsidRPr="00470F9B" w:rsidRDefault="00877EF5" w:rsidP="00877EF5">
      <w:pPr>
        <w:pStyle w:val="Prrafodelista"/>
        <w:numPr>
          <w:ilvl w:val="0"/>
          <w:numId w:val="5"/>
        </w:numPr>
        <w:ind w:left="1701" w:hanging="567"/>
        <w:rPr>
          <w:highlight w:val="green"/>
        </w:rPr>
      </w:pPr>
      <w:r w:rsidRPr="00470F9B">
        <w:rPr>
          <w:highlight w:val="green"/>
        </w:rPr>
        <w:t>Gradas</w:t>
      </w:r>
    </w:p>
    <w:p w:rsidR="00877EF5" w:rsidRPr="00470F9B" w:rsidRDefault="00877EF5" w:rsidP="00877EF5">
      <w:pPr>
        <w:pStyle w:val="Prrafodelista"/>
        <w:ind w:left="1701"/>
        <w:rPr>
          <w:highlight w:val="green"/>
        </w:rPr>
      </w:pPr>
    </w:p>
    <w:p w:rsidR="00877EF5" w:rsidRPr="00470F9B" w:rsidRDefault="00877EF5" w:rsidP="00877EF5">
      <w:pPr>
        <w:pStyle w:val="Prrafodelista"/>
        <w:numPr>
          <w:ilvl w:val="0"/>
          <w:numId w:val="4"/>
        </w:numPr>
        <w:ind w:left="1134" w:hanging="567"/>
        <w:rPr>
          <w:highlight w:val="green"/>
        </w:rPr>
      </w:pPr>
      <w:r w:rsidRPr="00470F9B">
        <w:rPr>
          <w:highlight w:val="green"/>
        </w:rPr>
        <w:t>Segundo nivel</w:t>
      </w:r>
    </w:p>
    <w:p w:rsidR="00877EF5" w:rsidRPr="00470F9B" w:rsidRDefault="00877EF5" w:rsidP="00877EF5">
      <w:pPr>
        <w:pStyle w:val="Prrafodelista"/>
        <w:ind w:left="1134"/>
        <w:rPr>
          <w:highlight w:val="green"/>
        </w:rPr>
      </w:pPr>
    </w:p>
    <w:p w:rsidR="00877EF5" w:rsidRPr="00470F9B" w:rsidRDefault="00877EF5" w:rsidP="00877EF5">
      <w:pPr>
        <w:pStyle w:val="Prrafodelista"/>
        <w:numPr>
          <w:ilvl w:val="0"/>
          <w:numId w:val="5"/>
        </w:numPr>
        <w:ind w:left="1701" w:hanging="567"/>
        <w:rPr>
          <w:highlight w:val="green"/>
        </w:rPr>
      </w:pPr>
      <w:r w:rsidRPr="00470F9B">
        <w:rPr>
          <w:highlight w:val="green"/>
        </w:rPr>
        <w:t>3 salones para clases</w:t>
      </w:r>
    </w:p>
    <w:p w:rsidR="00877EF5" w:rsidRPr="00470F9B" w:rsidRDefault="00877EF5" w:rsidP="00877EF5">
      <w:pPr>
        <w:pStyle w:val="Prrafodelista"/>
        <w:numPr>
          <w:ilvl w:val="0"/>
          <w:numId w:val="5"/>
        </w:numPr>
        <w:ind w:left="1701" w:hanging="567"/>
        <w:rPr>
          <w:highlight w:val="green"/>
        </w:rPr>
      </w:pPr>
      <w:r w:rsidRPr="00470F9B">
        <w:rPr>
          <w:highlight w:val="green"/>
        </w:rPr>
        <w:t>Gradas</w:t>
      </w:r>
    </w:p>
    <w:p w:rsidR="003918E1" w:rsidRDefault="003918E1" w:rsidP="003918E1"/>
    <w:p w:rsidR="003918E1" w:rsidRDefault="003918E1" w:rsidP="003918E1">
      <w:pPr>
        <w:pStyle w:val="Ttulo3"/>
      </w:pPr>
      <w:bookmarkStart w:id="30" w:name="_Toc110289525"/>
      <w:r w:rsidRPr="00A57718">
        <w:rPr>
          <w:highlight w:val="green"/>
        </w:rPr>
        <w:t>2.4.3.</w:t>
      </w:r>
      <w:r w:rsidRPr="00A57718">
        <w:rPr>
          <w:highlight w:val="green"/>
        </w:rPr>
        <w:tab/>
        <w:t>Altura de la edificación</w:t>
      </w:r>
      <w:bookmarkEnd w:id="30"/>
    </w:p>
    <w:p w:rsidR="00877EF5" w:rsidRDefault="00877EF5" w:rsidP="00877EF5"/>
    <w:p w:rsidR="00877EF5" w:rsidRPr="00470F9B" w:rsidRDefault="00877EF5" w:rsidP="00466D11">
      <w:pPr>
        <w:ind w:firstLine="567"/>
        <w:rPr>
          <w:highlight w:val="green"/>
        </w:rPr>
      </w:pPr>
      <w:r w:rsidRPr="00470F9B">
        <w:rPr>
          <w:highlight w:val="green"/>
        </w:rPr>
        <w:t>La altura de cada nivel será de 3.20 m debido al clima templado de Esquipulas, acatando lo que el manual de criterios del –MINEDUC- establece:</w:t>
      </w:r>
    </w:p>
    <w:p w:rsidR="00877EF5" w:rsidRPr="00470F9B" w:rsidRDefault="00877EF5" w:rsidP="00877EF5">
      <w:pPr>
        <w:rPr>
          <w:highlight w:val="green"/>
        </w:rPr>
      </w:pPr>
    </w:p>
    <w:p w:rsidR="00877EF5" w:rsidRDefault="00877EF5" w:rsidP="00A57718">
      <w:pPr>
        <w:ind w:firstLine="567"/>
      </w:pPr>
      <w:r w:rsidRPr="00470F9B">
        <w:rPr>
          <w:highlight w:val="green"/>
        </w:rPr>
        <w:t>A partir del nivel de piso interior terminado hasta el punto más bajo de la estructura de cubierta, los ambientes del área educativa (exceptuando los ambientes del área de educación física) tendrán una altura mínima, en clima frío, de 2.80 m; en clima templado/cálido, la altura mínima será de 3.20 m. (MINEDUC, 2016, p. 159).</w:t>
      </w:r>
    </w:p>
    <w:p w:rsidR="005722B5" w:rsidRDefault="005722B5" w:rsidP="00A57718">
      <w:pPr>
        <w:ind w:firstLine="567"/>
      </w:pPr>
    </w:p>
    <w:p w:rsidR="005722B5" w:rsidRDefault="005722B5" w:rsidP="00A57718">
      <w:pPr>
        <w:ind w:firstLine="567"/>
      </w:pPr>
    </w:p>
    <w:p w:rsidR="003918E1" w:rsidRDefault="003918E1" w:rsidP="003918E1"/>
    <w:p w:rsidR="003918E1" w:rsidRDefault="003918E1" w:rsidP="003918E1">
      <w:pPr>
        <w:pStyle w:val="Ttulo2"/>
      </w:pPr>
      <w:bookmarkStart w:id="31" w:name="_Toc110289526"/>
      <w:r>
        <w:lastRenderedPageBreak/>
        <w:t>2.5.</w:t>
      </w:r>
      <w:r>
        <w:tab/>
        <w:t>Análisis estructural</w:t>
      </w:r>
      <w:bookmarkEnd w:id="31"/>
    </w:p>
    <w:p w:rsidR="003918E1" w:rsidRDefault="003918E1" w:rsidP="003918E1"/>
    <w:p w:rsidR="003918E1" w:rsidRDefault="003918E1" w:rsidP="003918E1">
      <w:pPr>
        <w:pStyle w:val="Ttulo3"/>
      </w:pPr>
      <w:bookmarkStart w:id="32" w:name="_Toc110289527"/>
      <w:r>
        <w:t>2.5.1.</w:t>
      </w:r>
      <w:r>
        <w:tab/>
        <w:t>Selección del sistema estructural a utilizar</w:t>
      </w:r>
      <w:bookmarkEnd w:id="32"/>
    </w:p>
    <w:p w:rsidR="00873912" w:rsidRDefault="00873912" w:rsidP="00873912"/>
    <w:p w:rsidR="00873912" w:rsidRPr="00755B68" w:rsidRDefault="00873912" w:rsidP="00873912">
      <w:pPr>
        <w:rPr>
          <w:highlight w:val="green"/>
        </w:rPr>
      </w:pPr>
      <w:r>
        <w:tab/>
      </w:r>
      <w:r w:rsidRPr="00755B68">
        <w:rPr>
          <w:highlight w:val="green"/>
        </w:rPr>
        <w:t>Para la escuela EORM Residenciales Del Valle, es necesario un sistema estructural que resista de forma efectiva las cargas laterales y gravitacionales impuestas, cuya ductilidad sea ampliamente conocida y pueda logra</w:t>
      </w:r>
      <w:r w:rsidR="005722B5" w:rsidRPr="00755B68">
        <w:rPr>
          <w:highlight w:val="green"/>
        </w:rPr>
        <w:t>r</w:t>
      </w:r>
      <w:r w:rsidRPr="00755B68">
        <w:rPr>
          <w:highlight w:val="green"/>
        </w:rPr>
        <w:t>se con un buen detallado de miembros estructurales.</w:t>
      </w:r>
    </w:p>
    <w:p w:rsidR="00873912" w:rsidRPr="00755B68" w:rsidRDefault="00873912" w:rsidP="00873912">
      <w:pPr>
        <w:rPr>
          <w:highlight w:val="green"/>
        </w:rPr>
      </w:pPr>
    </w:p>
    <w:p w:rsidR="00873912" w:rsidRPr="00755B68" w:rsidRDefault="00873912" w:rsidP="00873912">
      <w:pPr>
        <w:rPr>
          <w:highlight w:val="green"/>
        </w:rPr>
      </w:pPr>
      <w:r w:rsidRPr="00755B68">
        <w:rPr>
          <w:highlight w:val="green"/>
        </w:rPr>
        <w:tab/>
        <w:t>Se ha eleg</w:t>
      </w:r>
      <w:r w:rsidR="00F857DC" w:rsidRPr="00755B68">
        <w:rPr>
          <w:highlight w:val="green"/>
        </w:rPr>
        <w:t>ido el sistema de marcos de ductilidad intermedia</w:t>
      </w:r>
      <w:r w:rsidRPr="00755B68">
        <w:rPr>
          <w:highlight w:val="green"/>
        </w:rPr>
        <w:t xml:space="preserve"> resistentes a momento</w:t>
      </w:r>
      <w:r w:rsidR="00F857DC" w:rsidRPr="00755B68">
        <w:rPr>
          <w:highlight w:val="green"/>
        </w:rPr>
        <w:t xml:space="preserve"> de concreto reforzado, escogido de la normativa AGIES NSE-3 2018 clasificando como E1-DI</w:t>
      </w:r>
      <w:r w:rsidRPr="00755B68">
        <w:rPr>
          <w:highlight w:val="green"/>
        </w:rPr>
        <w:t xml:space="preserve">, y su estructura y detallado </w:t>
      </w:r>
      <w:r w:rsidR="00115A87" w:rsidRPr="00755B68">
        <w:rPr>
          <w:highlight w:val="green"/>
        </w:rPr>
        <w:t>sismo resistente</w:t>
      </w:r>
      <w:r w:rsidRPr="00755B68">
        <w:rPr>
          <w:highlight w:val="green"/>
        </w:rPr>
        <w:t xml:space="preserve"> corresponde a lo especificado en el American Concrete </w:t>
      </w:r>
      <w:proofErr w:type="spellStart"/>
      <w:r w:rsidR="00115A87" w:rsidRPr="00755B68">
        <w:rPr>
          <w:highlight w:val="green"/>
        </w:rPr>
        <w:t>Institute</w:t>
      </w:r>
      <w:proofErr w:type="spellEnd"/>
      <w:r w:rsidR="00F857DC" w:rsidRPr="00755B68">
        <w:rPr>
          <w:highlight w:val="green"/>
        </w:rPr>
        <w:t xml:space="preserve"> (ACI), en su edición 2014</w:t>
      </w:r>
      <w:r w:rsidR="00E807F3" w:rsidRPr="00755B68">
        <w:rPr>
          <w:highlight w:val="green"/>
        </w:rPr>
        <w:t>.</w:t>
      </w:r>
    </w:p>
    <w:p w:rsidR="00E807F3" w:rsidRPr="00755B68" w:rsidRDefault="00E807F3" w:rsidP="00873912">
      <w:pPr>
        <w:rPr>
          <w:highlight w:val="green"/>
        </w:rPr>
      </w:pPr>
    </w:p>
    <w:p w:rsidR="005D4E39" w:rsidRPr="00755B68" w:rsidRDefault="00873912" w:rsidP="00873912">
      <w:pPr>
        <w:rPr>
          <w:highlight w:val="green"/>
        </w:rPr>
      </w:pPr>
      <w:r w:rsidRPr="00755B68">
        <w:rPr>
          <w:highlight w:val="green"/>
        </w:rPr>
        <w:tab/>
        <w:t>Cabe resaltar que los muros de mampostería no formarán</w:t>
      </w:r>
      <w:r w:rsidR="00F857DC" w:rsidRPr="00755B68">
        <w:rPr>
          <w:highlight w:val="green"/>
        </w:rPr>
        <w:t xml:space="preserve"> parte del sistema estructural.</w:t>
      </w:r>
    </w:p>
    <w:p w:rsidR="005D4E39" w:rsidRPr="00755B68" w:rsidRDefault="005D4E39" w:rsidP="00873912">
      <w:pPr>
        <w:rPr>
          <w:highlight w:val="green"/>
        </w:rPr>
      </w:pPr>
    </w:p>
    <w:p w:rsidR="00873912" w:rsidRPr="00873912" w:rsidRDefault="00873912" w:rsidP="00873912">
      <w:r w:rsidRPr="00755B68">
        <w:rPr>
          <w:highlight w:val="green"/>
        </w:rPr>
        <w:tab/>
        <w:t>En las secciones siguientes se detallará el proceso de dis</w:t>
      </w:r>
      <w:r w:rsidR="00E807F3" w:rsidRPr="00755B68">
        <w:rPr>
          <w:highlight w:val="green"/>
        </w:rPr>
        <w:t xml:space="preserve">eño para el módulo de aulas </w:t>
      </w:r>
      <w:r w:rsidR="00F857DC" w:rsidRPr="00755B68">
        <w:rPr>
          <w:highlight w:val="green"/>
        </w:rPr>
        <w:t>presentada en la figura</w:t>
      </w:r>
      <w:r w:rsidR="00F857DC">
        <w:t xml:space="preserve"> </w:t>
      </w:r>
      <w:r w:rsidR="00F857DC" w:rsidRPr="00755B68">
        <w:rPr>
          <w:highlight w:val="red"/>
        </w:rPr>
        <w:t>2.</w:t>
      </w:r>
    </w:p>
    <w:p w:rsidR="003918E1" w:rsidRDefault="003918E1" w:rsidP="003918E1"/>
    <w:p w:rsidR="00873912" w:rsidRDefault="00F857DC" w:rsidP="003918E1">
      <w:r>
        <w:t>Figura 2.</w:t>
      </w:r>
      <w:r>
        <w:tab/>
      </w:r>
      <w:r>
        <w:tab/>
      </w:r>
      <w:r w:rsidR="00E807F3">
        <w:t>Módulo de aulas</w:t>
      </w:r>
      <w:r w:rsidR="00873912">
        <w:t>, EORM Residenciales Del Valle, Zona 3, Ciudad de Esquipulas, Chiquimula.</w:t>
      </w:r>
    </w:p>
    <w:p w:rsidR="00873912" w:rsidRDefault="00873912" w:rsidP="003918E1"/>
    <w:p w:rsidR="00873912" w:rsidRPr="00873912" w:rsidRDefault="00873912" w:rsidP="00873912">
      <w:pPr>
        <w:ind w:left="567" w:hanging="567"/>
        <w:jc w:val="center"/>
        <w:rPr>
          <w:sz w:val="20"/>
          <w:szCs w:val="20"/>
        </w:rPr>
      </w:pPr>
      <w:r>
        <w:rPr>
          <w:sz w:val="20"/>
          <w:szCs w:val="20"/>
        </w:rPr>
        <w:t xml:space="preserve">Fuente: Elaboración propia, </w:t>
      </w:r>
      <w:r w:rsidR="00E807F3">
        <w:rPr>
          <w:sz w:val="20"/>
          <w:szCs w:val="20"/>
        </w:rPr>
        <w:t>empleando el programa Revit 2023</w:t>
      </w:r>
    </w:p>
    <w:p w:rsidR="00F857DC" w:rsidRDefault="00F857DC" w:rsidP="005D4E39"/>
    <w:p w:rsidR="003918E1" w:rsidRPr="00470F9B" w:rsidRDefault="003918E1" w:rsidP="00466D11">
      <w:pPr>
        <w:pStyle w:val="Ttulo4"/>
        <w:rPr>
          <w:highlight w:val="green"/>
        </w:rPr>
      </w:pPr>
      <w:bookmarkStart w:id="33" w:name="_Toc110289528"/>
      <w:r w:rsidRPr="00470F9B">
        <w:rPr>
          <w:highlight w:val="green"/>
        </w:rPr>
        <w:t>2.5.1.1.</w:t>
      </w:r>
      <w:r w:rsidRPr="00470F9B">
        <w:rPr>
          <w:highlight w:val="green"/>
        </w:rPr>
        <w:tab/>
        <w:t>Selección de la cubierta</w:t>
      </w:r>
      <w:bookmarkEnd w:id="33"/>
    </w:p>
    <w:p w:rsidR="00F857DC" w:rsidRPr="00470F9B" w:rsidRDefault="00F857DC" w:rsidP="00F857DC">
      <w:pPr>
        <w:rPr>
          <w:highlight w:val="green"/>
        </w:rPr>
      </w:pPr>
      <w:r w:rsidRPr="00470F9B">
        <w:rPr>
          <w:highlight w:val="green"/>
        </w:rPr>
        <w:tab/>
      </w:r>
    </w:p>
    <w:p w:rsidR="00F857DC" w:rsidRPr="00F857DC" w:rsidRDefault="00F857DC" w:rsidP="00F857DC">
      <w:r w:rsidRPr="00470F9B">
        <w:rPr>
          <w:highlight w:val="green"/>
        </w:rPr>
        <w:lastRenderedPageBreak/>
        <w:tab/>
        <w:t>La cubierta a utilizar será de</w:t>
      </w:r>
      <w:r w:rsidR="00E807F3" w:rsidRPr="00470F9B">
        <w:rPr>
          <w:highlight w:val="green"/>
        </w:rPr>
        <w:t xml:space="preserve"> estructura metálica a un agua</w:t>
      </w:r>
      <w:r w:rsidR="006F2CB4" w:rsidRPr="00470F9B">
        <w:rPr>
          <w:highlight w:val="green"/>
        </w:rPr>
        <w:t xml:space="preserve"> con</w:t>
      </w:r>
      <w:r w:rsidRPr="00470F9B">
        <w:rPr>
          <w:highlight w:val="green"/>
        </w:rPr>
        <w:t xml:space="preserve"> </w:t>
      </w:r>
      <w:r w:rsidR="00470F9B" w:rsidRPr="00470F9B">
        <w:rPr>
          <w:highlight w:val="green"/>
        </w:rPr>
        <w:t>arquiteja color azul.</w:t>
      </w:r>
    </w:p>
    <w:p w:rsidR="003918E1" w:rsidRDefault="003918E1" w:rsidP="003918E1"/>
    <w:p w:rsidR="003918E1" w:rsidRDefault="003918E1" w:rsidP="003918E1">
      <w:pPr>
        <w:pStyle w:val="Ttulo3"/>
      </w:pPr>
      <w:bookmarkStart w:id="34" w:name="_Toc110289529"/>
      <w:r w:rsidRPr="00755B68">
        <w:rPr>
          <w:highlight w:val="green"/>
        </w:rPr>
        <w:t>2.5.2.</w:t>
      </w:r>
      <w:r w:rsidRPr="00755B68">
        <w:rPr>
          <w:highlight w:val="green"/>
        </w:rPr>
        <w:tab/>
        <w:t>Pre-dimensionamiento estructural</w:t>
      </w:r>
      <w:bookmarkEnd w:id="34"/>
    </w:p>
    <w:p w:rsidR="003918E1" w:rsidRDefault="003918E1" w:rsidP="003918E1"/>
    <w:p w:rsidR="00466D11" w:rsidRDefault="00466D11" w:rsidP="003918E1">
      <w:r>
        <w:tab/>
      </w:r>
      <w:r w:rsidRPr="009B4A97">
        <w:rPr>
          <w:highlight w:val="green"/>
        </w:rPr>
        <w:t xml:space="preserve">Pre dimensionar la estructura es dar medidas preliminares a los elementos que la componen, que serán utilizados para soportar las cargas aplicadas. Para esto, </w:t>
      </w:r>
      <w:r w:rsidR="009B4A97" w:rsidRPr="009B4A97">
        <w:rPr>
          <w:highlight w:val="green"/>
        </w:rPr>
        <w:t>se puede utilizar métodos analíticos cortos que se describen a continuación y la experiencia previa en obras similares.</w:t>
      </w:r>
      <w:r>
        <w:t xml:space="preserve"> </w:t>
      </w:r>
    </w:p>
    <w:p w:rsidR="00466D11" w:rsidRDefault="00466D11" w:rsidP="003918E1"/>
    <w:p w:rsidR="003918E1" w:rsidRDefault="003D1208" w:rsidP="003918E1">
      <w:pPr>
        <w:pStyle w:val="Ttulo4"/>
      </w:pPr>
      <w:bookmarkStart w:id="35" w:name="_Toc110289530"/>
      <w:r w:rsidRPr="001509D0">
        <w:rPr>
          <w:highlight w:val="green"/>
        </w:rPr>
        <w:t>2.5.2.1</w:t>
      </w:r>
      <w:r w:rsidR="003918E1" w:rsidRPr="001509D0">
        <w:rPr>
          <w:highlight w:val="green"/>
        </w:rPr>
        <w:t>.</w:t>
      </w:r>
      <w:r w:rsidR="003918E1" w:rsidRPr="001509D0">
        <w:rPr>
          <w:highlight w:val="green"/>
        </w:rPr>
        <w:tab/>
      </w:r>
      <w:r w:rsidR="00466D11" w:rsidRPr="001509D0">
        <w:rPr>
          <w:highlight w:val="green"/>
        </w:rPr>
        <w:t>Columnas</w:t>
      </w:r>
      <w:bookmarkEnd w:id="35"/>
    </w:p>
    <w:p w:rsidR="00B52398" w:rsidRDefault="00B52398" w:rsidP="00B52398"/>
    <w:p w:rsidR="00B52398" w:rsidRDefault="00B52398" w:rsidP="00B52398">
      <w:r>
        <w:tab/>
      </w:r>
      <w:r w:rsidRPr="00C43BC7">
        <w:rPr>
          <w:highlight w:val="green"/>
        </w:rPr>
        <w:t xml:space="preserve">El método que se utiliza para pre dimensionar las columnas y determinar la sección se basa en la carga aplicada que se le aplica. En este caso en particular, se desea guardar simetría en las dimensiones de la columna. </w:t>
      </w:r>
      <w:r w:rsidR="00DA17ED" w:rsidRPr="00C43BC7">
        <w:rPr>
          <w:highlight w:val="green"/>
        </w:rPr>
        <w:t>Por lo que primero se identificará la columna crítica (columna que soporta mayores solicitaciones estructurales) y las otras columnas tendrán la misma sección que esta.</w:t>
      </w:r>
    </w:p>
    <w:p w:rsidR="00B52398" w:rsidRDefault="00B52398" w:rsidP="00B52398"/>
    <w:p w:rsidR="00B52398" w:rsidRPr="00C43BC7" w:rsidRDefault="00FA20E1" w:rsidP="00B52398">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oMath>
      </m:oMathPara>
    </w:p>
    <w:p w:rsidR="002D21BB" w:rsidRPr="00C43BC7" w:rsidRDefault="002D21BB" w:rsidP="00B52398">
      <w:pPr>
        <w:rPr>
          <w:rFonts w:eastAsiaTheme="minorEastAsia"/>
          <w:i/>
          <w:highlight w:val="green"/>
          <w:lang w:val="en-US"/>
        </w:rPr>
      </w:pPr>
    </w:p>
    <w:p w:rsidR="008C6BC2" w:rsidRDefault="008C6BC2" w:rsidP="00B52398">
      <w:pPr>
        <w:rPr>
          <w:rFonts w:eastAsiaTheme="minorEastAsia"/>
        </w:rPr>
      </w:pPr>
      <w:r w:rsidRPr="00C43BC7">
        <w:rPr>
          <w:rFonts w:eastAsiaTheme="minorEastAsia"/>
          <w:i/>
          <w:highlight w:val="green"/>
          <w:lang w:val="en-US"/>
        </w:rPr>
        <w:tab/>
      </w:r>
      <w:r w:rsidRPr="00C43BC7">
        <w:rPr>
          <w:rFonts w:eastAsiaTheme="minorEastAsia"/>
          <w:highlight w:val="green"/>
        </w:rPr>
        <w:t>Donde el área de acero no debe ser menor a 1% del área bruta ni mayor que el 6%</w:t>
      </w:r>
      <w:r w:rsidR="00470F9B">
        <w:rPr>
          <w:rFonts w:eastAsiaTheme="minorEastAsia"/>
          <w:highlight w:val="green"/>
        </w:rPr>
        <w:t xml:space="preserve"> según el inciso 18.7.4.1 del código ACI 381-14</w:t>
      </w:r>
      <w:r w:rsidR="009B4A97" w:rsidRPr="00C43BC7">
        <w:rPr>
          <w:rFonts w:eastAsiaTheme="minorEastAsia"/>
          <w:highlight w:val="green"/>
        </w:rPr>
        <w:t>.</w:t>
      </w:r>
    </w:p>
    <w:p w:rsidR="009B4A97" w:rsidRDefault="009B4A97" w:rsidP="00B52398">
      <w:pPr>
        <w:rPr>
          <w:rFonts w:eastAsiaTheme="minorEastAsia"/>
        </w:rPr>
      </w:pPr>
    </w:p>
    <w:p w:rsidR="009B4A97" w:rsidRPr="00C43BC7" w:rsidRDefault="00FA20E1" w:rsidP="00B52398">
      <w:pPr>
        <w:rPr>
          <w:rFonts w:eastAsiaTheme="minorEastAsia"/>
          <w:highlight w:val="green"/>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n</m:t>
              </m:r>
            </m:sub>
          </m:sSub>
          <m:r>
            <w:rPr>
              <w:rFonts w:ascii="Cambria Math" w:eastAsiaTheme="minorEastAsia" w:hAnsi="Cambria Math"/>
              <w:highlight w:val="green"/>
            </w:rPr>
            <m:t>=carga axial total que llega a la columna.</m:t>
          </m:r>
        </m:oMath>
      </m:oMathPara>
    </w:p>
    <w:p w:rsidR="009B4A97" w:rsidRPr="00C43BC7" w:rsidRDefault="00FA20E1" w:rsidP="00B52398">
      <w:pPr>
        <w:rPr>
          <w:rFonts w:eastAsiaTheme="minorEastAsia"/>
          <w:highlight w:val="green"/>
        </w:rPr>
      </w:pPr>
      <m:oMath>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rPr>
              <m:t>'</m:t>
            </m:r>
          </m:sup>
        </m:sSup>
        <m:r>
          <w:rPr>
            <w:rFonts w:ascii="Cambria Math" w:hAnsi="Cambria Math"/>
            <w:highlight w:val="green"/>
            <w:lang w:val="en-US"/>
          </w:rPr>
          <m:t>c</m:t>
        </m:r>
        <m:r>
          <w:rPr>
            <w:rFonts w:ascii="Cambria Math" w:hAnsi="Cambria Math"/>
            <w:highlight w:val="green"/>
          </w:rPr>
          <m:t xml:space="preserve">=210 </m:t>
        </m:r>
        <m:r>
          <w:rPr>
            <w:rFonts w:ascii="Cambria Math" w:hAnsi="Cambria Math"/>
            <w:highlight w:val="green"/>
            <w:lang w:val="en-US"/>
          </w:rPr>
          <m:t>kg</m:t>
        </m:r>
        <m:r>
          <w:rPr>
            <w:rFonts w:ascii="Cambria Math" w:hAnsi="Cambria Math"/>
            <w:highlight w:val="green"/>
          </w:rPr>
          <m:t>/</m:t>
        </m:r>
        <m:r>
          <w:rPr>
            <w:rFonts w:ascii="Cambria Math" w:hAnsi="Cambria Math"/>
            <w:highlight w:val="green"/>
            <w:lang w:val="en-US"/>
          </w:rPr>
          <m:t>c</m:t>
        </m:r>
        <m:sSup>
          <m:sSupPr>
            <m:ctrlPr>
              <w:rPr>
                <w:rFonts w:ascii="Cambria Math" w:hAnsi="Cambria Math"/>
                <w:i/>
                <w:highlight w:val="green"/>
                <w:lang w:val="en-US"/>
              </w:rPr>
            </m:ctrlPr>
          </m:sSupPr>
          <m:e>
            <m:r>
              <w:rPr>
                <w:rFonts w:ascii="Cambria Math" w:hAnsi="Cambria Math"/>
                <w:highlight w:val="green"/>
                <w:lang w:val="en-US"/>
              </w:rPr>
              <m:t>m</m:t>
            </m:r>
          </m:e>
          <m:sup>
            <m:r>
              <w:rPr>
                <w:rFonts w:ascii="Cambria Math" w:hAnsi="Cambria Math"/>
                <w:highlight w:val="green"/>
              </w:rPr>
              <m:t>2</m:t>
            </m:r>
          </m:sup>
        </m:sSup>
        <m:r>
          <w:rPr>
            <w:rFonts w:ascii="Cambria Math" w:hAnsi="Cambria Math"/>
            <w:highlight w:val="green"/>
          </w:rPr>
          <m:t xml:space="preserve"> (</m:t>
        </m:r>
        <m:r>
          <w:rPr>
            <w:rFonts w:ascii="Cambria Math" w:hAnsi="Cambria Math"/>
            <w:highlight w:val="green"/>
            <w:lang w:val="en-US"/>
          </w:rPr>
          <m:t>Resistencia</m:t>
        </m:r>
        <m:r>
          <w:rPr>
            <w:rFonts w:ascii="Cambria Math" w:hAnsi="Cambria Math"/>
            <w:highlight w:val="green"/>
          </w:rPr>
          <m:t xml:space="preserve"> </m:t>
        </m:r>
        <m:r>
          <w:rPr>
            <w:rFonts w:ascii="Cambria Math" w:hAnsi="Cambria Math"/>
            <w:highlight w:val="green"/>
            <w:lang w:val="en-US"/>
          </w:rPr>
          <m:t>a</m:t>
        </m:r>
        <m:r>
          <w:rPr>
            <w:rFonts w:ascii="Cambria Math" w:hAnsi="Cambria Math"/>
            <w:highlight w:val="green"/>
          </w:rPr>
          <m:t xml:space="preserve"> </m:t>
        </m:r>
        <m:r>
          <w:rPr>
            <w:rFonts w:ascii="Cambria Math" w:hAnsi="Cambria Math"/>
            <w:highlight w:val="green"/>
            <w:lang w:val="en-US"/>
          </w:rPr>
          <m:t>la</m:t>
        </m:r>
        <m:r>
          <w:rPr>
            <w:rFonts w:ascii="Cambria Math" w:hAnsi="Cambria Math"/>
            <w:highlight w:val="green"/>
          </w:rPr>
          <m:t xml:space="preserve"> </m:t>
        </m:r>
        <m:r>
          <w:rPr>
            <w:rFonts w:ascii="Cambria Math" w:hAnsi="Cambria Math"/>
            <w:highlight w:val="green"/>
            <w:lang w:val="en-US"/>
          </w:rPr>
          <m:t>compresi</m:t>
        </m:r>
        <m:r>
          <w:rPr>
            <w:rFonts w:ascii="Cambria Math" w:hAnsi="Cambria Math"/>
            <w:highlight w:val="green"/>
          </w:rPr>
          <m:t>ó</m:t>
        </m:r>
        <m:r>
          <w:rPr>
            <w:rFonts w:ascii="Cambria Math" w:hAnsi="Cambria Math"/>
            <w:highlight w:val="green"/>
            <w:lang w:val="en-US"/>
          </w:rPr>
          <m:t>n</m:t>
        </m:r>
        <m:r>
          <w:rPr>
            <w:rFonts w:ascii="Cambria Math" w:hAnsi="Cambria Math"/>
            <w:highlight w:val="green"/>
          </w:rPr>
          <m:t xml:space="preserve"> </m:t>
        </m:r>
        <m:r>
          <w:rPr>
            <w:rFonts w:ascii="Cambria Math" w:hAnsi="Cambria Math"/>
            <w:highlight w:val="green"/>
            <w:lang w:val="en-US"/>
          </w:rPr>
          <m:t>del</m:t>
        </m:r>
        <m:r>
          <w:rPr>
            <w:rFonts w:ascii="Cambria Math" w:hAnsi="Cambria Math"/>
            <w:highlight w:val="green"/>
          </w:rPr>
          <m:t xml:space="preserve"> </m:t>
        </m:r>
        <m:r>
          <w:rPr>
            <w:rFonts w:ascii="Cambria Math" w:hAnsi="Cambria Math"/>
            <w:highlight w:val="green"/>
            <w:lang w:val="en-US"/>
          </w:rPr>
          <m:t>concreto</m:t>
        </m:r>
        <m:r>
          <w:rPr>
            <w:rFonts w:ascii="Cambria Math" w:hAnsi="Cambria Math"/>
            <w:highlight w:val="green"/>
          </w:rPr>
          <m:t>)</m:t>
        </m:r>
      </m:oMath>
      <w:r w:rsidR="009B4A97" w:rsidRPr="00C43BC7">
        <w:rPr>
          <w:rFonts w:eastAsiaTheme="minorEastAsia"/>
          <w:highlight w:val="green"/>
        </w:rPr>
        <w:t>.</w:t>
      </w:r>
    </w:p>
    <w:p w:rsidR="009B4A97" w:rsidRPr="00C43BC7" w:rsidRDefault="00FA20E1" w:rsidP="00B52398">
      <w:pPr>
        <w:rPr>
          <w:rFonts w:eastAsiaTheme="minorEastAsia"/>
          <w:highlight w:val="green"/>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g</m:t>
              </m:r>
            </m:sub>
          </m:sSub>
          <m:r>
            <w:rPr>
              <w:rFonts w:ascii="Cambria Math" w:eastAsiaTheme="minorEastAsia" w:hAnsi="Cambria Math"/>
              <w:highlight w:val="green"/>
            </w:rPr>
            <m:t>=Área bruta del concreto.</m:t>
          </m:r>
        </m:oMath>
      </m:oMathPara>
    </w:p>
    <w:p w:rsidR="00BF5A9F" w:rsidRPr="00C43BC7" w:rsidRDefault="00FA20E1" w:rsidP="00B52398">
      <w:pPr>
        <w:rPr>
          <w:rFonts w:eastAsiaTheme="minorEastAsia"/>
          <w:highlight w:val="green"/>
          <w:lang w:val="en-US"/>
        </w:rPr>
      </w:pPr>
      <m:oMathPara>
        <m:oMathParaPr>
          <m:jc m:val="left"/>
        </m:oMathParaPr>
        <m:oMath>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r>
            <w:rPr>
              <w:rFonts w:ascii="Cambria Math" w:hAnsi="Cambria Math"/>
              <w:highlight w:val="green"/>
              <w:lang w:val="en-US"/>
            </w:rPr>
            <m:t>=4 200 kg/c</m:t>
          </m:r>
          <m:sSup>
            <m:sSupPr>
              <m:ctrlPr>
                <w:rPr>
                  <w:rFonts w:ascii="Cambria Math" w:hAnsi="Cambria Math"/>
                  <w:i/>
                  <w:highlight w:val="green"/>
                  <w:lang w:val="en-US"/>
                </w:rPr>
              </m:ctrlPr>
            </m:sSupPr>
            <m:e>
              <m:r>
                <w:rPr>
                  <w:rFonts w:ascii="Cambria Math" w:hAnsi="Cambria Math"/>
                  <w:highlight w:val="green"/>
                  <w:lang w:val="en-US"/>
                </w:rPr>
                <m:t>m</m:t>
              </m:r>
            </m:e>
            <m:sup>
              <m:r>
                <w:rPr>
                  <w:rFonts w:ascii="Cambria Math" w:hAnsi="Cambria Math"/>
                  <w:highlight w:val="green"/>
                  <w:lang w:val="en-US"/>
                </w:rPr>
                <m:t>2</m:t>
              </m:r>
            </m:sup>
          </m:sSup>
          <m:r>
            <w:rPr>
              <w:rFonts w:ascii="Cambria Math" w:hAnsi="Cambria Math"/>
              <w:highlight w:val="green"/>
              <w:lang w:val="en-US"/>
            </w:rPr>
            <m:t xml:space="preserve"> (Esfuerzo de fluencia de las varillas longitudinales).</m:t>
          </m:r>
        </m:oMath>
      </m:oMathPara>
    </w:p>
    <w:p w:rsidR="00BF5A9F" w:rsidRPr="009B4A97" w:rsidRDefault="00FA20E1" w:rsidP="00B52398">
      <w:pPr>
        <w:rPr>
          <w:rFonts w:eastAsiaTheme="minorEastAsia"/>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st</m:t>
              </m:r>
            </m:sub>
          </m:sSub>
          <m:r>
            <w:rPr>
              <w:rFonts w:ascii="Cambria Math" w:eastAsiaTheme="minorEastAsia" w:hAnsi="Cambria Math"/>
              <w:highlight w:val="green"/>
            </w:rPr>
            <m:t>=Área del refuerzo longitudinal.</m:t>
          </m:r>
        </m:oMath>
      </m:oMathPara>
    </w:p>
    <w:p w:rsidR="008C6BC2" w:rsidRDefault="00755B68" w:rsidP="003918E1">
      <w:pPr>
        <w:rPr>
          <w:sz w:val="20"/>
          <w:szCs w:val="20"/>
        </w:rPr>
      </w:pPr>
      <w:r>
        <w:rPr>
          <w:noProof/>
          <w:lang w:val="en-US"/>
        </w:rPr>
        <w:lastRenderedPageBreak/>
        <mc:AlternateContent>
          <mc:Choice Requires="wps">
            <w:drawing>
              <wp:anchor distT="0" distB="0" distL="114300" distR="114300" simplePos="0" relativeHeight="251685888" behindDoc="0" locked="0" layoutInCell="1" allowOverlap="1" wp14:anchorId="03B258D4" wp14:editId="6C066E2B">
                <wp:simplePos x="0" y="0"/>
                <wp:positionH relativeFrom="column">
                  <wp:posOffset>271145</wp:posOffset>
                </wp:positionH>
                <wp:positionV relativeFrom="paragraph">
                  <wp:posOffset>55245</wp:posOffset>
                </wp:positionV>
                <wp:extent cx="5429250" cy="180975"/>
                <wp:effectExtent l="0" t="0" r="0" b="9525"/>
                <wp:wrapSquare wrapText="bothSides"/>
                <wp:docPr id="3" name="Cuadro de texto 3"/>
                <wp:cNvGraphicFramePr/>
                <a:graphic xmlns:a="http://schemas.openxmlformats.org/drawingml/2006/main">
                  <a:graphicData uri="http://schemas.microsoft.com/office/word/2010/wordprocessingShape">
                    <wps:wsp>
                      <wps:cNvSpPr txBox="1"/>
                      <wps:spPr>
                        <a:xfrm>
                          <a:off x="0" y="0"/>
                          <a:ext cx="5429250" cy="180975"/>
                        </a:xfrm>
                        <a:prstGeom prst="rect">
                          <a:avLst/>
                        </a:prstGeom>
                        <a:solidFill>
                          <a:prstClr val="white"/>
                        </a:solidFill>
                        <a:ln>
                          <a:noFill/>
                        </a:ln>
                      </wps:spPr>
                      <wps:txbx>
                        <w:txbxContent>
                          <w:p w:rsidR="00FA20E1" w:rsidRPr="00DA17ED" w:rsidRDefault="00FA20E1" w:rsidP="00DA17ED">
                            <w:pPr>
                              <w:pStyle w:val="Descripcin"/>
                              <w:jc w:val="center"/>
                              <w:rPr>
                                <w:i w:val="0"/>
                                <w:noProof/>
                                <w:color w:val="auto"/>
                                <w:sz w:val="22"/>
                                <w:szCs w:val="22"/>
                              </w:rPr>
                            </w:pPr>
                            <w:r w:rsidRPr="00DA17ED">
                              <w:rPr>
                                <w:i w:val="0"/>
                                <w:color w:val="auto"/>
                                <w:sz w:val="22"/>
                                <w:szCs w:val="22"/>
                              </w:rPr>
                              <w:t xml:space="preserve">Figura </w:t>
                            </w:r>
                            <w:r w:rsidRPr="00DA17ED">
                              <w:rPr>
                                <w:i w:val="0"/>
                                <w:color w:val="auto"/>
                                <w:sz w:val="22"/>
                                <w:szCs w:val="22"/>
                              </w:rPr>
                              <w:fldChar w:fldCharType="begin"/>
                            </w:r>
                            <w:r w:rsidRPr="00DA17ED">
                              <w:rPr>
                                <w:i w:val="0"/>
                                <w:color w:val="auto"/>
                                <w:sz w:val="22"/>
                                <w:szCs w:val="22"/>
                              </w:rPr>
                              <w:instrText xml:space="preserve"> SEQ Figura \* ARABIC </w:instrText>
                            </w:r>
                            <w:r w:rsidRPr="00DA17ED">
                              <w:rPr>
                                <w:i w:val="0"/>
                                <w:color w:val="auto"/>
                                <w:sz w:val="22"/>
                                <w:szCs w:val="22"/>
                              </w:rPr>
                              <w:fldChar w:fldCharType="separate"/>
                            </w:r>
                            <w:r w:rsidR="009536B4">
                              <w:rPr>
                                <w:i w:val="0"/>
                                <w:noProof/>
                                <w:color w:val="auto"/>
                                <w:sz w:val="22"/>
                                <w:szCs w:val="22"/>
                              </w:rPr>
                              <w:t>1</w:t>
                            </w:r>
                            <w:r w:rsidRPr="00DA17ED">
                              <w:rPr>
                                <w:i w:val="0"/>
                                <w:color w:val="auto"/>
                                <w:sz w:val="22"/>
                                <w:szCs w:val="22"/>
                              </w:rPr>
                              <w:fldChar w:fldCharType="end"/>
                            </w:r>
                            <w:r w:rsidRPr="00DA17ED">
                              <w:rPr>
                                <w:i w:val="0"/>
                                <w:color w:val="auto"/>
                                <w:sz w:val="22"/>
                                <w:szCs w:val="22"/>
                              </w:rPr>
                              <w:t xml:space="preserve"> - Área para pre dimensionamiento de columnas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B258D4" id="_x0000_t202" coordsize="21600,21600" o:spt="202" path="m,l,21600r21600,l21600,xe">
                <v:stroke joinstyle="miter"/>
                <v:path gradientshapeok="t" o:connecttype="rect"/>
              </v:shapetype>
              <v:shape id="Cuadro de texto 3" o:spid="_x0000_s1026" type="#_x0000_t202" style="position:absolute;left:0;text-align:left;margin-left:21.35pt;margin-top:4.35pt;width:427.5pt;height:1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a1MwIAAGcEAAAOAAAAZHJzL2Uyb0RvYy54bWysVE1v2zAMvQ/YfxB0X5yky9YGcYosRYYB&#10;QVsgHXpWZDkWIIkapcTOfv0of6Rdt9Owi0yR1JPeI+nFbWMNOykMGlzOJ6MxZ8pJKLQ75Pz70+bD&#10;NWchClcIA07l/KwCv12+f7eo/VxNoQJTKGQE4sK89jmvYvTzLAuyUlaEEXjlKFgCWhFpi4esQFET&#10;ujXZdDz+lNWAhUeQKgTy3nVBvmzxy1LJ+FCWQUVmck5vi+2K7bpPa7ZciPkBha+07J8h/uEVVmhH&#10;l16g7kQU7Ij6DyirJUKAMo4k2AzKUkvVciA2k/EbNrtKeNVyIXGCv8gU/h+svD89ItNFzq84c8JS&#10;idZHUSCwQrGomgjsKolU+zCn3J2n7Nh8gYaKPfgDORP3pkSbvsSKUZzkPl8kJiQmyTn7OL2Zzigk&#10;KTa5Ht98niWY7OW0xxC/KrAsGTlHKmGrrDhtQ+xSh5R0WQCji402Jm1SYG2QnQSVu650VD34b1nG&#10;pVwH6VQHmDxZothRSVZs9k3Pew/FmWgjdN0TvNxoumgrQnwUSO1CdGgE4gMtpYE659BbnFWAP//m&#10;T/lURYpyVlP75Tz8OApUnJlvjuqbenUwcDD2g+GOdg1EcULD5WVr0gGMZjBLBPtMk7FKt1BIOEl3&#10;5TwO5jp2Q0CTJdVq1SZRR3oRt27nZYIeBH1qngX6vhypJe5haEwxf1OVLreTd3WMUOq2ZEnQTsVe&#10;Z+rmtuj95KVxeb1vs17+D8tfAAAA//8DAFBLAwQUAAYACAAAACEAJ/HqUtwAAAAHAQAADwAAAGRy&#10;cy9kb3ducmV2LnhtbEyOwU7DMBBE70j8g7VIXBB1CKgJIU4FLdzg0FL1vI1NEhGvI9tp0r9nOcFp&#10;djSj2VeuZtuLk/Ghc6TgbpGAMFQ73VGjYP/5dpuDCBFJY+/IKDibAKvq8qLEQruJtua0i43gEQoF&#10;KmhjHAopQ90ai2HhBkOcfTlvMbL1jdQeJx63vUyTZCktdsQfWhzMujX19260CpYbP05bWt9s9q/v&#10;+DE06eHlfFDq+mp+fgIRzRz/yvCLz+hQMdPRjaSD6BU8pBk3FeQsHOePGR9HBfdZCrIq5X/+6gcA&#10;AP//AwBQSwECLQAUAAYACAAAACEAtoM4kv4AAADhAQAAEwAAAAAAAAAAAAAAAAAAAAAAW0NvbnRl&#10;bnRfVHlwZXNdLnhtbFBLAQItABQABgAIAAAAIQA4/SH/1gAAAJQBAAALAAAAAAAAAAAAAAAAAC8B&#10;AABfcmVscy8ucmVsc1BLAQItABQABgAIAAAAIQBHfxa1MwIAAGcEAAAOAAAAAAAAAAAAAAAAAC4C&#10;AABkcnMvZTJvRG9jLnhtbFBLAQItABQABgAIAAAAIQAn8epS3AAAAAcBAAAPAAAAAAAAAAAAAAAA&#10;AI0EAABkcnMvZG93bnJldi54bWxQSwUGAAAAAAQABADzAAAAlgUAAAAA&#10;" stroked="f">
                <v:textbox inset="0,0,0,0">
                  <w:txbxContent>
                    <w:p w:rsidR="00FA20E1" w:rsidRPr="00DA17ED" w:rsidRDefault="00FA20E1" w:rsidP="00DA17ED">
                      <w:pPr>
                        <w:pStyle w:val="Descripcin"/>
                        <w:jc w:val="center"/>
                        <w:rPr>
                          <w:i w:val="0"/>
                          <w:noProof/>
                          <w:color w:val="auto"/>
                          <w:sz w:val="22"/>
                          <w:szCs w:val="22"/>
                        </w:rPr>
                      </w:pPr>
                      <w:r w:rsidRPr="00DA17ED">
                        <w:rPr>
                          <w:i w:val="0"/>
                          <w:color w:val="auto"/>
                          <w:sz w:val="22"/>
                          <w:szCs w:val="22"/>
                        </w:rPr>
                        <w:t xml:space="preserve">Figura </w:t>
                      </w:r>
                      <w:r w:rsidRPr="00DA17ED">
                        <w:rPr>
                          <w:i w:val="0"/>
                          <w:color w:val="auto"/>
                          <w:sz w:val="22"/>
                          <w:szCs w:val="22"/>
                        </w:rPr>
                        <w:fldChar w:fldCharType="begin"/>
                      </w:r>
                      <w:r w:rsidRPr="00DA17ED">
                        <w:rPr>
                          <w:i w:val="0"/>
                          <w:color w:val="auto"/>
                          <w:sz w:val="22"/>
                          <w:szCs w:val="22"/>
                        </w:rPr>
                        <w:instrText xml:space="preserve"> SEQ Figura \* ARABIC </w:instrText>
                      </w:r>
                      <w:r w:rsidRPr="00DA17ED">
                        <w:rPr>
                          <w:i w:val="0"/>
                          <w:color w:val="auto"/>
                          <w:sz w:val="22"/>
                          <w:szCs w:val="22"/>
                        </w:rPr>
                        <w:fldChar w:fldCharType="separate"/>
                      </w:r>
                      <w:r w:rsidR="009536B4">
                        <w:rPr>
                          <w:i w:val="0"/>
                          <w:noProof/>
                          <w:color w:val="auto"/>
                          <w:sz w:val="22"/>
                          <w:szCs w:val="22"/>
                        </w:rPr>
                        <w:t>1</w:t>
                      </w:r>
                      <w:r w:rsidRPr="00DA17ED">
                        <w:rPr>
                          <w:i w:val="0"/>
                          <w:color w:val="auto"/>
                          <w:sz w:val="22"/>
                          <w:szCs w:val="22"/>
                        </w:rPr>
                        <w:fldChar w:fldCharType="end"/>
                      </w:r>
                      <w:r w:rsidRPr="00DA17ED">
                        <w:rPr>
                          <w:i w:val="0"/>
                          <w:color w:val="auto"/>
                          <w:sz w:val="22"/>
                          <w:szCs w:val="22"/>
                        </w:rPr>
                        <w:t xml:space="preserve"> - Área para pre dimensionamiento de columnas</w:t>
                      </w:r>
                    </w:p>
                  </w:txbxContent>
                </v:textbox>
                <w10:wrap type="square"/>
              </v:shape>
            </w:pict>
          </mc:Fallback>
        </mc:AlternateContent>
      </w:r>
      <w:r w:rsidR="00DA17ED">
        <w:rPr>
          <w:noProof/>
          <w:lang w:val="en-US"/>
        </w:rPr>
        <w:drawing>
          <wp:anchor distT="0" distB="0" distL="114300" distR="114300" simplePos="0" relativeHeight="251681792" behindDoc="0" locked="0" layoutInCell="1" allowOverlap="1" wp14:anchorId="4DBD4774" wp14:editId="716B1344">
            <wp:simplePos x="0" y="0"/>
            <wp:positionH relativeFrom="page">
              <wp:posOffset>1171575</wp:posOffset>
            </wp:positionH>
            <wp:positionV relativeFrom="paragraph">
              <wp:posOffset>9525</wp:posOffset>
            </wp:positionV>
            <wp:extent cx="5429250" cy="37490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004 - Áreas de columna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29250" cy="374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7ED" w:rsidRPr="00DA17ED">
        <w:rPr>
          <w:noProof/>
          <w:sz w:val="20"/>
          <w:szCs w:val="20"/>
          <w:lang w:val="en-US"/>
        </w:rPr>
        <mc:AlternateContent>
          <mc:Choice Requires="wps">
            <w:drawing>
              <wp:anchor distT="45720" distB="45720" distL="114300" distR="114300" simplePos="0" relativeHeight="251683840" behindDoc="0" locked="0" layoutInCell="1" allowOverlap="1" wp14:anchorId="33CF07A6" wp14:editId="28652D2B">
                <wp:simplePos x="0" y="0"/>
                <wp:positionH relativeFrom="page">
                  <wp:posOffset>1905000</wp:posOffset>
                </wp:positionH>
                <wp:positionV relativeFrom="paragraph">
                  <wp:posOffset>3522345</wp:posOffset>
                </wp:positionV>
                <wp:extent cx="3952875" cy="2476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FA20E1" w:rsidRPr="00873912" w:rsidRDefault="00FA20E1" w:rsidP="00DA17ED">
                            <w:pPr>
                              <w:ind w:left="567" w:hanging="567"/>
                              <w:jc w:val="center"/>
                              <w:rPr>
                                <w:sz w:val="20"/>
                                <w:szCs w:val="20"/>
                              </w:rPr>
                            </w:pPr>
                            <w:r>
                              <w:rPr>
                                <w:sz w:val="20"/>
                                <w:szCs w:val="20"/>
                              </w:rPr>
                              <w:t>Fuente: Elaboración propia, empleando el programa Revit 2023</w:t>
                            </w:r>
                          </w:p>
                          <w:p w:rsidR="00FA20E1" w:rsidRDefault="00FA20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F07A6" id="Cuadro de texto 2" o:spid="_x0000_s1027" type="#_x0000_t202" style="position:absolute;left:0;text-align:left;margin-left:150pt;margin-top:277.35pt;width:311.25pt;height:19.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tFKAIAACsEAAAOAAAAZHJzL2Uyb0RvYy54bWysU11v2yAUfZ+0/4B4X5x4SZNacaouXaZJ&#10;3YfU7QdgwDEacBmQ2N2v7wWnadS9TfMD4vpeDueee1jfDEaTo/RBga3pbDKlRFoOQtl9TX/+2L1b&#10;URIis4JpsLKmjzLQm83bN+veVbKEDrSQniCIDVXvatrF6KqiCLyThoUJOGkx2YI3LGLo94XwrEd0&#10;o4tyOr0qevDCeeAyBPx7NybpJuO3reTxW9sGGYmuKXKLefV5bdJabNas2nvmOsVPNNg/sDBMWbz0&#10;DHXHIiMHr/6CMop7CNDGCQdTQNsqLnMP2M1s+qqbh445mXtBcYI7yxT+Hyz/evzuiRI1LWdLSiwz&#10;OKTtgQkPREgS5RCBlEmm3oUKqx8c1sfhAww47txycPfAfwViYdsxu5e33kPfSSaQ5iydLC6Ojjgh&#10;gTT9FxB4GztEyEBD603SEFUhiI7jejyPCHkQjj/fXy/K1XJBCcdcOV9eLfIMC1Y9n3Y+xE8SDEmb&#10;mnq0QEZnx/sQExtWPZekywJoJXZK6xz4fbPVnhwZ2mWXv9zAqzJtSV9TZLLIyBbS+ewkoyLaWStT&#10;09U0faPBkhofrcglkSk97pGJtid5kiKjNnFohjyQrF2SrgHxiHp5GN2Lrw03Hfg/lPTo3JqG3wfm&#10;JSX6s0XNr2fzebJ6DuaLZYmBv8w0lxlmOULVNFIybrcxP48kh4VbnE2rsmwvTE6U0ZFZzdPrSZa/&#10;jHPVyxvfPAEAAP//AwBQSwMEFAAGAAgAAAAhANqDXdjgAAAACwEAAA8AAABkcnMvZG93bnJldi54&#10;bWxMj8FOwzAQRO9I/IO1SFwQdUibhqRxKkACcW3pBzjxNokar6PYbdK/ZznR4+yMZt8U29n24oKj&#10;7xwpeFlEIJBqZzpqFBx+Pp9fQfigyejeESq4oodteX9X6Ny4iXZ42YdGcAn5XCtoQxhyKX3dotV+&#10;4QYk9o5utDqwHBtpRj1xue1lHEVraXVH/KHVA360WJ/2Z6vg+D09JdlUfYVDulut33WXVu6q1OPD&#10;/LYBEXAO/2H4w2d0KJmpcmcyXvQKllHEW4KCJFmlIDiRxXECouJLtkxBloW83VD+AgAA//8DAFBL&#10;AQItABQABgAIAAAAIQC2gziS/gAAAOEBAAATAAAAAAAAAAAAAAAAAAAAAABbQ29udGVudF9UeXBl&#10;c10ueG1sUEsBAi0AFAAGAAgAAAAhADj9If/WAAAAlAEAAAsAAAAAAAAAAAAAAAAALwEAAF9yZWxz&#10;Ly5yZWxzUEsBAi0AFAAGAAgAAAAhAPq5a0UoAgAAKwQAAA4AAAAAAAAAAAAAAAAALgIAAGRycy9l&#10;Mm9Eb2MueG1sUEsBAi0AFAAGAAgAAAAhANqDXdjgAAAACwEAAA8AAAAAAAAAAAAAAAAAggQAAGRy&#10;cy9kb3ducmV2LnhtbFBLBQYAAAAABAAEAPMAAACPBQAAAAA=&#10;" stroked="f">
                <v:textbox>
                  <w:txbxContent>
                    <w:p w:rsidR="00FA20E1" w:rsidRPr="00873912" w:rsidRDefault="00FA20E1" w:rsidP="00DA17ED">
                      <w:pPr>
                        <w:ind w:left="567" w:hanging="567"/>
                        <w:jc w:val="center"/>
                        <w:rPr>
                          <w:sz w:val="20"/>
                          <w:szCs w:val="20"/>
                        </w:rPr>
                      </w:pPr>
                      <w:r>
                        <w:rPr>
                          <w:sz w:val="20"/>
                          <w:szCs w:val="20"/>
                        </w:rPr>
                        <w:t>Fuente: Elaboración propia, empleando el programa Revit 2023</w:t>
                      </w:r>
                    </w:p>
                    <w:p w:rsidR="00FA20E1" w:rsidRDefault="00FA20E1"/>
                  </w:txbxContent>
                </v:textbox>
                <w10:wrap type="square" anchorx="page"/>
              </v:shape>
            </w:pict>
          </mc:Fallback>
        </mc:AlternateContent>
      </w:r>
    </w:p>
    <w:p w:rsidR="004C2040" w:rsidRDefault="00755B68" w:rsidP="003918E1">
      <w:pPr>
        <w:rPr>
          <w:sz w:val="20"/>
          <w:szCs w:val="20"/>
        </w:rPr>
      </w:pPr>
      <w:r>
        <w:rPr>
          <w:noProof/>
          <w:lang w:val="en-US"/>
        </w:rPr>
        <mc:AlternateContent>
          <mc:Choice Requires="wps">
            <w:drawing>
              <wp:anchor distT="0" distB="0" distL="114300" distR="114300" simplePos="0" relativeHeight="251692032" behindDoc="0" locked="0" layoutInCell="1" allowOverlap="1" wp14:anchorId="06368234" wp14:editId="742DA76E">
                <wp:simplePos x="0" y="0"/>
                <wp:positionH relativeFrom="page">
                  <wp:align>center</wp:align>
                </wp:positionH>
                <wp:positionV relativeFrom="paragraph">
                  <wp:posOffset>0</wp:posOffset>
                </wp:positionV>
                <wp:extent cx="5429250" cy="167640"/>
                <wp:effectExtent l="0" t="0" r="0" b="3810"/>
                <wp:wrapSquare wrapText="bothSides"/>
                <wp:docPr id="6" name="Cuadro de texto 6"/>
                <wp:cNvGraphicFramePr/>
                <a:graphic xmlns:a="http://schemas.openxmlformats.org/drawingml/2006/main">
                  <a:graphicData uri="http://schemas.microsoft.com/office/word/2010/wordprocessingShape">
                    <wps:wsp>
                      <wps:cNvSpPr txBox="1"/>
                      <wps:spPr>
                        <a:xfrm>
                          <a:off x="0" y="0"/>
                          <a:ext cx="5429250" cy="167640"/>
                        </a:xfrm>
                        <a:prstGeom prst="rect">
                          <a:avLst/>
                        </a:prstGeom>
                        <a:solidFill>
                          <a:prstClr val="white"/>
                        </a:solidFill>
                        <a:ln>
                          <a:noFill/>
                        </a:ln>
                      </wps:spPr>
                      <wps:txbx>
                        <w:txbxContent>
                          <w:p w:rsidR="00FA20E1" w:rsidRPr="004C2040" w:rsidRDefault="00FA20E1" w:rsidP="004C2040">
                            <w:pPr>
                              <w:pStyle w:val="Descripcin"/>
                              <w:jc w:val="center"/>
                              <w:rPr>
                                <w:i w:val="0"/>
                                <w:noProof/>
                                <w:color w:val="auto"/>
                                <w:sz w:val="28"/>
                              </w:rPr>
                            </w:pPr>
                            <w:r w:rsidRPr="004C2040">
                              <w:rPr>
                                <w:color w:val="auto"/>
                                <w:sz w:val="22"/>
                              </w:rPr>
                              <w:t xml:space="preserve">Figura </w:t>
                            </w:r>
                            <w:r w:rsidRPr="004C2040">
                              <w:rPr>
                                <w:color w:val="auto"/>
                                <w:sz w:val="22"/>
                              </w:rPr>
                              <w:fldChar w:fldCharType="begin"/>
                            </w:r>
                            <w:r w:rsidRPr="004C2040">
                              <w:rPr>
                                <w:color w:val="auto"/>
                                <w:sz w:val="22"/>
                              </w:rPr>
                              <w:instrText xml:space="preserve"> SEQ Figura \* ARABIC </w:instrText>
                            </w:r>
                            <w:r w:rsidRPr="004C2040">
                              <w:rPr>
                                <w:color w:val="auto"/>
                                <w:sz w:val="22"/>
                              </w:rPr>
                              <w:fldChar w:fldCharType="separate"/>
                            </w:r>
                            <w:r w:rsidR="009536B4">
                              <w:rPr>
                                <w:noProof/>
                                <w:color w:val="auto"/>
                                <w:sz w:val="22"/>
                              </w:rPr>
                              <w:t>2</w:t>
                            </w:r>
                            <w:r w:rsidRPr="004C2040">
                              <w:rPr>
                                <w:color w:val="auto"/>
                                <w:sz w:val="22"/>
                              </w:rPr>
                              <w:fldChar w:fldCharType="end"/>
                            </w:r>
                            <w:r w:rsidRPr="004C2040">
                              <w:rPr>
                                <w:color w:val="auto"/>
                                <w:sz w:val="22"/>
                              </w:rPr>
                              <w:t xml:space="preserve"> - Área tributaria para columna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68234" id="Cuadro de texto 6" o:spid="_x0000_s1028" type="#_x0000_t202" style="position:absolute;left:0;text-align:left;margin-left:0;margin-top:0;width:427.5pt;height:13.2pt;z-index:2516920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QHNwIAAG4EAAAOAAAAZHJzL2Uyb0RvYy54bWysVMFu2zAMvQ/YPwi6L06CNluDOEWWIsOA&#10;oi2QDj0rshQLkEWNUmJnXz9KjtOt22nYRaZIitJ7j/TitmssOyoMBlzJJ6MxZ8pJqIzbl/zb8+bD&#10;J85CFK4SFpwq+UkFfrt8/27R+rmaQg22UsioiAvz1pe8jtHPiyLIWjUijMArR0EN2IhIW9wXFYqW&#10;qje2mI7Hs6IFrDyCVCGQ964P8mWur7WS8VHroCKzJae3xbxiXndpLZYLMd+j8LWR52eIf3hFI4yj&#10;Sy+l7kQU7IDmj1KNkQgBdBxJaArQ2kiVMRCayfgNmm0tvMpYiJzgLzSF/1dWPhyfkJmq5DPOnGhI&#10;ovVBVAisUiyqLgKbJZJaH+aUu/WUHbvP0JHYgz+QM2HvNDbpS6gYxYnu04ViqsQkOa+vpjfTawpJ&#10;ik1mH2dXWYPi9bTHEL8oaFgySo4kYWZWHO9DpJdQ6pCSLgtgTbUx1qZNCqwtsqMgudvaRJXeSCd+&#10;y7Iu5TpIp/pw8hQJYg8lWbHbdZmX6QBzB9WJ0CP0TRS83Bi6716E+CSQuoZQ0STER1q0hbbkcLY4&#10;qwF//M2f8klMinLWUheWPHw/CFSc2a+OZE4tOxg4GLvBcIdmDYR0QjPmZTbpAEY7mBqheaEBWaVb&#10;KCScpLtKHgdzHftZoAGTarXKSdSYXsR7t/UylR54fe5eBPqzKqkzHmDoTzF/I06f27O8OkTQJiuX&#10;eO1ZPNNNTZ3lOQ9gmppf9znr9Tex/AkAAP//AwBQSwMEFAAGAAgAAAAhAOzBZ1bbAAAABAEAAA8A&#10;AABkcnMvZG93bnJldi54bWxMj8FOwzAQRO9I/IO1SFwQdYhoVIU4FbRwg0NL1fM23iZR43VkO036&#10;9xgu5TLSaFYzb4vlZDpxJudbywqeZgkI4srqlmsFu++PxwUIH5A1dpZJwYU8LMvbmwJzbUfe0Hkb&#10;ahFL2OeooAmhz6X0VUMG/cz2xDE7WmcwROtqqR2Osdx0Mk2STBpsOS402NOqoeq0HYyCbO2GccOr&#10;h/Xu/RO/+jrdv132St3fTa8vIAJN4XoMv/gRHcrIdLADay86BfGR8KcxW8zn0R4UpNkzyLKQ/+HL&#10;HwAAAP//AwBQSwECLQAUAAYACAAAACEAtoM4kv4AAADhAQAAEwAAAAAAAAAAAAAAAAAAAAAAW0Nv&#10;bnRlbnRfVHlwZXNdLnhtbFBLAQItABQABgAIAAAAIQA4/SH/1gAAAJQBAAALAAAAAAAAAAAAAAAA&#10;AC8BAABfcmVscy8ucmVsc1BLAQItABQABgAIAAAAIQDcXvQHNwIAAG4EAAAOAAAAAAAAAAAAAAAA&#10;AC4CAABkcnMvZTJvRG9jLnhtbFBLAQItABQABgAIAAAAIQDswWdW2wAAAAQBAAAPAAAAAAAAAAAA&#10;AAAAAJEEAABkcnMvZG93bnJldi54bWxQSwUGAAAAAAQABADzAAAAmQUAAAAA&#10;" stroked="f">
                <v:textbox inset="0,0,0,0">
                  <w:txbxContent>
                    <w:p w:rsidR="00FA20E1" w:rsidRPr="004C2040" w:rsidRDefault="00FA20E1" w:rsidP="004C2040">
                      <w:pPr>
                        <w:pStyle w:val="Descripcin"/>
                        <w:jc w:val="center"/>
                        <w:rPr>
                          <w:i w:val="0"/>
                          <w:noProof/>
                          <w:color w:val="auto"/>
                          <w:sz w:val="28"/>
                        </w:rPr>
                      </w:pPr>
                      <w:r w:rsidRPr="004C2040">
                        <w:rPr>
                          <w:color w:val="auto"/>
                          <w:sz w:val="22"/>
                        </w:rPr>
                        <w:t xml:space="preserve">Figura </w:t>
                      </w:r>
                      <w:r w:rsidRPr="004C2040">
                        <w:rPr>
                          <w:color w:val="auto"/>
                          <w:sz w:val="22"/>
                        </w:rPr>
                        <w:fldChar w:fldCharType="begin"/>
                      </w:r>
                      <w:r w:rsidRPr="004C2040">
                        <w:rPr>
                          <w:color w:val="auto"/>
                          <w:sz w:val="22"/>
                        </w:rPr>
                        <w:instrText xml:space="preserve"> SEQ Figura \* ARABIC </w:instrText>
                      </w:r>
                      <w:r w:rsidRPr="004C2040">
                        <w:rPr>
                          <w:color w:val="auto"/>
                          <w:sz w:val="22"/>
                        </w:rPr>
                        <w:fldChar w:fldCharType="separate"/>
                      </w:r>
                      <w:r w:rsidR="009536B4">
                        <w:rPr>
                          <w:noProof/>
                          <w:color w:val="auto"/>
                          <w:sz w:val="22"/>
                        </w:rPr>
                        <w:t>2</w:t>
                      </w:r>
                      <w:r w:rsidRPr="004C2040">
                        <w:rPr>
                          <w:color w:val="auto"/>
                          <w:sz w:val="22"/>
                        </w:rPr>
                        <w:fldChar w:fldCharType="end"/>
                      </w:r>
                      <w:r w:rsidRPr="004C2040">
                        <w:rPr>
                          <w:color w:val="auto"/>
                          <w:sz w:val="22"/>
                        </w:rPr>
                        <w:t xml:space="preserve"> - Área tributaria para columna crítica</w:t>
                      </w:r>
                    </w:p>
                  </w:txbxContent>
                </v:textbox>
                <w10:wrap type="square" anchorx="page"/>
              </v:shape>
            </w:pict>
          </mc:Fallback>
        </mc:AlternateContent>
      </w:r>
      <w:r w:rsidR="004C2040" w:rsidRPr="00DA17ED">
        <w:rPr>
          <w:noProof/>
          <w:sz w:val="20"/>
          <w:szCs w:val="20"/>
          <w:lang w:val="en-US"/>
        </w:rPr>
        <mc:AlternateContent>
          <mc:Choice Requires="wps">
            <w:drawing>
              <wp:anchor distT="45720" distB="45720" distL="114300" distR="114300" simplePos="0" relativeHeight="251689984" behindDoc="0" locked="0" layoutInCell="1" allowOverlap="1" wp14:anchorId="4C4BD7E4" wp14:editId="14A6236B">
                <wp:simplePos x="0" y="0"/>
                <wp:positionH relativeFrom="page">
                  <wp:align>center</wp:align>
                </wp:positionH>
                <wp:positionV relativeFrom="paragraph">
                  <wp:posOffset>2713279</wp:posOffset>
                </wp:positionV>
                <wp:extent cx="3952875" cy="24765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FA20E1" w:rsidRPr="00873912" w:rsidRDefault="00FA20E1" w:rsidP="004C2040">
                            <w:pPr>
                              <w:ind w:left="567" w:hanging="567"/>
                              <w:jc w:val="center"/>
                              <w:rPr>
                                <w:sz w:val="20"/>
                                <w:szCs w:val="20"/>
                              </w:rPr>
                            </w:pPr>
                            <w:r>
                              <w:rPr>
                                <w:sz w:val="20"/>
                                <w:szCs w:val="20"/>
                              </w:rPr>
                              <w:t>Fuente: Elaboración propia, empleando el programa Revit 2023</w:t>
                            </w:r>
                          </w:p>
                          <w:p w:rsidR="00FA20E1" w:rsidRDefault="00FA20E1" w:rsidP="004C20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BD7E4" id="_x0000_s1029" type="#_x0000_t202" style="position:absolute;left:0;text-align:left;margin-left:0;margin-top:213.65pt;width:311.25pt;height:19.5pt;z-index:2516899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PSJwIAACkEAAAOAAAAZHJzL2Uyb0RvYy54bWysU9uO2yAQfa/Uf0C8N06yySZrxVlts01V&#10;aXuRtv0ADDhGBYYCiZ1+/Q44SaPtW1U/IMYzHM6cOazue6PJQfqgwFZ0MhpTIi0Hoeyuoj++b98t&#10;KQmRWcE0WFnRowz0fv32zapzpZxCC1pITxDEhrJzFW1jdGVRBN5Kw8IInLSYbMAbFjH0u0J41iG6&#10;0cV0PL4tOvDCeeAyBPz7OCTpOuM3jeTxa9MEGYmuKHKLefV5rdNarFes3HnmWsVPNNg/sDBMWbz0&#10;AvXIIiN7r/6CMop7CNDEEQdTQNMoLnMP2M1k/Kqb55Y5mXtBcYK7yBT+Hyz/cvjmiRIVnVNimcER&#10;bfZMeCBCkij7CGSaROpcKLH22WF17N9Dj8PODQf3BPxnIBY2LbM7+eA9dK1kAklO0sni6uiAExJI&#10;3X0GgbexfYQM1DfeJAVRE4LoOKzjZUDIg3D8eXM3ny4XyJRjbjpb3M7zBAtWnk87H+JHCYakTUU9&#10;GiCjs8NTiIkNK88l6bIAWomt0joHfldvtCcHhmbZ5i838KpMW9JVFJnMM7KFdD77yKiIZtbKVHQ5&#10;Tt9gr6TGBytySWRKD3tkou1JnqTIoE3s6z6P4+aseg3iiHp5GLyLbw03LfjflHTo24qGX3vmJSX6&#10;k0XN7yazWTJ6DmbzxRQDf52przPMcoSqaKRk2G5ifhxJDgsPOJtGZdnSEAcmJ8rox6zm6e0kw1/H&#10;uerPC1+/AAAA//8DAFBLAwQUAAYACAAAACEAgUDB+t0AAAAIAQAADwAAAGRycy9kb3ducmV2Lnht&#10;bEyPwU7DMBBE70j8g7VIXBB1SFunDXEqQAJxbekHOPE2iYjXUew26d+znOA4O6uZN8Vudr244Bg6&#10;TxqeFgkIpNrbjhoNx6/3xw2IEA1Z03tCDVcMsCtvbwqTWz/RHi+H2AgOoZAbDW2MQy5lqFt0Jiz8&#10;gMTeyY/ORJZjI+1oJg53vUyTRElnOuKG1gz41mL9fTg7DafP6WG9naqPeMz2K/VquqzyV63v7+aX&#10;ZxAR5/j3DL/4jA4lM1X+TDaIXgMPiRpWabYEwbZK0zWIii9KLUGWhfw/oPwBAAD//wMAUEsBAi0A&#10;FAAGAAgAAAAhALaDOJL+AAAA4QEAABMAAAAAAAAAAAAAAAAAAAAAAFtDb250ZW50X1R5cGVzXS54&#10;bWxQSwECLQAUAAYACAAAACEAOP0h/9YAAACUAQAACwAAAAAAAAAAAAAAAAAvAQAAX3JlbHMvLnJl&#10;bHNQSwECLQAUAAYACAAAACEALOTz0icCAAApBAAADgAAAAAAAAAAAAAAAAAuAgAAZHJzL2Uyb0Rv&#10;Yy54bWxQSwECLQAUAAYACAAAACEAgUDB+t0AAAAIAQAADwAAAAAAAAAAAAAAAACBBAAAZHJzL2Rv&#10;d25yZXYueG1sUEsFBgAAAAAEAAQA8wAAAIsFAAAAAA==&#10;" stroked="f">
                <v:textbox>
                  <w:txbxContent>
                    <w:p w:rsidR="00FA20E1" w:rsidRPr="00873912" w:rsidRDefault="00FA20E1" w:rsidP="004C2040">
                      <w:pPr>
                        <w:ind w:left="567" w:hanging="567"/>
                        <w:jc w:val="center"/>
                        <w:rPr>
                          <w:sz w:val="20"/>
                          <w:szCs w:val="20"/>
                        </w:rPr>
                      </w:pPr>
                      <w:r>
                        <w:rPr>
                          <w:sz w:val="20"/>
                          <w:szCs w:val="20"/>
                        </w:rPr>
                        <w:t>Fuente: Elaboración propia, empleando el programa Revit 2023</w:t>
                      </w:r>
                    </w:p>
                    <w:p w:rsidR="00FA20E1" w:rsidRDefault="00FA20E1" w:rsidP="004C2040"/>
                  </w:txbxContent>
                </v:textbox>
                <w10:wrap type="square" anchorx="page"/>
              </v:shape>
            </w:pict>
          </mc:Fallback>
        </mc:AlternateContent>
      </w:r>
      <w:r w:rsidR="004C2040">
        <w:rPr>
          <w:noProof/>
          <w:lang w:val="en-US"/>
        </w:rPr>
        <w:drawing>
          <wp:anchor distT="0" distB="0" distL="114300" distR="114300" simplePos="0" relativeHeight="251687936" behindDoc="0" locked="0" layoutInCell="1" allowOverlap="1" wp14:anchorId="44A96E54" wp14:editId="32FA57AB">
            <wp:simplePos x="0" y="0"/>
            <wp:positionH relativeFrom="page">
              <wp:posOffset>1171575</wp:posOffset>
            </wp:positionH>
            <wp:positionV relativeFrom="paragraph">
              <wp:posOffset>273561</wp:posOffset>
            </wp:positionV>
            <wp:extent cx="5429250" cy="24250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004 - Áreas de columna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250" cy="242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040" w:rsidRDefault="004C2040" w:rsidP="003918E1">
      <w:pPr>
        <w:rPr>
          <w:sz w:val="20"/>
          <w:szCs w:val="20"/>
        </w:rPr>
      </w:pPr>
    </w:p>
    <w:p w:rsidR="004C2040" w:rsidRPr="00621FEB" w:rsidRDefault="004C2040" w:rsidP="003918E1">
      <w:pPr>
        <w:rPr>
          <w:sz w:val="20"/>
          <w:szCs w:val="20"/>
        </w:rPr>
      </w:pPr>
    </w:p>
    <w:p w:rsidR="0066554F" w:rsidRDefault="008C6BC2" w:rsidP="003918E1">
      <w:r>
        <w:lastRenderedPageBreak/>
        <w:tab/>
      </w:r>
      <w:r w:rsidRPr="00C43BC7">
        <w:rPr>
          <w:highlight w:val="green"/>
        </w:rPr>
        <w:t>A continuación, se muestra la integración de cargas vivas y mu</w:t>
      </w:r>
      <w:r w:rsidR="004C2040" w:rsidRPr="00C43BC7">
        <w:rPr>
          <w:highlight w:val="green"/>
        </w:rPr>
        <w:t>ertas que llegan a la columna B2. Indicada en la figura</w:t>
      </w:r>
      <w:r w:rsidR="004C2040">
        <w:t xml:space="preserve"> </w:t>
      </w:r>
      <w:r w:rsidR="004C2040" w:rsidRPr="00C43BC7">
        <w:rPr>
          <w:highlight w:val="red"/>
        </w:rPr>
        <w:t>5</w:t>
      </w:r>
      <w:r w:rsidRPr="00C43BC7">
        <w:rPr>
          <w:highlight w:val="red"/>
        </w:rPr>
        <w:t>.</w:t>
      </w:r>
    </w:p>
    <w:p w:rsidR="003237F9" w:rsidRPr="0066554F" w:rsidRDefault="003237F9" w:rsidP="003918E1">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"Hoja1!F45C44:F54C49"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noProof/>
          <w:sz w:val="20"/>
          <w:szCs w:val="20"/>
          <w:highlight w:val="green"/>
          <w:lang w:val="en-US"/>
        </w:rPr>
        <mc:AlternateContent>
          <mc:Choice Requires="wps">
            <w:drawing>
              <wp:anchor distT="45720" distB="45720" distL="114300" distR="114300" simplePos="0" relativeHeight="251694080" behindDoc="0" locked="0" layoutInCell="1" allowOverlap="1" wp14:anchorId="49021C14" wp14:editId="70FC06C0">
                <wp:simplePos x="0" y="0"/>
                <wp:positionH relativeFrom="margin">
                  <wp:posOffset>734695</wp:posOffset>
                </wp:positionH>
                <wp:positionV relativeFrom="paragraph">
                  <wp:posOffset>2600960</wp:posOffset>
                </wp:positionV>
                <wp:extent cx="3952875" cy="247650"/>
                <wp:effectExtent l="0" t="0" r="9525"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FA20E1" w:rsidRPr="00873912" w:rsidRDefault="00FA20E1" w:rsidP="0066554F">
                            <w:pPr>
                              <w:ind w:left="567" w:hanging="567"/>
                              <w:jc w:val="center"/>
                              <w:rPr>
                                <w:sz w:val="20"/>
                                <w:szCs w:val="20"/>
                              </w:rPr>
                            </w:pPr>
                            <w:r>
                              <w:rPr>
                                <w:sz w:val="20"/>
                                <w:szCs w:val="20"/>
                              </w:rPr>
                              <w:t>Fuente: Elaboración propia</w:t>
                            </w:r>
                          </w:p>
                          <w:p w:rsidR="00FA20E1" w:rsidRDefault="00FA20E1" w:rsidP="0066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1C14" id="_x0000_s1030" type="#_x0000_t202" style="position:absolute;left:0;text-align:left;margin-left:57.85pt;margin-top:204.8pt;width:311.25pt;height:19.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rJwIAACkEAAAOAAAAZHJzL2Uyb0RvYy54bWysU9uO2yAQfa/Uf0C8N07cZJO14qy22aaq&#10;tL1I234ABhyjAkOBxN5+fQecpNH2raofEOMZDmfOHNZ3g9HkKH1QYGs6m0wpkZaDUHZf0+/fdm9W&#10;lITIrGAarKzpswz0bvP61bp3lSyhAy2kJwhiQ9W7mnYxuqooAu+kYWECTlpMtuANixj6fSE86xHd&#10;6KKcTm+KHrxwHrgMAf8+jEm6yfhtK3n80rZBRqJritxiXn1em7QWmzWr9p65TvETDfYPLAxTFi+9&#10;QD2wyMjBq7+gjOIeArRxwsEU0LaKy9wDdjObvujmqWNO5l5QnOAuMoX/B8s/H796okRNl5RYZnBE&#10;2wMTHoiQJMohAimTSL0LFdY+OayOwzsYcNi54eAegf8IxMK2Y3Yv772HvpNMIMlZOllcHR1xQgJp&#10;+k8g8DZ2iJCBhtabpCBqQhAdh/V8GRDyIBx/vr1dlKvlghKOuXK+vFnkCRasOp92PsQPEgxJm5p6&#10;NEBGZ8fHEBMbVp1L0mUBtBI7pXUO/L7Zak+ODM2yy19u4EWZtqSvKTJZZGQL6Xz2kVERzayVqelq&#10;mr7RXkmN91bkksiUHvfIRNuTPEmRUZs4NEMex/ysegPiGfXyMHoX3xpuOvC/KOnRtzUNPw/MS0r0&#10;R4ua387m82T0HMwXyxIDf51prjPMcoSqaaRk3G5jfhxJDgv3OJtWZdnSEEcmJ8rox6zm6e0kw1/H&#10;uerPC9/8BgAA//8DAFBLAwQUAAYACAAAACEALi1BKd8AAAALAQAADwAAAGRycy9kb3ducmV2Lnht&#10;bEyPwU6DQBCG7ya+w2ZMvBi7tFKglKVRE43X1j7AwG6BlJ0l7LbQt3c86fGf+fLPN8Vutr24mtF3&#10;jhQsFxEIQ7XTHTUKjt8fzxkIH5A09o6MgpvxsCvv7wrMtZtob66H0AguIZ+jgjaEIZfS162x6Bdu&#10;MMS7kxstBo5jI/WIE5fbXq6iKJEWO+ILLQ7mvTX1+XCxCk5f09N6M1Wf4Zju4+QNu7RyN6UeH+bX&#10;LYhg5vAHw68+q0PJTpW7kPai57xcp4wqiKNNAoKJ9CVbgah4EmcJyLKQ/38ofwAAAP//AwBQSwEC&#10;LQAUAAYACAAAACEAtoM4kv4AAADhAQAAEwAAAAAAAAAAAAAAAAAAAAAAW0NvbnRlbnRfVHlwZXNd&#10;LnhtbFBLAQItABQABgAIAAAAIQA4/SH/1gAAAJQBAAALAAAAAAAAAAAAAAAAAC8BAABfcmVscy8u&#10;cmVsc1BLAQItABQABgAIAAAAIQD+6SMrJwIAACkEAAAOAAAAAAAAAAAAAAAAAC4CAABkcnMvZTJv&#10;RG9jLnhtbFBLAQItABQABgAIAAAAIQAuLUEp3wAAAAsBAAAPAAAAAAAAAAAAAAAAAIEEAABkcnMv&#10;ZG93bnJldi54bWxQSwUGAAAAAAQABADzAAAAjQUAAAAA&#10;" stroked="f">
                <v:textbox>
                  <w:txbxContent>
                    <w:p w:rsidR="00FA20E1" w:rsidRPr="00873912" w:rsidRDefault="00FA20E1" w:rsidP="0066554F">
                      <w:pPr>
                        <w:ind w:left="567" w:hanging="567"/>
                        <w:jc w:val="center"/>
                        <w:rPr>
                          <w:sz w:val="20"/>
                          <w:szCs w:val="20"/>
                        </w:rPr>
                      </w:pPr>
                      <w:r>
                        <w:rPr>
                          <w:sz w:val="20"/>
                          <w:szCs w:val="20"/>
                        </w:rPr>
                        <w:t>Fuente: Elaboración propia</w:t>
                      </w:r>
                    </w:p>
                    <w:p w:rsidR="00FA20E1" w:rsidRDefault="00FA20E1" w:rsidP="0066554F"/>
                  </w:txbxContent>
                </v:textbox>
                <w10:wrap type="square" anchorx="margin"/>
              </v:shape>
            </w:pict>
          </mc:Fallback>
        </mc:AlternateContent>
      </w: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1</w:t>
      </w:r>
      <w:r w:rsidRPr="0066554F">
        <w:rPr>
          <w:highlight w:val="green"/>
        </w:rPr>
        <w:fldChar w:fldCharType="end"/>
      </w:r>
      <w:r w:rsidRPr="0066554F">
        <w:rPr>
          <w:highlight w:val="green"/>
        </w:rPr>
        <w:t xml:space="preserve"> - Carga axial muerta, sobre columna B2, módulo de aulas, primer nivel</w:t>
      </w:r>
    </w:p>
    <w:tbl>
      <w:tblPr>
        <w:tblW w:w="8661" w:type="dxa"/>
        <w:tblLook w:val="04A0" w:firstRow="1" w:lastRow="0" w:firstColumn="1" w:lastColumn="0" w:noHBand="0" w:noVBand="1"/>
      </w:tblPr>
      <w:tblGrid>
        <w:gridCol w:w="1846"/>
        <w:gridCol w:w="1415"/>
        <w:gridCol w:w="1337"/>
        <w:gridCol w:w="1023"/>
        <w:gridCol w:w="1351"/>
        <w:gridCol w:w="1689"/>
      </w:tblGrid>
      <w:tr w:rsidR="003237F9" w:rsidRPr="003237F9" w:rsidTr="003237F9">
        <w:trPr>
          <w:trHeight w:val="315"/>
        </w:trPr>
        <w:tc>
          <w:tcPr>
            <w:tcW w:w="866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eastAsia="Times New Roman" w:cs="Arial"/>
                <w:color w:val="000000"/>
                <w:sz w:val="22"/>
                <w:highlight w:val="green"/>
                <w:lang w:val="en-US"/>
              </w:rPr>
            </w:pPr>
            <w:r w:rsidRPr="003237F9">
              <w:rPr>
                <w:rFonts w:eastAsia="Times New Roman" w:cs="Arial"/>
                <w:color w:val="000000"/>
                <w:sz w:val="22"/>
                <w:highlight w:val="green"/>
                <w:lang w:val="en-US"/>
              </w:rPr>
              <w:t>PESO DEL PRIMER NIVEL</w:t>
            </w:r>
          </w:p>
        </w:tc>
      </w:tr>
      <w:tr w:rsidR="003237F9" w:rsidRPr="003237F9" w:rsidTr="003237F9">
        <w:trPr>
          <w:trHeight w:val="315"/>
        </w:trPr>
        <w:tc>
          <w:tcPr>
            <w:tcW w:w="1846"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Elemento</w:t>
            </w:r>
            <w:proofErr w:type="spellEnd"/>
          </w:p>
        </w:tc>
        <w:tc>
          <w:tcPr>
            <w:tcW w:w="1415"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(Kg/m²)</w:t>
            </w:r>
          </w:p>
        </w:tc>
        <w:tc>
          <w:tcPr>
            <w:tcW w:w="1337"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w:t>
            </w:r>
          </w:p>
        </w:tc>
        <w:tc>
          <w:tcPr>
            <w:tcW w:w="102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Área</w:t>
            </w:r>
            <w:proofErr w:type="spellEnd"/>
            <w:r w:rsidRPr="003237F9">
              <w:rPr>
                <w:rFonts w:eastAsia="Times New Roman" w:cs="Arial"/>
                <w:color w:val="000000"/>
                <w:sz w:val="22"/>
                <w:highlight w:val="green"/>
                <w:lang w:val="en-US"/>
              </w:rPr>
              <w:t xml:space="preserve"> (m²)</w:t>
            </w:r>
          </w:p>
        </w:tc>
        <w:tc>
          <w:tcPr>
            <w:tcW w:w="1351"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Longitud (m)</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Carga</w:t>
            </w:r>
            <w:proofErr w:type="spellEnd"/>
            <w:r w:rsidRPr="003237F9">
              <w:rPr>
                <w:rFonts w:eastAsia="Times New Roman" w:cs="Arial"/>
                <w:color w:val="000000"/>
                <w:sz w:val="22"/>
                <w:highlight w:val="green"/>
                <w:lang w:val="en-US"/>
              </w:rPr>
              <w:t xml:space="preserve"> axial (kg)</w:t>
            </w:r>
          </w:p>
        </w:tc>
      </w:tr>
      <w:tr w:rsidR="003237F9" w:rsidRPr="003237F9" w:rsidTr="003237F9">
        <w:trPr>
          <w:trHeight w:val="300"/>
        </w:trPr>
        <w:tc>
          <w:tcPr>
            <w:tcW w:w="184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Repello</w:t>
            </w:r>
            <w:proofErr w:type="spellEnd"/>
            <w:r w:rsidRPr="003237F9">
              <w:rPr>
                <w:rFonts w:eastAsia="Times New Roman" w:cs="Arial"/>
                <w:color w:val="000000"/>
                <w:sz w:val="22"/>
                <w:highlight w:val="green"/>
                <w:lang w:val="en-US"/>
              </w:rPr>
              <w:t xml:space="preserve"> y </w:t>
            </w:r>
            <w:proofErr w:type="spellStart"/>
            <w:r w:rsidRPr="003237F9">
              <w:rPr>
                <w:rFonts w:eastAsia="Times New Roman" w:cs="Arial"/>
                <w:color w:val="000000"/>
                <w:sz w:val="22"/>
                <w:highlight w:val="green"/>
                <w:lang w:val="en-US"/>
              </w:rPr>
              <w:t>cernido</w:t>
            </w:r>
            <w:proofErr w:type="spellEnd"/>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Sobrecarga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Piso</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150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3242.25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Losa</w:t>
            </w:r>
            <w:proofErr w:type="spellEnd"/>
            <w:r w:rsidRPr="003237F9">
              <w:rPr>
                <w:rFonts w:eastAsia="Times New Roman" w:cs="Arial"/>
                <w:color w:val="000000"/>
                <w:sz w:val="22"/>
                <w:highlight w:val="green"/>
                <w:lang w:val="en-US"/>
              </w:rPr>
              <w:t xml:space="preserve"> (t = 0.12)</w:t>
            </w:r>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288</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6225.12</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Muros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960</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9456</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Vigas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432</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4255.2</w:t>
            </w:r>
          </w:p>
        </w:tc>
      </w:tr>
      <w:tr w:rsidR="003237F9" w:rsidRPr="003237F9" w:rsidTr="003237F9">
        <w:trPr>
          <w:trHeight w:val="315"/>
        </w:trPr>
        <w:tc>
          <w:tcPr>
            <w:tcW w:w="1846"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Columna</w:t>
            </w:r>
            <w:proofErr w:type="spellEnd"/>
          </w:p>
        </w:tc>
        <w:tc>
          <w:tcPr>
            <w:tcW w:w="1415"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384</w:t>
            </w:r>
          </w:p>
        </w:tc>
        <w:tc>
          <w:tcPr>
            <w:tcW w:w="1023"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1401.6</w:t>
            </w:r>
          </w:p>
        </w:tc>
      </w:tr>
      <w:tr w:rsidR="003237F9" w:rsidRPr="003237F9" w:rsidTr="003237F9">
        <w:trPr>
          <w:trHeight w:val="315"/>
        </w:trPr>
        <w:tc>
          <w:tcPr>
            <w:tcW w:w="184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p>
        </w:tc>
        <w:tc>
          <w:tcPr>
            <w:tcW w:w="1415"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37"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23"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51"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Total</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27822.42</w:t>
            </w:r>
          </w:p>
        </w:tc>
      </w:tr>
    </w:tbl>
    <w:p w:rsidR="0066554F" w:rsidRPr="0066554F" w:rsidRDefault="003237F9" w:rsidP="007B42DF">
      <w:pPr>
        <w:rPr>
          <w:highlight w:val="green"/>
        </w:rPr>
      </w:pPr>
      <w:r w:rsidRPr="0066554F">
        <w:rPr>
          <w:highlight w:val="green"/>
        </w:rPr>
        <w:fldChar w:fldCharType="end"/>
      </w:r>
    </w:p>
    <w:p w:rsidR="00755B68" w:rsidRDefault="00755B68" w:rsidP="007B42DF">
      <w:pPr>
        <w:rPr>
          <w:highlight w:val="green"/>
        </w:rPr>
      </w:pPr>
    </w:p>
    <w:p w:rsidR="003237F9" w:rsidRPr="0066554F" w:rsidRDefault="003237F9" w:rsidP="007B42DF">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"Hoja1!F56C44:F65C49"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2</w:t>
      </w:r>
      <w:r w:rsidRPr="0066554F">
        <w:rPr>
          <w:highlight w:val="green"/>
        </w:rPr>
        <w:fldChar w:fldCharType="end"/>
      </w:r>
      <w:r w:rsidRPr="0066554F">
        <w:rPr>
          <w:highlight w:val="green"/>
        </w:rPr>
        <w:t xml:space="preserve"> - Carga axial muerta, sobre columna B2, módulo de aulas, segundo nivel</w:t>
      </w:r>
    </w:p>
    <w:tbl>
      <w:tblPr>
        <w:tblW w:w="8661" w:type="dxa"/>
        <w:tblLook w:val="04A0" w:firstRow="1" w:lastRow="0" w:firstColumn="1" w:lastColumn="0" w:noHBand="0" w:noVBand="1"/>
      </w:tblPr>
      <w:tblGrid>
        <w:gridCol w:w="1846"/>
        <w:gridCol w:w="1415"/>
        <w:gridCol w:w="1337"/>
        <w:gridCol w:w="1023"/>
        <w:gridCol w:w="1351"/>
        <w:gridCol w:w="1689"/>
      </w:tblGrid>
      <w:tr w:rsidR="003237F9" w:rsidRPr="003237F9" w:rsidTr="003237F9">
        <w:trPr>
          <w:trHeight w:val="315"/>
        </w:trPr>
        <w:tc>
          <w:tcPr>
            <w:tcW w:w="866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eastAsia="Times New Roman" w:cs="Arial"/>
                <w:color w:val="000000"/>
                <w:sz w:val="22"/>
                <w:highlight w:val="green"/>
                <w:lang w:val="en-US"/>
              </w:rPr>
            </w:pPr>
            <w:r w:rsidRPr="003237F9">
              <w:rPr>
                <w:rFonts w:eastAsia="Times New Roman" w:cs="Arial"/>
                <w:color w:val="000000"/>
                <w:sz w:val="22"/>
                <w:highlight w:val="green"/>
                <w:lang w:val="en-US"/>
              </w:rPr>
              <w:t>PESO DEL SEGUNDO NIVEL</w:t>
            </w:r>
          </w:p>
        </w:tc>
      </w:tr>
      <w:tr w:rsidR="003237F9" w:rsidRPr="003237F9" w:rsidTr="003237F9">
        <w:trPr>
          <w:trHeight w:val="315"/>
        </w:trPr>
        <w:tc>
          <w:tcPr>
            <w:tcW w:w="1846"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Elemento</w:t>
            </w:r>
            <w:proofErr w:type="spellEnd"/>
          </w:p>
        </w:tc>
        <w:tc>
          <w:tcPr>
            <w:tcW w:w="1415"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(Kg/m²)</w:t>
            </w:r>
          </w:p>
        </w:tc>
        <w:tc>
          <w:tcPr>
            <w:tcW w:w="1337"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w:t>
            </w:r>
          </w:p>
        </w:tc>
        <w:tc>
          <w:tcPr>
            <w:tcW w:w="102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Área</w:t>
            </w:r>
            <w:proofErr w:type="spellEnd"/>
            <w:r w:rsidRPr="003237F9">
              <w:rPr>
                <w:rFonts w:eastAsia="Times New Roman" w:cs="Arial"/>
                <w:color w:val="000000"/>
                <w:sz w:val="22"/>
                <w:highlight w:val="green"/>
                <w:lang w:val="en-US"/>
              </w:rPr>
              <w:t xml:space="preserve"> (m²)</w:t>
            </w:r>
          </w:p>
        </w:tc>
        <w:tc>
          <w:tcPr>
            <w:tcW w:w="1351"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Longitud (m)</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Carga</w:t>
            </w:r>
            <w:proofErr w:type="spellEnd"/>
            <w:r w:rsidRPr="003237F9">
              <w:rPr>
                <w:rFonts w:eastAsia="Times New Roman" w:cs="Arial"/>
                <w:color w:val="000000"/>
                <w:sz w:val="22"/>
                <w:highlight w:val="green"/>
                <w:lang w:val="en-US"/>
              </w:rPr>
              <w:t xml:space="preserve"> axial (kg)</w:t>
            </w:r>
          </w:p>
        </w:tc>
      </w:tr>
      <w:tr w:rsidR="003237F9" w:rsidRPr="003237F9" w:rsidTr="003237F9">
        <w:trPr>
          <w:trHeight w:val="300"/>
        </w:trPr>
        <w:tc>
          <w:tcPr>
            <w:tcW w:w="184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Repello</w:t>
            </w:r>
            <w:proofErr w:type="spellEnd"/>
            <w:r w:rsidRPr="003237F9">
              <w:rPr>
                <w:rFonts w:eastAsia="Times New Roman" w:cs="Arial"/>
                <w:color w:val="000000"/>
                <w:sz w:val="22"/>
                <w:highlight w:val="green"/>
                <w:lang w:val="en-US"/>
              </w:rPr>
              <w:t xml:space="preserve"> y </w:t>
            </w:r>
            <w:proofErr w:type="spellStart"/>
            <w:r w:rsidRPr="003237F9">
              <w:rPr>
                <w:rFonts w:eastAsia="Times New Roman" w:cs="Arial"/>
                <w:color w:val="000000"/>
                <w:sz w:val="22"/>
                <w:highlight w:val="green"/>
                <w:lang w:val="en-US"/>
              </w:rPr>
              <w:t>cernido</w:t>
            </w:r>
            <w:proofErr w:type="spellEnd"/>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Sobrecarga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Piso</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150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3242.25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Losa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288</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6225.12</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Muros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960</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9456</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Vigas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432</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4255.2</w:t>
            </w:r>
          </w:p>
        </w:tc>
      </w:tr>
      <w:tr w:rsidR="003237F9" w:rsidRPr="003237F9" w:rsidTr="003237F9">
        <w:trPr>
          <w:trHeight w:val="315"/>
        </w:trPr>
        <w:tc>
          <w:tcPr>
            <w:tcW w:w="1846"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Columna</w:t>
            </w:r>
            <w:proofErr w:type="spellEnd"/>
          </w:p>
        </w:tc>
        <w:tc>
          <w:tcPr>
            <w:tcW w:w="1415"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384</w:t>
            </w:r>
          </w:p>
        </w:tc>
        <w:tc>
          <w:tcPr>
            <w:tcW w:w="1023"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1401.6</w:t>
            </w:r>
          </w:p>
        </w:tc>
      </w:tr>
      <w:tr w:rsidR="003237F9" w:rsidRPr="003237F9" w:rsidTr="003237F9">
        <w:trPr>
          <w:trHeight w:val="315"/>
        </w:trPr>
        <w:tc>
          <w:tcPr>
            <w:tcW w:w="184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p>
        </w:tc>
        <w:tc>
          <w:tcPr>
            <w:tcW w:w="1415"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37"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23"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51"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Total</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36468.42</w:t>
            </w:r>
          </w:p>
        </w:tc>
      </w:tr>
    </w:tbl>
    <w:p w:rsidR="007B42DF" w:rsidRPr="0066554F" w:rsidRDefault="0066554F" w:rsidP="007B42DF">
      <w:pPr>
        <w:rPr>
          <w:highlight w:val="green"/>
        </w:rPr>
      </w:pPr>
      <w:r w:rsidRPr="0066554F">
        <w:rPr>
          <w:noProof/>
          <w:sz w:val="20"/>
          <w:szCs w:val="20"/>
          <w:highlight w:val="green"/>
          <w:lang w:val="en-US"/>
        </w:rPr>
        <mc:AlternateContent>
          <mc:Choice Requires="wps">
            <w:drawing>
              <wp:anchor distT="45720" distB="45720" distL="114300" distR="114300" simplePos="0" relativeHeight="251696128" behindDoc="0" locked="0" layoutInCell="1" allowOverlap="1" wp14:anchorId="0F9BEBA3" wp14:editId="6BAB97AA">
                <wp:simplePos x="0" y="0"/>
                <wp:positionH relativeFrom="margin">
                  <wp:posOffset>734695</wp:posOffset>
                </wp:positionH>
                <wp:positionV relativeFrom="paragraph">
                  <wp:posOffset>52969</wp:posOffset>
                </wp:positionV>
                <wp:extent cx="3952875" cy="247650"/>
                <wp:effectExtent l="0" t="0" r="9525"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FA20E1" w:rsidRPr="00873912" w:rsidRDefault="00FA20E1" w:rsidP="0066554F">
                            <w:pPr>
                              <w:ind w:left="567" w:hanging="567"/>
                              <w:jc w:val="center"/>
                              <w:rPr>
                                <w:sz w:val="20"/>
                                <w:szCs w:val="20"/>
                              </w:rPr>
                            </w:pPr>
                            <w:r>
                              <w:rPr>
                                <w:sz w:val="20"/>
                                <w:szCs w:val="20"/>
                              </w:rPr>
                              <w:t>Fuente: Elaboración propia</w:t>
                            </w:r>
                          </w:p>
                          <w:p w:rsidR="00FA20E1" w:rsidRDefault="00FA20E1" w:rsidP="0066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BEBA3" id="_x0000_s1031" type="#_x0000_t202" style="position:absolute;left:0;text-align:left;margin-left:57.85pt;margin-top:4.15pt;width:311.25pt;height:19.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dkJgIAACkEAAAOAAAAZHJzL2Uyb0RvYy54bWysU9uO2yAQfa/Uf0C8N07cZLNrxVlts01V&#10;aXuRtv0ADDhGBYYCiZ1+fQecpNH2raofEOMZDmfOHFb3g9HkIH1QYGs6m0wpkZaDUHZX0+/ftm9u&#10;KQmRWcE0WFnTowz0fv361ap3lSyhAy2kJwhiQ9W7mnYxuqooAu+kYWECTlpMtuANixj6XSE86xHd&#10;6KKcTm+KHrxwHrgMAf8+jkm6zvhtK3n80rZBRqJritxiXn1em7QW6xWrdp65TvETDfYPLAxTFi+9&#10;QD2yyMjeq7+gjOIeArRxwsEU0LaKy9wDdjObvujmuWNO5l5QnOAuMoX/B8s/H756okRNcVCWGRzR&#10;Zs+EByIkiXKIQMokUu9ChbXPDqvj8A4GHHZuOLgn4D8CsbDpmN3JB++h7yQTSHKWThZXR0eckECa&#10;/hMIvI3tI2SgofUmKYiaEETHYR0vA0IehOPPt3eL8na5oIRjrpwvbxZ5ggWrzqedD/GDBEPSpqYe&#10;DZDR2eEpxMSGVeeSdFkArcRWaZ0Dv2s22pMDQ7Ns85cbeFGmLelrikwWGdlCOp99ZFREM2tlUM1p&#10;+kZ7JTXeW5FLIlN63CMTbU/yJEVGbeLQDHkci7PqDYgj6uVh9C6+Ndx04H9R0qNvaxp+7pmXlOiP&#10;FjW/m83nyeg5mC+WJQb+OtNcZ5jlCFXTSMm43cT8OJIcFh5wNq3KsqUhjkxOlNGPWc3T20mGv45z&#10;1Z8Xvv4NAAD//wMAUEsDBBQABgAIAAAAIQAw5T6e3QAAAAgBAAAPAAAAZHJzL2Rvd25yZXYueG1s&#10;TI/BTsMwEETvSPyDtUhcEHXatHUIcSpAAnFt6Qc48TaJiNdR7Dbp37Oc4Dia0cybYje7XlxwDJ0n&#10;DctFAgKp9rajRsPx6/0xAxGiIWt6T6jhigF25e1NYXLrJ9rj5RAbwSUUcqOhjXHIpQx1i86EhR+Q&#10;2Dv50ZnIcmykHc3E5a6XqyTZSmc64oXWDPjWYv19ODsNp8/pYfM0VR/xqPbr7avpVOWvWt/fzS/P&#10;ICLO8S8Mv/iMDiUzVf5MNoie9XKjOKohS0Gwr9JsBaLSsFYpyLKQ/w+UPwAAAP//AwBQSwECLQAU&#10;AAYACAAAACEAtoM4kv4AAADhAQAAEwAAAAAAAAAAAAAAAAAAAAAAW0NvbnRlbnRfVHlwZXNdLnht&#10;bFBLAQItABQABgAIAAAAIQA4/SH/1gAAAJQBAAALAAAAAAAAAAAAAAAAAC8BAABfcmVscy8ucmVs&#10;c1BLAQItABQABgAIAAAAIQCX29dkJgIAACkEAAAOAAAAAAAAAAAAAAAAAC4CAABkcnMvZTJvRG9j&#10;LnhtbFBLAQItABQABgAIAAAAIQAw5T6e3QAAAAgBAAAPAAAAAAAAAAAAAAAAAIAEAABkcnMvZG93&#10;bnJldi54bWxQSwUGAAAAAAQABADzAAAAigUAAAAA&#10;" stroked="f">
                <v:textbox>
                  <w:txbxContent>
                    <w:p w:rsidR="00FA20E1" w:rsidRPr="00873912" w:rsidRDefault="00FA20E1" w:rsidP="0066554F">
                      <w:pPr>
                        <w:ind w:left="567" w:hanging="567"/>
                        <w:jc w:val="center"/>
                        <w:rPr>
                          <w:sz w:val="20"/>
                          <w:szCs w:val="20"/>
                        </w:rPr>
                      </w:pPr>
                      <w:r>
                        <w:rPr>
                          <w:sz w:val="20"/>
                          <w:szCs w:val="20"/>
                        </w:rPr>
                        <w:t>Fuente: Elaboración propia</w:t>
                      </w:r>
                    </w:p>
                    <w:p w:rsidR="00FA20E1" w:rsidRDefault="00FA20E1" w:rsidP="0066554F"/>
                  </w:txbxContent>
                </v:textbox>
                <w10:wrap type="square" anchorx="margin"/>
              </v:shape>
            </w:pict>
          </mc:Fallback>
        </mc:AlternateContent>
      </w:r>
      <w:r w:rsidR="003237F9" w:rsidRPr="0066554F">
        <w:rPr>
          <w:highlight w:val="green"/>
        </w:rPr>
        <w:fldChar w:fldCharType="end"/>
      </w:r>
    </w:p>
    <w:p w:rsidR="003237F9" w:rsidRPr="0066554F" w:rsidRDefault="003237F9" w:rsidP="007B42DF">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"Hoja1!F81C51:F85C54"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3</w:t>
      </w:r>
      <w:r w:rsidRPr="0066554F">
        <w:rPr>
          <w:highlight w:val="green"/>
        </w:rPr>
        <w:fldChar w:fldCharType="end"/>
      </w:r>
      <w:r w:rsidRPr="0066554F">
        <w:rPr>
          <w:highlight w:val="green"/>
        </w:rPr>
        <w:t xml:space="preserve"> - Carga axial viva sobre columna B2, módulo de aulas</w:t>
      </w:r>
    </w:p>
    <w:tbl>
      <w:tblPr>
        <w:tblW w:w="5960" w:type="dxa"/>
        <w:jc w:val="center"/>
        <w:tblLook w:val="04A0" w:firstRow="1" w:lastRow="0" w:firstColumn="1" w:lastColumn="0" w:noHBand="0" w:noVBand="1"/>
      </w:tblPr>
      <w:tblGrid>
        <w:gridCol w:w="1979"/>
        <w:gridCol w:w="1372"/>
        <w:gridCol w:w="1016"/>
        <w:gridCol w:w="1593"/>
      </w:tblGrid>
      <w:tr w:rsidR="003237F9" w:rsidRPr="003237F9" w:rsidTr="003237F9">
        <w:trPr>
          <w:trHeight w:val="315"/>
          <w:jc w:val="center"/>
        </w:trPr>
        <w:tc>
          <w:tcPr>
            <w:tcW w:w="596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PESO CARGA VIVA</w:t>
            </w:r>
          </w:p>
        </w:tc>
      </w:tr>
      <w:tr w:rsidR="003237F9" w:rsidRPr="003237F9" w:rsidTr="003237F9">
        <w:trPr>
          <w:trHeight w:val="315"/>
          <w:jc w:val="center"/>
        </w:trPr>
        <w:tc>
          <w:tcPr>
            <w:tcW w:w="1979"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lastRenderedPageBreak/>
              <w:t>Elemento</w:t>
            </w:r>
            <w:proofErr w:type="spellEnd"/>
          </w:p>
        </w:tc>
        <w:tc>
          <w:tcPr>
            <w:tcW w:w="1372"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Peso (Kg/m²)</w:t>
            </w:r>
          </w:p>
        </w:tc>
        <w:tc>
          <w:tcPr>
            <w:tcW w:w="1016"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Área</w:t>
            </w:r>
            <w:proofErr w:type="spellEnd"/>
            <w:r w:rsidRPr="003237F9">
              <w:rPr>
                <w:rFonts w:ascii="Calibri" w:eastAsia="Times New Roman" w:hAnsi="Calibri" w:cs="Calibri"/>
                <w:color w:val="000000"/>
                <w:sz w:val="22"/>
                <w:highlight w:val="green"/>
                <w:lang w:val="en-US"/>
              </w:rPr>
              <w:t xml:space="preserve"> (m²)</w:t>
            </w:r>
          </w:p>
        </w:tc>
        <w:tc>
          <w:tcPr>
            <w:tcW w:w="159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Carga</w:t>
            </w:r>
            <w:proofErr w:type="spellEnd"/>
            <w:r w:rsidRPr="003237F9">
              <w:rPr>
                <w:rFonts w:ascii="Calibri" w:eastAsia="Times New Roman" w:hAnsi="Calibri" w:cs="Calibri"/>
                <w:color w:val="000000"/>
                <w:sz w:val="22"/>
                <w:highlight w:val="green"/>
                <w:lang w:val="en-US"/>
              </w:rPr>
              <w:t xml:space="preserve"> axial (kg)</w:t>
            </w:r>
          </w:p>
        </w:tc>
      </w:tr>
      <w:tr w:rsidR="003237F9" w:rsidRPr="003237F9" w:rsidTr="003237F9">
        <w:trPr>
          <w:trHeight w:val="300"/>
          <w:jc w:val="center"/>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Losa</w:t>
            </w:r>
            <w:proofErr w:type="spellEnd"/>
            <w:r w:rsidRPr="003237F9">
              <w:rPr>
                <w:rFonts w:ascii="Calibri" w:eastAsia="Times New Roman" w:hAnsi="Calibri" w:cs="Calibri"/>
                <w:color w:val="000000"/>
                <w:sz w:val="22"/>
                <w:highlight w:val="green"/>
                <w:lang w:val="en-US"/>
              </w:rPr>
              <w:t xml:space="preserve"> primer </w:t>
            </w:r>
            <w:proofErr w:type="spellStart"/>
            <w:r w:rsidRPr="003237F9">
              <w:rPr>
                <w:rFonts w:ascii="Calibri" w:eastAsia="Times New Roman" w:hAnsi="Calibri" w:cs="Calibri"/>
                <w:color w:val="000000"/>
                <w:sz w:val="22"/>
                <w:highlight w:val="green"/>
                <w:lang w:val="en-US"/>
              </w:rPr>
              <w:t>nivel</w:t>
            </w:r>
            <w:proofErr w:type="spellEnd"/>
          </w:p>
        </w:tc>
        <w:tc>
          <w:tcPr>
            <w:tcW w:w="1372"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200</w:t>
            </w:r>
          </w:p>
        </w:tc>
        <w:tc>
          <w:tcPr>
            <w:tcW w:w="1016"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21.615</w:t>
            </w:r>
          </w:p>
        </w:tc>
        <w:tc>
          <w:tcPr>
            <w:tcW w:w="1593"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4323</w:t>
            </w:r>
          </w:p>
        </w:tc>
      </w:tr>
      <w:tr w:rsidR="003237F9" w:rsidRPr="003237F9" w:rsidTr="003237F9">
        <w:trPr>
          <w:trHeight w:val="315"/>
          <w:jc w:val="center"/>
        </w:trPr>
        <w:tc>
          <w:tcPr>
            <w:tcW w:w="1979"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Losa</w:t>
            </w:r>
            <w:proofErr w:type="spellEnd"/>
            <w:r w:rsidRPr="003237F9">
              <w:rPr>
                <w:rFonts w:ascii="Calibri" w:eastAsia="Times New Roman" w:hAnsi="Calibri" w:cs="Calibri"/>
                <w:color w:val="000000"/>
                <w:sz w:val="22"/>
                <w:highlight w:val="green"/>
                <w:lang w:val="en-US"/>
              </w:rPr>
              <w:t xml:space="preserve"> </w:t>
            </w:r>
            <w:proofErr w:type="spellStart"/>
            <w:r w:rsidRPr="003237F9">
              <w:rPr>
                <w:rFonts w:ascii="Calibri" w:eastAsia="Times New Roman" w:hAnsi="Calibri" w:cs="Calibri"/>
                <w:color w:val="000000"/>
                <w:sz w:val="22"/>
                <w:highlight w:val="green"/>
                <w:lang w:val="en-US"/>
              </w:rPr>
              <w:t>segundo</w:t>
            </w:r>
            <w:proofErr w:type="spellEnd"/>
            <w:r w:rsidRPr="003237F9">
              <w:rPr>
                <w:rFonts w:ascii="Calibri" w:eastAsia="Times New Roman" w:hAnsi="Calibri" w:cs="Calibri"/>
                <w:color w:val="000000"/>
                <w:sz w:val="22"/>
                <w:highlight w:val="green"/>
                <w:lang w:val="en-US"/>
              </w:rPr>
              <w:t xml:space="preserve"> </w:t>
            </w:r>
            <w:proofErr w:type="spellStart"/>
            <w:r w:rsidRPr="003237F9">
              <w:rPr>
                <w:rFonts w:ascii="Calibri" w:eastAsia="Times New Roman" w:hAnsi="Calibri" w:cs="Calibri"/>
                <w:color w:val="000000"/>
                <w:sz w:val="22"/>
                <w:highlight w:val="green"/>
                <w:lang w:val="en-US"/>
              </w:rPr>
              <w:t>nivel</w:t>
            </w:r>
            <w:proofErr w:type="spellEnd"/>
          </w:p>
        </w:tc>
        <w:tc>
          <w:tcPr>
            <w:tcW w:w="1372"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200</w:t>
            </w:r>
          </w:p>
        </w:tc>
        <w:tc>
          <w:tcPr>
            <w:tcW w:w="1016"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21.615</w:t>
            </w:r>
          </w:p>
        </w:tc>
        <w:tc>
          <w:tcPr>
            <w:tcW w:w="159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4323</w:t>
            </w:r>
          </w:p>
        </w:tc>
      </w:tr>
      <w:tr w:rsidR="003237F9" w:rsidRPr="003237F9" w:rsidTr="003237F9">
        <w:trPr>
          <w:trHeight w:val="315"/>
          <w:jc w:val="center"/>
        </w:trPr>
        <w:tc>
          <w:tcPr>
            <w:tcW w:w="1979"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p>
        </w:tc>
        <w:tc>
          <w:tcPr>
            <w:tcW w:w="1372"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1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593"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8646</w:t>
            </w:r>
          </w:p>
        </w:tc>
      </w:tr>
    </w:tbl>
    <w:p w:rsidR="0066554F" w:rsidRDefault="003237F9" w:rsidP="007B42DF">
      <w:r w:rsidRPr="0066554F">
        <w:rPr>
          <w:highlight w:val="green"/>
        </w:rPr>
        <w:fldChar w:fldCharType="end"/>
      </w:r>
    </w:p>
    <w:p w:rsidR="0066554F" w:rsidRPr="0066554F" w:rsidRDefault="0066554F" w:rsidP="007B42DF">
      <w:pPr>
        <w:rPr>
          <w:rFonts w:eastAsiaTheme="minorEastAsia"/>
          <w:highlight w:val="green"/>
        </w:rPr>
      </w:pPr>
      <m:oMathPara>
        <m:oMath>
          <m:r>
            <w:rPr>
              <w:rFonts w:ascii="Cambria Math" w:hAnsi="Cambria Math"/>
              <w:highlight w:val="green"/>
            </w:rPr>
            <m:t>CM=27 822.42+36 468.42=64 290.84 kg</m:t>
          </m:r>
        </m:oMath>
      </m:oMathPara>
    </w:p>
    <w:p w:rsidR="0066554F" w:rsidRPr="0066554F" w:rsidRDefault="0066554F" w:rsidP="007B42DF">
      <w:pPr>
        <w:rPr>
          <w:rFonts w:eastAsiaTheme="minorEastAsia"/>
          <w:highlight w:val="green"/>
        </w:rPr>
      </w:pPr>
    </w:p>
    <w:p w:rsidR="0066554F" w:rsidRPr="0066554F" w:rsidRDefault="0066554F" w:rsidP="007B42DF">
      <w:pPr>
        <w:rPr>
          <w:rFonts w:eastAsiaTheme="minorEastAsia"/>
          <w:highlight w:val="green"/>
        </w:rPr>
      </w:pPr>
      <m:oMathPara>
        <m:oMath>
          <m:r>
            <w:rPr>
              <w:rFonts w:ascii="Cambria Math" w:hAnsi="Cambria Math"/>
              <w:highlight w:val="green"/>
            </w:rPr>
            <m:t>CV=8 646 kg</m:t>
          </m:r>
        </m:oMath>
      </m:oMathPara>
    </w:p>
    <w:p w:rsidR="0066554F" w:rsidRPr="0066554F" w:rsidRDefault="0066554F" w:rsidP="007B42DF">
      <w:pPr>
        <w:rPr>
          <w:highlight w:val="green"/>
        </w:rPr>
      </w:pPr>
    </w:p>
    <w:p w:rsidR="007B42DF" w:rsidRPr="0066554F" w:rsidRDefault="00CC0736" w:rsidP="007B42DF">
      <w:pPr>
        <w:rPr>
          <w:highlight w:val="green"/>
        </w:rPr>
      </w:pPr>
      <w:r w:rsidRPr="0066554F">
        <w:rPr>
          <w:highlight w:val="green"/>
        </w:rPr>
        <w:t>Aplicando la combinación de carga</w:t>
      </w:r>
    </w:p>
    <w:p w:rsidR="00CC0736" w:rsidRPr="0066554F" w:rsidRDefault="00CC0736" w:rsidP="007B42DF">
      <w:pPr>
        <w:rPr>
          <w:highlight w:val="green"/>
        </w:rPr>
      </w:pPr>
    </w:p>
    <w:p w:rsidR="00CC0736" w:rsidRPr="0066554F" w:rsidRDefault="00FA20E1" w:rsidP="007B42DF">
      <w:pPr>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u</m:t>
              </m:r>
            </m:sub>
          </m:sSub>
          <m:r>
            <w:rPr>
              <w:rFonts w:ascii="Cambria Math" w:hAnsi="Cambria Math"/>
              <w:highlight w:val="green"/>
            </w:rPr>
            <m:t xml:space="preserve">=1.4 CM+1.7 CV=1.4 </m:t>
          </m:r>
          <m:d>
            <m:dPr>
              <m:ctrlPr>
                <w:rPr>
                  <w:rFonts w:ascii="Cambria Math" w:hAnsi="Cambria Math"/>
                  <w:i/>
                  <w:highlight w:val="green"/>
                </w:rPr>
              </m:ctrlPr>
            </m:dPr>
            <m:e>
              <m:r>
                <w:rPr>
                  <w:rFonts w:ascii="Cambria Math" w:hAnsi="Cambria Math"/>
                  <w:highlight w:val="green"/>
                </w:rPr>
                <m:t>64 290.84</m:t>
              </m:r>
            </m:e>
          </m:d>
          <m:r>
            <w:rPr>
              <w:rFonts w:ascii="Cambria Math" w:hAnsi="Cambria Math"/>
              <w:highlight w:val="green"/>
            </w:rPr>
            <m:t xml:space="preserve">+1.7 </m:t>
          </m:r>
          <m:d>
            <m:dPr>
              <m:ctrlPr>
                <w:rPr>
                  <w:rFonts w:ascii="Cambria Math" w:hAnsi="Cambria Math"/>
                  <w:i/>
                  <w:highlight w:val="green"/>
                </w:rPr>
              </m:ctrlPr>
            </m:dPr>
            <m:e>
              <m:r>
                <w:rPr>
                  <w:rFonts w:ascii="Cambria Math" w:hAnsi="Cambria Math"/>
                  <w:highlight w:val="green"/>
                </w:rPr>
                <m:t>8 646</m:t>
              </m:r>
            </m:e>
          </m:d>
          <m:r>
            <w:rPr>
              <w:rFonts w:ascii="Cambria Math" w:hAnsi="Cambria Math"/>
              <w:highlight w:val="green"/>
            </w:rPr>
            <m:t>=104 705.376 kg</m:t>
          </m:r>
        </m:oMath>
      </m:oMathPara>
    </w:p>
    <w:p w:rsidR="0066554F" w:rsidRPr="0066554F" w:rsidRDefault="0066554F" w:rsidP="007B42DF">
      <w:pPr>
        <w:rPr>
          <w:rFonts w:eastAsiaTheme="minorEastAsia"/>
          <w:highlight w:val="green"/>
        </w:rPr>
      </w:pPr>
    </w:p>
    <w:p w:rsidR="00CC0736" w:rsidRPr="0066554F" w:rsidRDefault="00CC0736" w:rsidP="007B42DF">
      <w:pPr>
        <w:rPr>
          <w:rFonts w:eastAsiaTheme="minorEastAsia"/>
          <w:highlight w:val="green"/>
        </w:rPr>
      </w:pPr>
      <w:r w:rsidRPr="0066554F">
        <w:rPr>
          <w:rFonts w:eastAsiaTheme="minorEastAsia"/>
          <w:highlight w:val="green"/>
        </w:rPr>
        <w:t>La carga axial es:</w:t>
      </w:r>
    </w:p>
    <w:p w:rsidR="00CC0736" w:rsidRPr="0066554F" w:rsidRDefault="00FA20E1" w:rsidP="007B42DF">
      <w:pPr>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=104 705.376 kg</m:t>
          </m:r>
        </m:oMath>
      </m:oMathPara>
    </w:p>
    <w:p w:rsidR="004C2040" w:rsidRPr="0066554F" w:rsidRDefault="004C2040" w:rsidP="007B42DF">
      <w:pPr>
        <w:rPr>
          <w:rFonts w:eastAsiaTheme="minorEastAsia"/>
          <w:highlight w:val="green"/>
        </w:rPr>
      </w:pPr>
    </w:p>
    <w:p w:rsidR="00CC0736" w:rsidRPr="0066554F" w:rsidRDefault="00CC0736" w:rsidP="007B42DF">
      <w:pPr>
        <w:rPr>
          <w:rFonts w:eastAsiaTheme="minorEastAsia"/>
          <w:highlight w:val="green"/>
        </w:rPr>
      </w:pPr>
      <w:r w:rsidRPr="0066554F">
        <w:rPr>
          <w:rFonts w:eastAsiaTheme="minorEastAsia"/>
          <w:highlight w:val="green"/>
        </w:rPr>
        <w:t>Utilizando la ecuación</w:t>
      </w:r>
    </w:p>
    <w:p w:rsidR="004C2040" w:rsidRPr="0066554F" w:rsidRDefault="004C2040" w:rsidP="007B42DF">
      <w:pPr>
        <w:rPr>
          <w:rFonts w:eastAsiaTheme="minorEastAsia"/>
          <w:highlight w:val="green"/>
        </w:rPr>
      </w:pPr>
    </w:p>
    <w:p w:rsidR="0035775C" w:rsidRPr="0066554F" w:rsidRDefault="00FA20E1" w:rsidP="0035775C">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oMath>
      </m:oMathPara>
    </w:p>
    <w:p w:rsidR="004C2040" w:rsidRPr="0066554F" w:rsidRDefault="004C2040" w:rsidP="0035775C">
      <w:pPr>
        <w:rPr>
          <w:rFonts w:eastAsiaTheme="minorEastAsia"/>
          <w:i/>
          <w:highlight w:val="green"/>
          <w:lang w:val="en-US"/>
        </w:rPr>
      </w:pPr>
    </w:p>
    <w:p w:rsidR="0035775C" w:rsidRPr="0066554F" w:rsidRDefault="00FA20E1" w:rsidP="0035775C">
      <w:pPr>
        <w:rPr>
          <w:rFonts w:eastAsiaTheme="minorEastAsia"/>
          <w:i/>
          <w:highlight w:val="green"/>
          <w:lang w:val="en-US"/>
        </w:rPr>
      </w:pPr>
      <m:oMathPara>
        <m:oMath>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 xml:space="preserve"> (Porque el área de acero debe estar entre 0.01</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 xml:space="preserve"> y 0.06</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oMath>
      </m:oMathPara>
    </w:p>
    <w:p w:rsidR="004C2040" w:rsidRPr="0066554F" w:rsidRDefault="004C2040" w:rsidP="0035775C">
      <w:pPr>
        <w:rPr>
          <w:rFonts w:eastAsiaTheme="minorEastAsia"/>
          <w:i/>
          <w:highlight w:val="green"/>
          <w:lang w:val="en-US"/>
        </w:rPr>
      </w:pPr>
    </w:p>
    <w:p w:rsidR="0035775C" w:rsidRPr="0066554F" w:rsidRDefault="00FA20E1" w:rsidP="0035775C">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0.01A</m:t>
                      </m:r>
                    </m:e>
                    <m:sub>
                      <m:r>
                        <w:rPr>
                          <w:rFonts w:ascii="Cambria Math" w:hAnsi="Cambria Math"/>
                          <w:highlight w:val="green"/>
                          <w:lang w:val="en-US"/>
                        </w:rPr>
                        <m:t>g</m:t>
                      </m:r>
                    </m:sub>
                  </m:sSub>
                </m:e>
              </m:d>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e>
          </m:d>
        </m:oMath>
      </m:oMathPara>
    </w:p>
    <w:p w:rsidR="004C2040" w:rsidRPr="0066554F" w:rsidRDefault="004C2040" w:rsidP="0035775C">
      <w:pPr>
        <w:rPr>
          <w:rFonts w:eastAsiaTheme="minorEastAsia"/>
          <w:i/>
          <w:highlight w:val="green"/>
          <w:lang w:val="en-US"/>
        </w:rPr>
      </w:pPr>
    </w:p>
    <w:p w:rsidR="004041DC" w:rsidRPr="0066554F" w:rsidRDefault="00FA20E1" w:rsidP="004041DC">
      <w:pPr>
        <w:rPr>
          <w:rFonts w:eastAsiaTheme="minorEastAsia"/>
          <w:i/>
          <w:highlight w:val="green"/>
          <w:lang w:val="en-US"/>
        </w:rPr>
      </w:pPr>
      <m:oMathPara>
        <m:oMath>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en>
          </m:f>
          <m:r>
            <w:rPr>
              <w:rFonts w:ascii="Cambria Math" w:hAnsi="Cambria Math"/>
              <w:highlight w:val="green"/>
            </w:rPr>
            <m:t xml:space="preserve"> =0.85</m:t>
          </m:r>
          <m:sSup>
            <m:sSupPr>
              <m:ctrlPr>
                <w:rPr>
                  <w:rFonts w:ascii="Cambria Math" w:hAnsi="Cambria Math"/>
                  <w:i/>
                  <w:highlight w:val="green"/>
                  <w:lang w:val="en-US"/>
                </w:rPr>
              </m:ctrlPr>
            </m:sSupPr>
            <m:e>
              <m:r>
                <w:rPr>
                  <w:rFonts w:ascii="Cambria Math" w:hAnsi="Cambria Math"/>
                  <w:highlight w:val="green"/>
                </w:rPr>
                <m:t>*0.99*f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oMath>
      </m:oMathPara>
    </w:p>
    <w:p w:rsidR="004C2040" w:rsidRPr="0066554F" w:rsidRDefault="004C2040" w:rsidP="004041DC">
      <w:pPr>
        <w:rPr>
          <w:rFonts w:eastAsiaTheme="minorEastAsia"/>
          <w:i/>
          <w:highlight w:val="green"/>
          <w:lang w:val="en-US"/>
        </w:rPr>
      </w:pPr>
    </w:p>
    <w:p w:rsidR="004041DC" w:rsidRPr="0066554F" w:rsidRDefault="00FA20E1" w:rsidP="004041DC">
      <w:pPr>
        <w:rPr>
          <w:rFonts w:eastAsiaTheme="minorEastAsia"/>
          <w:i/>
          <w:highlight w:val="green"/>
        </w:rPr>
      </w:pPr>
      <m:oMathPara>
        <m:oMath>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en>
          </m:f>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d>
            <m:dPr>
              <m:ctrlPr>
                <w:rPr>
                  <w:rFonts w:ascii="Cambria Math" w:hAnsi="Cambria Math"/>
                  <w:i/>
                  <w:highlight w:val="green"/>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*0.99*f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e>
          </m:d>
        </m:oMath>
      </m:oMathPara>
    </w:p>
    <w:p w:rsidR="004C2040" w:rsidRPr="0066554F" w:rsidRDefault="004C2040" w:rsidP="004041DC">
      <w:pPr>
        <w:rPr>
          <w:rFonts w:eastAsiaTheme="minorEastAsia"/>
          <w:i/>
          <w:highlight w:val="green"/>
        </w:rPr>
      </w:pPr>
    </w:p>
    <w:p w:rsidR="0035775C" w:rsidRPr="0066554F" w:rsidRDefault="00FA20E1" w:rsidP="0035775C">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*0.99*f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e>
              </m:d>
            </m:den>
          </m:f>
          <m:r>
            <w:rPr>
              <w:rFonts w:ascii="Cambria Math" w:hAnsi="Cambria Math"/>
              <w:highlight w:val="green"/>
            </w:rPr>
            <m:t xml:space="preserve"> </m:t>
          </m:r>
        </m:oMath>
      </m:oMathPara>
    </w:p>
    <w:p w:rsidR="004C2040" w:rsidRPr="0066554F" w:rsidRDefault="004C2040" w:rsidP="0035775C">
      <w:pPr>
        <w:rPr>
          <w:rFonts w:eastAsiaTheme="minorEastAsia"/>
          <w:i/>
          <w:highlight w:val="green"/>
        </w:rPr>
      </w:pPr>
    </w:p>
    <w:p w:rsidR="004C2040" w:rsidRPr="0066554F" w:rsidRDefault="00FA20E1" w:rsidP="004C2040">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0.85*0.99*210</m:t>
                  </m:r>
                  <m:r>
                    <w:rPr>
                      <w:rFonts w:ascii="Cambria Math" w:hAnsi="Cambria Math"/>
                      <w:highlight w:val="green"/>
                      <w:lang w:val="en-US"/>
                    </w:rPr>
                    <m:t>+0.01*4200</m:t>
                  </m:r>
                </m:e>
              </m:d>
            </m:den>
          </m:f>
          <m:r>
            <w:rPr>
              <w:rFonts w:ascii="Cambria Math" w:hAnsi="Cambria Math"/>
              <w:highlight w:val="green"/>
            </w:rPr>
            <m:t xml:space="preserve"> </m:t>
          </m:r>
        </m:oMath>
      </m:oMathPara>
    </w:p>
    <w:p w:rsidR="004C2040" w:rsidRPr="0066554F" w:rsidRDefault="004C2040" w:rsidP="004C2040">
      <w:pPr>
        <w:rPr>
          <w:rFonts w:eastAsiaTheme="minorEastAsia"/>
          <w:i/>
          <w:highlight w:val="green"/>
        </w:rPr>
      </w:pPr>
    </w:p>
    <w:p w:rsidR="004C2040" w:rsidRPr="0066554F" w:rsidRDefault="00FA20E1" w:rsidP="004C2040">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176.715</m:t>
                  </m:r>
                  <m:r>
                    <w:rPr>
                      <w:rFonts w:ascii="Cambria Math" w:hAnsi="Cambria Math"/>
                      <w:highlight w:val="green"/>
                      <w:lang w:val="en-US"/>
                    </w:rPr>
                    <m:t>+42</m:t>
                  </m:r>
                </m:e>
              </m:d>
            </m:den>
          </m:f>
          <m:r>
            <w:rPr>
              <w:rFonts w:ascii="Cambria Math" w:hAnsi="Cambria Math"/>
              <w:highlight w:val="green"/>
            </w:rPr>
            <m:t xml:space="preserve"> </m:t>
          </m:r>
        </m:oMath>
      </m:oMathPara>
    </w:p>
    <w:p w:rsidR="00C43BC7" w:rsidRPr="0066554F" w:rsidRDefault="00C43BC7" w:rsidP="004C2040">
      <w:pPr>
        <w:rPr>
          <w:rFonts w:eastAsiaTheme="minorEastAsia"/>
          <w:i/>
          <w:highlight w:val="green"/>
        </w:rPr>
      </w:pPr>
    </w:p>
    <w:p w:rsidR="00C43BC7" w:rsidRPr="0066554F" w:rsidRDefault="00FA20E1" w:rsidP="00C43BC7">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174.972</m:t>
              </m:r>
            </m:den>
          </m:f>
          <m:r>
            <w:rPr>
              <w:rFonts w:ascii="Cambria Math" w:hAnsi="Cambria Math"/>
              <w:highlight w:val="green"/>
            </w:rPr>
            <m:t xml:space="preserve"> </m:t>
          </m:r>
        </m:oMath>
      </m:oMathPara>
    </w:p>
    <w:p w:rsidR="00C43BC7" w:rsidRPr="0066554F" w:rsidRDefault="00C43BC7" w:rsidP="004C2040">
      <w:pPr>
        <w:rPr>
          <w:rFonts w:eastAsiaTheme="minorEastAsia"/>
          <w:i/>
          <w:highlight w:val="green"/>
          <w:lang w:val="en-US"/>
        </w:rPr>
      </w:pPr>
    </w:p>
    <w:p w:rsidR="00C43BC7" w:rsidRPr="0066554F" w:rsidRDefault="00FA20E1" w:rsidP="00C43BC7">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 xml:space="preserve">104 705.376 </m:t>
              </m:r>
            </m:num>
            <m:den>
              <m:r>
                <w:rPr>
                  <w:rFonts w:ascii="Cambria Math" w:hAnsi="Cambria Math"/>
                  <w:highlight w:val="green"/>
                </w:rPr>
                <m:t>174.972</m:t>
              </m:r>
            </m:den>
          </m:f>
          <m:r>
            <w:rPr>
              <w:rFonts w:ascii="Cambria Math" w:hAnsi="Cambria Math"/>
              <w:highlight w:val="green"/>
            </w:rPr>
            <m:t>=598.41 c</m:t>
          </m:r>
          <m:sSup>
            <m:sSupPr>
              <m:ctrlPr>
                <w:rPr>
                  <w:rFonts w:ascii="Cambria Math" w:hAnsi="Cambria Math"/>
                  <w:i/>
                  <w:highlight w:val="green"/>
                </w:rPr>
              </m:ctrlPr>
            </m:sSupPr>
            <m:e>
              <m:r>
                <w:rPr>
                  <w:rFonts w:ascii="Cambria Math" w:hAnsi="Cambria Math"/>
                  <w:highlight w:val="green"/>
                </w:rPr>
                <m:t>m</m:t>
              </m:r>
            </m:e>
            <m:sup>
              <m:r>
                <w:rPr>
                  <w:rFonts w:ascii="Cambria Math" w:hAnsi="Cambria Math"/>
                  <w:highlight w:val="green"/>
                </w:rPr>
                <m:t>2</m:t>
              </m:r>
            </m:sup>
          </m:sSup>
          <m:r>
            <w:rPr>
              <w:rFonts w:ascii="Cambria Math" w:hAnsi="Cambria Math"/>
              <w:highlight w:val="green"/>
            </w:rPr>
            <m:t xml:space="preserve"> </m:t>
          </m:r>
        </m:oMath>
      </m:oMathPara>
    </w:p>
    <w:p w:rsidR="0066554F" w:rsidRPr="0066554F" w:rsidRDefault="0066554F" w:rsidP="00C43BC7">
      <w:pPr>
        <w:rPr>
          <w:rFonts w:eastAsiaTheme="minorEastAsia"/>
          <w:i/>
          <w:highlight w:val="green"/>
        </w:rPr>
      </w:pPr>
    </w:p>
    <w:p w:rsidR="0066554F" w:rsidRPr="008C6BC2" w:rsidRDefault="0066554F" w:rsidP="00C43BC7">
      <w:pPr>
        <w:rPr>
          <w:rFonts w:eastAsiaTheme="minorEastAsia"/>
          <w:i/>
          <w:lang w:val="en-US"/>
        </w:rPr>
      </w:pPr>
      <m:oMathPara>
        <m:oMath>
          <m:r>
            <w:rPr>
              <w:rFonts w:ascii="Cambria Math" w:eastAsiaTheme="minorEastAsia" w:hAnsi="Cambria Math"/>
              <w:highlight w:val="green"/>
              <w:lang w:val="en-US"/>
            </w:rPr>
            <m:t>B=</m:t>
          </m:r>
          <m:rad>
            <m:radPr>
              <m:degHide m:val="1"/>
              <m:ctrlPr>
                <w:rPr>
                  <w:rFonts w:ascii="Cambria Math" w:eastAsiaTheme="minorEastAsia" w:hAnsi="Cambria Math"/>
                  <w:i/>
                  <w:highlight w:val="green"/>
                  <w:lang w:val="en-US"/>
                </w:rPr>
              </m:ctrlPr>
            </m:radPr>
            <m:deg/>
            <m:e>
              <m:r>
                <w:rPr>
                  <w:rFonts w:ascii="Cambria Math" w:eastAsiaTheme="minorEastAsia" w:hAnsi="Cambria Math"/>
                  <w:highlight w:val="green"/>
                  <w:lang w:val="en-US"/>
                </w:rPr>
                <m:t>598.41</m:t>
              </m:r>
            </m:e>
          </m:rad>
          <m:r>
            <w:rPr>
              <w:rFonts w:ascii="Cambria Math" w:eastAsiaTheme="minorEastAsia" w:hAnsi="Cambria Math"/>
              <w:highlight w:val="green"/>
              <w:lang w:val="en-US"/>
            </w:rPr>
            <m:t>=24.46 cm</m:t>
          </m:r>
        </m:oMath>
      </m:oMathPara>
    </w:p>
    <w:p w:rsidR="00C43BC7" w:rsidRPr="008C6BC2" w:rsidRDefault="00C43BC7" w:rsidP="004C2040">
      <w:pPr>
        <w:rPr>
          <w:rFonts w:eastAsiaTheme="minorEastAsia"/>
          <w:i/>
          <w:lang w:val="en-US"/>
        </w:rPr>
      </w:pPr>
    </w:p>
    <w:p w:rsidR="00BB0851" w:rsidRDefault="00BB0851" w:rsidP="007B42DF">
      <w:pPr>
        <w:rPr>
          <w:rFonts w:eastAsiaTheme="minorEastAsia"/>
        </w:rPr>
      </w:pPr>
      <w:r w:rsidRPr="001A345C">
        <w:rPr>
          <w:rFonts w:eastAsiaTheme="minorEastAsia"/>
          <w:highlight w:val="green"/>
        </w:rPr>
        <w:t>Considerand</w:t>
      </w:r>
      <w:r w:rsidR="0066554F" w:rsidRPr="001A345C">
        <w:rPr>
          <w:rFonts w:eastAsiaTheme="minorEastAsia"/>
          <w:highlight w:val="green"/>
        </w:rPr>
        <w:t>o una columna cuadrada de B = 24.46</w:t>
      </w:r>
      <w:r w:rsidRPr="001A345C">
        <w:rPr>
          <w:rFonts w:eastAsiaTheme="minorEastAsia"/>
          <w:highlight w:val="green"/>
        </w:rPr>
        <w:t xml:space="preserve"> cm</w:t>
      </w:r>
      <w:r w:rsidR="001A345C" w:rsidRPr="001A345C">
        <w:rPr>
          <w:rFonts w:eastAsiaTheme="minorEastAsia"/>
          <w:highlight w:val="green"/>
        </w:rPr>
        <w:t>.</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r>
      <w:r w:rsidRPr="00333803">
        <w:rPr>
          <w:rFonts w:eastAsiaTheme="minorEastAsia"/>
          <w:highlight w:val="green"/>
        </w:rPr>
        <w:t xml:space="preserve">El código y reglamento que rige el presente diseño estructural es el aprobado por comité 318 del American Concrete </w:t>
      </w:r>
      <w:proofErr w:type="spellStart"/>
      <w:r w:rsidRPr="00333803">
        <w:rPr>
          <w:rFonts w:eastAsiaTheme="minorEastAsia"/>
          <w:highlight w:val="green"/>
        </w:rPr>
        <w:t>Institute</w:t>
      </w:r>
      <w:proofErr w:type="spellEnd"/>
      <w:r w:rsidRPr="00333803">
        <w:rPr>
          <w:rFonts w:eastAsiaTheme="minorEastAsia"/>
          <w:highlight w:val="green"/>
        </w:rPr>
        <w:t xml:space="preserve"> (ACI) en la edi</w:t>
      </w:r>
      <w:r w:rsidR="001A345C" w:rsidRPr="00333803">
        <w:rPr>
          <w:rFonts w:eastAsiaTheme="minorEastAsia"/>
          <w:highlight w:val="green"/>
        </w:rPr>
        <w:t>ción vigente al 2014</w:t>
      </w:r>
      <w:r w:rsidRPr="00333803">
        <w:rPr>
          <w:rFonts w:eastAsiaTheme="minorEastAsia"/>
          <w:highlight w:val="green"/>
        </w:rPr>
        <w:t xml:space="preserve">, y la dimensión mínima exigida por el reglamento en sección </w:t>
      </w:r>
      <w:r w:rsidR="00333803" w:rsidRPr="00333803">
        <w:rPr>
          <w:rFonts w:eastAsiaTheme="minorEastAsia"/>
          <w:highlight w:val="green"/>
        </w:rPr>
        <w:t>18.7.2.1 es de 12 pulgadas (30.48 cm) medido como una línea recta que pasa a través del centroide de la sección.</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r>
      <w:r w:rsidRPr="001A345C">
        <w:rPr>
          <w:rFonts w:eastAsiaTheme="minorEastAsia"/>
          <w:highlight w:val="green"/>
        </w:rPr>
        <w:t>Considerando lo anterior, y resaltando principalmente el carácter iterativo del diseño de los elementos de concreto reforzado, se elige una columna cuadrada de 40 centímetros.</w:t>
      </w:r>
    </w:p>
    <w:p w:rsidR="001509D0" w:rsidRPr="001509D0" w:rsidRDefault="001509D0" w:rsidP="001509D0">
      <w:pPr>
        <w:ind w:firstLine="567"/>
        <w:rPr>
          <w:rFonts w:eastAsiaTheme="minorEastAsia"/>
          <w:highlight w:val="green"/>
        </w:rPr>
      </w:pPr>
      <w:r w:rsidRPr="001509D0">
        <w:rPr>
          <w:rFonts w:eastAsiaTheme="minorEastAsia"/>
          <w:highlight w:val="green"/>
        </w:rPr>
        <w:lastRenderedPageBreak/>
        <w:t>El código además establece en 18.7.2.1 que la relación entre la menor sección transversal y la sección perpendicular a esta debe ser de al menos 0.4, esto es.</w:t>
      </w:r>
    </w:p>
    <w:p w:rsidR="001509D0" w:rsidRPr="001509D0" w:rsidRDefault="001509D0" w:rsidP="001509D0">
      <w:pPr>
        <w:ind w:firstLine="567"/>
        <w:rPr>
          <w:rFonts w:eastAsiaTheme="minorEastAsia"/>
          <w:highlight w:val="green"/>
        </w:rPr>
      </w:pPr>
    </w:p>
    <w:p w:rsidR="001509D0" w:rsidRPr="001509D0" w:rsidRDefault="00FA20E1" w:rsidP="001509D0">
      <w:pPr>
        <w:ind w:firstLine="567"/>
        <w:rPr>
          <w:rFonts w:eastAsiaTheme="minorEastAsia"/>
          <w:highlight w:val="green"/>
        </w:rPr>
      </w:pPr>
      <m:oMathPara>
        <m:oMath>
          <m:f>
            <m:fPr>
              <m:ctrlPr>
                <w:rPr>
                  <w:rFonts w:ascii="Cambria Math" w:eastAsiaTheme="minorEastAsia" w:hAnsi="Cambria Math"/>
                  <w:i/>
                  <w:highlight w:val="green"/>
                </w:rPr>
              </m:ctrlPr>
            </m:fPr>
            <m:num>
              <m:r>
                <w:rPr>
                  <w:rFonts w:ascii="Cambria Math" w:eastAsiaTheme="minorEastAsia" w:hAnsi="Cambria Math"/>
                  <w:highlight w:val="green"/>
                </w:rPr>
                <m:t>menor sección de columna</m:t>
              </m:r>
            </m:num>
            <m:den>
              <m:r>
                <w:rPr>
                  <w:rFonts w:ascii="Cambria Math" w:eastAsiaTheme="minorEastAsia" w:hAnsi="Cambria Math"/>
                  <w:highlight w:val="green"/>
                </w:rPr>
                <m:t>sección de columna perpendicular</m:t>
              </m:r>
            </m:den>
          </m:f>
          <m:r>
            <w:rPr>
              <w:rFonts w:ascii="Cambria Math" w:eastAsiaTheme="minorEastAsia" w:hAnsi="Cambria Math"/>
              <w:highlight w:val="green"/>
            </w:rPr>
            <m:t>≥0.4</m:t>
          </m:r>
        </m:oMath>
      </m:oMathPara>
    </w:p>
    <w:p w:rsidR="001509D0" w:rsidRPr="001509D0" w:rsidRDefault="001509D0" w:rsidP="001509D0">
      <w:pPr>
        <w:ind w:firstLine="567"/>
        <w:rPr>
          <w:rFonts w:eastAsiaTheme="minorEastAsia"/>
          <w:highlight w:val="green"/>
        </w:rPr>
      </w:pPr>
    </w:p>
    <w:p w:rsidR="001509D0" w:rsidRPr="001509D0" w:rsidRDefault="001509D0" w:rsidP="001509D0">
      <w:pPr>
        <w:ind w:firstLine="567"/>
        <w:rPr>
          <w:rFonts w:eastAsiaTheme="minorEastAsia"/>
          <w:highlight w:val="green"/>
        </w:rPr>
      </w:pPr>
      <w:r w:rsidRPr="001509D0">
        <w:rPr>
          <w:rFonts w:eastAsiaTheme="minorEastAsia"/>
          <w:highlight w:val="green"/>
        </w:rPr>
        <w:t>En el caso de las columnas de cuadradas del edificio.</w:t>
      </w:r>
    </w:p>
    <w:p w:rsidR="001509D0" w:rsidRPr="001509D0" w:rsidRDefault="001509D0" w:rsidP="001509D0">
      <w:pPr>
        <w:ind w:firstLine="567"/>
        <w:rPr>
          <w:rFonts w:eastAsiaTheme="minorEastAsia"/>
          <w:highlight w:val="green"/>
        </w:rPr>
      </w:pPr>
    </w:p>
    <w:p w:rsidR="001509D0" w:rsidRPr="001509D0" w:rsidRDefault="001509D0" w:rsidP="001509D0">
      <w:pPr>
        <w:ind w:firstLine="567"/>
        <w:rPr>
          <w:rFonts w:eastAsiaTheme="minorEastAsia"/>
          <w:highlight w:val="green"/>
        </w:rPr>
      </w:pPr>
      <m:oMathPara>
        <m:oMath>
          <m:r>
            <w:rPr>
              <w:rFonts w:ascii="Cambria Math" w:eastAsiaTheme="minorEastAsia" w:hAnsi="Cambria Math"/>
              <w:highlight w:val="green"/>
            </w:rPr>
            <m:t xml:space="preserve">1≥0.4 </m:t>
          </m:r>
        </m:oMath>
      </m:oMathPara>
    </w:p>
    <w:p w:rsidR="001509D0" w:rsidRPr="001509D0" w:rsidRDefault="001509D0" w:rsidP="001509D0">
      <w:pPr>
        <w:ind w:firstLine="567"/>
        <w:rPr>
          <w:rFonts w:eastAsiaTheme="minorEastAsia"/>
          <w:highlight w:val="green"/>
        </w:rPr>
      </w:pPr>
    </w:p>
    <w:p w:rsidR="001509D0" w:rsidRDefault="001509D0" w:rsidP="001509D0">
      <w:pPr>
        <w:ind w:firstLine="567"/>
        <w:rPr>
          <w:rFonts w:eastAsiaTheme="minorEastAsia"/>
        </w:rPr>
      </w:pPr>
      <w:r w:rsidRPr="001509D0">
        <w:rPr>
          <w:rFonts w:eastAsiaTheme="minorEastAsia"/>
          <w:highlight w:val="green"/>
        </w:rPr>
        <w:t>Por lo que cumple está restricción del código.</w:t>
      </w:r>
    </w:p>
    <w:p w:rsidR="00BB0851" w:rsidRDefault="00BB0851" w:rsidP="007B42DF">
      <w:pPr>
        <w:rPr>
          <w:rFonts w:eastAsiaTheme="minorEastAsia"/>
        </w:rPr>
      </w:pPr>
    </w:p>
    <w:p w:rsidR="00BB0851" w:rsidRDefault="001A345C" w:rsidP="007B42DF">
      <w:pPr>
        <w:rPr>
          <w:rFonts w:eastAsiaTheme="minorEastAsia"/>
        </w:rPr>
      </w:pPr>
      <w:r>
        <w:rPr>
          <w:rFonts w:eastAsiaTheme="minorEastAsia"/>
        </w:rPr>
        <w:tab/>
      </w:r>
      <w:r w:rsidRPr="00333803">
        <w:rPr>
          <w:rFonts w:eastAsiaTheme="minorEastAsia"/>
          <w:highlight w:val="green"/>
        </w:rPr>
        <w:t>Según ACI 318-14</w:t>
      </w:r>
      <w:r w:rsidR="00333803" w:rsidRPr="00333803">
        <w:rPr>
          <w:rFonts w:eastAsiaTheme="minorEastAsia"/>
          <w:highlight w:val="green"/>
        </w:rPr>
        <w:t xml:space="preserve"> en el inciso 18.7.2.1 </w:t>
      </w:r>
      <w:r w:rsidR="00BB0851" w:rsidRPr="00333803">
        <w:rPr>
          <w:rFonts w:eastAsiaTheme="minorEastAsia"/>
          <w:highlight w:val="green"/>
        </w:rPr>
        <w:t>sección m</w:t>
      </w:r>
      <w:r w:rsidR="00333803" w:rsidRPr="00333803">
        <w:rPr>
          <w:rFonts w:eastAsiaTheme="minorEastAsia"/>
          <w:highlight w:val="green"/>
        </w:rPr>
        <w:t>ínima 12 x 12 pulgadas.</w:t>
      </w:r>
    </w:p>
    <w:p w:rsidR="001A345C" w:rsidRPr="001A345C" w:rsidRDefault="001A345C" w:rsidP="007B42DF">
      <w:pPr>
        <w:rPr>
          <w:rFonts w:eastAsiaTheme="minorEastAsia"/>
        </w:rPr>
      </w:pPr>
    </w:p>
    <w:p w:rsidR="001A345C" w:rsidRPr="001A345C" w:rsidRDefault="001A345C" w:rsidP="001A345C">
      <w:pPr>
        <w:rPr>
          <w:rFonts w:eastAsiaTheme="minorEastAsia"/>
          <w:highlight w:val="green"/>
        </w:rPr>
      </w:pPr>
      <m:oMathPara>
        <m:oMath>
          <m:r>
            <w:rPr>
              <w:rFonts w:ascii="Cambria Math" w:eastAsiaTheme="minorEastAsia" w:hAnsi="Cambria Math"/>
              <w:highlight w:val="green"/>
            </w:rPr>
            <m:t>Área de columna=30.48 x 30.48=929.03 c</m:t>
          </m:r>
          <m:sSup>
            <m:sSupPr>
              <m:ctrlPr>
                <w:rPr>
                  <w:rFonts w:ascii="Cambria Math" w:eastAsiaTheme="minorEastAsia" w:hAnsi="Cambria Math"/>
                  <w:i/>
                  <w:highlight w:val="green"/>
                </w:rPr>
              </m:ctrlPr>
            </m:sSupPr>
            <m:e>
              <m:r>
                <w:rPr>
                  <w:rFonts w:ascii="Cambria Math" w:eastAsiaTheme="minorEastAsia" w:hAnsi="Cambria Math"/>
                  <w:highlight w:val="green"/>
                </w:rPr>
                <m:t>m</m:t>
              </m:r>
            </m:e>
            <m:sup>
              <m:r>
                <w:rPr>
                  <w:rFonts w:ascii="Cambria Math" w:eastAsiaTheme="minorEastAsia" w:hAnsi="Cambria Math"/>
                  <w:highlight w:val="green"/>
                </w:rPr>
                <m:t>2</m:t>
              </m:r>
            </m:sup>
          </m:sSup>
        </m:oMath>
      </m:oMathPara>
    </w:p>
    <w:p w:rsidR="001A345C" w:rsidRPr="001A345C" w:rsidRDefault="001A345C" w:rsidP="007B42DF">
      <w:pPr>
        <w:rPr>
          <w:rFonts w:eastAsiaTheme="minorEastAsia"/>
          <w:highlight w:val="green"/>
        </w:rPr>
      </w:pPr>
    </w:p>
    <w:p w:rsidR="00CC0736" w:rsidRPr="001A345C" w:rsidRDefault="00BB0851" w:rsidP="007B42DF">
      <w:pPr>
        <w:rPr>
          <w:rFonts w:eastAsiaTheme="minorEastAsia"/>
          <w:highlight w:val="green"/>
        </w:rPr>
      </w:pPr>
      <w:r w:rsidRPr="001A345C">
        <w:rPr>
          <w:rFonts w:eastAsiaTheme="minorEastAsia"/>
          <w:highlight w:val="green"/>
        </w:rPr>
        <w:tab/>
        <w:t>Por segurid</w:t>
      </w:r>
      <w:r w:rsidR="001A345C" w:rsidRPr="001A345C">
        <w:rPr>
          <w:rFonts w:eastAsiaTheme="minorEastAsia"/>
          <w:highlight w:val="green"/>
        </w:rPr>
        <w:t>ad se propone una columna de 40 x 40 cm</w:t>
      </w:r>
      <w:r w:rsidR="00333803">
        <w:rPr>
          <w:rFonts w:eastAsiaTheme="minorEastAsia"/>
          <w:highlight w:val="green"/>
        </w:rPr>
        <w:t>.</w:t>
      </w:r>
    </w:p>
    <w:p w:rsidR="001A345C" w:rsidRPr="001A345C" w:rsidRDefault="001A345C" w:rsidP="007B42DF">
      <w:pPr>
        <w:rPr>
          <w:rFonts w:eastAsiaTheme="minorEastAsia"/>
          <w:highlight w:val="green"/>
        </w:rPr>
      </w:pPr>
    </w:p>
    <w:p w:rsidR="001A345C" w:rsidRDefault="001A345C" w:rsidP="007B42DF">
      <w:pPr>
        <w:rPr>
          <w:rFonts w:eastAsiaTheme="minorEastAsia"/>
        </w:rPr>
      </w:pPr>
      <m:oMathPara>
        <m:oMath>
          <m:r>
            <w:rPr>
              <w:rFonts w:ascii="Cambria Math" w:eastAsiaTheme="minorEastAsia" w:hAnsi="Cambria Math"/>
              <w:highlight w:val="green"/>
            </w:rPr>
            <m:t>Área de columna=40 x 40=1600 c</m:t>
          </m:r>
          <m:sSup>
            <m:sSupPr>
              <m:ctrlPr>
                <w:rPr>
                  <w:rFonts w:ascii="Cambria Math" w:eastAsiaTheme="minorEastAsia" w:hAnsi="Cambria Math"/>
                  <w:i/>
                  <w:highlight w:val="green"/>
                </w:rPr>
              </m:ctrlPr>
            </m:sSupPr>
            <m:e>
              <m:r>
                <w:rPr>
                  <w:rFonts w:ascii="Cambria Math" w:eastAsiaTheme="minorEastAsia" w:hAnsi="Cambria Math"/>
                  <w:highlight w:val="green"/>
                </w:rPr>
                <m:t>m</m:t>
              </m:r>
            </m:e>
            <m:sup>
              <m:r>
                <w:rPr>
                  <w:rFonts w:ascii="Cambria Math" w:eastAsiaTheme="minorEastAsia" w:hAnsi="Cambria Math"/>
                  <w:highlight w:val="green"/>
                </w:rPr>
                <m:t>2</m:t>
              </m:r>
            </m:sup>
          </m:sSup>
        </m:oMath>
      </m:oMathPara>
    </w:p>
    <w:p w:rsidR="003D1208" w:rsidRDefault="003D1208" w:rsidP="007B42DF">
      <w:pPr>
        <w:rPr>
          <w:rFonts w:eastAsiaTheme="minorEastAsia"/>
        </w:rPr>
      </w:pPr>
    </w:p>
    <w:p w:rsidR="003D1208" w:rsidRDefault="003D1208" w:rsidP="003D1208">
      <w:pPr>
        <w:pStyle w:val="Ttulo4"/>
      </w:pPr>
      <w:bookmarkStart w:id="36" w:name="_Toc110289531"/>
      <w:r w:rsidRPr="00755B68">
        <w:rPr>
          <w:highlight w:val="green"/>
        </w:rPr>
        <w:t>2.5.2.2.</w:t>
      </w:r>
      <w:r w:rsidRPr="00755B68">
        <w:rPr>
          <w:highlight w:val="green"/>
        </w:rPr>
        <w:tab/>
        <w:t>Vigas</w:t>
      </w:r>
      <w:bookmarkEnd w:id="36"/>
    </w:p>
    <w:p w:rsidR="003D1208" w:rsidRDefault="003D1208" w:rsidP="003D1208"/>
    <w:p w:rsidR="003D1208" w:rsidRDefault="003D1208" w:rsidP="003D1208">
      <w:r>
        <w:tab/>
      </w:r>
      <w:r w:rsidRPr="006D1E8F">
        <w:rPr>
          <w:highlight w:val="green"/>
        </w:rPr>
        <w:t>Para pre dimensionar vigas, el método utilizado determina el peralte o altura de la viga, ésta depende de la luz que cubra la viga. En este caso solo se calcula la viga crítica, es decir, la de mayor longitud, quedando las demás con igual sección.</w:t>
      </w:r>
    </w:p>
    <w:p w:rsidR="003D1208" w:rsidRDefault="003D1208" w:rsidP="003D1208"/>
    <w:p w:rsidR="003D1208" w:rsidRPr="005A6BEF" w:rsidRDefault="003D1208" w:rsidP="003D1208">
      <w:pPr>
        <w:rPr>
          <w:highlight w:val="green"/>
        </w:rPr>
      </w:pPr>
      <w:r>
        <w:lastRenderedPageBreak/>
        <w:tab/>
      </w:r>
      <w:r w:rsidRPr="005A6BEF">
        <w:rPr>
          <w:highlight w:val="green"/>
        </w:rPr>
        <w:t>Se</w:t>
      </w:r>
      <w:r w:rsidR="00927526" w:rsidRPr="005A6BEF">
        <w:rPr>
          <w:highlight w:val="green"/>
        </w:rPr>
        <w:t>gún código ACI 318-14 tabla 9.3.1.1</w:t>
      </w:r>
      <w:r w:rsidRPr="005A6BEF">
        <w:rPr>
          <w:highlight w:val="green"/>
        </w:rPr>
        <w:t xml:space="preserve">, </w:t>
      </w:r>
      <w:r w:rsidR="00927526" w:rsidRPr="005A6BEF">
        <w:rPr>
          <w:highlight w:val="green"/>
        </w:rPr>
        <w:t>que es aplicable para concreto de peso normal, un acero grado 60 y vigas no pretensadas. También se tomará el criterio de diez</w:t>
      </w:r>
      <w:r w:rsidRPr="005A6BEF">
        <w:rPr>
          <w:highlight w:val="green"/>
        </w:rPr>
        <w:t xml:space="preserve"> centímetros de peralte p</w:t>
      </w:r>
      <w:r w:rsidR="005A6BEF" w:rsidRPr="005A6BEF">
        <w:rPr>
          <w:highlight w:val="green"/>
        </w:rPr>
        <w:t>or cada metro de luz.</w:t>
      </w:r>
    </w:p>
    <w:p w:rsidR="00927526" w:rsidRPr="005A6BEF" w:rsidRDefault="00927526" w:rsidP="003D1208">
      <w:pPr>
        <w:rPr>
          <w:highlight w:val="green"/>
        </w:rPr>
      </w:pPr>
      <w:r w:rsidRPr="005A6BEF">
        <w:rPr>
          <w:noProof/>
          <w:highlight w:val="green"/>
          <w:lang w:val="en-US"/>
        </w:rPr>
        <mc:AlternateContent>
          <mc:Choice Requires="wps">
            <w:drawing>
              <wp:anchor distT="0" distB="0" distL="114300" distR="114300" simplePos="0" relativeHeight="251701248" behindDoc="0" locked="0" layoutInCell="1" allowOverlap="1" wp14:anchorId="30E65197" wp14:editId="0ED4D903">
                <wp:simplePos x="0" y="0"/>
                <wp:positionH relativeFrom="margin">
                  <wp:posOffset>0</wp:posOffset>
                </wp:positionH>
                <wp:positionV relativeFrom="paragraph">
                  <wp:posOffset>342900</wp:posOffset>
                </wp:positionV>
                <wp:extent cx="5431790" cy="180975"/>
                <wp:effectExtent l="0" t="0" r="0"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31790" cy="180975"/>
                        </a:xfrm>
                        <a:prstGeom prst="rect">
                          <a:avLst/>
                        </a:prstGeom>
                        <a:solidFill>
                          <a:prstClr val="white"/>
                        </a:solidFill>
                        <a:ln>
                          <a:noFill/>
                        </a:ln>
                      </wps:spPr>
                      <wps:txbx>
                        <w:txbxContent>
                          <w:p w:rsidR="00FA20E1" w:rsidRPr="00927526" w:rsidRDefault="00FA20E1" w:rsidP="00927526">
                            <w:pPr>
                              <w:pStyle w:val="Descripcin"/>
                              <w:jc w:val="center"/>
                              <w:rPr>
                                <w:i w:val="0"/>
                                <w:noProof/>
                                <w:color w:val="auto"/>
                                <w:sz w:val="24"/>
                                <w:szCs w:val="20"/>
                              </w:rPr>
                            </w:pPr>
                            <w:r w:rsidRPr="00927526">
                              <w:rPr>
                                <w:i w:val="0"/>
                                <w:color w:val="auto"/>
                                <w:sz w:val="22"/>
                              </w:rPr>
                              <w:t xml:space="preserve">Figura </w:t>
                            </w:r>
                            <w:r w:rsidRPr="00927526">
                              <w:rPr>
                                <w:i w:val="0"/>
                                <w:color w:val="auto"/>
                                <w:sz w:val="22"/>
                              </w:rPr>
                              <w:fldChar w:fldCharType="begin"/>
                            </w:r>
                            <w:r w:rsidRPr="00927526">
                              <w:rPr>
                                <w:i w:val="0"/>
                                <w:color w:val="auto"/>
                                <w:sz w:val="22"/>
                              </w:rPr>
                              <w:instrText xml:space="preserve"> SEQ Figura \* ARABIC </w:instrText>
                            </w:r>
                            <w:r w:rsidRPr="00927526">
                              <w:rPr>
                                <w:i w:val="0"/>
                                <w:color w:val="auto"/>
                                <w:sz w:val="22"/>
                              </w:rPr>
                              <w:fldChar w:fldCharType="separate"/>
                            </w:r>
                            <w:r w:rsidR="009536B4">
                              <w:rPr>
                                <w:i w:val="0"/>
                                <w:noProof/>
                                <w:color w:val="auto"/>
                                <w:sz w:val="22"/>
                              </w:rPr>
                              <w:t>3</w:t>
                            </w:r>
                            <w:r w:rsidRPr="00927526">
                              <w:rPr>
                                <w:i w:val="0"/>
                                <w:color w:val="auto"/>
                                <w:sz w:val="22"/>
                              </w:rPr>
                              <w:fldChar w:fldCharType="end"/>
                            </w:r>
                            <w:r w:rsidRPr="00927526">
                              <w:rPr>
                                <w:i w:val="0"/>
                                <w:color w:val="auto"/>
                                <w:sz w:val="22"/>
                              </w:rPr>
                              <w:t xml:space="preserve"> - Tabla de peralte mínimo para vigas no </w:t>
                            </w:r>
                            <w:proofErr w:type="spellStart"/>
                            <w:r w:rsidRPr="00927526">
                              <w:rPr>
                                <w:i w:val="0"/>
                                <w:color w:val="auto"/>
                                <w:sz w:val="22"/>
                              </w:rPr>
                              <w:t>preesforzadas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65197" id="Cuadro de texto 10" o:spid="_x0000_s1032" type="#_x0000_t202" style="position:absolute;left:0;text-align:left;margin-left:0;margin-top:27pt;width:427.7pt;height:14.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CNQIAAHAEAAAOAAAAZHJzL2Uyb0RvYy54bWysVE1v2zAMvQ/YfxB0X5x065cRp8hSZBgQ&#10;tAXSoWdFlmIBsqhRSuzs14/yR7p1Ow27yBRJPek9kp7ftbVlR4XBgCv4bDLlTDkJpXH7gn97Xn+4&#10;4SxE4UphwamCn1Tgd4v37+aNz9UFVGBLhYxAXMgbX/AqRp9nWZCVqkWYgFeOghqwFpG2uM9KFA2h&#10;1za7mE6vsgaw9AhShUDe+z7IFx2+1krGR62DiswWnN4WuxW7dZfWbDEX+R6Fr4wcniH+4RW1MI4u&#10;PUPdiyjYAc0fULWRCAF0nEioM9DaSNVxIDaz6Rs220p41XEhcYI/yxT+H6x8OD4hMyXVjuRxoqYa&#10;rQ6iRGClYlG1ERhFSKbGh5yyt57yY/sZWjoy+gM5E/tWY52+xItRnBBPZ5EJiklyXn76OLu+pZCk&#10;2Oxment9mWCy19MeQ/yioGbJKDhSETttxXETYp86pqTLAlhTro21aZMCK4vsKKjgTWWiGsB/y7Iu&#10;5TpIp3rA5MkSxZ5KsmK7aztlrkaaOyhPxB6hb6Pg5drQfRsR4pNA6htiRbMQH2nRFpqCw2BxVgH+&#10;+Js/5VM5KcpZQ31Y8PD9IFBxZr86KjRBxtHA0diNhjvUKyCmM5oyLzuTDmC0o6kR6hcakWW6hULC&#10;Sbqr4HE0V7GfBhoxqZbLLola04u4cVsvE/So63P7ItAPVUmt8QBjh4r8TXH63F7l5SGCNl3lkq69&#10;ioPc1NZd7YcRTHPz677Lev1RLH4CAAD//wMAUEsDBBQABgAIAAAAIQBX4dQE3QAAAAYBAAAPAAAA&#10;ZHJzL2Rvd25yZXYueG1sTI9BT8MwDIXvSPyHyEhcEEup1mnqmk6wwQ0OG9POWeO1FY1TJena/XvM&#10;iZ38rGe997lYT7YTF/ShdaTgZZaAQKqcaalWcPj+eF6CCFGT0Z0jVHDFAOvy/q7QuXEj7fCyj7Xg&#10;EAq5VtDE2OdShqpBq8PM9UjsnZ23OvLqa2m8HjncdjJNkoW0uiVuaHSPmwarn/1gFSy2fhh3tHna&#10;Ht4/9Vdfp8e361Gpx4fpdQUi4hT/j+EPn9GhZKaTG8gE0SngR6KCbM6T3WWWzUGcWKQZyLKQt/jl&#10;LwAAAP//AwBQSwECLQAUAAYACAAAACEAtoM4kv4AAADhAQAAEwAAAAAAAAAAAAAAAAAAAAAAW0Nv&#10;bnRlbnRfVHlwZXNdLnhtbFBLAQItABQABgAIAAAAIQA4/SH/1gAAAJQBAAALAAAAAAAAAAAAAAAA&#10;AC8BAABfcmVscy8ucmVsc1BLAQItABQABgAIAAAAIQCX8H/CNQIAAHAEAAAOAAAAAAAAAAAAAAAA&#10;AC4CAABkcnMvZTJvRG9jLnhtbFBLAQItABQABgAIAAAAIQBX4dQE3QAAAAYBAAAPAAAAAAAAAAAA&#10;AAAAAI8EAABkcnMvZG93bnJldi54bWxQSwUGAAAAAAQABADzAAAAmQUAAAAA&#10;" stroked="f">
                <v:textbox inset="0,0,0,0">
                  <w:txbxContent>
                    <w:p w:rsidR="00FA20E1" w:rsidRPr="00927526" w:rsidRDefault="00FA20E1" w:rsidP="00927526">
                      <w:pPr>
                        <w:pStyle w:val="Descripcin"/>
                        <w:jc w:val="center"/>
                        <w:rPr>
                          <w:i w:val="0"/>
                          <w:noProof/>
                          <w:color w:val="auto"/>
                          <w:sz w:val="24"/>
                          <w:szCs w:val="20"/>
                        </w:rPr>
                      </w:pPr>
                      <w:r w:rsidRPr="00927526">
                        <w:rPr>
                          <w:i w:val="0"/>
                          <w:color w:val="auto"/>
                          <w:sz w:val="22"/>
                        </w:rPr>
                        <w:t xml:space="preserve">Figura </w:t>
                      </w:r>
                      <w:r w:rsidRPr="00927526">
                        <w:rPr>
                          <w:i w:val="0"/>
                          <w:color w:val="auto"/>
                          <w:sz w:val="22"/>
                        </w:rPr>
                        <w:fldChar w:fldCharType="begin"/>
                      </w:r>
                      <w:r w:rsidRPr="00927526">
                        <w:rPr>
                          <w:i w:val="0"/>
                          <w:color w:val="auto"/>
                          <w:sz w:val="22"/>
                        </w:rPr>
                        <w:instrText xml:space="preserve"> SEQ Figura \* ARABIC </w:instrText>
                      </w:r>
                      <w:r w:rsidRPr="00927526">
                        <w:rPr>
                          <w:i w:val="0"/>
                          <w:color w:val="auto"/>
                          <w:sz w:val="22"/>
                        </w:rPr>
                        <w:fldChar w:fldCharType="separate"/>
                      </w:r>
                      <w:r w:rsidR="009536B4">
                        <w:rPr>
                          <w:i w:val="0"/>
                          <w:noProof/>
                          <w:color w:val="auto"/>
                          <w:sz w:val="22"/>
                        </w:rPr>
                        <w:t>3</w:t>
                      </w:r>
                      <w:r w:rsidRPr="00927526">
                        <w:rPr>
                          <w:i w:val="0"/>
                          <w:color w:val="auto"/>
                          <w:sz w:val="22"/>
                        </w:rPr>
                        <w:fldChar w:fldCharType="end"/>
                      </w:r>
                      <w:r w:rsidRPr="00927526">
                        <w:rPr>
                          <w:i w:val="0"/>
                          <w:color w:val="auto"/>
                          <w:sz w:val="22"/>
                        </w:rPr>
                        <w:t xml:space="preserve"> - Tabla de peralte mínimo para vigas no </w:t>
                      </w:r>
                      <w:proofErr w:type="spellStart"/>
                      <w:r w:rsidRPr="00927526">
                        <w:rPr>
                          <w:i w:val="0"/>
                          <w:color w:val="auto"/>
                          <w:sz w:val="22"/>
                        </w:rPr>
                        <w:t>preesforzadas</w:t>
                      </w:r>
                      <w:proofErr w:type="spellEnd"/>
                    </w:p>
                  </w:txbxContent>
                </v:textbox>
                <w10:wrap type="square" anchorx="margin"/>
              </v:shape>
            </w:pict>
          </mc:Fallback>
        </mc:AlternateContent>
      </w:r>
    </w:p>
    <w:p w:rsidR="00927526" w:rsidRPr="005A6BEF" w:rsidRDefault="00927526" w:rsidP="003D1208">
      <w:pPr>
        <w:rPr>
          <w:highlight w:val="green"/>
        </w:rPr>
      </w:pPr>
      <w:r w:rsidRPr="005A6BEF">
        <w:rPr>
          <w:noProof/>
          <w:sz w:val="20"/>
          <w:szCs w:val="20"/>
          <w:highlight w:val="green"/>
          <w:lang w:val="en-US"/>
        </w:rPr>
        <mc:AlternateContent>
          <mc:Choice Requires="wps">
            <w:drawing>
              <wp:anchor distT="45720" distB="45720" distL="114300" distR="114300" simplePos="0" relativeHeight="251699200" behindDoc="0" locked="0" layoutInCell="1" allowOverlap="1" wp14:anchorId="169602B0" wp14:editId="13F1CF11">
                <wp:simplePos x="0" y="0"/>
                <wp:positionH relativeFrom="margin">
                  <wp:posOffset>734695</wp:posOffset>
                </wp:positionH>
                <wp:positionV relativeFrom="paragraph">
                  <wp:posOffset>3303270</wp:posOffset>
                </wp:positionV>
                <wp:extent cx="3952875" cy="247650"/>
                <wp:effectExtent l="0" t="0" r="952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FA20E1" w:rsidRPr="00873912" w:rsidRDefault="00FA20E1" w:rsidP="00927526">
                            <w:pPr>
                              <w:ind w:left="567" w:hanging="567"/>
                              <w:jc w:val="center"/>
                              <w:rPr>
                                <w:sz w:val="20"/>
                                <w:szCs w:val="20"/>
                              </w:rPr>
                            </w:pPr>
                            <w:r>
                              <w:rPr>
                                <w:sz w:val="20"/>
                                <w:szCs w:val="20"/>
                              </w:rPr>
                              <w:t>Fuente: ACI 318-14</w:t>
                            </w:r>
                          </w:p>
                          <w:p w:rsidR="00FA20E1" w:rsidRDefault="00FA20E1" w:rsidP="009275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602B0" id="_x0000_s1033" type="#_x0000_t202" style="position:absolute;left:0;text-align:left;margin-left:57.85pt;margin-top:260.1pt;width:311.25pt;height:1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aVKAIAACkEAAAOAAAAZHJzL2Uyb0RvYy54bWysU9uO2yAQfa/Uf0C8N07ceJNYcVbbbFNV&#10;2l6kbT8AA45RgXGBxE6/vgNO0mj7VtUPiPEMhzNnDuv7wWhylM4rsBWdTaaUSMtBKLuv6PdvuzdL&#10;SnxgVjANVlb0JD2937x+te67UubQghbSEQSxvuy7irYhdGWWed5Kw/wEOmkx2YAzLGDo9plwrEd0&#10;o7N8Or3LenCic8Cl9/j3cUzSTcJvGsnDl6bxMhBdUeQW0urSWsc126xZuXesaxU/02D/wMIwZfHS&#10;K9QjC4wcnPoLyijuwEMTJhxMBk2juEw9YDez6YtunlvWydQLiuO7q0z+/8Hyz8evjihR0RUllhkc&#10;0fbAhAMiJAlyCEDyKFLf+RJrnzusDsM7GHDYqWHfPQH/4YmFbcvsXj44B30rmUCSs3gyuzk64vgI&#10;UvefQOBt7BAgAQ2NM1FB1IQgOg7rdB0Q8iAcf75dFflyUVDCMZfPF3dFmmDGysvpzvnwQYIhcVNR&#10;hwZI6Oz45ENkw8pLSbzMg1Zip7ROgdvXW+3IkaFZdulLDbwo05b0KFeRFwnZQjyffGRUQDNrZSq6&#10;nMZvtFdU470VqSQwpcc9MtH2LE9UZNQmDPWQxrG4qF6DOKFeDkbv4lvDTQvuFyU9+rai/ueBOUmJ&#10;/mhR89VsPo9GT8G8WOQYuNtMfZthliNURQMl43Yb0uOIclh4wNk0KskWhzgyOVNGPyY1z28nGv42&#10;TlV/XvjmNwAAAP//AwBQSwMEFAAGAAgAAAAhAAooUEvfAAAACwEAAA8AAABkcnMvZG93bnJldi54&#10;bWxMj0FPg0AQhe8m/ofNmHgxdilKaZGlURON19b+gAGmQGRnCbst9N87nuxt3szLm+/l29n26kyj&#10;7xwbWC4iUMSVqztuDBy+Px7XoHxArrF3TAYu5GFb3N7kmNVu4h2d96FREsI+QwNtCEOmta9asugX&#10;biCW29GNFoPIsdH1iJOE217HUbTSFjuWDy0O9N5S9bM/WQPHr+kh2UzlZziku+fVG3Zp6S7G3N/N&#10;ry+gAs3h3wx/+IIOhTCV7sS1V73oZZKK1UASRzEocaRPaxlK2SSbGHSR6+sOxS8AAAD//wMAUEsB&#10;Ai0AFAAGAAgAAAAhALaDOJL+AAAA4QEAABMAAAAAAAAAAAAAAAAAAAAAAFtDb250ZW50X1R5cGVz&#10;XS54bWxQSwECLQAUAAYACAAAACEAOP0h/9YAAACUAQAACwAAAAAAAAAAAAAAAAAvAQAAX3JlbHMv&#10;LnJlbHNQSwECLQAUAAYACAAAACEARTFmlSgCAAApBAAADgAAAAAAAAAAAAAAAAAuAgAAZHJzL2Uy&#10;b0RvYy54bWxQSwECLQAUAAYACAAAACEACihQS98AAAALAQAADwAAAAAAAAAAAAAAAACCBAAAZHJz&#10;L2Rvd25yZXYueG1sUEsFBgAAAAAEAAQA8wAAAI4FAAAAAA==&#10;" stroked="f">
                <v:textbox>
                  <w:txbxContent>
                    <w:p w:rsidR="00FA20E1" w:rsidRPr="00873912" w:rsidRDefault="00FA20E1" w:rsidP="00927526">
                      <w:pPr>
                        <w:ind w:left="567" w:hanging="567"/>
                        <w:jc w:val="center"/>
                        <w:rPr>
                          <w:sz w:val="20"/>
                          <w:szCs w:val="20"/>
                        </w:rPr>
                      </w:pPr>
                      <w:r>
                        <w:rPr>
                          <w:sz w:val="20"/>
                          <w:szCs w:val="20"/>
                        </w:rPr>
                        <w:t>Fuente: ACI 318-14</w:t>
                      </w:r>
                    </w:p>
                    <w:p w:rsidR="00FA20E1" w:rsidRDefault="00FA20E1" w:rsidP="00927526"/>
                  </w:txbxContent>
                </v:textbox>
                <w10:wrap type="square" anchorx="margin"/>
              </v:shape>
            </w:pict>
          </mc:Fallback>
        </mc:AlternateContent>
      </w:r>
      <w:r w:rsidRPr="005A6BEF">
        <w:rPr>
          <w:noProof/>
          <w:highlight w:val="green"/>
          <w:lang w:val="en-US"/>
        </w:rPr>
        <w:drawing>
          <wp:anchor distT="0" distB="0" distL="114300" distR="114300" simplePos="0" relativeHeight="251697152" behindDoc="0" locked="0" layoutInCell="1" allowOverlap="1" wp14:anchorId="3EA16A56" wp14:editId="517930B2">
            <wp:simplePos x="0" y="0"/>
            <wp:positionH relativeFrom="margin">
              <wp:align>right</wp:align>
            </wp:positionH>
            <wp:positionV relativeFrom="paragraph">
              <wp:posOffset>260985</wp:posOffset>
            </wp:positionV>
            <wp:extent cx="5431790" cy="3048999"/>
            <wp:effectExtent l="0" t="0" r="0" b="0"/>
            <wp:wrapSquare wrapText="bothSides"/>
            <wp:docPr id="2" name="Imagen 2" descr="C:\repos\tesis\words\imagenes\006 - Peralte mín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tesis\words\imagenes\006 - Peralte mínim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30489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526" w:rsidRPr="005A6BEF" w:rsidRDefault="00927526" w:rsidP="003D1208">
      <w:pPr>
        <w:rPr>
          <w:highlight w:val="green"/>
        </w:rPr>
      </w:pPr>
    </w:p>
    <w:p w:rsidR="003D1208" w:rsidRPr="005A6BEF" w:rsidRDefault="003D1208" w:rsidP="003D1208">
      <w:pPr>
        <w:rPr>
          <w:highlight w:val="green"/>
        </w:rPr>
      </w:pPr>
      <m:oMathPara>
        <m:oMath>
          <m:r>
            <w:rPr>
              <w:rFonts w:ascii="Cambria Math" w:hAnsi="Cambria Math"/>
              <w:highlight w:val="green"/>
            </w:rPr>
            <m:t>h=</m:t>
          </m:r>
          <m:f>
            <m:fPr>
              <m:ctrlPr>
                <w:rPr>
                  <w:rFonts w:ascii="Cambria Math" w:hAnsi="Cambria Math"/>
                  <w:i/>
                  <w:highlight w:val="green"/>
                </w:rPr>
              </m:ctrlPr>
            </m:fPr>
            <m:num>
              <m:r>
                <w:rPr>
                  <w:rFonts w:ascii="Cambria Math" w:hAnsi="Cambria Math"/>
                  <w:highlight w:val="green"/>
                </w:rPr>
                <m:t>L</m:t>
              </m:r>
            </m:num>
            <m:den>
              <m:r>
                <w:rPr>
                  <w:rFonts w:ascii="Cambria Math" w:hAnsi="Cambria Math"/>
                  <w:highlight w:val="green"/>
                </w:rPr>
                <m:t>18.5</m:t>
              </m:r>
            </m:den>
          </m:f>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6.20</m:t>
              </m:r>
            </m:num>
            <m:den>
              <m:r>
                <w:rPr>
                  <w:rFonts w:ascii="Cambria Math" w:hAnsi="Cambria Math"/>
                  <w:highlight w:val="green"/>
                </w:rPr>
                <m:t>18.5</m:t>
              </m:r>
            </m:den>
          </m:f>
          <m:r>
            <w:rPr>
              <w:rFonts w:ascii="Cambria Math" w:hAnsi="Cambria Math"/>
              <w:highlight w:val="green"/>
            </w:rPr>
            <m:t>=0.3351 m</m:t>
          </m:r>
        </m:oMath>
      </m:oMathPara>
    </w:p>
    <w:p w:rsidR="003D1208" w:rsidRPr="00755B68" w:rsidRDefault="003D1208" w:rsidP="003D1208">
      <w:pPr>
        <w:rPr>
          <w:highlight w:val="green"/>
        </w:rPr>
      </w:pPr>
    </w:p>
    <w:p w:rsidR="003D1208" w:rsidRPr="00755B68" w:rsidRDefault="003D1208" w:rsidP="003D1208">
      <w:pPr>
        <w:rPr>
          <w:highlight w:val="green"/>
        </w:rPr>
      </w:pPr>
      <m:oMathPara>
        <m:oMath>
          <m:r>
            <w:rPr>
              <w:rFonts w:ascii="Cambria Math" w:hAnsi="Cambria Math"/>
              <w:highlight w:val="green"/>
            </w:rPr>
            <m:t>h=0.10*L=0.10*6.20=0.62 m</m:t>
          </m:r>
        </m:oMath>
      </m:oMathPara>
    </w:p>
    <w:p w:rsidR="003D1208" w:rsidRPr="00755B68" w:rsidRDefault="003D1208" w:rsidP="003D1208">
      <w:pPr>
        <w:rPr>
          <w:highlight w:val="green"/>
        </w:rPr>
      </w:pPr>
    </w:p>
    <w:p w:rsidR="003D1208" w:rsidRPr="00755B68" w:rsidRDefault="003D1208" w:rsidP="003D1208">
      <w:pPr>
        <w:rPr>
          <w:highlight w:val="green"/>
        </w:rPr>
      </w:pPr>
      <w:r w:rsidRPr="00755B68">
        <w:rPr>
          <w:highlight w:val="green"/>
        </w:rPr>
        <w:t>Por lo tanto, se</w:t>
      </w:r>
      <w:r w:rsidR="00927526" w:rsidRPr="00755B68">
        <w:rPr>
          <w:highlight w:val="green"/>
        </w:rPr>
        <w:t xml:space="preserve"> propone un peralte de viga de 60 cm y base de 30</w:t>
      </w:r>
      <w:r w:rsidRPr="00755B68">
        <w:rPr>
          <w:highlight w:val="green"/>
        </w:rPr>
        <w:t xml:space="preserve"> cm.</w:t>
      </w:r>
    </w:p>
    <w:p w:rsidR="00470F9B" w:rsidRPr="00755B68" w:rsidRDefault="00470F9B" w:rsidP="003D1208">
      <w:pPr>
        <w:rPr>
          <w:highlight w:val="green"/>
        </w:rPr>
      </w:pPr>
    </w:p>
    <w:p w:rsidR="00470F9B" w:rsidRPr="00755B68" w:rsidRDefault="00470F9B" w:rsidP="003D1208">
      <w:pPr>
        <w:rPr>
          <w:highlight w:val="green"/>
        </w:rPr>
      </w:pPr>
      <w:r w:rsidRPr="00755B68">
        <w:rPr>
          <w:highlight w:val="green"/>
        </w:rPr>
        <w:tab/>
        <w:t>La viga debe cumplir con los límites dimensionales que estable el código ACI 318-14 en su sección 18.6.2.1</w:t>
      </w:r>
      <w:r w:rsidR="005A6BEF" w:rsidRPr="00755B68">
        <w:rPr>
          <w:highlight w:val="green"/>
        </w:rPr>
        <w:t>.</w:t>
      </w:r>
    </w:p>
    <w:p w:rsidR="00470F9B" w:rsidRPr="00755B68" w:rsidRDefault="00470F9B" w:rsidP="003D1208">
      <w:pPr>
        <w:rPr>
          <w:highlight w:val="green"/>
        </w:rPr>
      </w:pPr>
    </w:p>
    <w:p w:rsidR="00470F9B" w:rsidRPr="00755B68" w:rsidRDefault="00470F9B" w:rsidP="00470F9B">
      <w:pPr>
        <w:pStyle w:val="Prrafodelista"/>
        <w:numPr>
          <w:ilvl w:val="0"/>
          <w:numId w:val="23"/>
        </w:numPr>
        <w:rPr>
          <w:highlight w:val="green"/>
        </w:rPr>
      </w:pPr>
      <w:r w:rsidRPr="00755B68">
        <w:rPr>
          <w:highlight w:val="green"/>
        </w:rPr>
        <w:lastRenderedPageBreak/>
        <w:t>El vano entre apoyos de viga debe ser al menos de 4 su peralte efectivo.</w:t>
      </w:r>
    </w:p>
    <w:p w:rsidR="005A6BEF" w:rsidRPr="00755B68" w:rsidRDefault="005A6BEF" w:rsidP="005A6BEF">
      <w:pPr>
        <w:pStyle w:val="Prrafodelista"/>
        <w:ind w:left="1290"/>
        <w:rPr>
          <w:highlight w:val="green"/>
        </w:rPr>
      </w:pPr>
    </w:p>
    <w:p w:rsidR="00470F9B" w:rsidRPr="00755B68" w:rsidRDefault="00FA20E1" w:rsidP="00470F9B">
      <w:pPr>
        <w:pStyle w:val="Prrafodelista"/>
        <w:ind w:left="1290"/>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≥4d</m:t>
          </m:r>
        </m:oMath>
      </m:oMathPara>
    </w:p>
    <w:p w:rsidR="005A6BEF" w:rsidRPr="00755B68" w:rsidRDefault="005A6BEF" w:rsidP="00470F9B">
      <w:pPr>
        <w:pStyle w:val="Prrafodelista"/>
        <w:ind w:left="1290"/>
        <w:rPr>
          <w:rFonts w:eastAsiaTheme="minorEastAsia"/>
          <w:highlight w:val="green"/>
        </w:rPr>
      </w:pPr>
    </w:p>
    <w:p w:rsidR="00470F9B" w:rsidRPr="00755B68" w:rsidRDefault="00470F9B" w:rsidP="00470F9B">
      <w:pPr>
        <w:pStyle w:val="Prrafodelista"/>
        <w:ind w:left="1290"/>
        <w:rPr>
          <w:rFonts w:eastAsiaTheme="minorEastAsia"/>
          <w:highlight w:val="green"/>
        </w:rPr>
      </w:pPr>
      <m:oMathPara>
        <m:oMath>
          <m:r>
            <w:rPr>
              <w:rFonts w:ascii="Cambria Math" w:hAnsi="Cambria Math"/>
              <w:highlight w:val="green"/>
            </w:rPr>
            <m:t>d=h-r</m:t>
          </m:r>
        </m:oMath>
      </m:oMathPara>
    </w:p>
    <w:p w:rsidR="00D16F30" w:rsidRPr="00755B68" w:rsidRDefault="00D16F30" w:rsidP="00470F9B">
      <w:pPr>
        <w:pStyle w:val="Prrafodelista"/>
        <w:ind w:left="1290"/>
        <w:rPr>
          <w:rFonts w:eastAsiaTheme="minorEastAsia"/>
          <w:highlight w:val="green"/>
        </w:rPr>
      </w:pPr>
    </w:p>
    <w:p w:rsidR="003D1208" w:rsidRPr="00755B68" w:rsidRDefault="00D16F30" w:rsidP="007B42DF">
      <w:pPr>
        <w:rPr>
          <w:rFonts w:eastAsiaTheme="minorEastAsia"/>
          <w:highlight w:val="green"/>
        </w:rPr>
      </w:pPr>
      <w:r w:rsidRPr="00755B68">
        <w:rPr>
          <w:rFonts w:eastAsiaTheme="minorEastAsia"/>
          <w:highlight w:val="green"/>
        </w:rPr>
        <w:tab/>
        <w:t xml:space="preserve">El recubrimiento de las vigas </w:t>
      </w:r>
      <w:r w:rsidR="00755B68" w:rsidRPr="00755B68">
        <w:rPr>
          <w:rFonts w:eastAsiaTheme="minorEastAsia"/>
          <w:highlight w:val="green"/>
        </w:rPr>
        <w:t xml:space="preserve">según la tabla 20.6.1.3.1 del código ACI 318 – 14 </w:t>
      </w:r>
      <w:r w:rsidRPr="00755B68">
        <w:rPr>
          <w:rFonts w:eastAsiaTheme="minorEastAsia"/>
          <w:highlight w:val="green"/>
        </w:rPr>
        <w:t xml:space="preserve">debe ser de </w:t>
      </w:r>
      <w:r w:rsidR="00755B68" w:rsidRPr="00755B68">
        <w:rPr>
          <w:rFonts w:eastAsiaTheme="minorEastAsia"/>
          <w:highlight w:val="green"/>
        </w:rPr>
        <w:t>1 1/2 pulgada (3.81 cm) por lo que se utilizarán 4 cm.</w:t>
      </w:r>
    </w:p>
    <w:p w:rsidR="00D16F30" w:rsidRPr="00755B68" w:rsidRDefault="00D16F30" w:rsidP="007B42DF">
      <w:pPr>
        <w:rPr>
          <w:rFonts w:eastAsiaTheme="minorEastAsia"/>
          <w:highlight w:val="green"/>
        </w:rPr>
      </w:pPr>
    </w:p>
    <w:p w:rsidR="00D16F30" w:rsidRPr="00755B68" w:rsidRDefault="00D16F30" w:rsidP="00D16F30">
      <w:pPr>
        <w:pStyle w:val="Prrafodelista"/>
        <w:numPr>
          <w:ilvl w:val="0"/>
          <w:numId w:val="23"/>
        </w:numPr>
        <w:rPr>
          <w:highlight w:val="green"/>
        </w:rPr>
      </w:pPr>
      <w:r w:rsidRPr="00755B68">
        <w:rPr>
          <w:highlight w:val="green"/>
        </w:rPr>
        <w:t xml:space="preserve">El </w:t>
      </w:r>
      <w:r w:rsidR="00D93DB1" w:rsidRPr="00755B68">
        <w:rPr>
          <w:highlight w:val="green"/>
        </w:rPr>
        <w:t>ancho de la viga debe ser al menos el menor de los siguiente</w:t>
      </w:r>
    </w:p>
    <w:p w:rsidR="00D93DB1" w:rsidRPr="00755B68" w:rsidRDefault="00D93DB1" w:rsidP="00D93DB1">
      <w:pPr>
        <w:pStyle w:val="Prrafodelista"/>
        <w:ind w:left="1290"/>
        <w:rPr>
          <w:highlight w:val="green"/>
        </w:rPr>
      </w:pPr>
    </w:p>
    <w:p w:rsidR="00D93DB1" w:rsidRPr="00755B68" w:rsidRDefault="00FA20E1" w:rsidP="00D93DB1">
      <w:pPr>
        <w:pStyle w:val="Prrafodelista"/>
        <w:ind w:left="1290"/>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b</m:t>
              </m:r>
            </m:e>
            <m:sub>
              <m:r>
                <w:rPr>
                  <w:rFonts w:ascii="Cambria Math" w:hAnsi="Cambria Math"/>
                  <w:highlight w:val="green"/>
                </w:rPr>
                <m:t>w</m:t>
              </m:r>
            </m:sub>
          </m:sSub>
          <m:r>
            <w:rPr>
              <w:rFonts w:ascii="Cambria Math" w:hAnsi="Cambria Math"/>
              <w:highlight w:val="green"/>
            </w:rPr>
            <m:t>≥0.3</m:t>
          </m:r>
          <m:r>
            <w:rPr>
              <w:rFonts w:ascii="Cambria Math" w:hAnsi="Cambria Math"/>
              <w:highlight w:val="green"/>
            </w:rPr>
            <m:t>h</m:t>
          </m:r>
        </m:oMath>
      </m:oMathPara>
    </w:p>
    <w:p w:rsidR="00D93DB1" w:rsidRPr="00755B68" w:rsidRDefault="00D93DB1" w:rsidP="00D93DB1">
      <w:pPr>
        <w:pStyle w:val="Prrafodelista"/>
        <w:ind w:left="1290"/>
        <w:rPr>
          <w:rFonts w:eastAsiaTheme="minorEastAsia"/>
          <w:highlight w:val="green"/>
        </w:rPr>
      </w:pPr>
    </w:p>
    <w:p w:rsidR="00D93DB1" w:rsidRPr="00755B68" w:rsidRDefault="00FA20E1" w:rsidP="00D93DB1">
      <w:pPr>
        <w:pStyle w:val="Prrafodelista"/>
        <w:ind w:left="1290"/>
        <w:rPr>
          <w:highlight w:val="green"/>
        </w:rPr>
      </w:pPr>
      <m:oMathPara>
        <m:oMath>
          <m:sSub>
            <m:sSubPr>
              <m:ctrlPr>
                <w:rPr>
                  <w:rFonts w:ascii="Cambria Math" w:hAnsi="Cambria Math"/>
                  <w:i/>
                  <w:highlight w:val="green"/>
                </w:rPr>
              </m:ctrlPr>
            </m:sSubPr>
            <m:e>
              <m:r>
                <w:rPr>
                  <w:rFonts w:ascii="Cambria Math" w:hAnsi="Cambria Math"/>
                  <w:highlight w:val="green"/>
                </w:rPr>
                <m:t>b</m:t>
              </m:r>
            </m:e>
            <m:sub>
              <m:r>
                <w:rPr>
                  <w:rFonts w:ascii="Cambria Math" w:hAnsi="Cambria Math"/>
                  <w:highlight w:val="green"/>
                </w:rPr>
                <m:t>w</m:t>
              </m:r>
            </m:sub>
          </m:sSub>
          <m:r>
            <w:rPr>
              <w:rFonts w:ascii="Cambria Math" w:hAnsi="Cambria Math"/>
              <w:highlight w:val="green"/>
            </w:rPr>
            <m:t>≥10 pulgadas (25.4 cm)</m:t>
          </m:r>
        </m:oMath>
      </m:oMathPara>
    </w:p>
    <w:p w:rsidR="00D16F30" w:rsidRPr="00755B68" w:rsidRDefault="00D16F30" w:rsidP="007B42DF">
      <w:pPr>
        <w:rPr>
          <w:rFonts w:eastAsiaTheme="minorEastAsia"/>
          <w:highlight w:val="green"/>
        </w:rPr>
      </w:pPr>
    </w:p>
    <w:p w:rsidR="00D93DB1" w:rsidRPr="00755B68" w:rsidRDefault="00D93DB1" w:rsidP="00D93DB1">
      <w:pPr>
        <w:pStyle w:val="Prrafodelista"/>
        <w:numPr>
          <w:ilvl w:val="0"/>
          <w:numId w:val="23"/>
        </w:numPr>
        <w:rPr>
          <w:rFonts w:eastAsiaTheme="minorEastAsia"/>
          <w:highlight w:val="green"/>
        </w:rPr>
      </w:pPr>
      <w:r w:rsidRPr="00755B68">
        <w:rPr>
          <w:rFonts w:eastAsiaTheme="minorEastAsia"/>
          <w:highlight w:val="green"/>
        </w:rPr>
        <w:t>La proyección del ancho de la viga a través del ancho de la columna que soporta la viga en cada lado no debe exceder el menor de c</w:t>
      </w:r>
      <w:r w:rsidRPr="00755B68">
        <w:rPr>
          <w:rFonts w:eastAsiaTheme="minorEastAsia"/>
          <w:highlight w:val="green"/>
          <w:vertAlign w:val="subscript"/>
        </w:rPr>
        <w:t>2</w:t>
      </w:r>
      <w:r w:rsidRPr="00755B68">
        <w:rPr>
          <w:rFonts w:eastAsiaTheme="minorEastAsia"/>
          <w:highlight w:val="green"/>
        </w:rPr>
        <w:t xml:space="preserve"> </w:t>
      </w:r>
      <w:r w:rsidR="008876F7" w:rsidRPr="00755B68">
        <w:rPr>
          <w:rFonts w:eastAsiaTheme="minorEastAsia"/>
          <w:highlight w:val="green"/>
        </w:rPr>
        <w:t xml:space="preserve">que es el ancho de la columna en dirección paralela a la viga </w:t>
      </w:r>
      <w:r w:rsidRPr="00755B68">
        <w:rPr>
          <w:rFonts w:eastAsiaTheme="minorEastAsia"/>
          <w:highlight w:val="green"/>
        </w:rPr>
        <w:t>y 0.75c</w:t>
      </w:r>
      <w:r w:rsidRPr="00755B68">
        <w:rPr>
          <w:rFonts w:eastAsiaTheme="minorEastAsia"/>
          <w:highlight w:val="green"/>
          <w:vertAlign w:val="subscript"/>
        </w:rPr>
        <w:t>1</w:t>
      </w:r>
      <w:r w:rsidR="008876F7" w:rsidRPr="00755B68">
        <w:rPr>
          <w:rFonts w:eastAsiaTheme="minorEastAsia"/>
          <w:highlight w:val="green"/>
        </w:rPr>
        <w:t xml:space="preserve"> donde c</w:t>
      </w:r>
      <w:r w:rsidR="008876F7" w:rsidRPr="00755B68">
        <w:rPr>
          <w:rFonts w:eastAsiaTheme="minorEastAsia"/>
          <w:highlight w:val="green"/>
          <w:vertAlign w:val="subscript"/>
        </w:rPr>
        <w:t>1</w:t>
      </w:r>
      <w:r w:rsidR="008876F7" w:rsidRPr="00755B68">
        <w:rPr>
          <w:rFonts w:eastAsiaTheme="minorEastAsia"/>
          <w:highlight w:val="green"/>
        </w:rPr>
        <w:t xml:space="preserve"> es el ancho de la columna en dirección perpendicular a la viga.</w:t>
      </w: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r>
        <w:fldChar w:fldCharType="begin"/>
      </w:r>
      <w:r>
        <w:instrText xml:space="preserve"> LINK </w:instrText>
      </w:r>
      <w:r w:rsidR="00FA20E1">
        <w:instrText xml:space="preserve">Excel.Sheet.12 "C:\\repos\\tesis\\cálculos\\Tablas de graduación.xlsx" Viguitas!F2C2:F17C8 </w:instrText>
      </w:r>
      <w:r>
        <w:instrText xml:space="preserve">\a \f 4 \h </w:instrText>
      </w:r>
      <w:r>
        <w:fldChar w:fldCharType="separate"/>
      </w:r>
    </w:p>
    <w:tbl>
      <w:tblPr>
        <w:tblW w:w="8200" w:type="dxa"/>
        <w:tblLook w:val="04A0" w:firstRow="1" w:lastRow="0" w:firstColumn="1" w:lastColumn="0" w:noHBand="0" w:noVBand="1"/>
      </w:tblPr>
      <w:tblGrid>
        <w:gridCol w:w="1146"/>
        <w:gridCol w:w="1048"/>
        <w:gridCol w:w="1678"/>
        <w:gridCol w:w="1195"/>
        <w:gridCol w:w="926"/>
        <w:gridCol w:w="1378"/>
        <w:gridCol w:w="1109"/>
      </w:tblGrid>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rPr>
            </w:pPr>
            <w:r w:rsidRPr="005A6BEF">
              <w:rPr>
                <w:rFonts w:eastAsia="Times New Roman" w:cs="Arial"/>
                <w:color w:val="000000"/>
                <w:sz w:val="22"/>
              </w:rPr>
              <w:lastRenderedPageBreak/>
              <w:t>Chequeos de dimensiones en vigas</w:t>
            </w:r>
          </w:p>
        </w:tc>
      </w:tr>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a</w:t>
            </w:r>
          </w:p>
        </w:tc>
      </w:tr>
      <w:tr w:rsidR="005A6BEF" w:rsidRPr="005A6BEF" w:rsidTr="005A6BEF">
        <w:trPr>
          <w:trHeight w:val="855"/>
        </w:trPr>
        <w:tc>
          <w:tcPr>
            <w:tcW w:w="104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Elemento</w:t>
            </w:r>
            <w:proofErr w:type="spellEnd"/>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Alto de </w:t>
            </w:r>
            <w:proofErr w:type="spellStart"/>
            <w:r w:rsidRPr="005A6BEF">
              <w:rPr>
                <w:rFonts w:eastAsia="Times New Roman" w:cs="Arial"/>
                <w:color w:val="000000"/>
                <w:sz w:val="22"/>
                <w:lang w:val="en-US"/>
              </w:rPr>
              <w:t>viga</w:t>
            </w:r>
            <w:proofErr w:type="spellEnd"/>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Recubrimiento</w:t>
            </w:r>
            <w:proofErr w:type="spellEnd"/>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Peralte</w:t>
            </w:r>
            <w:proofErr w:type="spellEnd"/>
            <w:r w:rsidRPr="005A6BEF">
              <w:rPr>
                <w:rFonts w:eastAsia="Times New Roman" w:cs="Arial"/>
                <w:color w:val="000000"/>
                <w:sz w:val="22"/>
                <w:lang w:val="en-US"/>
              </w:rPr>
              <w:t xml:space="preserve"> </w:t>
            </w:r>
            <w:proofErr w:type="spellStart"/>
            <w:r w:rsidRPr="005A6BEF">
              <w:rPr>
                <w:rFonts w:eastAsia="Times New Roman" w:cs="Arial"/>
                <w:color w:val="000000"/>
                <w:sz w:val="22"/>
                <w:lang w:val="en-US"/>
              </w:rPr>
              <w:t>efectivo</w:t>
            </w:r>
            <w:proofErr w:type="spellEnd"/>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Luz </w:t>
            </w:r>
            <w:proofErr w:type="spellStart"/>
            <w:r w:rsidRPr="005A6BEF">
              <w:rPr>
                <w:rFonts w:eastAsia="Times New Roman" w:cs="Arial"/>
                <w:color w:val="000000"/>
                <w:sz w:val="22"/>
                <w:lang w:val="en-US"/>
              </w:rPr>
              <w:t>libre</w:t>
            </w:r>
            <w:proofErr w:type="spellEnd"/>
            <w:r w:rsidRPr="005A6BEF">
              <w:rPr>
                <w:rFonts w:eastAsia="Times New Roman" w:cs="Arial"/>
                <w:color w:val="000000"/>
                <w:sz w:val="22"/>
                <w:lang w:val="en-US"/>
              </w:rPr>
              <w:t xml:space="preserve"> entre </w:t>
            </w:r>
            <w:proofErr w:type="spellStart"/>
            <w:r w:rsidRPr="005A6BEF">
              <w:rPr>
                <w:rFonts w:eastAsia="Times New Roman" w:cs="Arial"/>
                <w:color w:val="000000"/>
                <w:sz w:val="22"/>
                <w:lang w:val="en-US"/>
              </w:rPr>
              <w:t>apoyos</w:t>
            </w:r>
            <w:proofErr w:type="spellEnd"/>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w:t>
            </w:r>
          </w:p>
        </w:tc>
      </w:tr>
      <w:tr w:rsidR="005A6BEF" w:rsidRPr="005A6BEF" w:rsidTr="005A6BEF">
        <w:trPr>
          <w:trHeight w:val="330"/>
        </w:trPr>
        <w:tc>
          <w:tcPr>
            <w:tcW w:w="1044" w:type="dxa"/>
            <w:vMerge/>
            <w:tcBorders>
              <w:top w:val="nil"/>
              <w:left w:val="single" w:sz="8" w:space="0" w:color="auto"/>
              <w:bottom w:val="single" w:sz="4" w:space="0" w:color="000000"/>
              <w:right w:val="single" w:sz="4" w:space="0" w:color="auto"/>
            </w:tcBorders>
            <w:vAlign w:val="center"/>
            <w:hideMark/>
          </w:tcPr>
          <w:p w:rsidR="005A6BEF" w:rsidRPr="005A6BEF" w:rsidRDefault="005A6BEF" w:rsidP="005A6BEF">
            <w:pPr>
              <w:spacing w:line="240" w:lineRule="auto"/>
              <w:jc w:val="left"/>
              <w:rPr>
                <w:rFonts w:eastAsia="Times New Roman" w:cs="Arial"/>
                <w:color w:val="000000"/>
                <w:sz w:val="22"/>
                <w:lang w:val="en-US"/>
              </w:rPr>
            </w:pPr>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h (m)</w:t>
            </w:r>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r (m)</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d (m)</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ln (m)</w:t>
            </w:r>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4d (m)</w:t>
            </w:r>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Chequeo</w:t>
            </w:r>
            <w:proofErr w:type="spellEnd"/>
          </w:p>
        </w:tc>
      </w:tr>
      <w:tr w:rsidR="005A6BEF" w:rsidRPr="005A6BEF" w:rsidTr="005A6BEF">
        <w:trPr>
          <w:trHeight w:val="300"/>
        </w:trPr>
        <w:tc>
          <w:tcPr>
            <w:tcW w:w="1044" w:type="dxa"/>
            <w:tcBorders>
              <w:top w:val="nil"/>
              <w:left w:val="single" w:sz="8" w:space="0" w:color="auto"/>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1</w:t>
            </w:r>
          </w:p>
        </w:tc>
        <w:tc>
          <w:tcPr>
            <w:tcW w:w="1011"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0.6</w:t>
            </w:r>
          </w:p>
        </w:tc>
        <w:tc>
          <w:tcPr>
            <w:tcW w:w="1678"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0.04</w:t>
            </w:r>
          </w:p>
        </w:tc>
        <w:tc>
          <w:tcPr>
            <w:tcW w:w="1189"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0.56</w:t>
            </w:r>
          </w:p>
        </w:tc>
        <w:tc>
          <w:tcPr>
            <w:tcW w:w="923"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6.1</w:t>
            </w:r>
          </w:p>
        </w:tc>
        <w:tc>
          <w:tcPr>
            <w:tcW w:w="1332"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2.24</w:t>
            </w:r>
          </w:p>
        </w:tc>
        <w:tc>
          <w:tcPr>
            <w:tcW w:w="1023" w:type="dxa"/>
            <w:tcBorders>
              <w:top w:val="nil"/>
              <w:left w:val="nil"/>
              <w:bottom w:val="single" w:sz="4"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1044" w:type="dxa"/>
            <w:tcBorders>
              <w:top w:val="nil"/>
              <w:left w:val="single" w:sz="8" w:space="0" w:color="auto"/>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2</w:t>
            </w:r>
          </w:p>
        </w:tc>
        <w:tc>
          <w:tcPr>
            <w:tcW w:w="1011"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0.04</w:t>
            </w:r>
          </w:p>
        </w:tc>
        <w:tc>
          <w:tcPr>
            <w:tcW w:w="1189"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0.36</w:t>
            </w:r>
          </w:p>
        </w:tc>
        <w:tc>
          <w:tcPr>
            <w:tcW w:w="923"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2.9</w:t>
            </w:r>
          </w:p>
        </w:tc>
        <w:tc>
          <w:tcPr>
            <w:tcW w:w="1332"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1.44</w:t>
            </w:r>
          </w:p>
        </w:tc>
        <w:tc>
          <w:tcPr>
            <w:tcW w:w="1023" w:type="dxa"/>
            <w:tcBorders>
              <w:top w:val="nil"/>
              <w:left w:val="nil"/>
              <w:bottom w:val="nil"/>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b</w:t>
            </w:r>
          </w:p>
        </w:tc>
      </w:tr>
      <w:tr w:rsidR="005A6BEF" w:rsidRPr="005A6BEF" w:rsidTr="005A6BEF">
        <w:trPr>
          <w:trHeight w:val="1170"/>
        </w:trPr>
        <w:tc>
          <w:tcPr>
            <w:tcW w:w="104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Elemento</w:t>
            </w:r>
            <w:proofErr w:type="spellEnd"/>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Alto de </w:t>
            </w:r>
            <w:proofErr w:type="spellStart"/>
            <w:r w:rsidRPr="005A6BEF">
              <w:rPr>
                <w:rFonts w:eastAsia="Times New Roman" w:cs="Arial"/>
                <w:color w:val="000000"/>
                <w:sz w:val="22"/>
                <w:lang w:val="en-US"/>
              </w:rPr>
              <w:t>viga</w:t>
            </w:r>
            <w:proofErr w:type="spellEnd"/>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Ancho de </w:t>
            </w:r>
            <w:proofErr w:type="spellStart"/>
            <w:r w:rsidRPr="005A6BEF">
              <w:rPr>
                <w:rFonts w:eastAsia="Times New Roman" w:cs="Arial"/>
                <w:color w:val="000000"/>
                <w:sz w:val="22"/>
                <w:lang w:val="en-US"/>
              </w:rPr>
              <w:t>viga</w:t>
            </w:r>
            <w:proofErr w:type="spellEnd"/>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Menor</w:t>
            </w:r>
            <w:proofErr w:type="spellEnd"/>
            <w:r w:rsidRPr="005A6BEF">
              <w:rPr>
                <w:rFonts w:eastAsia="Times New Roman" w:cs="Arial"/>
                <w:color w:val="000000"/>
                <w:sz w:val="22"/>
                <w:lang w:val="en-US"/>
              </w:rPr>
              <w:t xml:space="preserve"> de las </w:t>
            </w:r>
            <w:proofErr w:type="spellStart"/>
            <w:r w:rsidRPr="005A6BEF">
              <w:rPr>
                <w:rFonts w:eastAsia="Times New Roman" w:cs="Arial"/>
                <w:color w:val="000000"/>
                <w:sz w:val="22"/>
                <w:lang w:val="en-US"/>
              </w:rPr>
              <w:t>condiciones</w:t>
            </w:r>
            <w:proofErr w:type="spellEnd"/>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w:t>
            </w:r>
          </w:p>
        </w:tc>
      </w:tr>
      <w:tr w:rsidR="005A6BEF" w:rsidRPr="005A6BEF" w:rsidTr="005A6BEF">
        <w:trPr>
          <w:trHeight w:val="990"/>
        </w:trPr>
        <w:tc>
          <w:tcPr>
            <w:tcW w:w="1044" w:type="dxa"/>
            <w:vMerge/>
            <w:tcBorders>
              <w:top w:val="nil"/>
              <w:left w:val="single" w:sz="8" w:space="0" w:color="auto"/>
              <w:bottom w:val="single" w:sz="4" w:space="0" w:color="000000"/>
              <w:right w:val="single" w:sz="4" w:space="0" w:color="auto"/>
            </w:tcBorders>
            <w:vAlign w:val="center"/>
            <w:hideMark/>
          </w:tcPr>
          <w:p w:rsidR="005A6BEF" w:rsidRPr="005A6BEF" w:rsidRDefault="005A6BEF" w:rsidP="005A6BEF">
            <w:pPr>
              <w:spacing w:line="240" w:lineRule="auto"/>
              <w:jc w:val="left"/>
              <w:rPr>
                <w:rFonts w:eastAsia="Times New Roman" w:cs="Arial"/>
                <w:color w:val="000000"/>
                <w:sz w:val="22"/>
                <w:lang w:val="en-US"/>
              </w:rPr>
            </w:pPr>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h (m)</w:t>
            </w:r>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0.3h (m)</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10 </w:t>
            </w:r>
            <w:proofErr w:type="spellStart"/>
            <w:r w:rsidRPr="005A6BEF">
              <w:rPr>
                <w:rFonts w:eastAsia="Times New Roman" w:cs="Arial"/>
                <w:color w:val="000000"/>
                <w:sz w:val="22"/>
                <w:lang w:val="en-US"/>
              </w:rPr>
              <w:t>pulgadas</w:t>
            </w:r>
            <w:proofErr w:type="spellEnd"/>
            <w:r w:rsidRPr="005A6BEF">
              <w:rPr>
                <w:rFonts w:eastAsia="Times New Roman" w:cs="Arial"/>
                <w:color w:val="000000"/>
                <w:sz w:val="22"/>
                <w:lang w:val="en-US"/>
              </w:rPr>
              <w:t xml:space="preserve"> (m)</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bw (m)</w:t>
            </w:r>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(m)</w:t>
            </w:r>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Chequeo</w:t>
            </w:r>
            <w:proofErr w:type="spellEnd"/>
          </w:p>
        </w:tc>
      </w:tr>
      <w:tr w:rsidR="005A6BEF" w:rsidRPr="005A6BEF" w:rsidTr="005A6BEF">
        <w:trPr>
          <w:trHeight w:val="300"/>
        </w:trPr>
        <w:tc>
          <w:tcPr>
            <w:tcW w:w="1044" w:type="dxa"/>
            <w:tcBorders>
              <w:top w:val="nil"/>
              <w:left w:val="single" w:sz="8" w:space="0" w:color="auto"/>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1</w:t>
            </w:r>
          </w:p>
        </w:tc>
        <w:tc>
          <w:tcPr>
            <w:tcW w:w="1011"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0.6</w:t>
            </w:r>
          </w:p>
        </w:tc>
        <w:tc>
          <w:tcPr>
            <w:tcW w:w="1678"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0.18</w:t>
            </w:r>
          </w:p>
        </w:tc>
        <w:tc>
          <w:tcPr>
            <w:tcW w:w="1189"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0.254</w:t>
            </w:r>
          </w:p>
        </w:tc>
        <w:tc>
          <w:tcPr>
            <w:tcW w:w="923"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0.18</w:t>
            </w:r>
          </w:p>
        </w:tc>
        <w:tc>
          <w:tcPr>
            <w:tcW w:w="1023" w:type="dxa"/>
            <w:tcBorders>
              <w:top w:val="nil"/>
              <w:left w:val="nil"/>
              <w:bottom w:val="single" w:sz="4"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1044" w:type="dxa"/>
            <w:tcBorders>
              <w:top w:val="nil"/>
              <w:left w:val="single" w:sz="8" w:space="0" w:color="auto"/>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2</w:t>
            </w:r>
          </w:p>
        </w:tc>
        <w:tc>
          <w:tcPr>
            <w:tcW w:w="1011"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0.12</w:t>
            </w:r>
          </w:p>
        </w:tc>
        <w:tc>
          <w:tcPr>
            <w:tcW w:w="1189"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0.254</w:t>
            </w:r>
          </w:p>
        </w:tc>
        <w:tc>
          <w:tcPr>
            <w:tcW w:w="923"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0.12</w:t>
            </w:r>
          </w:p>
        </w:tc>
        <w:tc>
          <w:tcPr>
            <w:tcW w:w="1023" w:type="dxa"/>
            <w:tcBorders>
              <w:top w:val="nil"/>
              <w:left w:val="nil"/>
              <w:bottom w:val="nil"/>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c</w:t>
            </w:r>
          </w:p>
        </w:tc>
      </w:tr>
      <w:tr w:rsidR="005A6BEF" w:rsidRPr="005A6BEF" w:rsidTr="005A6BEF">
        <w:trPr>
          <w:trHeight w:val="900"/>
        </w:trPr>
        <w:tc>
          <w:tcPr>
            <w:tcW w:w="104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Elemento</w:t>
            </w:r>
            <w:proofErr w:type="spellEnd"/>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Ancho de </w:t>
            </w:r>
            <w:proofErr w:type="spellStart"/>
            <w:r w:rsidRPr="005A6BEF">
              <w:rPr>
                <w:rFonts w:eastAsia="Times New Roman" w:cs="Arial"/>
                <w:color w:val="000000"/>
                <w:sz w:val="22"/>
                <w:lang w:val="en-US"/>
              </w:rPr>
              <w:t>columna</w:t>
            </w:r>
            <w:proofErr w:type="spellEnd"/>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Ancho de </w:t>
            </w:r>
            <w:proofErr w:type="spellStart"/>
            <w:r w:rsidRPr="005A6BEF">
              <w:rPr>
                <w:rFonts w:eastAsia="Times New Roman" w:cs="Arial"/>
                <w:color w:val="000000"/>
                <w:sz w:val="22"/>
                <w:lang w:val="en-US"/>
              </w:rPr>
              <w:t>viga</w:t>
            </w:r>
            <w:proofErr w:type="spellEnd"/>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Menor</w:t>
            </w:r>
            <w:proofErr w:type="spellEnd"/>
            <w:r w:rsidRPr="005A6BEF">
              <w:rPr>
                <w:rFonts w:eastAsia="Times New Roman" w:cs="Arial"/>
                <w:color w:val="000000"/>
                <w:sz w:val="22"/>
                <w:lang w:val="en-US"/>
              </w:rPr>
              <w:t xml:space="preserve"> de las </w:t>
            </w:r>
            <w:proofErr w:type="spellStart"/>
            <w:r w:rsidRPr="005A6BEF">
              <w:rPr>
                <w:rFonts w:eastAsia="Times New Roman" w:cs="Arial"/>
                <w:color w:val="000000"/>
                <w:sz w:val="22"/>
                <w:lang w:val="en-US"/>
              </w:rPr>
              <w:t>condiciones</w:t>
            </w:r>
            <w:proofErr w:type="spellEnd"/>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w:t>
            </w:r>
          </w:p>
        </w:tc>
      </w:tr>
      <w:tr w:rsidR="005A6BEF" w:rsidRPr="005A6BEF" w:rsidTr="005A6BEF">
        <w:trPr>
          <w:trHeight w:val="600"/>
        </w:trPr>
        <w:tc>
          <w:tcPr>
            <w:tcW w:w="1044" w:type="dxa"/>
            <w:vMerge/>
            <w:tcBorders>
              <w:top w:val="nil"/>
              <w:left w:val="single" w:sz="8" w:space="0" w:color="auto"/>
              <w:bottom w:val="single" w:sz="4" w:space="0" w:color="000000"/>
              <w:right w:val="single" w:sz="4" w:space="0" w:color="auto"/>
            </w:tcBorders>
            <w:vAlign w:val="center"/>
            <w:hideMark/>
          </w:tcPr>
          <w:p w:rsidR="005A6BEF" w:rsidRPr="005A6BEF" w:rsidRDefault="005A6BEF" w:rsidP="005A6BEF">
            <w:pPr>
              <w:spacing w:line="240" w:lineRule="auto"/>
              <w:jc w:val="left"/>
              <w:rPr>
                <w:rFonts w:eastAsia="Times New Roman" w:cs="Arial"/>
                <w:color w:val="000000"/>
                <w:sz w:val="22"/>
                <w:lang w:val="en-US"/>
              </w:rPr>
            </w:pPr>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a (m)</w:t>
            </w:r>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c2 (m)</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0.75c1 (m)</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bw (m)</w:t>
            </w:r>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(m)</w:t>
            </w:r>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Chequeo</w:t>
            </w:r>
            <w:proofErr w:type="spellEnd"/>
          </w:p>
        </w:tc>
      </w:tr>
      <w:tr w:rsidR="005A6BEF" w:rsidRPr="005A6BEF" w:rsidTr="005A6BEF">
        <w:trPr>
          <w:trHeight w:val="300"/>
        </w:trPr>
        <w:tc>
          <w:tcPr>
            <w:tcW w:w="1044" w:type="dxa"/>
            <w:tcBorders>
              <w:top w:val="nil"/>
              <w:left w:val="single" w:sz="8" w:space="0" w:color="auto"/>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1</w:t>
            </w:r>
          </w:p>
        </w:tc>
        <w:tc>
          <w:tcPr>
            <w:tcW w:w="1011"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189"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923"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023" w:type="dxa"/>
            <w:tcBorders>
              <w:top w:val="nil"/>
              <w:left w:val="nil"/>
              <w:bottom w:val="single" w:sz="4"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1044" w:type="dxa"/>
            <w:tcBorders>
              <w:top w:val="nil"/>
              <w:left w:val="single" w:sz="8" w:space="0" w:color="auto"/>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2</w:t>
            </w:r>
          </w:p>
        </w:tc>
        <w:tc>
          <w:tcPr>
            <w:tcW w:w="1011"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189"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923"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023" w:type="dxa"/>
            <w:tcBorders>
              <w:top w:val="nil"/>
              <w:left w:val="nil"/>
              <w:bottom w:val="single" w:sz="8"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bl>
    <w:p w:rsidR="005A6BEF" w:rsidRPr="005A6BEF" w:rsidRDefault="005A6BEF" w:rsidP="005A6BEF">
      <w:pPr>
        <w:rPr>
          <w:rFonts w:eastAsiaTheme="minorEastAsia"/>
        </w:rPr>
      </w:pPr>
      <w:r>
        <w:rPr>
          <w:rFonts w:eastAsiaTheme="minorEastAsia"/>
        </w:rPr>
        <w:fldChar w:fldCharType="end"/>
      </w:r>
    </w:p>
    <w:p w:rsidR="00D16F30" w:rsidRPr="00BB0851" w:rsidRDefault="00D16F30" w:rsidP="007B42DF">
      <w:pPr>
        <w:rPr>
          <w:rFonts w:eastAsiaTheme="minorEastAsia"/>
        </w:rPr>
      </w:pPr>
    </w:p>
    <w:p w:rsidR="00E94DB6" w:rsidRDefault="00E94DB6" w:rsidP="00E94DB6">
      <w:pPr>
        <w:pStyle w:val="Ttulo4"/>
      </w:pPr>
      <w:bookmarkStart w:id="37" w:name="_Toc110289532"/>
      <w:r w:rsidRPr="000147CA">
        <w:rPr>
          <w:highlight w:val="green"/>
        </w:rPr>
        <w:t>2.5.2.3.</w:t>
      </w:r>
      <w:r w:rsidRPr="000147CA">
        <w:rPr>
          <w:highlight w:val="green"/>
        </w:rPr>
        <w:tab/>
        <w:t>Losa</w:t>
      </w:r>
      <w:bookmarkEnd w:id="37"/>
    </w:p>
    <w:p w:rsidR="00E94DB6" w:rsidRDefault="00E94DB6" w:rsidP="00E94DB6"/>
    <w:p w:rsidR="00E94DB6" w:rsidRDefault="00430332" w:rsidP="00E94DB6">
      <w:r>
        <w:tab/>
      </w:r>
      <w:r w:rsidR="006D1E8F" w:rsidRPr="000147CA">
        <w:rPr>
          <w:highlight w:val="green"/>
        </w:rPr>
        <w:t>Se calculará tomando en cuenta la losa con mayor área</w:t>
      </w:r>
      <w:r w:rsidRPr="000147CA">
        <w:rPr>
          <w:highlight w:val="green"/>
        </w:rPr>
        <w:t xml:space="preserve">, las medidas se considerarán entre ejes y </w:t>
      </w:r>
      <w:r w:rsidR="00E94DB6" w:rsidRPr="000147CA">
        <w:rPr>
          <w:highlight w:val="green"/>
        </w:rPr>
        <w:t>el espesor resultante se usa en todas las losas: aulas y pasillos</w:t>
      </w:r>
      <w:r w:rsidR="000147CA" w:rsidRPr="000147CA">
        <w:rPr>
          <w:highlight w:val="green"/>
        </w:rPr>
        <w:t>.</w:t>
      </w:r>
    </w:p>
    <w:p w:rsidR="00E94DB6" w:rsidRDefault="00E94DB6" w:rsidP="00E94DB6"/>
    <w:p w:rsidR="00E94DB6" w:rsidRPr="000147CA" w:rsidRDefault="00E94DB6" w:rsidP="00E94DB6">
      <w:pPr>
        <w:rPr>
          <w:highlight w:val="green"/>
        </w:rPr>
      </w:pPr>
      <w:r>
        <w:tab/>
      </w:r>
      <w:r w:rsidRPr="000147CA">
        <w:rPr>
          <w:highlight w:val="green"/>
        </w:rPr>
        <w:t>La fórmula para calcular el espesor de la losa:</w:t>
      </w:r>
    </w:p>
    <w:p w:rsidR="00E94DB6" w:rsidRPr="000147CA" w:rsidRDefault="00E94DB6" w:rsidP="00E94DB6">
      <w:pPr>
        <w:rPr>
          <w:highlight w:val="green"/>
        </w:rPr>
      </w:pPr>
    </w:p>
    <w:p w:rsidR="00E94DB6" w:rsidRPr="00466D11" w:rsidRDefault="00E94DB6" w:rsidP="00E94DB6">
      <w:pPr>
        <w:rPr>
          <w:rFonts w:eastAsiaTheme="minorEastAsia"/>
        </w:rPr>
      </w:pPr>
      <m:oMathPara>
        <m:oMath>
          <m:r>
            <w:rPr>
              <w:rFonts w:ascii="Cambria Math" w:hAnsi="Cambria Math"/>
              <w:highlight w:val="green"/>
            </w:rPr>
            <m:t>t=</m:t>
          </m:r>
          <m:f>
            <m:fPr>
              <m:ctrlPr>
                <w:rPr>
                  <w:rFonts w:ascii="Cambria Math" w:hAnsi="Cambria Math"/>
                  <w:i/>
                  <w:highlight w:val="green"/>
                </w:rPr>
              </m:ctrlPr>
            </m:fPr>
            <m:num>
              <m:r>
                <w:rPr>
                  <w:rFonts w:ascii="Cambria Math" w:hAnsi="Cambria Math"/>
                  <w:highlight w:val="green"/>
                </w:rPr>
                <m:t>perímetro de la losa</m:t>
              </m:r>
            </m:num>
            <m:den>
              <m:r>
                <w:rPr>
                  <w:rFonts w:ascii="Cambria Math" w:hAnsi="Cambria Math"/>
                  <w:highlight w:val="green"/>
                </w:rPr>
                <m:t>180</m:t>
              </m:r>
            </m:den>
          </m:f>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2*(3.30+6.60)</m:t>
              </m:r>
              <m:ctrlPr>
                <w:rPr>
                  <w:rFonts w:ascii="Cambria Math" w:eastAsiaTheme="minorEastAsia" w:hAnsi="Cambria Math"/>
                  <w:i/>
                  <w:highlight w:val="green"/>
                </w:rPr>
              </m:ctrlPr>
            </m:num>
            <m:den>
              <m:r>
                <w:rPr>
                  <w:rFonts w:ascii="Cambria Math" w:eastAsiaTheme="minorEastAsia" w:hAnsi="Cambria Math"/>
                  <w:highlight w:val="green"/>
                </w:rPr>
                <m:t>180</m:t>
              </m:r>
            </m:den>
          </m:f>
          <m:r>
            <w:rPr>
              <w:rFonts w:ascii="Cambria Math" w:hAnsi="Cambria Math"/>
              <w:highlight w:val="green"/>
            </w:rPr>
            <m:t>=0.11 m</m:t>
          </m:r>
        </m:oMath>
      </m:oMathPara>
    </w:p>
    <w:p w:rsidR="00E94DB6" w:rsidRPr="00466D11" w:rsidRDefault="00E94DB6" w:rsidP="00E94DB6">
      <w:pPr>
        <w:rPr>
          <w:rFonts w:eastAsiaTheme="minorEastAsia"/>
        </w:rPr>
      </w:pPr>
    </w:p>
    <w:p w:rsidR="00E94DB6" w:rsidRPr="00466D11" w:rsidRDefault="00E94DB6" w:rsidP="00E94DB6">
      <w:pPr>
        <w:rPr>
          <w:rFonts w:eastAsiaTheme="minorEastAsia"/>
        </w:rPr>
      </w:pPr>
      <w:r>
        <w:rPr>
          <w:rFonts w:eastAsiaTheme="minorEastAsia"/>
        </w:rPr>
        <w:tab/>
      </w:r>
      <w:r w:rsidRPr="000147CA">
        <w:rPr>
          <w:rFonts w:eastAsiaTheme="minorEastAsia"/>
          <w:highlight w:val="green"/>
        </w:rPr>
        <w:t xml:space="preserve">Se tomará como dimensión </w:t>
      </w:r>
      <w:r w:rsidR="000147CA" w:rsidRPr="000147CA">
        <w:rPr>
          <w:rFonts w:eastAsiaTheme="minorEastAsia"/>
          <w:highlight w:val="green"/>
        </w:rPr>
        <w:t>uniforme para toda la losa de 11</w:t>
      </w:r>
      <w:r w:rsidRPr="000147CA">
        <w:rPr>
          <w:rFonts w:eastAsiaTheme="minorEastAsia"/>
          <w:highlight w:val="green"/>
        </w:rPr>
        <w:t xml:space="preserve"> centímetros por consideraciones constructivas.</w:t>
      </w:r>
    </w:p>
    <w:p w:rsidR="003918E1" w:rsidRDefault="003918E1" w:rsidP="003918E1"/>
    <w:p w:rsidR="003918E1" w:rsidRDefault="003918E1" w:rsidP="00A4280C">
      <w:pPr>
        <w:pStyle w:val="Ttulo3"/>
        <w:ind w:left="1701" w:hanging="1134"/>
      </w:pPr>
      <w:bookmarkStart w:id="38" w:name="_Toc110289533"/>
      <w:r>
        <w:t>2.5.3.</w:t>
      </w:r>
      <w:r>
        <w:tab/>
        <w:t xml:space="preserve">Modelos matemáticos para marcos </w:t>
      </w:r>
      <w:r w:rsidR="00B60839">
        <w:t>dúctiles</w:t>
      </w:r>
      <w:r w:rsidR="003D1208">
        <w:t xml:space="preserve"> resistentes a momentos</w:t>
      </w:r>
      <w:bookmarkEnd w:id="38"/>
    </w:p>
    <w:p w:rsidR="00A4280C" w:rsidRDefault="00A4280C" w:rsidP="00A4280C"/>
    <w:p w:rsidR="00A4280C" w:rsidRDefault="008D6858" w:rsidP="00A4280C">
      <w:r w:rsidRPr="005A6BEF">
        <w:rPr>
          <w:noProof/>
          <w:sz w:val="20"/>
          <w:szCs w:val="20"/>
          <w:highlight w:val="green"/>
          <w:lang w:val="en-US"/>
        </w:rPr>
        <mc:AlternateContent>
          <mc:Choice Requires="wps">
            <w:drawing>
              <wp:anchor distT="45720" distB="45720" distL="114300" distR="114300" simplePos="0" relativeHeight="251706368" behindDoc="0" locked="0" layoutInCell="1" allowOverlap="1" wp14:anchorId="4CED170F" wp14:editId="3E9A6D9F">
                <wp:simplePos x="0" y="0"/>
                <wp:positionH relativeFrom="margin">
                  <wp:posOffset>737870</wp:posOffset>
                </wp:positionH>
                <wp:positionV relativeFrom="paragraph">
                  <wp:posOffset>4515485</wp:posOffset>
                </wp:positionV>
                <wp:extent cx="3952875" cy="22860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28600"/>
                        </a:xfrm>
                        <a:prstGeom prst="rect">
                          <a:avLst/>
                        </a:prstGeom>
                        <a:solidFill>
                          <a:srgbClr val="FFFFFF"/>
                        </a:solidFill>
                        <a:ln w="9525">
                          <a:noFill/>
                          <a:miter lim="800000"/>
                          <a:headEnd/>
                          <a:tailEnd/>
                        </a:ln>
                      </wps:spPr>
                      <wps:txbx>
                        <w:txbxContent>
                          <w:p w:rsidR="008D6858" w:rsidRPr="00873912" w:rsidRDefault="008D6858" w:rsidP="008D6858">
                            <w:pPr>
                              <w:ind w:left="567" w:hanging="567"/>
                              <w:jc w:val="center"/>
                              <w:rPr>
                                <w:sz w:val="20"/>
                                <w:szCs w:val="20"/>
                              </w:rPr>
                            </w:pPr>
                            <w:r>
                              <w:rPr>
                                <w:sz w:val="20"/>
                                <w:szCs w:val="20"/>
                              </w:rPr>
                              <w:t xml:space="preserve">Fuente: </w:t>
                            </w:r>
                            <w:r>
                              <w:rPr>
                                <w:sz w:val="20"/>
                                <w:szCs w:val="20"/>
                              </w:rPr>
                              <w:t xml:space="preserve">Bill </w:t>
                            </w:r>
                            <w:proofErr w:type="spellStart"/>
                            <w:r>
                              <w:rPr>
                                <w:sz w:val="20"/>
                                <w:szCs w:val="20"/>
                              </w:rPr>
                              <w:t>Selkin</w:t>
                            </w:r>
                            <w:proofErr w:type="spellEnd"/>
                          </w:p>
                          <w:p w:rsidR="008D6858" w:rsidRDefault="008D6858" w:rsidP="008D68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D170F" id="_x0000_s1034" type="#_x0000_t202" style="position:absolute;left:0;text-align:left;margin-left:58.1pt;margin-top:355.55pt;width:311.25pt;height:1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E4KAIAACoEAAAOAAAAZHJzL2Uyb0RvYy54bWysU11v2yAUfZ+0/4B4X5y4SZtacaouXaZJ&#10;3YfU7QdgwDEacBmQ2N2v7wUnWdS9TfMD4pp7D+eee1jdDUaTg/RBga3pbDKlRFoOQtldTX98375b&#10;UhIis4JpsLKmzzLQu/XbN6veVbKEDrSQniCIDVXvatrF6KqiCLyThoUJOGnxsAVvWMTQ7wrhWY/o&#10;RhfldHpd9OCF88BlCPj3YTyk64zftpLHr20bZCS6psgt5tXntUlrsV6xaueZ6xQ/0mD/wMIwZfHS&#10;M9QDi4zsvfoLyijuIUAbJxxMAW2ruMw9YDez6atunjrmZO4FxQnuLFP4f7D8y+GbJ0rg7K4osczg&#10;jDZ7JjwQIUmUQwRSJpV6FypMfnKYHof3MGBF7ji4R+A/A7Gw6ZjdyXvvoe8kE8hyliqLi9IRJySQ&#10;pv8MAm9j+wgZaGi9SRKiKATRcVrP5wkhD8Lx59XtolzeLCjheFaWy+tpHmHBqlO18yF+lGBI2tTU&#10;owMyOjs8hpjYsOqUki4LoJXYKq1z4HfNRntyYOiWbf5yA6/StCV9TZHJIiNbSPXZSEZFdLNWpqbL&#10;afpGfyU1PliRUyJTetwjE22P8iRFRm3i0Ax5HsuT6g2IZ9TLw2hefGy46cD/pqRH49Y0/NozLynR&#10;nyxqfjubz5PTczBf3JQY+MuT5vKEWY5QNY2UjNtNzK8jyWHhHmfTqixbGuLI5EgZDZnVPD6e5PjL&#10;OGf9eeLrFwAAAP//AwBQSwMEFAAGAAgAAAAhADS0iSbeAAAACwEAAA8AAABkcnMvZG93bnJldi54&#10;bWxMj8FOwzAMhu9IvENkJC6IpRmj2bqmEyCBuG7sAdLWaysap2qytXt7zAlu/uVPvz/nu9n14oJj&#10;6DwZUIsEBFLl644aA8ev98c1iBAt1bb3hAauGGBX3N7kNqv9RHu8HGIjuIRCZg20MQ6ZlKFq0dmw&#10;8AMS705+dDZyHBtZj3bictfLZZKk0tmO+EJrB3xrsfo+nJ2B0+f08LyZyo941PtV+mo7XfqrMfd3&#10;88sWRMQ5/sHwq8/qULBT6c9UB9FzVumSUQNaKQWCCf201iBKHlZagSxy+f+H4gcAAP//AwBQSwEC&#10;LQAUAAYACAAAACEAtoM4kv4AAADhAQAAEwAAAAAAAAAAAAAAAAAAAAAAW0NvbnRlbnRfVHlwZXNd&#10;LnhtbFBLAQItABQABgAIAAAAIQA4/SH/1gAAAJQBAAALAAAAAAAAAAAAAAAAAC8BAABfcmVscy8u&#10;cmVsc1BLAQItABQABgAIAAAAIQBYoHE4KAIAACoEAAAOAAAAAAAAAAAAAAAAAC4CAABkcnMvZTJv&#10;RG9jLnhtbFBLAQItABQABgAIAAAAIQA0tIkm3gAAAAsBAAAPAAAAAAAAAAAAAAAAAIIEAABkcnMv&#10;ZG93bnJldi54bWxQSwUGAAAAAAQABADzAAAAjQUAAAAA&#10;" stroked="f">
                <v:textbox>
                  <w:txbxContent>
                    <w:p w:rsidR="008D6858" w:rsidRPr="00873912" w:rsidRDefault="008D6858" w:rsidP="008D6858">
                      <w:pPr>
                        <w:ind w:left="567" w:hanging="567"/>
                        <w:jc w:val="center"/>
                        <w:rPr>
                          <w:sz w:val="20"/>
                          <w:szCs w:val="20"/>
                        </w:rPr>
                      </w:pPr>
                      <w:r>
                        <w:rPr>
                          <w:sz w:val="20"/>
                          <w:szCs w:val="20"/>
                        </w:rPr>
                        <w:t xml:space="preserve">Fuente: </w:t>
                      </w:r>
                      <w:r>
                        <w:rPr>
                          <w:sz w:val="20"/>
                          <w:szCs w:val="20"/>
                        </w:rPr>
                        <w:t xml:space="preserve">Bill </w:t>
                      </w:r>
                      <w:proofErr w:type="spellStart"/>
                      <w:r>
                        <w:rPr>
                          <w:sz w:val="20"/>
                          <w:szCs w:val="20"/>
                        </w:rPr>
                        <w:t>Selkin</w:t>
                      </w:r>
                      <w:proofErr w:type="spellEnd"/>
                    </w:p>
                    <w:p w:rsidR="008D6858" w:rsidRDefault="008D6858" w:rsidP="008D6858"/>
                  </w:txbxContent>
                </v:textbox>
                <w10:wrap type="square" anchorx="margin"/>
              </v:shape>
            </w:pict>
          </mc:Fallback>
        </mc:AlternateContent>
      </w:r>
      <w:r w:rsidR="009536B4">
        <w:rPr>
          <w:noProof/>
        </w:rPr>
        <mc:AlternateContent>
          <mc:Choice Requires="wps">
            <w:drawing>
              <wp:anchor distT="0" distB="0" distL="114300" distR="114300" simplePos="0" relativeHeight="251704320" behindDoc="0" locked="0" layoutInCell="1" allowOverlap="1" wp14:anchorId="2599CEE9" wp14:editId="18A38941">
                <wp:simplePos x="0" y="0"/>
                <wp:positionH relativeFrom="margin">
                  <wp:align>right</wp:align>
                </wp:positionH>
                <wp:positionV relativeFrom="paragraph">
                  <wp:posOffset>1353185</wp:posOffset>
                </wp:positionV>
                <wp:extent cx="5431790" cy="180975"/>
                <wp:effectExtent l="0" t="0" r="0" b="952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431790" cy="180975"/>
                        </a:xfrm>
                        <a:prstGeom prst="rect">
                          <a:avLst/>
                        </a:prstGeom>
                        <a:solidFill>
                          <a:prstClr val="white"/>
                        </a:solidFill>
                        <a:ln>
                          <a:noFill/>
                        </a:ln>
                      </wps:spPr>
                      <wps:txbx>
                        <w:txbxContent>
                          <w:p w:rsidR="009536B4" w:rsidRPr="009536B4" w:rsidRDefault="009536B4" w:rsidP="009536B4">
                            <w:pPr>
                              <w:pStyle w:val="Descripcin"/>
                              <w:jc w:val="center"/>
                              <w:rPr>
                                <w:i w:val="0"/>
                                <w:noProof/>
                                <w:color w:val="auto"/>
                                <w:sz w:val="32"/>
                              </w:rPr>
                            </w:pPr>
                            <w:r w:rsidRPr="009536B4">
                              <w:rPr>
                                <w:i w:val="0"/>
                                <w:color w:val="auto"/>
                                <w:sz w:val="22"/>
                              </w:rPr>
                              <w:t xml:space="preserve">Figura </w:t>
                            </w:r>
                            <w:r w:rsidRPr="009536B4">
                              <w:rPr>
                                <w:i w:val="0"/>
                                <w:color w:val="auto"/>
                                <w:sz w:val="22"/>
                              </w:rPr>
                              <w:fldChar w:fldCharType="begin"/>
                            </w:r>
                            <w:r w:rsidRPr="009536B4">
                              <w:rPr>
                                <w:i w:val="0"/>
                                <w:color w:val="auto"/>
                                <w:sz w:val="22"/>
                              </w:rPr>
                              <w:instrText xml:space="preserve"> SEQ Figura \* ARABIC </w:instrText>
                            </w:r>
                            <w:r w:rsidRPr="009536B4">
                              <w:rPr>
                                <w:i w:val="0"/>
                                <w:color w:val="auto"/>
                                <w:sz w:val="22"/>
                              </w:rPr>
                              <w:fldChar w:fldCharType="separate"/>
                            </w:r>
                            <w:r w:rsidRPr="009536B4">
                              <w:rPr>
                                <w:i w:val="0"/>
                                <w:noProof/>
                                <w:color w:val="auto"/>
                                <w:sz w:val="22"/>
                              </w:rPr>
                              <w:t>4</w:t>
                            </w:r>
                            <w:r w:rsidRPr="009536B4">
                              <w:rPr>
                                <w:i w:val="0"/>
                                <w:color w:val="auto"/>
                                <w:sz w:val="22"/>
                              </w:rPr>
                              <w:fldChar w:fldCharType="end"/>
                            </w:r>
                            <w:r w:rsidRPr="009536B4">
                              <w:rPr>
                                <w:i w:val="0"/>
                                <w:color w:val="auto"/>
                                <w:sz w:val="22"/>
                              </w:rPr>
                              <w:t xml:space="preserve"> - Criterios para dibujar modelos matemáticos de marcos dúctiles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9CEE9" id="Cuadro de texto 12" o:spid="_x0000_s1035" type="#_x0000_t202" style="position:absolute;left:0;text-align:left;margin-left:376.5pt;margin-top:106.55pt;width:427.7pt;height:14.2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tHNgIAAHAEAAAOAAAAZHJzL2Uyb0RvYy54bWysVMFu2zAMvQ/YPwi6L06ydW2COEWWIsOA&#10;oC2QDj0rshwLkEWNUmJnXz9KttOu22nYRaZI6knvkfTitq0NOyn0GmzOJ6MxZ8pKKLQ95Pz70+bD&#10;DWc+CFsIA1bl/Kw8v12+f7do3FxNoQJTKGQEYv28cTmvQnDzLPOyUrXwI3DKUrAErEWgLR6yAkVD&#10;6LXJpuPx56wBLByCVN6T964L8mXCL0slw0NZehWYyTm9LaQV07qPa7ZciPkBhau07J8h/uEVtdCW&#10;Lr1A3Ykg2BH1H1C1lggeyjCSUGdQllqqxIHYTMZv2Owq4VTiQuJ4d5HJ/z9YeX96RKYLqt2UMytq&#10;qtH6KAoEVigWVBuAUYRkapyfU/bOUX5ov0BLRwa/J2dk35ZYxy/xYhQnwc8XkQmKSXJeffo4uZ5R&#10;SFJscjOeXV9FmOzltEMfviqoWTRyjlTEpK04bX3oUoeUeJkHo4uNNiZuYmBtkJ0EFbypdFA9+G9Z&#10;xsZcC/FUBxg9WaTYUYlWaPdtUmY20NxDcSb2CF0beSc3mu7bCh8eBVLfECuahfBAS2mgyTn0FmcV&#10;4M+/+WM+lZOinDXUhzn3P44CFWfmm6VCx6YdDByM/WDYY70GYjqhKXMymXQAgxnMEqF+phFZxVso&#10;JKyku3IeBnMdummgEZNqtUpJ1JpOhK3dORmhB12f2meBrq9KbI17GDpUzN8Up8vtVF4dA5Q6VS7q&#10;2qnYy01tnWrfj2Ccm9f7lPXyo1j+AgAA//8DAFBLAwQUAAYACAAAACEAUF6qR98AAAAIAQAADwAA&#10;AGRycy9kb3ducmV2LnhtbEyPwU7DMBBE70j8g7VIXBB1EtqoCnEqaOEGh5aqZzfeJlHjdRQ7Tfr3&#10;LCd6nJ3VzJt8NdlWXLD3jSMF8SwCgVQ601ClYP/z+bwE4YMmo1tHqOCKHlbF/V2uM+NG2uJlFyrB&#10;IeQzraAOocuk9GWNVvuZ65DYO7ne6sCyr6Tp9cjhtpVJFKXS6oa4odYdrmssz7vBKkg3/TBuaf20&#10;2X986e+uSg7v14NSjw/T2yuIgFP4f4Y/fEaHgpmObiDjRauAhwQFSfwSg2B7uVjMQRz5Mo9TkEUu&#10;bwcUvwAAAP//AwBQSwECLQAUAAYACAAAACEAtoM4kv4AAADhAQAAEwAAAAAAAAAAAAAAAAAAAAAA&#10;W0NvbnRlbnRfVHlwZXNdLnhtbFBLAQItABQABgAIAAAAIQA4/SH/1gAAAJQBAAALAAAAAAAAAAAA&#10;AAAAAC8BAABfcmVscy8ucmVsc1BLAQItABQABgAIAAAAIQA6yFtHNgIAAHAEAAAOAAAAAAAAAAAA&#10;AAAAAC4CAABkcnMvZTJvRG9jLnhtbFBLAQItABQABgAIAAAAIQBQXqpH3wAAAAgBAAAPAAAAAAAA&#10;AAAAAAAAAJAEAABkcnMvZG93bnJldi54bWxQSwUGAAAAAAQABADzAAAAnAUAAAAA&#10;" stroked="f">
                <v:textbox inset="0,0,0,0">
                  <w:txbxContent>
                    <w:p w:rsidR="009536B4" w:rsidRPr="009536B4" w:rsidRDefault="009536B4" w:rsidP="009536B4">
                      <w:pPr>
                        <w:pStyle w:val="Descripcin"/>
                        <w:jc w:val="center"/>
                        <w:rPr>
                          <w:i w:val="0"/>
                          <w:noProof/>
                          <w:color w:val="auto"/>
                          <w:sz w:val="32"/>
                        </w:rPr>
                      </w:pPr>
                      <w:r w:rsidRPr="009536B4">
                        <w:rPr>
                          <w:i w:val="0"/>
                          <w:color w:val="auto"/>
                          <w:sz w:val="22"/>
                        </w:rPr>
                        <w:t xml:space="preserve">Figura </w:t>
                      </w:r>
                      <w:r w:rsidRPr="009536B4">
                        <w:rPr>
                          <w:i w:val="0"/>
                          <w:color w:val="auto"/>
                          <w:sz w:val="22"/>
                        </w:rPr>
                        <w:fldChar w:fldCharType="begin"/>
                      </w:r>
                      <w:r w:rsidRPr="009536B4">
                        <w:rPr>
                          <w:i w:val="0"/>
                          <w:color w:val="auto"/>
                          <w:sz w:val="22"/>
                        </w:rPr>
                        <w:instrText xml:space="preserve"> SEQ Figura \* ARABIC </w:instrText>
                      </w:r>
                      <w:r w:rsidRPr="009536B4">
                        <w:rPr>
                          <w:i w:val="0"/>
                          <w:color w:val="auto"/>
                          <w:sz w:val="22"/>
                        </w:rPr>
                        <w:fldChar w:fldCharType="separate"/>
                      </w:r>
                      <w:r w:rsidRPr="009536B4">
                        <w:rPr>
                          <w:i w:val="0"/>
                          <w:noProof/>
                          <w:color w:val="auto"/>
                          <w:sz w:val="22"/>
                        </w:rPr>
                        <w:t>4</w:t>
                      </w:r>
                      <w:r w:rsidRPr="009536B4">
                        <w:rPr>
                          <w:i w:val="0"/>
                          <w:color w:val="auto"/>
                          <w:sz w:val="22"/>
                        </w:rPr>
                        <w:fldChar w:fldCharType="end"/>
                      </w:r>
                      <w:r w:rsidRPr="009536B4">
                        <w:rPr>
                          <w:i w:val="0"/>
                          <w:color w:val="auto"/>
                          <w:sz w:val="22"/>
                        </w:rPr>
                        <w:t xml:space="preserve"> - Criterios para dibujar modelos matemáticos de marcos dúctiles</w:t>
                      </w:r>
                    </w:p>
                  </w:txbxContent>
                </v:textbox>
                <w10:wrap type="square" anchorx="margin"/>
              </v:shape>
            </w:pict>
          </mc:Fallback>
        </mc:AlternateContent>
      </w:r>
      <w:r w:rsidR="00A4280C">
        <w:tab/>
        <w:t>Un marco dúctil se define como un sistema estructural que consta de vigas y columnas. Así también, su modelo matemático defina la forma y las cargas que soporta. Este método se utiliza para el análisis estru</w:t>
      </w:r>
      <w:bookmarkStart w:id="39" w:name="_GoBack"/>
      <w:bookmarkEnd w:id="39"/>
      <w:r w:rsidR="00A4280C">
        <w:t>ctural. Sigu</w:t>
      </w:r>
      <w:r>
        <w:t>iendo los criterios para dibujar modelos matemáticos de marcos dúctiles</w:t>
      </w:r>
      <w:r w:rsidR="00A4280C">
        <w:t>, se dibujan el segmento de marco dúctil y el modelo matemático.</w:t>
      </w:r>
    </w:p>
    <w:p w:rsidR="00A4280C" w:rsidRDefault="009536B4" w:rsidP="00A4280C">
      <w:r w:rsidRPr="009536B4">
        <w:rPr>
          <w:noProof/>
          <w:lang w:val="en-US"/>
        </w:rPr>
        <w:drawing>
          <wp:anchor distT="0" distB="0" distL="114300" distR="114300" simplePos="0" relativeHeight="251702272" behindDoc="0" locked="0" layoutInCell="1" allowOverlap="1" wp14:anchorId="3ADDCD9C" wp14:editId="6A25BB3A">
            <wp:simplePos x="0" y="0"/>
            <wp:positionH relativeFrom="margin">
              <wp:align>right</wp:align>
            </wp:positionH>
            <wp:positionV relativeFrom="paragraph">
              <wp:posOffset>252095</wp:posOffset>
            </wp:positionV>
            <wp:extent cx="5431790" cy="3061047"/>
            <wp:effectExtent l="0" t="0" r="0" b="6350"/>
            <wp:wrapSquare wrapText="bothSides"/>
            <wp:docPr id="11" name="Imagen 11" descr="C:\repos\tesis\words\imagenes\007 - Criterios para dibujar modelos matemáticos de marcos dúc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tesis\words\imagenes\007 - Criterios para dibujar modelos matemáticos de marcos dúcti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3061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8E1" w:rsidRDefault="003918E1" w:rsidP="003918E1"/>
    <w:p w:rsidR="003918E1" w:rsidRDefault="003918E1" w:rsidP="003918E1">
      <w:pPr>
        <w:pStyle w:val="Ttulo4"/>
      </w:pPr>
      <w:bookmarkStart w:id="40" w:name="_Toc110289534"/>
      <w:r>
        <w:lastRenderedPageBreak/>
        <w:t>2.5.3.1.</w:t>
      </w:r>
      <w:r>
        <w:tab/>
        <w:t>Cargas verticales en marcos rígidos</w:t>
      </w:r>
      <w:bookmarkEnd w:id="40"/>
    </w:p>
    <w:p w:rsidR="00BB0851" w:rsidRDefault="00BB0851" w:rsidP="00BB0851"/>
    <w:p w:rsidR="00BB0851" w:rsidRDefault="00BB0851" w:rsidP="00BB0851">
      <w:r>
        <w:tab/>
        <w:t xml:space="preserve">La carga viva se considera como un aporte importante y variable en la fuerza inercial que es inducida por las ondas sísmicas en la </w:t>
      </w:r>
      <w:r w:rsidR="00687A51">
        <w:t>estructura. Los valores adoptados en este proyecto específico y su fundamento, fueron indicados en la tabla VII tom</w:t>
      </w:r>
      <w:r w:rsidR="003D1208">
        <w:t>ado de las normas AGIES NSE-2 2018</w:t>
      </w:r>
      <w:r w:rsidR="00687A51">
        <w:t>. La carga muerta corresponde al peso de los elementos estructurales y no estructurales.</w:t>
      </w:r>
    </w:p>
    <w:p w:rsidR="00687A51" w:rsidRDefault="00687A51" w:rsidP="00BB0851"/>
    <w:p w:rsidR="00687A51" w:rsidRDefault="00687A51" w:rsidP="00BB0851">
      <w:r>
        <w:t>Tabla VII.</w:t>
      </w:r>
      <w:r>
        <w:tab/>
        <w:t>Cargas vivas AGIES 2010, utilizadas para el diseño de la escuela EORM Residenciales Del Valle</w:t>
      </w:r>
    </w:p>
    <w:p w:rsidR="00687A51" w:rsidRDefault="00687A51" w:rsidP="00BB0851"/>
    <w:p w:rsidR="00687A51" w:rsidRDefault="002C3A61" w:rsidP="00BB0851">
      <w:r>
        <w:tab/>
        <w:t>Las cargas vivas (tabla VII) para esta edificación se encuentran en las (tablas II y III) del AGIES.</w:t>
      </w:r>
    </w:p>
    <w:p w:rsidR="002C3A61" w:rsidRDefault="002C3A61" w:rsidP="00BB0851"/>
    <w:p w:rsidR="008909E2" w:rsidRDefault="008909E2" w:rsidP="008909E2">
      <w:pPr>
        <w:pStyle w:val="Prrafodelista"/>
        <w:numPr>
          <w:ilvl w:val="0"/>
          <w:numId w:val="4"/>
        </w:numPr>
        <w:ind w:left="1134" w:hanging="567"/>
      </w:pPr>
      <w:r>
        <w:t>Carga muerta</w:t>
      </w:r>
    </w:p>
    <w:p w:rsidR="008909E2" w:rsidRDefault="008909E2" w:rsidP="00BB0851"/>
    <w:p w:rsidR="002C3A61" w:rsidRDefault="002C3A61" w:rsidP="00BB0851">
      <w:r>
        <w:tab/>
        <w:t>La carga gravitacional y su debida integración a los elementos resistentes de la estructura, seguido de esto se presentan tablas de resumen de los resultados obtenidos, ver tabla VIII y IX.</w:t>
      </w:r>
    </w:p>
    <w:p w:rsidR="002C3A61" w:rsidRDefault="002C3A61" w:rsidP="00BB0851"/>
    <w:p w:rsidR="002C3A61" w:rsidRDefault="002C3A61" w:rsidP="00BB0851">
      <w:r>
        <w:tab/>
        <w:t>Para una mejor compresión de dichas tablas, se han identificado las vigas con una nomenclatura especial que se indica en la figura 5 y 6.</w:t>
      </w:r>
    </w:p>
    <w:p w:rsidR="002C3A61" w:rsidRDefault="002C3A61" w:rsidP="00BB0851"/>
    <w:p w:rsidR="002C3A61" w:rsidRDefault="002C3A61" w:rsidP="00BB0851">
      <w:r>
        <w:t>Figura 5. Nomenclatura de vigas, Módulo I, 1 nivel</w:t>
      </w:r>
    </w:p>
    <w:p w:rsidR="002C3A61" w:rsidRDefault="002C3A61" w:rsidP="00BB0851"/>
    <w:p w:rsidR="002C3A61" w:rsidRDefault="002C3A61" w:rsidP="00BB0851">
      <w:r>
        <w:t>La nomenclatura de identificó de la siguiente manera:</w:t>
      </w:r>
    </w:p>
    <w:p w:rsidR="002C3A61" w:rsidRDefault="002C3A61" w:rsidP="00BB0851"/>
    <w:p w:rsidR="002C3A61" w:rsidRDefault="002C3A61" w:rsidP="00BB0851">
      <w:r>
        <w:t>N</w:t>
      </w:r>
      <w:r w:rsidR="007423B4">
        <w:t>1 = primer nivel.</w:t>
      </w:r>
    </w:p>
    <w:p w:rsidR="002C3A61" w:rsidRDefault="007423B4" w:rsidP="00BB0851">
      <w:r>
        <w:t>D2 = intersección entre el eje D y eje 2.</w:t>
      </w:r>
    </w:p>
    <w:p w:rsidR="002C3A61" w:rsidRDefault="007423B4" w:rsidP="00BB0851">
      <w:r>
        <w:lastRenderedPageBreak/>
        <w:t>D3</w:t>
      </w:r>
      <w:r w:rsidR="002C3A61">
        <w:t xml:space="preserve"> = </w:t>
      </w:r>
      <w:r>
        <w:t>intersección entre el eje D y eje 3.</w:t>
      </w:r>
    </w:p>
    <w:p w:rsidR="002C3A61" w:rsidRDefault="002C3A61" w:rsidP="00BB0851">
      <w:r>
        <w:t>N</w:t>
      </w:r>
      <w:r w:rsidR="007423B4">
        <w:t>1: D2 - D3</w:t>
      </w:r>
      <w:r>
        <w:t xml:space="preserve"> = </w:t>
      </w:r>
      <w:r w:rsidR="007423B4">
        <w:t>Viga del primer nivel que va desde la intersección D2 hasta D3.</w:t>
      </w:r>
    </w:p>
    <w:p w:rsidR="002C3A61" w:rsidRDefault="002C3A61" w:rsidP="00BB0851"/>
    <w:p w:rsidR="002C3A61" w:rsidRDefault="002C3A61" w:rsidP="00BB0851">
      <w:r>
        <w:t>Figura 6. Nomenclatura de vigas, Módulo I, 2 niveles</w:t>
      </w:r>
    </w:p>
    <w:p w:rsidR="002C3A61" w:rsidRDefault="002C3A61" w:rsidP="00BB0851">
      <w:r>
        <w:tab/>
        <w:t>Para indicar el proceso del cálculo, se detallará el procedimiento de integración de cargas para el marco del eje 6.</w:t>
      </w:r>
    </w:p>
    <w:p w:rsidR="002C3A61" w:rsidRDefault="002C3A61" w:rsidP="00BB0851"/>
    <w:p w:rsidR="002C3A61" w:rsidRDefault="002C3A61" w:rsidP="00BB0851">
      <w:r>
        <w:t>Figura 7. Áreas tributarias para marco 6</w:t>
      </w:r>
    </w:p>
    <w:p w:rsidR="002C3A61" w:rsidRDefault="002C3A61" w:rsidP="00BB0851"/>
    <w:p w:rsidR="002C3A61" w:rsidRDefault="00001889" w:rsidP="002C3A61">
      <w:pPr>
        <w:pStyle w:val="Prrafodelista"/>
        <w:numPr>
          <w:ilvl w:val="0"/>
          <w:numId w:val="6"/>
        </w:numPr>
        <w:ind w:left="1134" w:hanging="567"/>
      </w:pPr>
      <w:r>
        <w:t>Marco 6 nivel 1</w:t>
      </w:r>
    </w:p>
    <w:p w:rsidR="002C3A61" w:rsidRDefault="002C3A61" w:rsidP="002C3A61"/>
    <w:p w:rsidR="002C3A61" w:rsidRDefault="002C3A61" w:rsidP="002C3A61">
      <w:pPr>
        <w:ind w:left="567"/>
      </w:pPr>
      <w:r>
        <w:t>De la figura 6 se obtiene el área tributaria de las vigas del marco 6. Las cargas vivas aplicadas y muertas, están indicadas en la tabla I y tabla II.</w:t>
      </w:r>
    </w:p>
    <w:p w:rsidR="00001889" w:rsidRDefault="00001889" w:rsidP="002C3A61">
      <w:pPr>
        <w:ind w:left="567"/>
      </w:pPr>
    </w:p>
    <w:p w:rsidR="00001889" w:rsidRDefault="00001889" w:rsidP="002C3A61">
      <w:pPr>
        <w:ind w:left="567"/>
      </w:pPr>
      <w:r>
        <w:tab/>
        <w:t>Para calcular el área tributaria se utilizará la fórmula del trapecio y se multiplicará por dos:</w:t>
      </w:r>
    </w:p>
    <w:p w:rsidR="00001889" w:rsidRDefault="00001889" w:rsidP="002C3A61">
      <w:pPr>
        <w:ind w:left="567"/>
      </w:pPr>
      <m:oMathPara>
        <m:oMath>
          <m:r>
            <w:rPr>
              <w:rFonts w:ascii="Cambria Math" w:hAnsi="Cambria Math"/>
            </w:rPr>
            <m:t>A1=A2</m:t>
          </m:r>
        </m:oMath>
      </m:oMathPara>
    </w:p>
    <w:p w:rsidR="002C3A61" w:rsidRDefault="002C3A61" w:rsidP="002C3A61">
      <w:pPr>
        <w:ind w:left="567"/>
      </w:pPr>
    </w:p>
    <w:p w:rsidR="002C3A61" w:rsidRPr="008F0ABD" w:rsidRDefault="002C3A61" w:rsidP="002C3A61">
      <w:pPr>
        <w:ind w:left="567"/>
        <w:rPr>
          <w:rFonts w:eastAsiaTheme="minorEastAsia"/>
        </w:rPr>
      </w:pPr>
      <m:oMathPara>
        <m:oMath>
          <m:r>
            <w:rPr>
              <w:rFonts w:ascii="Cambria Math" w:hAnsi="Cambria Math"/>
            </w:rPr>
            <m:t>A1=</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*1.075</m:t>
              </m:r>
            </m:num>
            <m:den>
              <m:r>
                <w:rPr>
                  <w:rFonts w:ascii="Cambria Math" w:hAnsi="Cambria Math"/>
                </w:rPr>
                <m:t>2</m:t>
              </m:r>
            </m:den>
          </m:f>
          <m:r>
            <w:rPr>
              <w:rFonts w:ascii="Cambria Math" w:hAnsi="Cambria Math"/>
            </w:rPr>
            <m:t>=2.34 m²</m:t>
          </m:r>
        </m:oMath>
      </m:oMathPara>
    </w:p>
    <w:p w:rsidR="008F0ABD" w:rsidRPr="002C3A61" w:rsidRDefault="008F0ABD" w:rsidP="002C3A61">
      <w:pPr>
        <w:ind w:left="567"/>
        <w:rPr>
          <w:rFonts w:eastAsiaTheme="minorEastAsia"/>
        </w:rPr>
      </w:pPr>
    </w:p>
    <w:p w:rsidR="002C3A61" w:rsidRPr="00B61112" w:rsidRDefault="002C3A61" w:rsidP="002C3A61">
      <w:pPr>
        <w:ind w:left="567"/>
        <w:rPr>
          <w:rFonts w:eastAsiaTheme="minorEastAsia"/>
        </w:rPr>
      </w:pPr>
      <m:oMathPara>
        <m:oMath>
          <m:r>
            <w:rPr>
              <w:rFonts w:ascii="Cambria Math" w:hAnsi="Cambria Math"/>
            </w:rPr>
            <m:t>A2=</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*1.10</m:t>
              </m:r>
            </m:num>
            <m:den>
              <m:r>
                <w:rPr>
                  <w:rFonts w:ascii="Cambria Math" w:hAnsi="Cambria Math"/>
                </w:rPr>
                <m:t>2</m:t>
              </m:r>
            </m:den>
          </m:f>
          <m:r>
            <w:rPr>
              <w:rFonts w:ascii="Cambria Math" w:hAnsi="Cambria Math"/>
            </w:rPr>
            <m:t>=2.39 m²</m:t>
          </m:r>
        </m:oMath>
      </m:oMathPara>
    </w:p>
    <w:p w:rsidR="00B61112" w:rsidRPr="008F0ABD" w:rsidRDefault="00B61112" w:rsidP="002C3A61">
      <w:pPr>
        <w:ind w:left="567"/>
        <w:rPr>
          <w:rFonts w:eastAsiaTheme="minorEastAsia"/>
        </w:rPr>
      </w:pPr>
    </w:p>
    <w:p w:rsidR="00B61112" w:rsidRPr="008F0ABD" w:rsidRDefault="00B61112" w:rsidP="00B61112">
      <w:pPr>
        <w:ind w:left="567"/>
        <w:rPr>
          <w:rFonts w:eastAsiaTheme="minorEastAsia"/>
        </w:rPr>
      </w:pPr>
      <m:oMathPara>
        <m:oMath>
          <m:r>
            <w:rPr>
              <w:rFonts w:ascii="Cambria Math" w:hAnsi="Cambria Math"/>
            </w:rPr>
            <m:t>A1+A2=4.73 m²</m:t>
          </m:r>
        </m:oMath>
      </m:oMathPara>
    </w:p>
    <w:p w:rsidR="008F0ABD" w:rsidRDefault="008F0ABD" w:rsidP="002C3A61">
      <w:pPr>
        <w:ind w:left="567"/>
        <w:rPr>
          <w:rFonts w:eastAsiaTheme="minorEastAsia"/>
        </w:rPr>
      </w:pPr>
    </w:p>
    <w:p w:rsidR="008F0ABD" w:rsidRPr="00687A51" w:rsidRDefault="008F0ABD" w:rsidP="008F0ABD">
      <w:pPr>
        <w:ind w:left="567"/>
      </w:pPr>
      <m:oMathPara>
        <m:oMath>
          <m:r>
            <w:rPr>
              <w:rFonts w:ascii="Cambria Math" w:hAnsi="Cambria Math"/>
            </w:rPr>
            <m:t>A3=</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Pr="00687A51" w:rsidRDefault="008F0ABD" w:rsidP="002C3A61">
      <w:pPr>
        <w:ind w:left="567"/>
      </w:pPr>
    </w:p>
    <w:p w:rsidR="008F0ABD" w:rsidRPr="008F0ABD" w:rsidRDefault="008F0ABD" w:rsidP="008F0ABD">
      <w:pPr>
        <w:ind w:left="567"/>
        <w:rPr>
          <w:rFonts w:eastAsiaTheme="minorEastAsia"/>
        </w:rPr>
      </w:pPr>
      <m:oMathPara>
        <m:oMath>
          <m:r>
            <w:rPr>
              <w:rFonts w:ascii="Cambria Math" w:hAnsi="Cambria Math"/>
            </w:rPr>
            <w:lastRenderedPageBreak/>
            <m:t>A4=</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Default="008F0ABD" w:rsidP="008F0ABD">
      <w:pPr>
        <w:ind w:left="567"/>
        <w:rPr>
          <w:rFonts w:eastAsiaTheme="minorEastAsia"/>
        </w:rPr>
      </w:pPr>
    </w:p>
    <w:p w:rsidR="008F0ABD" w:rsidRPr="00B61112" w:rsidRDefault="008F0ABD" w:rsidP="008F0ABD">
      <w:pPr>
        <w:ind w:left="567"/>
        <w:rPr>
          <w:rFonts w:eastAsiaTheme="minorEastAsia"/>
        </w:rPr>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losa</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m:t>
                      </m:r>
                      <m:sSub>
                        <m:sSubPr>
                          <m:ctrlPr>
                            <w:rPr>
                              <w:rFonts w:ascii="Cambria Math" w:hAnsi="Cambria Math"/>
                              <w:i/>
                            </w:rPr>
                          </m:ctrlPr>
                        </m:sSubPr>
                        <m:e>
                          <m:r>
                            <w:rPr>
                              <w:rFonts w:ascii="Cambria Math" w:hAnsi="Cambria Math"/>
                            </w:rPr>
                            <m:t>2</m:t>
                          </m:r>
                        </m:e>
                        <m:sub>
                          <m:r>
                            <w:rPr>
                              <w:rFonts w:ascii="Cambria Math" w:hAnsi="Cambria Math"/>
                            </w:rPr>
                            <m:t>tributaria</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acabados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sobrecarga</m:t>
                          </m:r>
                        </m:sub>
                      </m:sSub>
                    </m:e>
                  </m:d>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+Ax_tributaria</m:t>
                      </m:r>
                    </m:e>
                  </m:d>
                </m:e>
              </m:d>
            </m:e>
          </m:d>
        </m:oMath>
      </m:oMathPara>
    </w:p>
    <w:p w:rsidR="00B61112" w:rsidRPr="00687A51" w:rsidRDefault="00B61112" w:rsidP="008F0ABD">
      <w:pPr>
        <w:ind w:left="567"/>
      </w:pPr>
    </w:p>
    <w:p w:rsidR="00B61112" w:rsidRPr="00687A51" w:rsidRDefault="00B61112" w:rsidP="00B61112">
      <w:pPr>
        <w:ind w:left="567"/>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0.10*2400*</m:t>
                  </m:r>
                  <m:d>
                    <m:dPr>
                      <m:ctrlPr>
                        <w:rPr>
                          <w:rFonts w:ascii="Cambria Math" w:hAnsi="Cambria Math"/>
                          <w:i/>
                        </w:rPr>
                      </m:ctrlPr>
                    </m:dPr>
                    <m:e>
                      <m:r>
                        <w:rPr>
                          <w:rFonts w:ascii="Cambria Math" w:hAnsi="Cambria Math"/>
                        </w:rPr>
                        <m:t>4.73</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60</m:t>
                      </m:r>
                    </m:e>
                  </m:d>
                  <m:r>
                    <w:rPr>
                      <w:rFonts w:ascii="Cambria Math" w:hAnsi="Cambria Math"/>
                    </w:rPr>
                    <m:t>*</m:t>
                  </m:r>
                  <m:d>
                    <m:dPr>
                      <m:ctrlPr>
                        <w:rPr>
                          <w:rFonts w:ascii="Cambria Math" w:hAnsi="Cambria Math"/>
                          <w:i/>
                        </w:rPr>
                      </m:ctrlPr>
                    </m:dPr>
                    <m:e>
                      <m:r>
                        <w:rPr>
                          <w:rFonts w:ascii="Cambria Math" w:hAnsi="Cambria Math"/>
                        </w:rPr>
                        <m:t>4.73</m:t>
                      </m:r>
                    </m:e>
                  </m:d>
                </m:e>
              </m:d>
            </m:e>
          </m:d>
        </m:oMath>
      </m:oMathPara>
    </w:p>
    <w:p w:rsidR="002C3A61" w:rsidRDefault="002C3A61" w:rsidP="002C3A61">
      <w:pPr>
        <w:ind w:left="567"/>
      </w:pPr>
    </w:p>
    <w:p w:rsidR="00B61112" w:rsidRPr="00687A51" w:rsidRDefault="00B61112" w:rsidP="002C3A61">
      <w:pPr>
        <w:ind w:left="567"/>
      </w:pPr>
    </w:p>
    <w:p w:rsidR="003918E1" w:rsidRDefault="008F0ABD" w:rsidP="003918E1">
      <w:r>
        <w:tab/>
        <w:t>A continuación se presentan tablas de resumen de los resultados obtenidos, ver tabla VIII y IX.</w:t>
      </w:r>
    </w:p>
    <w:p w:rsidR="008F0ABD" w:rsidRDefault="008F0ABD" w:rsidP="003918E1"/>
    <w:p w:rsidR="008F0ABD" w:rsidRDefault="008F0ABD" w:rsidP="003918E1">
      <w:r>
        <w:t>Tabla VIII.</w:t>
      </w:r>
      <w:r>
        <w:tab/>
      </w:r>
      <w:r>
        <w:tab/>
        <w:t>Integración de cargas para vigas del nivel 2</w:t>
      </w:r>
    </w:p>
    <w:p w:rsidR="003D1208" w:rsidRDefault="003D1208" w:rsidP="003918E1"/>
    <w:p w:rsidR="003918E1" w:rsidRDefault="003918E1" w:rsidP="003918E1">
      <w:pPr>
        <w:pStyle w:val="Ttulo4"/>
        <w:ind w:left="2268" w:hanging="1134"/>
      </w:pPr>
      <w:bookmarkStart w:id="41" w:name="_Toc110289535"/>
      <w:r>
        <w:t>2.5.3.2.</w:t>
      </w:r>
      <w:r>
        <w:tab/>
        <w:t xml:space="preserve">Cargas horizontales en marcos </w:t>
      </w:r>
      <w:r w:rsidR="00C245B7">
        <w:t>dúctiles</w:t>
      </w:r>
      <w:r>
        <w:t xml:space="preserve"> (Método  </w:t>
      </w:r>
      <w:r w:rsidR="003D1208">
        <w:t>estático equivalente</w:t>
      </w:r>
      <w:r>
        <w:t>)</w:t>
      </w:r>
      <w:bookmarkEnd w:id="41"/>
    </w:p>
    <w:p w:rsidR="008F0ABD" w:rsidRDefault="008F0ABD" w:rsidP="008F0ABD"/>
    <w:p w:rsidR="00486325" w:rsidRPr="003D1208" w:rsidRDefault="006D5F43" w:rsidP="003D1208">
      <w:r>
        <w:tab/>
        <w:t xml:space="preserve">Las fuerzas debidas al viento, temblores o empujes de tierras, deben considerarse como cargas horizontales o paralelas a la superficie terrestre, y son a las que están expuestos los edificios, pero nunca se integran ambas, ya que los fenómenos naturales que las provocan casi nunca se presentan simultáneamente. Guatemala está en una zona de gran actividad sísmica; por tanto, se tomó en cuenta este fenómeno para el diseño del edificio. Utilizando el método estático equivalente SEAOC, se encontraron las fuerzas sísmicas o laterales </w:t>
      </w:r>
      <w:r w:rsidR="003D1208">
        <w:t>aplicadas al edificio de aulas.</w:t>
      </w:r>
    </w:p>
    <w:p w:rsidR="00486325" w:rsidRPr="00486325" w:rsidRDefault="00486325" w:rsidP="00486325">
      <w:pPr>
        <w:ind w:left="567"/>
        <w:rPr>
          <w:rFonts w:eastAsiaTheme="minorEastAsia"/>
        </w:rPr>
      </w:pPr>
    </w:p>
    <w:p w:rsidR="00486325" w:rsidRPr="00486325" w:rsidRDefault="00486325" w:rsidP="00486325">
      <w:pPr>
        <w:ind w:firstLine="567"/>
        <w:rPr>
          <w:rFonts w:eastAsiaTheme="minorEastAsia"/>
        </w:rPr>
      </w:pPr>
    </w:p>
    <w:p w:rsidR="00486325" w:rsidRPr="004750B2" w:rsidRDefault="00486325" w:rsidP="00486325">
      <w:pPr>
        <w:ind w:firstLine="567"/>
        <w:rPr>
          <w:rFonts w:eastAsiaTheme="minorEastAsia"/>
        </w:rPr>
      </w:pPr>
    </w:p>
    <w:p w:rsidR="006D5F43" w:rsidRDefault="006D5F43" w:rsidP="008F0ABD"/>
    <w:p w:rsidR="008F0ABD" w:rsidRDefault="008F0ABD" w:rsidP="008F0ABD">
      <w:r>
        <w:lastRenderedPageBreak/>
        <w:tab/>
        <w:t>El análisis de la carga sísmica se realiza de acuerdo a lo establecido en la aplicación del método de la fuerza horizontal equivalente que indica el AGIES.</w:t>
      </w:r>
    </w:p>
    <w:p w:rsidR="008F0ABD" w:rsidRDefault="008F0ABD" w:rsidP="008F0ABD"/>
    <w:p w:rsidR="008F0ABD" w:rsidRDefault="008F0ABD" w:rsidP="008F0ABD">
      <w:r>
        <w:tab/>
        <w:t>El criterio para la consideración de los pesos por nivel o teoría de medios niveles (estático equivalente) utilizados en los procedimientos posteriores se ilustra en la figura 8.</w:t>
      </w:r>
    </w:p>
    <w:p w:rsidR="0006536F" w:rsidRDefault="0006536F" w:rsidP="008F0ABD"/>
    <w:p w:rsidR="0006536F" w:rsidRDefault="0006536F" w:rsidP="008F0ABD"/>
    <w:p w:rsidR="0006536F" w:rsidRDefault="0006536F" w:rsidP="008F0ABD">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06536F" w:rsidRDefault="0006536F" w:rsidP="008F0ABD"/>
    <w:p w:rsidR="0006536F" w:rsidRDefault="0006536F" w:rsidP="008F0ABD">
      <w:r>
        <w:tab/>
        <w:t>El valor del período fundamental de la edificación debe obtenerse a partir de las propiedades de su sistema de resistencia sísmica en la dirección por considerar. Este requisito se puede satisfacer siguiendo los métodos presentados por el código de AGIES NSE-2, el período fundamental de vibración por el método AGIES está dado por:</w:t>
      </w:r>
    </w:p>
    <w:p w:rsidR="0006536F" w:rsidRDefault="0006536F" w:rsidP="008F0ABD"/>
    <w:p w:rsidR="0006536F" w:rsidRDefault="0006536F" w:rsidP="008F0ABD">
      <w:r>
        <w:tab/>
        <w:t>Para todas las edificaciones el valor de T puede aproximarse mediante la fórmula empírica para período fundamental de vibración:</w:t>
      </w:r>
    </w:p>
    <w:p w:rsidR="0006536F" w:rsidRDefault="0006536F" w:rsidP="008F0ABD"/>
    <w:p w:rsidR="0006536F" w:rsidRPr="003F5DF8" w:rsidRDefault="00FA20E1" w:rsidP="008F0AB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e>
            <m:sup>
              <m:r>
                <w:rPr>
                  <w:rFonts w:ascii="Cambria Math" w:hAnsi="Cambria Math"/>
                </w:rPr>
                <m:t>x</m:t>
              </m:r>
            </m:sup>
          </m:sSup>
        </m:oMath>
      </m:oMathPara>
    </w:p>
    <w:p w:rsidR="003F5DF8" w:rsidRDefault="003F5DF8" w:rsidP="008F0ABD">
      <w:pPr>
        <w:rPr>
          <w:rFonts w:eastAsiaTheme="minorEastAsia"/>
        </w:rPr>
      </w:pPr>
      <w:r>
        <w:rPr>
          <w:rFonts w:eastAsiaTheme="minorEastAsia"/>
        </w:rPr>
        <w:tab/>
      </w:r>
    </w:p>
    <w:p w:rsidR="003F5DF8" w:rsidRDefault="003F5DF8" w:rsidP="008F0ABD">
      <w:pPr>
        <w:rPr>
          <w:rFonts w:eastAsiaTheme="minorEastAsia"/>
        </w:rPr>
      </w:pPr>
      <w:r>
        <w:rPr>
          <w:rFonts w:eastAsiaTheme="minorEastAsia"/>
        </w:rPr>
        <w:tab/>
        <w:t>Donde:</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h</w:t>
      </w:r>
      <w:r>
        <w:rPr>
          <w:rFonts w:eastAsiaTheme="minorEastAsia"/>
          <w:vertAlign w:val="subscript"/>
        </w:rPr>
        <w:t>n</w:t>
      </w:r>
      <w:proofErr w:type="spellEnd"/>
      <w:r>
        <w:rPr>
          <w:rFonts w:eastAsiaTheme="minorEastAsia"/>
        </w:rPr>
        <w:t xml:space="preserve"> = es la altura total del edificio, en metros, desde la base definida en la sección 1.11.4 del AGIES NS3</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Kt</w:t>
      </w:r>
      <w:proofErr w:type="spellEnd"/>
      <w:r>
        <w:rPr>
          <w:rFonts w:eastAsiaTheme="minorEastAsia"/>
        </w:rPr>
        <w:t xml:space="preserve"> = 0.047, x = 0.90 solamente para sistemas estructurales E1, de concreto reforzado que sean abiertos o con fachas de vidrio o paneles livianos y pocas particiones rígidas.</w:t>
      </w:r>
    </w:p>
    <w:p w:rsidR="005F24B0" w:rsidRDefault="005F24B0" w:rsidP="008F0ABD">
      <w:pPr>
        <w:rPr>
          <w:rFonts w:eastAsiaTheme="minorEastAsia"/>
        </w:rPr>
      </w:pPr>
    </w:p>
    <w:p w:rsidR="005F24B0" w:rsidRDefault="005F24B0" w:rsidP="008F0ABD">
      <w:pPr>
        <w:rPr>
          <w:rFonts w:eastAsiaTheme="minorEastAsia"/>
        </w:rPr>
      </w:pPr>
      <w:proofErr w:type="spellStart"/>
      <w:r>
        <w:rPr>
          <w:rFonts w:eastAsiaTheme="minorEastAsia"/>
        </w:rPr>
        <w:t>Kt</w:t>
      </w:r>
      <w:proofErr w:type="spellEnd"/>
      <w:r>
        <w:rPr>
          <w:rFonts w:eastAsiaTheme="minorEastAsia"/>
        </w:rPr>
        <w:t xml:space="preserve"> = 0.047, x = 0.85 para sistemas E1 de concreto reforzado con fachadas rígidas o que no cumplen con el párrafo anterior; fachadas rígidas se refiere a las de mampostería reforzada o las de paneles prefabricados de concreto.</w:t>
      </w:r>
    </w:p>
    <w:p w:rsidR="003F5DF8" w:rsidRDefault="003F5DF8" w:rsidP="008F0ABD">
      <w:pPr>
        <w:rPr>
          <w:rFonts w:eastAsiaTheme="minorEastAsia"/>
        </w:rPr>
      </w:pPr>
    </w:p>
    <w:p w:rsidR="003F5DF8" w:rsidRPr="003F5DF8" w:rsidRDefault="00FA20E1" w:rsidP="003F5DF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=0.047</m:t>
          </m:r>
          <m:sSup>
            <m:sSupPr>
              <m:ctrlPr>
                <w:rPr>
                  <w:rFonts w:ascii="Cambria Math" w:hAnsi="Cambria Math"/>
                  <w:i/>
                </w:rPr>
              </m:ctrlPr>
            </m:sSupPr>
            <m:e>
              <m:d>
                <m:dPr>
                  <m:ctrlPr>
                    <w:rPr>
                      <w:rFonts w:ascii="Cambria Math" w:hAnsi="Cambria Math"/>
                      <w:i/>
                    </w:rPr>
                  </m:ctrlPr>
                </m:dPr>
                <m:e>
                  <m:r>
                    <w:rPr>
                      <w:rFonts w:ascii="Cambria Math" w:hAnsi="Cambria Math"/>
                    </w:rPr>
                    <m:t>7.82</m:t>
                  </m:r>
                </m:e>
              </m:d>
            </m:e>
            <m:sup>
              <m:r>
                <w:rPr>
                  <w:rFonts w:ascii="Cambria Math" w:hAnsi="Cambria Math"/>
                </w:rPr>
                <m:t>0.85</m:t>
              </m:r>
            </m:sup>
          </m:sSup>
          <m:r>
            <w:rPr>
              <w:rFonts w:ascii="Cambria Math" w:eastAsiaTheme="minorEastAsia" w:hAnsi="Cambria Math"/>
            </w:rPr>
            <m:t>=0.29922 s</m:t>
          </m:r>
        </m:oMath>
      </m:oMathPara>
    </w:p>
    <w:p w:rsidR="003F5DF8" w:rsidRDefault="003F5DF8" w:rsidP="008F0ABD">
      <w:pPr>
        <w:rPr>
          <w:rFonts w:eastAsiaTheme="minorEastAsia"/>
          <w:lang w:val="es-ES"/>
        </w:rPr>
      </w:pPr>
    </w:p>
    <w:p w:rsidR="00E46034" w:rsidRPr="00E46034" w:rsidRDefault="00E46034" w:rsidP="008F0ABD">
      <w:pPr>
        <w:rPr>
          <w:rFonts w:eastAsiaTheme="minorEastAsia"/>
          <w:lang w:val="es-ES"/>
        </w:rPr>
      </w:pPr>
      <w:r>
        <w:rPr>
          <w:rFonts w:eastAsiaTheme="minorEastAsia"/>
          <w:lang w:val="es-ES"/>
        </w:rPr>
        <w:tab/>
        <w:t>No hay certeza de que los modelos analíticos de la estructura desnuda de una edificación (es decir, la obra gris sin considerar elementos no estructurales ni el posible efecto del contenido) logren pronosticar acertadamente la respuesta sísmica real de esa edificación (que además de la estructura matemáticamente modelable contiene componentes aleatoriamente instalados que alteran el comportamiento vibratorio). Los modelos analíticos generalmente subestiman la respuesta sísmica y se hace necesario utilizar un calibrador empírico para obtener resultados eficaces. Por esa razón las normas recuren al método estático equivalente para calibrar el efecto del sismo sobre una edificación.</w:t>
      </w:r>
    </w:p>
    <w:p w:rsidR="003F5DF8" w:rsidRPr="003F5DF8" w:rsidRDefault="003F5DF8" w:rsidP="008F0ABD"/>
    <w:p w:rsidR="00E46034" w:rsidRDefault="00E46034" w:rsidP="00E46034">
      <w:pPr>
        <w:pStyle w:val="Prrafodelista"/>
        <w:numPr>
          <w:ilvl w:val="0"/>
          <w:numId w:val="6"/>
        </w:numPr>
        <w:ind w:left="1134" w:hanging="567"/>
      </w:pPr>
      <w:r>
        <w:t>Corte basal al límite de cedencia</w:t>
      </w:r>
    </w:p>
    <w:p w:rsidR="00E46034" w:rsidRDefault="00E46034" w:rsidP="00E46034"/>
    <w:p w:rsidR="00E46034" w:rsidRDefault="00E46034" w:rsidP="00E46034">
      <w:pPr>
        <w:ind w:firstLine="567"/>
      </w:pPr>
      <w:r>
        <w:t>El total de las fuerzas sísmicas equivalentes que actúan sobre la edificación, en cada dirección de análisis, se representará por medio del cortante estático equivalente al límite de cedencia en la base sísmica de la estructura; en adelante simplemente se le llamará “cortante basal estático a cedencia” (V</w:t>
      </w:r>
      <w:r>
        <w:rPr>
          <w:vertAlign w:val="subscript"/>
        </w:rPr>
        <w:t>B</w:t>
      </w:r>
      <w:r>
        <w:t>); se obtendrá con la expresión:</w:t>
      </w:r>
    </w:p>
    <w:p w:rsidR="00E46034" w:rsidRDefault="00E46034" w:rsidP="00E46034">
      <w:pPr>
        <w:ind w:firstLine="567"/>
      </w:pPr>
    </w:p>
    <w:p w:rsidR="0057578C" w:rsidRDefault="00FA20E1" w:rsidP="0057578C">
      <w:pPr>
        <w:ind w:firstLine="567"/>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oMath>
      <w:r w:rsidR="00E46034">
        <w:rPr>
          <w:rFonts w:eastAsiaTheme="minorEastAsia"/>
        </w:rPr>
        <w:t xml:space="preserve">    (2.1.2-1 del AGIES NSE-3)</w:t>
      </w:r>
    </w:p>
    <w:p w:rsidR="0057578C" w:rsidRDefault="0057578C" w:rsidP="0057578C">
      <w:pPr>
        <w:ind w:firstLine="567"/>
        <w:rPr>
          <w:rFonts w:eastAsiaTheme="minorEastAsia"/>
        </w:rPr>
      </w:pPr>
    </w:p>
    <w:p w:rsidR="0057578C" w:rsidRDefault="0057578C" w:rsidP="0057578C">
      <w:pPr>
        <w:ind w:firstLine="567"/>
        <w:rPr>
          <w:rFonts w:eastAsiaTheme="minorEastAsia"/>
        </w:rPr>
      </w:pPr>
      <w:r>
        <w:rPr>
          <w:rFonts w:eastAsiaTheme="minorEastAsia"/>
        </w:rPr>
        <w:t>Donde:</w:t>
      </w:r>
    </w:p>
    <w:p w:rsidR="0057578C" w:rsidRDefault="0057578C" w:rsidP="0057578C">
      <w:pPr>
        <w:rPr>
          <w:rFonts w:eastAsiaTheme="minorEastAsia"/>
        </w:rPr>
      </w:pPr>
    </w:p>
    <w:p w:rsidR="0057578C" w:rsidRDefault="0057578C" w:rsidP="0057578C">
      <w:pPr>
        <w:rPr>
          <w:rFonts w:eastAsiaTheme="minorEastAsia"/>
        </w:rPr>
      </w:pPr>
      <w:r>
        <w:rPr>
          <w:rFonts w:eastAsiaTheme="minorEastAsia"/>
        </w:rPr>
        <w:tab/>
      </w:r>
      <w:proofErr w:type="spellStart"/>
      <w:r>
        <w:rPr>
          <w:rFonts w:eastAsiaTheme="minorEastAsia"/>
        </w:rPr>
        <w:t>W</w:t>
      </w:r>
      <w:r>
        <w:rPr>
          <w:rFonts w:eastAsiaTheme="minorEastAsia"/>
          <w:vertAlign w:val="subscript"/>
        </w:rPr>
        <w:t>s</w:t>
      </w:r>
      <w:proofErr w:type="spellEnd"/>
      <w:r>
        <w:rPr>
          <w:rFonts w:eastAsiaTheme="minorEastAsia"/>
        </w:rPr>
        <w:t xml:space="preserve"> es la parte del peso d</w:t>
      </w:r>
      <w:r w:rsidR="003A2A72">
        <w:rPr>
          <w:rFonts w:eastAsiaTheme="minorEastAsia"/>
        </w:rPr>
        <w:t>e la edificación definida en la sección 1.11.3 del AGIES NSE-3.</w:t>
      </w:r>
    </w:p>
    <w:p w:rsidR="003A2A72" w:rsidRDefault="003A2A72" w:rsidP="0057578C">
      <w:pPr>
        <w:rPr>
          <w:rFonts w:eastAsiaTheme="minorEastAsia"/>
        </w:rPr>
      </w:pPr>
    </w:p>
    <w:p w:rsidR="003A2A72" w:rsidRDefault="003A2A72" w:rsidP="0057578C">
      <w:pPr>
        <w:rPr>
          <w:rFonts w:eastAsiaTheme="minorEastAsia"/>
        </w:rPr>
      </w:pPr>
      <w:r>
        <w:rPr>
          <w:rFonts w:eastAsiaTheme="minorEastAsia"/>
        </w:rPr>
        <w:tab/>
        <w:t>C</w:t>
      </w:r>
      <w:r>
        <w:rPr>
          <w:rFonts w:eastAsiaTheme="minorEastAsia"/>
          <w:vertAlign w:val="subscript"/>
        </w:rPr>
        <w:t>s</w:t>
      </w:r>
      <w:r>
        <w:rPr>
          <w:rFonts w:eastAsiaTheme="minorEastAsia"/>
        </w:rPr>
        <w:t xml:space="preserve"> es el coeficiente sísmico de diseño definido en la Sección 2.1.3</w:t>
      </w:r>
    </w:p>
    <w:p w:rsidR="003A2A72" w:rsidRDefault="003A2A72" w:rsidP="0057578C">
      <w:pPr>
        <w:rPr>
          <w:rFonts w:eastAsiaTheme="minorEastAsia"/>
        </w:rPr>
      </w:pPr>
    </w:p>
    <w:p w:rsidR="00610D7F" w:rsidRDefault="00610D7F" w:rsidP="00610D7F">
      <w:pPr>
        <w:pStyle w:val="Prrafodelista"/>
        <w:numPr>
          <w:ilvl w:val="0"/>
          <w:numId w:val="6"/>
        </w:numPr>
        <w:ind w:left="1134" w:hanging="567"/>
        <w:rPr>
          <w:rFonts w:eastAsiaTheme="minorEastAsia"/>
        </w:rPr>
      </w:pPr>
      <w:r>
        <w:rPr>
          <w:rFonts w:eastAsiaTheme="minorEastAsia"/>
        </w:rPr>
        <w:t>Masa (peso) sísmico</w:t>
      </w:r>
    </w:p>
    <w:p w:rsidR="00610D7F" w:rsidRDefault="00610D7F" w:rsidP="00610D7F">
      <w:pPr>
        <w:rPr>
          <w:rFonts w:eastAsiaTheme="minorEastAsia"/>
        </w:rPr>
      </w:pPr>
    </w:p>
    <w:p w:rsidR="00610D7F" w:rsidRDefault="00610D7F" w:rsidP="00610D7F">
      <w:pPr>
        <w:ind w:firstLine="567"/>
        <w:rPr>
          <w:rFonts w:eastAsiaTheme="minorEastAsia"/>
        </w:rPr>
      </w:pPr>
      <w:r>
        <w:rPr>
          <w:rFonts w:eastAsiaTheme="minorEastAsia"/>
        </w:rPr>
        <w:t>El criterio para la consideración de los pesos por nivel o teoría de medios niveles (estático equivalente) utilizados en los procedimientos posteriores se ilustra en la figura 8.</w:t>
      </w:r>
    </w:p>
    <w:p w:rsidR="00367C60" w:rsidRDefault="00367C60" w:rsidP="00610D7F">
      <w:pPr>
        <w:ind w:firstLine="567"/>
        <w:rPr>
          <w:rFonts w:eastAsiaTheme="minorEastAsia"/>
        </w:rPr>
      </w:pPr>
    </w:p>
    <w:p w:rsidR="00367C60" w:rsidRDefault="00367C60" w:rsidP="00610D7F">
      <w:pPr>
        <w:ind w:firstLine="567"/>
        <w:rPr>
          <w:rFonts w:eastAsiaTheme="minorEastAsia"/>
        </w:rPr>
      </w:pPr>
    </w:p>
    <w:p w:rsidR="00610D7F" w:rsidRDefault="00610D7F" w:rsidP="00610D7F">
      <w:pPr>
        <w:rPr>
          <w:rFonts w:eastAsiaTheme="minorEastAsia"/>
        </w:rPr>
      </w:pPr>
    </w:p>
    <w:p w:rsidR="00367C60" w:rsidRDefault="00FA20E1" w:rsidP="00610D7F">
      <w:pPr>
        <w:rPr>
          <w:rFonts w:eastAsiaTheme="minorEastAsi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5pt;margin-top:24.8pt;width:427.15pt;height:542.1pt;z-index:251678720">
            <v:imagedata r:id="rId14" o:title="8"/>
            <w10:wrap type="square"/>
          </v:shape>
        </w:pict>
      </w:r>
      <w:r w:rsidR="00610D7F">
        <w:rPr>
          <w:rFonts w:eastAsiaTheme="minorEastAsia"/>
        </w:rPr>
        <w:t>Figura 8.</w:t>
      </w:r>
      <w:r w:rsidR="00610D7F">
        <w:rPr>
          <w:rFonts w:eastAsiaTheme="minorEastAsia"/>
        </w:rPr>
        <w:tab/>
      </w:r>
      <w:r w:rsidR="00610D7F">
        <w:rPr>
          <w:rFonts w:eastAsiaTheme="minorEastAsia"/>
        </w:rPr>
        <w:tab/>
        <w:t>Consideración de la masa sísmica por nivel</w:t>
      </w:r>
    </w:p>
    <w:p w:rsidR="000323D7" w:rsidRDefault="000323D7" w:rsidP="00610D7F">
      <w:pPr>
        <w:rPr>
          <w:rFonts w:eastAsiaTheme="minorEastAsia"/>
        </w:rPr>
      </w:pPr>
    </w:p>
    <w:p w:rsidR="00367C60" w:rsidRDefault="00367C60" w:rsidP="00610D7F">
      <w:pPr>
        <w:rPr>
          <w:rFonts w:eastAsiaTheme="minorEastAsia"/>
        </w:rPr>
      </w:pPr>
    </w:p>
    <w:p w:rsidR="00367C60" w:rsidRDefault="00367C60" w:rsidP="00610D7F">
      <w:pPr>
        <w:rPr>
          <w:rFonts w:eastAsiaTheme="minorEastAsia"/>
        </w:rPr>
      </w:pPr>
      <w:r>
        <w:rPr>
          <w:rFonts w:eastAsiaTheme="minorEastAsia"/>
        </w:rPr>
        <w:lastRenderedPageBreak/>
        <w:tab/>
        <w:t>Las alturas de los elementos verticales se han considerado como sigue:</w:t>
      </w:r>
    </w:p>
    <w:p w:rsidR="00367C60" w:rsidRDefault="00367C60" w:rsidP="00610D7F">
      <w:pPr>
        <w:rPr>
          <w:rFonts w:eastAsiaTheme="minorEastAsia"/>
        </w:rPr>
      </w:pP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2 = 3.62 metros</w:t>
      </w: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1 = 5.43 metros</w:t>
      </w:r>
    </w:p>
    <w:p w:rsidR="00367C60" w:rsidRDefault="00367C60" w:rsidP="00367C60">
      <w:pPr>
        <w:rPr>
          <w:rFonts w:eastAsiaTheme="minorEastAsia"/>
        </w:rPr>
      </w:pPr>
    </w:p>
    <w:p w:rsidR="00367C60" w:rsidRDefault="00367C60" w:rsidP="000323D7">
      <w:pPr>
        <w:ind w:firstLine="567"/>
        <w:rPr>
          <w:rFonts w:eastAsiaTheme="minorEastAsia"/>
        </w:rPr>
      </w:pPr>
      <w:r>
        <w:rPr>
          <w:rFonts w:eastAsiaTheme="minorEastAsia"/>
        </w:rPr>
        <w:t>Se ha considerado la luz libre de los elementos verticales únicamente. Ver figura 8.</w:t>
      </w:r>
    </w:p>
    <w:p w:rsidR="000323D7" w:rsidRDefault="000323D7" w:rsidP="000323D7">
      <w:pPr>
        <w:ind w:firstLine="567"/>
        <w:rPr>
          <w:rFonts w:eastAsiaTheme="minorEastAsia"/>
        </w:rPr>
      </w:pPr>
    </w:p>
    <w:p w:rsidR="000323D7" w:rsidRPr="00367C60" w:rsidRDefault="000323D7" w:rsidP="000323D7">
      <w:pPr>
        <w:ind w:firstLine="567"/>
        <w:rPr>
          <w:rFonts w:eastAsiaTheme="minorEastAsia"/>
        </w:rPr>
      </w:pPr>
      <w:r>
        <w:rPr>
          <w:rFonts w:eastAsiaTheme="minorEastAsia"/>
        </w:rPr>
        <w:t>Como se ha establecido, la carga muerta sísmica se calcula como el peso de los elementos estructurales, mostrados en la tabla siguiente</w:t>
      </w:r>
    </w:p>
    <w:p w:rsidR="00610D7F" w:rsidRDefault="00610D7F" w:rsidP="00610D7F">
      <w:pPr>
        <w:rPr>
          <w:rFonts w:eastAsiaTheme="minorEastAsia"/>
        </w:rPr>
      </w:pPr>
    </w:p>
    <w:p w:rsidR="000323D7" w:rsidRDefault="000323D7" w:rsidP="00610D7F">
      <w:pPr>
        <w:rPr>
          <w:rFonts w:eastAsiaTheme="minorEastAsia"/>
        </w:rPr>
      </w:pPr>
      <w:r>
        <w:rPr>
          <w:rFonts w:eastAsiaTheme="minorEastAsia"/>
        </w:rPr>
        <w:t>Tabla X.</w:t>
      </w:r>
      <w:r>
        <w:rPr>
          <w:rFonts w:eastAsiaTheme="minorEastAsia"/>
        </w:rPr>
        <w:tab/>
      </w:r>
      <w:r>
        <w:rPr>
          <w:rFonts w:eastAsiaTheme="minorEastAsia"/>
        </w:rPr>
        <w:tab/>
        <w:t>Peso sísmico carga muerta total de nivel 2 y nivel 1</w:t>
      </w:r>
    </w:p>
    <w:p w:rsidR="000323D7" w:rsidRDefault="000323D7" w:rsidP="00610D7F">
      <w:pPr>
        <w:rPr>
          <w:rFonts w:eastAsiaTheme="minorEastAsia"/>
        </w:rPr>
      </w:pPr>
    </w:p>
    <w:tbl>
      <w:tblPr>
        <w:tblW w:w="6200" w:type="dxa"/>
        <w:jc w:val="center"/>
        <w:tblCellMar>
          <w:left w:w="70" w:type="dxa"/>
          <w:right w:w="70" w:type="dxa"/>
        </w:tblCellMar>
        <w:tblLook w:val="04A0" w:firstRow="1" w:lastRow="0" w:firstColumn="1" w:lastColumn="0" w:noHBand="0" w:noVBand="1"/>
      </w:tblPr>
      <w:tblGrid>
        <w:gridCol w:w="1240"/>
        <w:gridCol w:w="1240"/>
        <w:gridCol w:w="1240"/>
        <w:gridCol w:w="1240"/>
        <w:gridCol w:w="1240"/>
      </w:tblGrid>
      <w:tr w:rsidR="000323D7" w:rsidRPr="000323D7" w:rsidTr="000323D7">
        <w:trPr>
          <w:trHeight w:val="288"/>
          <w:jc w:val="center"/>
        </w:trPr>
        <w:tc>
          <w:tcPr>
            <w:tcW w:w="12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18766.08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48000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1172.88</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28149.12</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493</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78880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bl>
    <w:p w:rsidR="000323D7" w:rsidRDefault="000323D7" w:rsidP="00610D7F">
      <w:pPr>
        <w:rPr>
          <w:rFonts w:eastAsiaTheme="minorEastAsia"/>
        </w:rPr>
      </w:pPr>
    </w:p>
    <w:p w:rsidR="00610D7F" w:rsidRDefault="00610D7F" w:rsidP="0057578C">
      <w:pPr>
        <w:rPr>
          <w:rFonts w:eastAsiaTheme="minorEastAsia"/>
        </w:rPr>
      </w:pPr>
    </w:p>
    <w:p w:rsidR="001349A6" w:rsidRDefault="001349A6" w:rsidP="0057578C">
      <w:pPr>
        <w:rPr>
          <w:rFonts w:eastAsiaTheme="minorEastAsia"/>
        </w:rPr>
      </w:pPr>
      <w:r>
        <w:rPr>
          <w:rFonts w:eastAsiaTheme="minorEastAsia"/>
        </w:rPr>
        <w:tab/>
        <w:t>Nota: el peso unitario de los elementos estructurales de la edificación se integró toda carga muerta indicada en la tabla III. Como se muestra en el ejemplo 1.</w:t>
      </w:r>
    </w:p>
    <w:p w:rsidR="001349A6" w:rsidRDefault="001349A6" w:rsidP="0057578C">
      <w:pPr>
        <w:rPr>
          <w:rFonts w:eastAsiaTheme="minorEastAsia"/>
        </w:rPr>
      </w:pPr>
      <w:r>
        <w:rPr>
          <w:rFonts w:eastAsiaTheme="minorEastAsia"/>
        </w:rPr>
        <w:lastRenderedPageBreak/>
        <w:t>Ejemplo 1:</w:t>
      </w:r>
    </w:p>
    <w:p w:rsidR="001349A6" w:rsidRDefault="001349A6" w:rsidP="0057578C">
      <w:pPr>
        <w:rPr>
          <w:rFonts w:eastAsiaTheme="minorEastAsia"/>
        </w:rPr>
      </w:pPr>
    </w:p>
    <w:p w:rsidR="001349A6" w:rsidRDefault="001349A6" w:rsidP="001349A6">
      <w:pPr>
        <w:spacing w:line="480" w:lineRule="auto"/>
        <w:rPr>
          <w:rFonts w:eastAsiaTheme="minorEastAsia"/>
        </w:rPr>
      </w:pPr>
      <w:r>
        <w:rPr>
          <w:rFonts w:eastAsiaTheme="minorEastAsia"/>
        </w:rPr>
        <w:tab/>
        <w:t>La carga viva sísmica contribuye en un 25% de peso total de la estructura tal y como lo indica AGIES.</w:t>
      </w:r>
    </w:p>
    <w:p w:rsidR="001349A6" w:rsidRDefault="001349A6" w:rsidP="001349A6">
      <w:pPr>
        <w:spacing w:line="480" w:lineRule="auto"/>
        <w:rPr>
          <w:rFonts w:eastAsiaTheme="minorEastAsia"/>
        </w:rPr>
      </w:pPr>
    </w:p>
    <w:p w:rsidR="001349A6" w:rsidRDefault="001349A6" w:rsidP="001349A6">
      <w:pPr>
        <w:spacing w:line="480" w:lineRule="auto"/>
        <w:rPr>
          <w:rFonts w:eastAsiaTheme="minorEastAsia"/>
        </w:rPr>
      </w:pPr>
      <w:r>
        <w:rPr>
          <w:rFonts w:eastAsiaTheme="minorEastAsia"/>
        </w:rPr>
        <w:t>Tabla XI.</w:t>
      </w:r>
      <w:r>
        <w:rPr>
          <w:rFonts w:eastAsiaTheme="minorEastAsia"/>
        </w:rPr>
        <w:tab/>
      </w:r>
      <w:r>
        <w:rPr>
          <w:rFonts w:eastAsiaTheme="minorEastAsia"/>
        </w:rPr>
        <w:tab/>
        <w:t>Peso sísmico carga viva total nivel 2 y nivel 1</w:t>
      </w:r>
    </w:p>
    <w:tbl>
      <w:tblPr>
        <w:tblW w:w="6700" w:type="dxa"/>
        <w:jc w:val="center"/>
        <w:tblCellMar>
          <w:left w:w="70" w:type="dxa"/>
          <w:right w:w="70" w:type="dxa"/>
        </w:tblCellMar>
        <w:tblLook w:val="04A0" w:firstRow="1" w:lastRow="0" w:firstColumn="1" w:lastColumn="0" w:noHBand="0" w:noVBand="1"/>
      </w:tblPr>
      <w:tblGrid>
        <w:gridCol w:w="1354"/>
        <w:gridCol w:w="1868"/>
        <w:gridCol w:w="998"/>
        <w:gridCol w:w="1240"/>
        <w:gridCol w:w="1240"/>
      </w:tblGrid>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bl>
    <w:p w:rsidR="001349A6" w:rsidRDefault="001349A6" w:rsidP="001349A6">
      <w:pPr>
        <w:rPr>
          <w:rFonts w:eastAsiaTheme="minorEastAsia"/>
        </w:rPr>
      </w:pPr>
    </w:p>
    <w:p w:rsidR="001349A6" w:rsidRDefault="001349A6" w:rsidP="001349A6">
      <w:pPr>
        <w:rPr>
          <w:rFonts w:eastAsiaTheme="minorEastAsia"/>
        </w:rPr>
      </w:pPr>
      <w:r>
        <w:rPr>
          <w:rFonts w:eastAsiaTheme="minorEastAsia"/>
        </w:rPr>
        <w:tab/>
        <w:t>Integrando las cargas muertas y vivas totales para nivel 2 y 1 respectivamente se puede calcular el peso total sísmico de la estructura, mostrada en la siguiente tabla.</w:t>
      </w:r>
    </w:p>
    <w:p w:rsidR="001349A6" w:rsidRDefault="001349A6" w:rsidP="001349A6">
      <w:pPr>
        <w:rPr>
          <w:rFonts w:eastAsiaTheme="minorEastAsia"/>
        </w:rPr>
      </w:pPr>
    </w:p>
    <w:p w:rsidR="001349A6" w:rsidRDefault="001349A6" w:rsidP="001349A6">
      <w:pPr>
        <w:rPr>
          <w:rFonts w:eastAsiaTheme="minorEastAsia"/>
        </w:rPr>
      </w:pPr>
      <w:r>
        <w:rPr>
          <w:rFonts w:eastAsiaTheme="minorEastAsia"/>
        </w:rPr>
        <w:t>Tabla XII.</w:t>
      </w:r>
      <w:r>
        <w:rPr>
          <w:rFonts w:eastAsiaTheme="minorEastAsia"/>
        </w:rPr>
        <w:tab/>
      </w:r>
      <w:r>
        <w:rPr>
          <w:rFonts w:eastAsiaTheme="minorEastAsia"/>
        </w:rPr>
        <w:tab/>
        <w:t>Peso total sísmico por nivel</w:t>
      </w:r>
    </w:p>
    <w:p w:rsidR="001349A6" w:rsidRDefault="001349A6" w:rsidP="001349A6">
      <w:pPr>
        <w:rPr>
          <w:rFonts w:eastAsiaTheme="minorEastAsia"/>
        </w:rPr>
      </w:pPr>
    </w:p>
    <w:tbl>
      <w:tblPr>
        <w:tblW w:w="8680" w:type="dxa"/>
        <w:jc w:val="center"/>
        <w:tblCellMar>
          <w:left w:w="70" w:type="dxa"/>
          <w:right w:w="70" w:type="dxa"/>
        </w:tblCellMar>
        <w:tblLook w:val="04A0" w:firstRow="1" w:lastRow="0" w:firstColumn="1" w:lastColumn="0" w:noHBand="0" w:noVBand="1"/>
      </w:tblPr>
      <w:tblGrid>
        <w:gridCol w:w="2643"/>
        <w:gridCol w:w="2574"/>
        <w:gridCol w:w="2237"/>
        <w:gridCol w:w="1275"/>
      </w:tblGrid>
      <w:tr w:rsidR="001349A6" w:rsidRPr="001349A6" w:rsidTr="001349A6">
        <w:trPr>
          <w:trHeight w:val="324"/>
          <w:jc w:val="center"/>
        </w:trPr>
        <w:tc>
          <w:tcPr>
            <w:tcW w:w="86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sísmico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Nivel</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muerta total (kg)</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total (kg)</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2</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152848.08</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162648.08</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1</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193111.12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202911.12</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lastRenderedPageBreak/>
              <w:t>peso sísmico total (kg)</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r w:rsidR="001349A6" w:rsidRPr="001349A6" w:rsidTr="001349A6">
        <w:trPr>
          <w:trHeight w:val="324"/>
          <w:jc w:val="center"/>
        </w:trPr>
        <w:tc>
          <w:tcPr>
            <w:tcW w:w="2643" w:type="dxa"/>
            <w:tcBorders>
              <w:top w:val="nil"/>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peso sísmico total (ton)</w:t>
            </w:r>
          </w:p>
        </w:tc>
        <w:tc>
          <w:tcPr>
            <w:tcW w:w="2574"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w:t>
            </w:r>
          </w:p>
        </w:tc>
        <w:tc>
          <w:tcPr>
            <w:tcW w:w="1226"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bl>
    <w:p w:rsidR="001349A6" w:rsidRDefault="001349A6" w:rsidP="001349A6">
      <w:pPr>
        <w:rPr>
          <w:rFonts w:eastAsiaTheme="minorEastAsia"/>
        </w:rPr>
      </w:pPr>
    </w:p>
    <w:p w:rsidR="003A2A72" w:rsidRDefault="003A2A72" w:rsidP="003A2A72">
      <w:pPr>
        <w:pStyle w:val="Prrafodelista"/>
        <w:numPr>
          <w:ilvl w:val="0"/>
          <w:numId w:val="6"/>
        </w:numPr>
        <w:ind w:left="1134" w:hanging="567"/>
      </w:pPr>
      <w:r>
        <w:t>Coeficiente sísmico al límite de cedencia C</w:t>
      </w:r>
      <w:r>
        <w:rPr>
          <w:vertAlign w:val="subscript"/>
        </w:rPr>
        <w:t>s</w:t>
      </w:r>
    </w:p>
    <w:p w:rsidR="003A2A72" w:rsidRDefault="003A2A72" w:rsidP="003A2A72"/>
    <w:p w:rsidR="003A2A72" w:rsidRDefault="003A2A72" w:rsidP="003A2A72">
      <w:pPr>
        <w:ind w:firstLine="567"/>
      </w:pPr>
      <w:r>
        <w:t>El coeficiente sísmico (C</w:t>
      </w:r>
      <w:r>
        <w:rPr>
          <w:vertAlign w:val="subscript"/>
        </w:rPr>
        <w:t>s</w:t>
      </w:r>
      <w:r>
        <w:t>) en cada dirección de análisis se establecerá de la siguiente manera:</w:t>
      </w:r>
    </w:p>
    <w:p w:rsidR="003A2A72" w:rsidRDefault="003A2A72" w:rsidP="003A2A72">
      <w:pPr>
        <w:ind w:firstLine="567"/>
      </w:pPr>
    </w:p>
    <w:p w:rsidR="003A2A72" w:rsidRPr="003A2A72" w:rsidRDefault="00FA20E1" w:rsidP="003A2A72">
      <w:pPr>
        <w:tabs>
          <w:tab w:val="left" w:pos="5460"/>
        </w:tabs>
        <w:ind w:firstLine="567"/>
        <w:rPr>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num>
            <m:den>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d</m:t>
                  </m:r>
                </m:sub>
              </m:sSub>
            </m:den>
          </m:f>
        </m:oMath>
      </m:oMathPara>
    </w:p>
    <w:p w:rsidR="003A2A72" w:rsidRDefault="003A2A72" w:rsidP="0057578C">
      <w:pPr>
        <w:rPr>
          <w:rFonts w:eastAsiaTheme="minorEastAsia"/>
        </w:rPr>
      </w:pPr>
      <w:r>
        <w:rPr>
          <w:rFonts w:eastAsiaTheme="minorEastAsia"/>
        </w:rPr>
        <w:t>2.1.3-1 del AGIES NSE-3</w:t>
      </w:r>
    </w:p>
    <w:p w:rsidR="003A2A72" w:rsidRDefault="003A2A72" w:rsidP="0057578C">
      <w:pPr>
        <w:rPr>
          <w:rFonts w:eastAsiaTheme="minorEastAsia"/>
        </w:rPr>
      </w:pPr>
    </w:p>
    <w:p w:rsidR="00606C25" w:rsidRPr="00606C25" w:rsidRDefault="00606C25" w:rsidP="00606C25">
      <w:pPr>
        <w:rPr>
          <w:rFonts w:eastAsiaTheme="minorEastAsia"/>
        </w:rPr>
      </w:pPr>
      <w:r>
        <w:rPr>
          <w:rFonts w:eastAsiaTheme="minorEastAsia"/>
        </w:rPr>
        <w:tab/>
        <w:t xml:space="preserve">Obsérvese que en la ecuación 2.1.3-1 no está explícito el tradicional factor de importancia. El factor de importancia quedó implícito al seleccionar la probabilidad de ocurrencia </w:t>
      </w:r>
      <w:proofErr w:type="spellStart"/>
      <w:r>
        <w:rPr>
          <w:rFonts w:eastAsiaTheme="minorEastAsia"/>
        </w:rPr>
        <w:t>S</w:t>
      </w:r>
      <w:r>
        <w:rPr>
          <w:rFonts w:eastAsiaTheme="minorEastAsia"/>
          <w:vertAlign w:val="subscript"/>
        </w:rPr>
        <w:t>a</w:t>
      </w:r>
      <w:proofErr w:type="spellEnd"/>
      <w:r>
        <w:rPr>
          <w:rFonts w:eastAsiaTheme="minorEastAsia"/>
        </w:rPr>
        <w:t xml:space="preserve">(T) por medio del factor </w:t>
      </w:r>
      <w:proofErr w:type="spellStart"/>
      <w:r>
        <w:rPr>
          <w:rFonts w:eastAsiaTheme="minorEastAsia"/>
        </w:rPr>
        <w:t>K</w:t>
      </w:r>
      <w:r>
        <w:rPr>
          <w:rFonts w:eastAsiaTheme="minorEastAsia"/>
          <w:vertAlign w:val="subscript"/>
        </w:rPr>
        <w:t>d</w:t>
      </w:r>
      <w:proofErr w:type="spellEnd"/>
      <w:r>
        <w:rPr>
          <w:rFonts w:eastAsiaTheme="minorEastAsia"/>
        </w:rPr>
        <w:t xml:space="preserve"> (Sección 4.5.5 de la NSE 2).</w:t>
      </w:r>
    </w:p>
    <w:p w:rsidR="00606C25" w:rsidRDefault="00606C25" w:rsidP="0057578C">
      <w:pPr>
        <w:rPr>
          <w:rFonts w:eastAsiaTheme="minorEastAsia"/>
        </w:rPr>
      </w:pPr>
    </w:p>
    <w:p w:rsidR="003A2A72" w:rsidRDefault="003A2A72" w:rsidP="0057578C">
      <w:pPr>
        <w:rPr>
          <w:rFonts w:eastAsiaTheme="minorEastAsia"/>
        </w:rPr>
      </w:pPr>
      <w:r>
        <w:rPr>
          <w:rFonts w:eastAsiaTheme="minorEastAsia"/>
        </w:rPr>
        <w:tab/>
        <w:t>Donde:</w:t>
      </w:r>
    </w:p>
    <w:p w:rsidR="003A2A72" w:rsidRDefault="003A2A72" w:rsidP="0057578C">
      <w:pPr>
        <w:rPr>
          <w:rFonts w:eastAsiaTheme="minorEastAsia"/>
        </w:rPr>
      </w:pPr>
      <w:r>
        <w:rPr>
          <w:rFonts w:eastAsiaTheme="minorEastAsia"/>
        </w:rPr>
        <w:tab/>
      </w:r>
    </w:p>
    <w:p w:rsidR="003A2A72" w:rsidRDefault="003A2A72" w:rsidP="0057578C">
      <w:pPr>
        <w:rPr>
          <w:rFonts w:eastAsiaTheme="minorEastAsia"/>
        </w:rPr>
      </w:pPr>
      <w:r>
        <w:rPr>
          <w:rFonts w:eastAsiaTheme="minorEastAsia"/>
        </w:rPr>
        <w:tab/>
      </w:r>
      <w:proofErr w:type="spellStart"/>
      <w:r>
        <w:rPr>
          <w:rFonts w:eastAsiaTheme="minorEastAsia"/>
        </w:rPr>
        <w:t>S</w:t>
      </w:r>
      <w:r>
        <w:rPr>
          <w:rFonts w:eastAsiaTheme="minorEastAsia"/>
          <w:vertAlign w:val="subscript"/>
        </w:rPr>
        <w:t>a</w:t>
      </w:r>
      <w:proofErr w:type="spellEnd"/>
      <w:r>
        <w:rPr>
          <w:rFonts w:eastAsiaTheme="minorEastAsia"/>
        </w:rPr>
        <w:t>(T) es la demanda sísmica de diseño (</w:t>
      </w:r>
      <w:proofErr w:type="spellStart"/>
      <w:r>
        <w:rPr>
          <w:rFonts w:eastAsiaTheme="minorEastAsia"/>
        </w:rPr>
        <w:t>pseudo</w:t>
      </w:r>
      <w:proofErr w:type="spellEnd"/>
      <w:r>
        <w:rPr>
          <w:rFonts w:eastAsiaTheme="minorEastAsia"/>
        </w:rPr>
        <w:t>-aceleración inducida en función del período) para una estructura con período T obtenida del espectro de diseño sísmico establecido para el sitio, según la probabilidad de ocurrencia requerida, en la Sección 4.5.6 de la NSE 2;</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Para escoger el </w:t>
      </w:r>
      <w:proofErr w:type="spellStart"/>
      <w:r>
        <w:rPr>
          <w:rFonts w:eastAsiaTheme="minorEastAsia"/>
        </w:rPr>
        <w:t>S</w:t>
      </w:r>
      <w:r>
        <w:rPr>
          <w:rFonts w:eastAsiaTheme="minorEastAsia"/>
          <w:vertAlign w:val="subscript"/>
        </w:rPr>
        <w:t>a</w:t>
      </w:r>
      <w:proofErr w:type="spellEnd"/>
      <w:r>
        <w:rPr>
          <w:rFonts w:eastAsiaTheme="minorEastAsia"/>
        </w:rPr>
        <w:t>(T) se debe conocer el período de vibración de transición</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Para construir los espectros de diseño genéricos en la Sección 4.5.6 se necesita definir los siguientes períodos de vibración (expresados en segundos):</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Período </w:t>
      </w:r>
      <w:proofErr w:type="spellStart"/>
      <w:r>
        <w:rPr>
          <w:rFonts w:eastAsiaTheme="minorEastAsia"/>
        </w:rPr>
        <w:t>T</w:t>
      </w:r>
      <w:r>
        <w:rPr>
          <w:rFonts w:eastAsiaTheme="minorEastAsia"/>
          <w:vertAlign w:val="subscript"/>
        </w:rPr>
        <w:t>s</w:t>
      </w:r>
      <w:proofErr w:type="spellEnd"/>
      <w:r>
        <w:rPr>
          <w:rFonts w:eastAsiaTheme="minorEastAsia"/>
        </w:rPr>
        <w:t xml:space="preserve"> que separa los períodos cortos de los largos</w:t>
      </w:r>
    </w:p>
    <w:p w:rsidR="008364A8" w:rsidRDefault="008364A8" w:rsidP="0057578C">
      <w:pPr>
        <w:rPr>
          <w:rFonts w:eastAsiaTheme="minorEastAsia"/>
        </w:rPr>
      </w:pPr>
    </w:p>
    <w:p w:rsidR="008364A8" w:rsidRPr="008364A8" w:rsidRDefault="00FA20E1"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den>
          </m:f>
        </m:oMath>
      </m:oMathPara>
    </w:p>
    <w:p w:rsidR="008364A8" w:rsidRDefault="008364A8" w:rsidP="0057578C">
      <w:pPr>
        <w:rPr>
          <w:rFonts w:eastAsiaTheme="minorEastAsia"/>
        </w:rPr>
      </w:pPr>
    </w:p>
    <w:p w:rsidR="008364A8" w:rsidRPr="008364A8" w:rsidRDefault="00FA20E1"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m:oMathPara>
    </w:p>
    <w:p w:rsidR="008364A8" w:rsidRDefault="00FA20E1" w:rsidP="0057578C">
      <w:pPr>
        <w:rPr>
          <w:rFonts w:eastAsiaTheme="minorEastAsia"/>
        </w:rPr>
      </w:pPr>
      <w:r>
        <w:rPr>
          <w:noProof/>
        </w:rPr>
        <w:pict>
          <v:shape id="_x0000_s1031" type="#_x0000_t75" style="position:absolute;left:0;text-align:left;margin-left:30.4pt;margin-top:11.8pt;width:367.1pt;height:178pt;z-index:251674624">
            <v:imagedata r:id="rId15" o:title="6"/>
            <w10:wrap type="square"/>
          </v:shape>
        </w:pict>
      </w:r>
    </w:p>
    <w:p w:rsidR="008364A8" w:rsidRP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Pr="008364A8" w:rsidRDefault="00FA20E1"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=0.50 g*1=0.50 g</m:t>
          </m:r>
        </m:oMath>
      </m:oMathPara>
    </w:p>
    <w:p w:rsidR="008364A8" w:rsidRDefault="008364A8" w:rsidP="008364A8">
      <w:pPr>
        <w:rPr>
          <w:rFonts w:eastAsiaTheme="minorEastAsia"/>
        </w:rPr>
      </w:pPr>
    </w:p>
    <w:p w:rsidR="008364A8" w:rsidRPr="006E70C1" w:rsidRDefault="00FA20E1"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6E70C1" w:rsidRDefault="00FA20E1" w:rsidP="008364A8">
      <w:pPr>
        <w:rPr>
          <w:rFonts w:eastAsiaTheme="minorEastAsia"/>
        </w:rPr>
      </w:pPr>
      <w:r>
        <w:rPr>
          <w:noProof/>
        </w:rPr>
        <w:pict>
          <v:shape id="_x0000_s1032" type="#_x0000_t75" style="position:absolute;left:0;text-align:left;margin-left:7.35pt;margin-top:.5pt;width:370.3pt;height:183.55pt;z-index:251676672">
            <v:imagedata r:id="rId16" o:title="64"/>
            <w10:wrap type="square"/>
          </v:shape>
        </w:pict>
      </w:r>
    </w:p>
    <w:p w:rsidR="006E70C1" w:rsidRPr="008364A8" w:rsidRDefault="006E70C1" w:rsidP="008364A8">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Pr="008364A8" w:rsidRDefault="00FA20E1"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=1.30 g*1=1.30 g</m:t>
          </m:r>
        </m:oMath>
      </m:oMathPara>
    </w:p>
    <w:p w:rsidR="006E70C1" w:rsidRDefault="006E70C1" w:rsidP="0057578C">
      <w:pPr>
        <w:rPr>
          <w:rFonts w:eastAsiaTheme="minorEastAsia"/>
        </w:rPr>
      </w:pPr>
    </w:p>
    <w:p w:rsidR="006E70C1" w:rsidRDefault="00FA20E1"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m:t>
              </m:r>
            </m:num>
            <m:den>
              <m:r>
                <w:rPr>
                  <w:rFonts w:ascii="Cambria Math" w:eastAsiaTheme="minorEastAsia" w:hAnsi="Cambria Math"/>
                </w:rPr>
                <m:t>1.30</m:t>
              </m:r>
            </m:den>
          </m:f>
          <m:r>
            <w:rPr>
              <w:rFonts w:ascii="Cambria Math" w:eastAsiaTheme="minorEastAsia" w:hAnsi="Cambria Math"/>
            </w:rPr>
            <m:t>=0.38462</m:t>
          </m:r>
        </m:oMath>
      </m:oMathPara>
    </w:p>
    <w:p w:rsidR="006E70C1" w:rsidRDefault="006E70C1" w:rsidP="0057578C">
      <w:pPr>
        <w:rPr>
          <w:rFonts w:eastAsiaTheme="minorEastAsia"/>
        </w:rPr>
      </w:pPr>
    </w:p>
    <w:p w:rsidR="008364A8" w:rsidRDefault="008364A8" w:rsidP="0057578C">
      <w:pPr>
        <w:rPr>
          <w:rFonts w:eastAsiaTheme="minorEastAsia"/>
        </w:rPr>
      </w:pPr>
      <w:r>
        <w:rPr>
          <w:rFonts w:eastAsiaTheme="minorEastAsia"/>
        </w:rPr>
        <w:tab/>
        <w:t>Período T</w:t>
      </w:r>
      <w:r>
        <w:rPr>
          <w:rFonts w:eastAsiaTheme="minorEastAsia"/>
          <w:vertAlign w:val="subscript"/>
        </w:rPr>
        <w:t>0</w:t>
      </w:r>
      <w:r>
        <w:rPr>
          <w:rFonts w:eastAsiaTheme="minorEastAsia"/>
        </w:rPr>
        <w:t xml:space="preserve"> que define el inicio de la meseta de períodos cortos del espectro</w:t>
      </w:r>
    </w:p>
    <w:p w:rsidR="008364A8" w:rsidRDefault="008364A8" w:rsidP="0057578C">
      <w:pPr>
        <w:rPr>
          <w:rFonts w:eastAsiaTheme="minorEastAsia"/>
        </w:rPr>
      </w:pPr>
    </w:p>
    <w:p w:rsidR="008364A8" w:rsidRPr="006E70C1" w:rsidRDefault="00FA20E1"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rsidR="006E70C1" w:rsidRDefault="006E70C1" w:rsidP="0057578C">
      <w:pPr>
        <w:rPr>
          <w:rFonts w:eastAsiaTheme="minorEastAsia"/>
        </w:rPr>
      </w:pPr>
    </w:p>
    <w:p w:rsidR="006E70C1" w:rsidRPr="00B20F31" w:rsidRDefault="00FA20E1"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=0.2*0.38462=0.07692</m:t>
          </m:r>
        </m:oMath>
      </m:oMathPara>
    </w:p>
    <w:p w:rsidR="00B20F31" w:rsidRDefault="00B20F31" w:rsidP="006E70C1">
      <w:pPr>
        <w:rPr>
          <w:rFonts w:eastAsiaTheme="minorEastAsia"/>
        </w:rPr>
      </w:pPr>
    </w:p>
    <w:p w:rsidR="00B20F31" w:rsidRPr="006E70C1" w:rsidRDefault="00FA20E1" w:rsidP="006E70C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cs</m:t>
              </m:r>
            </m:sub>
          </m:sSub>
          <m:r>
            <w:rPr>
              <w:rFonts w:ascii="Cambria Math" w:hAnsi="Cambria Math"/>
            </w:rPr>
            <m:t>=*1.30</m:t>
          </m:r>
        </m:oMath>
      </m:oMathPara>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R es el factor de reducción que se obtiene en la Sección 1.5.2 de esta norma;</w:t>
      </w:r>
      <w:r w:rsidR="00E34403">
        <w:rPr>
          <w:rFonts w:eastAsiaTheme="minorEastAsia"/>
        </w:rPr>
        <w:t xml:space="preserve"> es el Factor de Modificación de Respuesta Sísmica. Se aplicará para reducir los espectros sísmicos elásticos que representan la amenaza sísmica en el sitio. El valor del parámetro R depende de las características genéricas del sistema estructural seleccionado. Se especifica en la siguiente tabla.</w:t>
      </w:r>
    </w:p>
    <w:p w:rsidR="00E34403" w:rsidRDefault="00FA20E1" w:rsidP="0057578C">
      <w:pPr>
        <w:rPr>
          <w:rFonts w:eastAsiaTheme="minorEastAsia"/>
        </w:rPr>
      </w:pPr>
      <w:r>
        <w:rPr>
          <w:noProof/>
        </w:rPr>
        <w:lastRenderedPageBreak/>
        <w:pict>
          <v:shape id="_x0000_s1030" type="#_x0000_t75" style="position:absolute;left:0;text-align:left;margin-left:20.75pt;margin-top:19.4pt;width:428.05pt;height:294.1pt;z-index:251672576">
            <v:imagedata r:id="rId17" o:title="5" cropbottom="22475f"/>
            <w10:wrap type="square"/>
          </v:shape>
        </w:pict>
      </w:r>
    </w:p>
    <w:p w:rsidR="00E34403" w:rsidRDefault="00E34403" w:rsidP="0057578C">
      <w:pPr>
        <w:rPr>
          <w:rFonts w:eastAsiaTheme="minorEastAsia"/>
        </w:rPr>
      </w:pPr>
    </w:p>
    <w:p w:rsidR="00E34403" w:rsidRDefault="00E34403" w:rsidP="0057578C">
      <w:pPr>
        <w:rPr>
          <w:rFonts w:eastAsiaTheme="minorEastAsia"/>
        </w:rPr>
      </w:pPr>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 xml:space="preserve">T es el período fundamental de vibración de la </w:t>
      </w:r>
      <w:r w:rsidR="00606C25">
        <w:rPr>
          <w:rFonts w:eastAsiaTheme="minorEastAsia"/>
        </w:rPr>
        <w:t>estructura</w:t>
      </w:r>
      <w:r>
        <w:rPr>
          <w:rFonts w:eastAsiaTheme="minorEastAsia"/>
        </w:rPr>
        <w:t xml:space="preserve"> según la Sección 2.1.9</w:t>
      </w:r>
      <w:r w:rsidR="00606C25">
        <w:rPr>
          <w:rFonts w:eastAsiaTheme="minorEastAsia"/>
        </w:rPr>
        <w:t>;</w:t>
      </w:r>
    </w:p>
    <w:p w:rsidR="00606C25" w:rsidRDefault="00606C25" w:rsidP="0057578C">
      <w:pPr>
        <w:rPr>
          <w:rFonts w:eastAsiaTheme="minorEastAsia"/>
        </w:rPr>
      </w:pPr>
    </w:p>
    <w:p w:rsidR="00606C25" w:rsidRDefault="00606C25" w:rsidP="0057578C">
      <w:pPr>
        <w:rPr>
          <w:rFonts w:eastAsiaTheme="minorEastAsia"/>
        </w:rPr>
      </w:pPr>
      <w:r>
        <w:rPr>
          <w:rFonts w:eastAsiaTheme="minorEastAsia"/>
        </w:rPr>
        <w:tab/>
      </w:r>
      <w:r>
        <w:rPr>
          <w:rFonts w:eastAsiaTheme="minorEastAsia" w:cs="Arial"/>
        </w:rPr>
        <w:t>β</w:t>
      </w:r>
      <w:r>
        <w:rPr>
          <w:rFonts w:eastAsiaTheme="minorEastAsia"/>
          <w:vertAlign w:val="subscript"/>
        </w:rPr>
        <w:t>d</w:t>
      </w:r>
      <w:r>
        <w:rPr>
          <w:rFonts w:eastAsiaTheme="minorEastAsia"/>
        </w:rPr>
        <w:t xml:space="preserve"> se obtiene de la ecuación 2.1.4-4</w:t>
      </w:r>
      <w:r w:rsidR="00E34403">
        <w:rPr>
          <w:rFonts w:eastAsiaTheme="minorEastAsia"/>
        </w:rPr>
        <w:t xml:space="preserve"> del AGIES NSE 3 para considerar la aplicación de estructuras aisladas y amortiguadas, y así estimar el efecto del amortiguamiento adicional que estos mecanismos proporcionan. En las estructuras convencionales, que tradicionalmente se ha considerado que poseen un amortiguamiento del 5%, no existirá cambio, ya que con este porcentaje el factor es igual a 1.</w:t>
      </w:r>
    </w:p>
    <w:p w:rsidR="00B20F31" w:rsidRDefault="00B20F31" w:rsidP="0057578C">
      <w:pPr>
        <w:rPr>
          <w:rFonts w:eastAsiaTheme="minorEastAsia"/>
        </w:rPr>
      </w:pPr>
    </w:p>
    <w:p w:rsidR="00B20F31" w:rsidRPr="0069019C" w:rsidRDefault="00FA20E1" w:rsidP="00B20F31">
      <w:pPr>
        <w:tabs>
          <w:tab w:val="left" w:pos="5460"/>
        </w:tabs>
        <w:ind w:firstLine="567"/>
        <w:rPr>
          <w:rFonts w:eastAsiaTheme="minorEastAsia"/>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r>
                <w:rPr>
                  <w:rFonts w:ascii="Cambria Math" w:hAnsi="Cambria Math"/>
                </w:rPr>
                <m:t>1.30</m:t>
              </m:r>
            </m:num>
            <m:den>
              <m:r>
                <w:rPr>
                  <w:rFonts w:ascii="Cambria Math" w:hAnsi="Cambria Math"/>
                </w:rPr>
                <m:t>8*1</m:t>
              </m:r>
            </m:den>
          </m:f>
          <m:r>
            <w:rPr>
              <w:rFonts w:ascii="Cambria Math" w:hAnsi="Cambria Math"/>
            </w:rPr>
            <m:t>=0.1625=16.25%</m:t>
          </m:r>
        </m:oMath>
      </m:oMathPara>
    </w:p>
    <w:p w:rsidR="0069019C" w:rsidRPr="003A2A72" w:rsidRDefault="0069019C" w:rsidP="00B20F31">
      <w:pPr>
        <w:tabs>
          <w:tab w:val="left" w:pos="5460"/>
        </w:tabs>
        <w:ind w:firstLine="567"/>
        <w:rPr>
          <w:i/>
        </w:rPr>
      </w:pPr>
    </w:p>
    <w:p w:rsidR="00B20F31" w:rsidRPr="0069019C" w:rsidRDefault="00FA20E1"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0.1625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365559.2</m:t>
              </m:r>
            </m:e>
          </m:d>
          <m:r>
            <w:rPr>
              <w:rFonts w:ascii="Cambria Math" w:eastAsiaTheme="minorEastAsia" w:hAnsi="Cambria Math"/>
            </w:rPr>
            <m:t>=59403.37 kg</m:t>
          </m:r>
        </m:oMath>
      </m:oMathPara>
    </w:p>
    <w:p w:rsidR="0069019C" w:rsidRDefault="0069019C" w:rsidP="0069019C">
      <w:pPr>
        <w:jc w:val="center"/>
        <w:rPr>
          <w:rFonts w:eastAsiaTheme="minorEastAsia"/>
        </w:rPr>
      </w:pPr>
    </w:p>
    <w:p w:rsidR="0069019C" w:rsidRPr="0069019C" w:rsidRDefault="00FA20E1"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w:rPr>
              <w:rFonts w:ascii="Cambria Math" w:eastAsiaTheme="minorEastAsia" w:hAnsi="Cambria Math"/>
            </w:rPr>
            <m:t>59403.37 kg=59.40 Toneladas</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Para compensar la simplificación del método de la carga estática equivalente, en los modos altos de vibración, se da la fuerza de tope de piso para incrementar los efectos de la carga lateral estática. Se define de la siguiente manera:</w:t>
      </w:r>
    </w:p>
    <w:p w:rsidR="0069019C" w:rsidRDefault="0069019C" w:rsidP="0069019C">
      <w:pPr>
        <w:rPr>
          <w:rFonts w:eastAsiaTheme="minorEastAsia"/>
        </w:rPr>
      </w:pPr>
    </w:p>
    <w:p w:rsidR="0069019C" w:rsidRPr="0069019C" w:rsidRDefault="00FA20E1"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=0.07*T*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Pr="0069019C" w:rsidRDefault="00FA20E1"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=0 si T ≤0.7 s, sino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 xml:space="preserve">Como se estableció en la sección 2.1.6.2, el período fundamental de vibración es </w:t>
      </w:r>
      <w:r w:rsidRPr="0069019C">
        <w:rPr>
          <w:rFonts w:eastAsiaTheme="minorEastAsia"/>
        </w:rPr>
        <w:t>0.38462</w:t>
      </w:r>
      <w:r>
        <w:rPr>
          <w:rFonts w:eastAsiaTheme="minorEastAsia"/>
        </w:rPr>
        <w:t xml:space="preserve"> esto es menor que 0.7 por lo que:</w:t>
      </w:r>
    </w:p>
    <w:p w:rsidR="0069019C" w:rsidRDefault="0069019C" w:rsidP="0069019C">
      <w:pPr>
        <w:rPr>
          <w:rFonts w:eastAsiaTheme="minorEastAsia"/>
        </w:rPr>
      </w:pPr>
    </w:p>
    <w:p w:rsidR="0069019C" w:rsidRPr="0069019C" w:rsidRDefault="00FA20E1"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=0.00 kg</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La fuerza cortante basal, considerando la forma modal fundamental de vibración, se reparte proporcionalmente a la masa de cada nivel. De manera análoga, el cortante de un nivel x, se define como:</w:t>
      </w:r>
    </w:p>
    <w:p w:rsidR="0069019C" w:rsidRDefault="0069019C" w:rsidP="0069019C">
      <w:pPr>
        <w:rPr>
          <w:rFonts w:eastAsiaTheme="minorEastAsia"/>
        </w:rPr>
      </w:pPr>
    </w:p>
    <w:p w:rsidR="0069019C" w:rsidRPr="00676036" w:rsidRDefault="00FA20E1"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x-1</m:t>
                  </m:r>
                </m:sub>
              </m:sSub>
            </m:e>
          </m:nary>
        </m:oMath>
      </m:oMathPara>
    </w:p>
    <w:p w:rsidR="00676036" w:rsidRPr="00676036" w:rsidRDefault="00FA20E1"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=fuerza del nivel anterior a x</m:t>
          </m:r>
        </m:oMath>
      </m:oMathPara>
    </w:p>
    <w:p w:rsidR="00676036" w:rsidRDefault="00676036" w:rsidP="0069019C">
      <w:pPr>
        <w:rPr>
          <w:rFonts w:eastAsiaTheme="minorEastAsia"/>
        </w:rPr>
      </w:pPr>
    </w:p>
    <w:p w:rsidR="00676036" w:rsidRDefault="00676036" w:rsidP="0069019C">
      <w:pPr>
        <w:rPr>
          <w:rFonts w:eastAsiaTheme="minorEastAsia"/>
        </w:rPr>
      </w:pPr>
      <w:r>
        <w:rPr>
          <w:rFonts w:eastAsiaTheme="minorEastAsia"/>
        </w:rPr>
        <w:lastRenderedPageBreak/>
        <w:tab/>
        <w:t>La tabla siguiente resume el procedimiento para distribuir verticalmente la fuerza sísmica tomando valores de la sección 2.1.6.1, específicamente los descritos en la tabla XI, se tiene:</w:t>
      </w: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Tabla XIV.</w:t>
      </w:r>
      <w:r>
        <w:rPr>
          <w:rFonts w:eastAsiaTheme="minorEastAsia"/>
        </w:rPr>
        <w:tab/>
      </w:r>
      <w:r>
        <w:rPr>
          <w:rFonts w:eastAsiaTheme="minorEastAsia"/>
        </w:rPr>
        <w:tab/>
        <w:t>Distribución vertical del corte basal</w:t>
      </w:r>
    </w:p>
    <w:p w:rsidR="00676036" w:rsidRDefault="00676036" w:rsidP="0069019C">
      <w:pPr>
        <w:rPr>
          <w:rFonts w:eastAsiaTheme="minorEastAsia"/>
        </w:rPr>
      </w:pP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ab/>
        <w:t>La figura 14 muestra la idealización de la distribución lineal del primer modo de vibración considerado en el método de la carga estática equivalente mediante los requisitos del normativo AGIES 2018</w:t>
      </w:r>
    </w:p>
    <w:p w:rsidR="0033567F" w:rsidRDefault="0033567F" w:rsidP="0069019C">
      <w:pPr>
        <w:rPr>
          <w:rFonts w:eastAsiaTheme="minorEastAsia"/>
        </w:rPr>
      </w:pPr>
    </w:p>
    <w:p w:rsidR="0033567F" w:rsidRDefault="0033567F" w:rsidP="0069019C">
      <w:pPr>
        <w:rPr>
          <w:rFonts w:eastAsiaTheme="minorEastAsia"/>
        </w:rPr>
      </w:pPr>
      <w:r>
        <w:rPr>
          <w:rFonts w:eastAsiaTheme="minorEastAsia"/>
        </w:rPr>
        <w:tab/>
        <w:t>Debe revisarse la estructura para la acción de dos componentes horizontales ortogonales del movimiento del terreno. Se considerará actuando simultáneamente el valor de diseño de un componente más 30 por ciento del valor de diseño del componente ortogonal. Ha sido costumbre considerar que la acción sísmica se ejerce en forma independiente en cada dirección, o sea, el efecto de la acción sísmica de diseño en una de las direcciones principales de la estructura, considerando que las fuerzas sísmicas son nulas en cualquier otra dirección.</w:t>
      </w:r>
    </w:p>
    <w:p w:rsidR="0033567F" w:rsidRDefault="0033567F" w:rsidP="0069019C">
      <w:pPr>
        <w:rPr>
          <w:rFonts w:eastAsiaTheme="minorEastAsia"/>
        </w:rPr>
      </w:pPr>
    </w:p>
    <w:p w:rsidR="008C3CDB" w:rsidRPr="008C3CDB" w:rsidRDefault="008C3CDB" w:rsidP="0069019C">
      <w:pPr>
        <w:rPr>
          <w:rFonts w:eastAsiaTheme="minorEastAsia"/>
          <w:lang w:val="es-ES"/>
        </w:rPr>
      </w:pPr>
      <w:r>
        <w:rPr>
          <w:rFonts w:eastAsiaTheme="minorEastAsia"/>
        </w:rPr>
        <w:t>Tabla XV.</w:t>
      </w:r>
      <w:r>
        <w:rPr>
          <w:rFonts w:eastAsiaTheme="minorEastAsia"/>
        </w:rPr>
        <w:tab/>
      </w:r>
      <w:r>
        <w:rPr>
          <w:rFonts w:eastAsiaTheme="minorEastAsia"/>
        </w:rPr>
        <w:tab/>
        <w:t>Peso ejes en sentido x, segundo nivel, modulo</w:t>
      </w:r>
    </w:p>
    <w:p w:rsidR="008C3CDB" w:rsidRDefault="008C3CDB"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masas</w:t>
      </w:r>
    </w:p>
    <w:p w:rsidR="008C3CDB" w:rsidRDefault="008C3CDB" w:rsidP="0069019C">
      <w:pPr>
        <w:rPr>
          <w:rFonts w:eastAsiaTheme="minorEastAsia"/>
        </w:rPr>
      </w:pPr>
    </w:p>
    <w:p w:rsidR="0033567F" w:rsidRDefault="0033567F" w:rsidP="0069019C">
      <w:pPr>
        <w:rPr>
          <w:rFonts w:eastAsiaTheme="minorEastAsia"/>
        </w:rPr>
      </w:pPr>
      <w:r>
        <w:rPr>
          <w:rFonts w:eastAsiaTheme="minorEastAsia"/>
        </w:rPr>
        <w:tab/>
        <w:t>Existen varias formas de aproximar el centro de masas de un nivel determinado. Para este diseño, se simplificará el procedimiento según los ejes, ca</w:t>
      </w:r>
      <w:r w:rsidR="00E536AA">
        <w:rPr>
          <w:rFonts w:eastAsiaTheme="minorEastAsia"/>
        </w:rPr>
        <w:t>lculando los pesos de los elementos involucrados (ver tabla IX y X), y dando un peso total por eje, agregando, además, la carga viva asignada en el nivel de análisis. Este procedimiento se muestra en las tablas siguientes.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E536AA">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E536AA">
      <w:pPr>
        <w:rPr>
          <w:rFonts w:eastAsiaTheme="minorEastAsia"/>
        </w:rPr>
      </w:pPr>
    </w:p>
    <w:p w:rsidR="00E536AA" w:rsidRPr="00676036" w:rsidRDefault="00E536AA" w:rsidP="00E536AA">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Teniendo los pesos de los ejes en cada nivel y en cada sentido, se procede a calcular el centro de masas en cada nivel, con las expresiones siguientes:</w:t>
      </w:r>
    </w:p>
    <w:p w:rsidR="00E536AA" w:rsidRDefault="00E536AA" w:rsidP="0069019C">
      <w:pPr>
        <w:rPr>
          <w:rFonts w:eastAsiaTheme="minorEastAsia"/>
        </w:rPr>
      </w:pPr>
    </w:p>
    <w:p w:rsidR="00E536AA" w:rsidRPr="00E536AA" w:rsidRDefault="00FA20E1" w:rsidP="0069019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Pr="00E536AA" w:rsidRDefault="00E536AA" w:rsidP="0069019C">
      <w:pPr>
        <w:rPr>
          <w:rFonts w:eastAsiaTheme="minorEastAsia"/>
        </w:rPr>
      </w:pPr>
    </w:p>
    <w:p w:rsidR="00E536AA" w:rsidRPr="00676036" w:rsidRDefault="00FA20E1" w:rsidP="00E536A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En la figura 15 se muestra la planta del segundo nivel para el cálculo de distancias desde el punto de referencia.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Figura 15.</w:t>
      </w:r>
      <w:r>
        <w:rPr>
          <w:rFonts w:eastAsiaTheme="minorEastAsia"/>
        </w:rPr>
        <w:tab/>
      </w:r>
      <w:r>
        <w:rPr>
          <w:rFonts w:eastAsiaTheme="minorEastAsia"/>
        </w:rPr>
        <w:tab/>
        <w:t>Planta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El peso de los ejes se calcularon en las tablas XV y XVI, y la distancia del centroide del eje hacia el punto de referencia en X y en Y (figura 15).</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Ejemplo: eje 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Longitud: 26.70 m el centroide se localiza a L/2 = 13.35 medido desde el punto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lastRenderedPageBreak/>
        <w:t>Ver tablas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Siguiendo un procedimiento similar para el primer nivel, se obtienen las coordenadas del centro de masa, como se muestra en la tabla siguiente:</w:t>
      </w:r>
    </w:p>
    <w:p w:rsidR="00E536AA" w:rsidRDefault="00E536AA"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rigidez</w:t>
      </w:r>
    </w:p>
    <w:p w:rsidR="008C3CDB" w:rsidRDefault="008C3CDB" w:rsidP="0069019C">
      <w:pPr>
        <w:rPr>
          <w:rFonts w:eastAsiaTheme="minorEastAsia"/>
        </w:rPr>
      </w:pPr>
    </w:p>
    <w:p w:rsidR="00E536AA" w:rsidRDefault="00E536AA" w:rsidP="0069019C">
      <w:pPr>
        <w:rPr>
          <w:rFonts w:eastAsiaTheme="minorEastAsia"/>
        </w:rPr>
      </w:pPr>
      <w:r>
        <w:rPr>
          <w:rFonts w:eastAsiaTheme="minorEastAsia"/>
        </w:rPr>
        <w:tab/>
        <w:t xml:space="preserve">El centro de rigidez puede aproximarse de forma relativa, debido a que la ubicación de este punto de concentración de la resistencia a las fuerzas impuestas a un diafragma varía de forma dinámica, de la misma manera que los elementos resistentes ceden, o se plastifican, mientras son </w:t>
      </w:r>
      <w:r w:rsidR="00F87BFC">
        <w:rPr>
          <w:rFonts w:eastAsiaTheme="minorEastAsia"/>
        </w:rPr>
        <w:t>sobre esforzados</w:t>
      </w:r>
      <w:r>
        <w:rPr>
          <w:rFonts w:eastAsiaTheme="minorEastAsia"/>
        </w:rPr>
        <w:t xml:space="preserve"> por las excitaciones de carácter sísmico.</w:t>
      </w:r>
    </w:p>
    <w:p w:rsidR="00E536AA" w:rsidRDefault="00E536AA" w:rsidP="0069019C">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t>Cálculo del módulo de elasticidad del concreto (E)</w:t>
      </w:r>
    </w:p>
    <w:p w:rsidR="00353EBF" w:rsidRDefault="00353EBF" w:rsidP="0069019C">
      <w:pPr>
        <w:rPr>
          <w:rFonts w:eastAsiaTheme="minorEastAsia"/>
        </w:rPr>
      </w:pPr>
    </w:p>
    <w:p w:rsidR="008C3CDB" w:rsidRDefault="008C3CDB" w:rsidP="008C3CDB">
      <w:pPr>
        <w:ind w:firstLine="567"/>
        <w:rPr>
          <w:rFonts w:eastAsiaTheme="minorEastAsia"/>
        </w:rPr>
      </w:pPr>
      <w:r>
        <w:rPr>
          <w:rFonts w:eastAsiaTheme="minorEastAsia"/>
        </w:rPr>
        <w:t xml:space="preserve">El comité 318 del American Concrete </w:t>
      </w:r>
      <w:proofErr w:type="spellStart"/>
      <w:r>
        <w:rPr>
          <w:rFonts w:eastAsiaTheme="minorEastAsia"/>
        </w:rPr>
        <w:t>Institute</w:t>
      </w:r>
      <w:proofErr w:type="spellEnd"/>
      <w:r>
        <w:rPr>
          <w:rFonts w:eastAsiaTheme="minorEastAsia"/>
        </w:rPr>
        <w:t xml:space="preserve"> (ACI) en la edición del 2008 da una ecuación para encontrar el módulo de elasticidad del concreto para unidades del sistema </w:t>
      </w:r>
      <w:proofErr w:type="spellStart"/>
      <w:r>
        <w:rPr>
          <w:rFonts w:eastAsiaTheme="minorEastAsia"/>
        </w:rPr>
        <w:t>mks</w:t>
      </w:r>
      <w:proofErr w:type="spellEnd"/>
      <w:r>
        <w:rPr>
          <w:rFonts w:eastAsiaTheme="minorEastAsia"/>
        </w:rPr>
        <w:t>.</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i/>
        </w:rPr>
      </w:pPr>
      <m:oMathPara>
        <m:oMath>
          <m:r>
            <w:rPr>
              <w:rFonts w:ascii="Cambria Math" w:eastAsiaTheme="minorEastAsia" w:hAnsi="Cambria Math"/>
            </w:rPr>
            <m:t>E=15100</m:t>
          </m:r>
          <m:rad>
            <m:radPr>
              <m:degHide m:val="1"/>
              <m:ctrlPr>
                <w:rPr>
                  <w:rFonts w:ascii="Cambria Math" w:eastAsiaTheme="minorEastAsia" w:hAnsi="Cambria Math"/>
                  <w:i/>
                </w:rPr>
              </m:ctrlPr>
            </m:radPr>
            <m:deg/>
            <m:e>
              <m:r>
                <w:rPr>
                  <w:rFonts w:ascii="Cambria Math" w:eastAsiaTheme="minorEastAsia" w:hAnsi="Cambria Math"/>
                </w:rPr>
                <m:t>f</m:t>
              </m:r>
              <m:r>
                <w:rPr>
                  <w:rFonts w:ascii="Cambria Math" w:eastAsiaTheme="minorEastAsia" w:hAnsi="Cambria Math"/>
                  <w:lang w:val="en-US"/>
                </w:rPr>
                <m:t>'c</m:t>
              </m:r>
            </m:e>
          </m:rad>
          <m:r>
            <w:rPr>
              <w:rFonts w:ascii="Cambria Math" w:eastAsiaTheme="minorEastAsia" w:hAnsi="Cambria Math"/>
            </w:rPr>
            <m:t>=15100</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=218819.79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E536AA" w:rsidRPr="008C3CDB" w:rsidRDefault="00353EBF" w:rsidP="0069019C">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Ebt</m:t>
              </m:r>
            </m:num>
            <m:den>
              <m:r>
                <w:rPr>
                  <w:rFonts w:ascii="Cambria Math" w:eastAsiaTheme="minorEastAsia" w:hAnsi="Cambria Math"/>
                </w:rPr>
                <m:t>H</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Default="008C3CDB" w:rsidP="008C3CDB">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h</m:t>
              </m:r>
            </m:num>
            <m:den>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Pr="00676036" w:rsidRDefault="008C3CDB" w:rsidP="0069019C">
      <w:pPr>
        <w:rPr>
          <w:rFonts w:eastAsiaTheme="minorEastAsia"/>
        </w:rPr>
      </w:pPr>
    </w:p>
    <w:p w:rsidR="0069019C" w:rsidRDefault="0069019C" w:rsidP="008C3CDB">
      <w:pPr>
        <w:rPr>
          <w:rFonts w:eastAsiaTheme="minorEastAsia"/>
        </w:rPr>
      </w:pPr>
    </w:p>
    <w:p w:rsidR="008C3CDB" w:rsidRDefault="008C3CDB" w:rsidP="008C3CDB">
      <w:pPr>
        <w:rPr>
          <w:rFonts w:eastAsiaTheme="minorEastAsia"/>
        </w:rPr>
      </w:pPr>
      <w:r>
        <w:rPr>
          <w:rFonts w:eastAsiaTheme="minorEastAsia"/>
        </w:rPr>
        <w:tab/>
        <w:t>Ejemplo: Cálculo de rigidez del eje A sentido Y del segundo nivel</w:t>
      </w:r>
    </w:p>
    <w:p w:rsidR="008C3CDB" w:rsidRDefault="008C3CDB" w:rsidP="008C3CDB">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lastRenderedPageBreak/>
        <w:t>Cantidad de columnas en el eje: 3</w:t>
      </w:r>
    </w:p>
    <w:p w:rsidR="008C3CDB" w:rsidRPr="008C3CDB" w:rsidRDefault="008C3CDB" w:rsidP="008C3CDB">
      <w:pPr>
        <w:pStyle w:val="Prrafodelista"/>
        <w:numPr>
          <w:ilvl w:val="0"/>
          <w:numId w:val="6"/>
        </w:numPr>
        <w:ind w:left="1134" w:hanging="567"/>
        <w:rPr>
          <w:rFonts w:eastAsiaTheme="minorEastAsia"/>
        </w:rPr>
      </w:pPr>
      <w:r>
        <w:rPr>
          <w:rFonts w:eastAsiaTheme="minorEastAsia"/>
        </w:rPr>
        <w:t>Rigidez de columna: de la tabla XXII 3660.91</w:t>
      </w:r>
      <w:r>
        <w:rPr>
          <w:rFonts w:eastAsiaTheme="minorEastAsia"/>
          <w:lang w:val="es-ES"/>
        </w:rPr>
        <w:t xml:space="preserve"> kg/cm</w:t>
      </w:r>
    </w:p>
    <w:p w:rsidR="008C3CDB" w:rsidRDefault="008C3CDB" w:rsidP="008C3CDB">
      <w:pPr>
        <w:pStyle w:val="Prrafodelista"/>
        <w:numPr>
          <w:ilvl w:val="0"/>
          <w:numId w:val="6"/>
        </w:numPr>
        <w:ind w:left="1134" w:hanging="567"/>
        <w:rPr>
          <w:rFonts w:eastAsiaTheme="minorEastAsia"/>
        </w:rPr>
      </w:pPr>
      <w:r>
        <w:rPr>
          <w:rFonts w:eastAsiaTheme="minorEastAsia"/>
        </w:rPr>
        <w:t>Distancia medida desde el punto de referencia mostrado en la figura 11 hasta el centroide del eje = 9.85 m</w:t>
      </w:r>
    </w:p>
    <w:p w:rsidR="008C3CDB" w:rsidRDefault="008C3CDB" w:rsidP="008C3CDB">
      <w:pPr>
        <w:pStyle w:val="Prrafodelista"/>
        <w:numPr>
          <w:ilvl w:val="0"/>
          <w:numId w:val="6"/>
        </w:numPr>
        <w:ind w:left="1134" w:hanging="567"/>
        <w:rPr>
          <w:rFonts w:eastAsiaTheme="minorEastAsia"/>
        </w:rPr>
      </w:pPr>
      <w:r>
        <w:rPr>
          <w:rFonts w:eastAsiaTheme="minorEastAsia"/>
        </w:rPr>
        <w:t>Multiplicar el número de columnas por su rigidez por la distancia de su centroide medida desde el punto de referencia</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En las siguientes tablas, se resume el proceso de cálculo de la rigidez lateral de los ejes del sistema estructural a fuerzas laterales.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El centro de rigidez se calcula mediante la siguiente expresión:</w:t>
      </w:r>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69019C" w:rsidRDefault="008C3CDB" w:rsidP="0057578C">
      <w:pPr>
        <w:rPr>
          <w:rFonts w:eastAsiaTheme="minorEastAsia"/>
        </w:rPr>
      </w:pPr>
      <w:r>
        <w:rPr>
          <w:rFonts w:eastAsiaTheme="minorEastAsia"/>
        </w:rPr>
        <w:tab/>
        <w:t>Siguiendo un procedimiento similar para el primer nivel, se obtienen las coordenadas del centro de rigidez, como se muestra en la siguiente tabla.</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Distribución de la fuerza horizontal</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procedimiento se basa en los criterios de análisis del Reglamento de Construcción del Distrito Federal (RCDF), del 2004.</w:t>
      </w:r>
    </w:p>
    <w:p w:rsidR="008C3CDB" w:rsidRDefault="008C3CDB" w:rsidP="008C3CDB">
      <w:pPr>
        <w:ind w:firstLine="567"/>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Cálculo de excentricidad real y de diseño</w:t>
      </w:r>
    </w:p>
    <w:p w:rsidR="008C3CDB" w:rsidRDefault="008C3CDB" w:rsidP="008C3CDB">
      <w:pPr>
        <w:rPr>
          <w:rFonts w:eastAsiaTheme="minorEastAsia"/>
        </w:rPr>
      </w:pPr>
    </w:p>
    <w:p w:rsidR="008C3CDB" w:rsidRDefault="008C3CDB" w:rsidP="008C3CDB">
      <w:pPr>
        <w:ind w:left="567"/>
        <w:rPr>
          <w:rFonts w:eastAsiaTheme="minorEastAsia"/>
        </w:rPr>
      </w:pPr>
      <w:r>
        <w:rPr>
          <w:rFonts w:eastAsiaTheme="minorEastAsia"/>
        </w:rPr>
        <w:t>Se procede a calcular la excentricidad de la siguiente forma:</w:t>
      </w:r>
    </w:p>
    <w:p w:rsidR="008C3CDB" w:rsidRDefault="008C3CDB" w:rsidP="008C3CDB">
      <w:pPr>
        <w:ind w:left="567"/>
        <w:rPr>
          <w:rFonts w:eastAsiaTheme="minorEastAsia"/>
        </w:rPr>
      </w:pPr>
    </w:p>
    <w:p w:rsidR="008C3CDB" w:rsidRPr="008C3CDB" w:rsidRDefault="008C3CDB" w:rsidP="008C3CDB">
      <w:pPr>
        <w:pStyle w:val="Prrafodelista"/>
        <w:numPr>
          <w:ilvl w:val="0"/>
          <w:numId w:val="20"/>
        </w:numPr>
        <w:ind w:left="1134" w:hanging="567"/>
        <w:rPr>
          <w:rFonts w:eastAsiaTheme="minorEastAsia"/>
        </w:rPr>
      </w:pPr>
      <w:r>
        <w:rPr>
          <w:rFonts w:eastAsiaTheme="minorEastAsia"/>
        </w:rPr>
        <w:t>Excentricidad real</w:t>
      </w:r>
    </w:p>
    <w:p w:rsidR="008C3CDB" w:rsidRDefault="008C3CDB" w:rsidP="0057578C">
      <w:pPr>
        <w:rPr>
          <w:rFonts w:eastAsiaTheme="minorEastAsia"/>
        </w:rPr>
      </w:pPr>
    </w:p>
    <w:p w:rsidR="008C3CDB" w:rsidRPr="008C3CDB" w:rsidRDefault="00FA20E1"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sx</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oMath>
      </m:oMathPara>
    </w:p>
    <w:p w:rsidR="008C3CDB" w:rsidRDefault="008C3CDB" w:rsidP="0057578C">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sy</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oMath>
      </m:oMathPara>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Excentricidades de diseño según RCDF-04 (Reglamento de construcción para el Distrito Federal) (México).</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Considerando los signos reales de la excentricidad según el punto de referencia y las combinaciones de la excentricidad accidental del código RCDF.</w:t>
      </w:r>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 xml:space="preserve">=mitad del máximo,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 xml:space="preserve"> abajo del nivel considerado</m:t>
          </m:r>
        </m:oMath>
      </m:oMathPara>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ab/>
        <w:t>El efecto de la excentricidad es inducir un momento torsionante en el diafragma horizontal, lo que aumenta el cortante en los elementos resistentes a la fuerza lateral. Este momento se calcula de la siguiente forma:</w:t>
      </w:r>
    </w:p>
    <w:p w:rsidR="008C3CDB" w:rsidRDefault="008C3CDB" w:rsidP="008C3CDB">
      <w:pPr>
        <w:rPr>
          <w:rFonts w:eastAsiaTheme="minorEastAsia"/>
        </w:rPr>
      </w:pPr>
    </w:p>
    <w:p w:rsidR="008C3CDB" w:rsidRPr="008C3CDB" w:rsidRDefault="00FA20E1" w:rsidP="008C3CD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oMath>
      </m:oMathPara>
    </w:p>
    <w:p w:rsidR="008C3CDB" w:rsidRDefault="008C3CDB" w:rsidP="008C3CDB">
      <w:pPr>
        <w:rPr>
          <w:rFonts w:eastAsiaTheme="minorEastAsia"/>
          <w:lang w:val="en-US"/>
        </w:rPr>
      </w:pPr>
    </w:p>
    <w:p w:rsidR="008C3CDB" w:rsidRDefault="008C3CDB" w:rsidP="008C3CDB">
      <w:pPr>
        <w:rPr>
          <w:rFonts w:eastAsiaTheme="minorEastAsia"/>
        </w:rPr>
      </w:pPr>
      <w:r>
        <w:rPr>
          <w:rFonts w:eastAsiaTheme="minorEastAsia"/>
          <w:lang w:val="en-US"/>
        </w:rPr>
        <w:tab/>
      </w:r>
      <w:r w:rsidRPr="00F36BA8">
        <w:rPr>
          <w:rFonts w:eastAsiaTheme="minorEastAsia"/>
        </w:rPr>
        <w:t>Donde</w:t>
      </w:r>
      <w:r>
        <w:rPr>
          <w:rFonts w:eastAsiaTheme="minorEastAsia"/>
        </w:rPr>
        <w:t>:</w:t>
      </w:r>
    </w:p>
    <w:p w:rsidR="008C3CDB" w:rsidRDefault="008C3CDB" w:rsidP="008C3CDB">
      <w:pPr>
        <w:rPr>
          <w:rFonts w:eastAsiaTheme="minorEastAsia"/>
        </w:rPr>
      </w:pPr>
      <w:r>
        <w:rPr>
          <w:rFonts w:eastAsiaTheme="minorEastAsia"/>
        </w:rPr>
        <w:tab/>
        <w:t>V: Cortante del nivel</w:t>
      </w:r>
    </w:p>
    <w:p w:rsidR="008C3CDB" w:rsidRDefault="008C3CDB" w:rsidP="008C3CDB">
      <w:pPr>
        <w:rPr>
          <w:rFonts w:eastAsiaTheme="minorEastAsia"/>
        </w:rPr>
      </w:pPr>
      <w:r>
        <w:rPr>
          <w:rFonts w:eastAsiaTheme="minorEastAsia"/>
        </w:rPr>
        <w:lastRenderedPageBreak/>
        <w:tab/>
        <w:t>es: Excentricidad real</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RCDF recomienda, para facilitar el chequeo del cumplimiento de los requisitos de excentricidades, considerar un momento torsionante Mt, igual a la mitad del máximo Mt encima del nivel analizado.</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Para poder comparar la excentricidad de diseño e1 y e2, se ha definido una excentricidad especial e4 dada por el cociente:</w:t>
      </w:r>
    </w:p>
    <w:p w:rsidR="008C3CDB" w:rsidRDefault="008C3CDB" w:rsidP="008C3CDB">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t4</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oMath>
      </m:oMathPara>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Figura 16.</w:t>
      </w:r>
      <w:r>
        <w:rPr>
          <w:rFonts w:eastAsiaTheme="minorEastAsia"/>
        </w:rPr>
        <w:tab/>
      </w:r>
      <w:r>
        <w:rPr>
          <w:rFonts w:eastAsiaTheme="minorEastAsia"/>
        </w:rPr>
        <w:tab/>
        <w:t>Centro de masa y rigidez, niveles 2 y 1</w:t>
      </w:r>
    </w:p>
    <w:p w:rsidR="008C3CDB" w:rsidRDefault="008C3CDB" w:rsidP="008C3CDB">
      <w:pPr>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X</w:t>
      </w:r>
    </w:p>
    <w:p w:rsidR="008C3CDB" w:rsidRDefault="008C3CDB" w:rsidP="008C3CDB">
      <w:pPr>
        <w:ind w:left="1701" w:hanging="1701"/>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Y</w:t>
      </w:r>
    </w:p>
    <w:p w:rsidR="008C3CDB" w:rsidRDefault="008C3CDB" w:rsidP="008C3CDB">
      <w:pPr>
        <w:ind w:left="1701" w:hanging="1701"/>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Efectos torsionales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cortante de piso debe repartirse en los marcos resistentes a la fuerza lateral de manera proporcional a la rigidez de los mismos.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La distribución del cortante se define como:</w:t>
      </w:r>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e>
              </m:nary>
            </m:den>
          </m:f>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e>
              </m:d>
            </m:e>
          </m:nary>
        </m:oMath>
      </m:oMathPara>
    </w:p>
    <w:p w:rsidR="008C3CDB" w:rsidRP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ti</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den>
          </m:f>
        </m:oMath>
      </m:oMathPara>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ab/>
      </w:r>
      <w:proofErr w:type="spellStart"/>
      <w:r>
        <w:rPr>
          <w:rFonts w:eastAsiaTheme="minorEastAsia"/>
        </w:rPr>
        <w:t>Xti</w:t>
      </w:r>
      <w:proofErr w:type="spellEnd"/>
      <w:r>
        <w:rPr>
          <w:rFonts w:eastAsiaTheme="minorEastAsia"/>
        </w:rPr>
        <w:t xml:space="preserve"> o </w:t>
      </w:r>
      <w:proofErr w:type="spellStart"/>
      <w:r>
        <w:rPr>
          <w:rFonts w:eastAsiaTheme="minorEastAsia"/>
        </w:rPr>
        <w:t>Yti</w:t>
      </w:r>
      <w:proofErr w:type="spellEnd"/>
      <w:r>
        <w:rPr>
          <w:rFonts w:eastAsiaTheme="minorEastAsia"/>
        </w:rPr>
        <w:t xml:space="preserve"> = distancia desde el centro de rigidez hacia centroide de elementos resistentes.</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rPr>
      </w:pPr>
      <w:r>
        <w:rPr>
          <w:rFonts w:eastAsiaTheme="minorEastAsia"/>
        </w:rPr>
        <w:t>Debido a que se deben analizar los efectos de la excentricidad accidental requeridos por el RCDF, y además considerar la acción de la fuerza sísmica actuando en los dos sentidos, 100 por ciento en la dirección de análisis y 30 por ciento en la dirección ortogonal, se define:</w:t>
      </w:r>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sj</m:t>
              </m:r>
            </m:sub>
          </m:sSub>
          <m:r>
            <w:rPr>
              <w:rFonts w:ascii="Cambria Math" w:eastAsiaTheme="minorEastAsia" w:hAnsi="Cambria Math"/>
            </w:rPr>
            <m:t xml:space="preserve">     j=1.2</m:t>
          </m:r>
        </m:oMath>
      </m:oMathPara>
    </w:p>
    <w:p w:rsidR="008C3CDB" w:rsidRDefault="008C3CDB" w:rsidP="008C3CDB">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t0</m:t>
              </m:r>
            </m:sub>
          </m:sSub>
          <m:r>
            <w:rPr>
              <w:rFonts w:ascii="Cambria Math" w:eastAsiaTheme="minorEastAsia" w:hAnsi="Cambria Math"/>
            </w:rPr>
            <m:t xml:space="preserve">=máximo valor absoluto entre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r>
            <w:rPr>
              <w:rFonts w:ascii="Cambria Math" w:eastAsiaTheme="minorEastAsia" w:hAnsi="Cambria Math"/>
            </w:rPr>
            <m:t xml:space="preserve"> y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t2</m:t>
              </m:r>
            </m:sub>
          </m:sSub>
          <m:r>
            <w:rPr>
              <w:rFonts w:ascii="Cambria Math" w:eastAsiaTheme="minorEastAsia" w:hAnsi="Cambria Math"/>
            </w:rPr>
            <m:t xml:space="preserve"> en la dirección ortogonal</m:t>
          </m:r>
        </m:oMath>
      </m:oMathPara>
    </w:p>
    <w:p w:rsidR="008C3CDB" w:rsidRDefault="008C3CDB" w:rsidP="008C3CDB">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 xml:space="preserve">    j=0,1,2</m:t>
          </m:r>
        </m:oMath>
      </m:oMathPara>
    </w:p>
    <w:p w:rsidR="008C3CDB" w:rsidRDefault="008C3CDB" w:rsidP="008C3CDB">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=máximo entre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e>
          </m:d>
          <m:r>
            <w:rPr>
              <w:rFonts w:ascii="Cambria Math" w:eastAsiaTheme="minorEastAsia" w:hAnsi="Cambria Math"/>
            </w:rPr>
            <m:t xml:space="preserve"> y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+2</m:t>
              </m:r>
            </m:e>
          </m:d>
        </m:oMath>
      </m:oMathPara>
    </w:p>
    <w:p w:rsidR="008C3CDB" w:rsidRDefault="008C3CDB" w:rsidP="008C3CDB">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+0.30</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8C3CDB">
      <w:pPr>
        <w:rPr>
          <w:rFonts w:eastAsiaTheme="minorEastAsia"/>
        </w:rPr>
      </w:pPr>
    </w:p>
    <w:p w:rsidR="008C3CDB" w:rsidRPr="008C3CDB" w:rsidRDefault="00FA20E1"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0.3V</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57578C">
      <w:pPr>
        <w:rPr>
          <w:rFonts w:eastAsiaTheme="minorEastAsia"/>
        </w:rPr>
      </w:pPr>
      <w:r w:rsidRPr="008C3CDB">
        <w:rPr>
          <w:rFonts w:eastAsiaTheme="minorEastAsia"/>
        </w:rPr>
        <w:t>V_xy1  y V_xy2  representan la acción de la fuerza sísmica en las dos direcciones ortogonales</w:t>
      </w:r>
    </w:p>
    <w:p w:rsidR="008C3CDB" w:rsidRDefault="008C3CDB" w:rsidP="0057578C">
      <w:pPr>
        <w:rPr>
          <w:rFonts w:eastAsiaTheme="minorEastAsia"/>
        </w:rPr>
      </w:pPr>
    </w:p>
    <w:p w:rsidR="008C3CDB" w:rsidRDefault="008C3CDB" w:rsidP="0057578C">
      <w:pPr>
        <w:rPr>
          <w:rFonts w:eastAsiaTheme="minorEastAsia"/>
        </w:rPr>
      </w:pPr>
      <w:r>
        <w:rPr>
          <w:rFonts w:eastAsiaTheme="minorEastAsia"/>
        </w:rPr>
        <w:t>Tabla XXIX.</w:t>
      </w:r>
      <w:r>
        <w:rPr>
          <w:rFonts w:eastAsiaTheme="minorEastAsia"/>
        </w:rPr>
        <w:tab/>
      </w:r>
      <w:r>
        <w:rPr>
          <w:rFonts w:eastAsiaTheme="minorEastAsia"/>
        </w:rPr>
        <w:tab/>
        <w:t>Factores de distribución de cortante en sentido X,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w:t>
      </w:r>
      <w:r>
        <w:rPr>
          <w:rFonts w:eastAsiaTheme="minorEastAsia"/>
        </w:rPr>
        <w:tab/>
      </w:r>
      <w:r>
        <w:rPr>
          <w:rFonts w:eastAsiaTheme="minorEastAsia"/>
        </w:rPr>
        <w:tab/>
        <w:t>Factores de distribución de cortante en sentido Y,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w:t>
      </w:r>
      <w:r>
        <w:rPr>
          <w:rFonts w:eastAsiaTheme="minorEastAsia"/>
        </w:rPr>
        <w:tab/>
      </w:r>
      <w:r>
        <w:rPr>
          <w:rFonts w:eastAsiaTheme="minorEastAsia"/>
        </w:rPr>
        <w:tab/>
        <w:t>Factores de distribución de cortante en sentido X, nivel 1</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XXXII.</w:t>
      </w:r>
      <w:r>
        <w:rPr>
          <w:rFonts w:eastAsiaTheme="minorEastAsia"/>
        </w:rPr>
        <w:tab/>
      </w:r>
      <w:r>
        <w:rPr>
          <w:rFonts w:eastAsiaTheme="minorEastAsia"/>
        </w:rPr>
        <w:tab/>
        <w:t>Factores de distribución de cortante en sentido Y,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XXXIII.</w:t>
      </w:r>
      <w:r>
        <w:rPr>
          <w:rFonts w:eastAsiaTheme="minorEastAsia"/>
        </w:rPr>
        <w:tab/>
      </w:r>
      <w:r>
        <w:rPr>
          <w:rFonts w:eastAsiaTheme="minorEastAsia"/>
        </w:rPr>
        <w:tab/>
        <w:t>Corte sísmico en los elementos resistentes del nivel 2</w:t>
      </w:r>
    </w:p>
    <w:p w:rsidR="008C3CDB" w:rsidRDefault="008C3CDB" w:rsidP="008C3CDB">
      <w:pPr>
        <w:rPr>
          <w:rFonts w:eastAsiaTheme="minorEastAsia"/>
        </w:rPr>
      </w:pPr>
    </w:p>
    <w:p w:rsidR="008C3CDB" w:rsidRDefault="008C3CDB" w:rsidP="0057578C">
      <w:pPr>
        <w:rPr>
          <w:rFonts w:eastAsiaTheme="minorEastAsia"/>
        </w:rPr>
      </w:pPr>
      <w:r>
        <w:rPr>
          <w:rFonts w:eastAsiaTheme="minorEastAsia"/>
        </w:rPr>
        <w:t>Tabla XXXIV.</w:t>
      </w:r>
      <w:r>
        <w:rPr>
          <w:rFonts w:eastAsiaTheme="minorEastAsia"/>
        </w:rPr>
        <w:tab/>
      </w:r>
      <w:r>
        <w:rPr>
          <w:rFonts w:eastAsiaTheme="minorEastAsia"/>
        </w:rPr>
        <w:tab/>
        <w:t>Corte sísmico en los elementos resistentes del nivel 1</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Fuerzas horizontales finales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La siguiente tabla resume las fuerzas de piso y cortante por nivel, obtenidas de las tablas anteriores, las cuales se utilizarán para el análisis estructural posterior. El incremento del cortante basal es mayor comparándolo con el resultado obtenido en la sección 2.1.6.4.1.</w:t>
      </w:r>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Tabla XXXV.</w:t>
      </w:r>
      <w:r>
        <w:rPr>
          <w:rFonts w:eastAsiaTheme="minorEastAsia"/>
        </w:rPr>
        <w:tab/>
      </w:r>
      <w:r>
        <w:rPr>
          <w:rFonts w:eastAsiaTheme="minorEastAsia"/>
        </w:rPr>
        <w:tab/>
        <w:t>Cortante y fuerza de piso en el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XXXVI.</w:t>
      </w:r>
      <w:r>
        <w:rPr>
          <w:rFonts w:eastAsiaTheme="minorEastAsia"/>
        </w:rPr>
        <w:tab/>
      </w:r>
      <w:r>
        <w:rPr>
          <w:rFonts w:eastAsiaTheme="minorEastAsia"/>
        </w:rPr>
        <w:tab/>
        <w:t>Cortante y fuerza de piso en el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17.</w:t>
      </w:r>
      <w:r>
        <w:rPr>
          <w:rFonts w:eastAsiaTheme="minorEastAsia"/>
        </w:rPr>
        <w:tab/>
      </w:r>
      <w:r>
        <w:rPr>
          <w:rFonts w:eastAsiaTheme="minorEastAsia"/>
        </w:rPr>
        <w:tab/>
        <w:t>Fuerzas de piso finales,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18.</w:t>
      </w:r>
      <w:r>
        <w:rPr>
          <w:rFonts w:eastAsiaTheme="minorEastAsia"/>
        </w:rPr>
        <w:tab/>
      </w:r>
      <w:r>
        <w:rPr>
          <w:rFonts w:eastAsiaTheme="minorEastAsia"/>
        </w:rPr>
        <w:tab/>
        <w:t>Fuerzas de piso finales,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lastRenderedPageBreak/>
        <w:tab/>
        <w:t>El incremento de las fuerzas laterales se debe a la asimetría en la planta que se tiene para esta edificación, esto conlleva a que el esfuerzo de torsión incremente estas fuerzas; comparándolas con las fuerzas laterales de la figura 14 se tiene un aumento por torsión del 7% en las fuerzas finales por sismo.</w:t>
      </w:r>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Control de desplazamientos y derivas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cálculo descrito a continuación es una aplicación de un cálculo manual, con el cual se obtienen resultados aproximados a los valores de desplazamiento y derivas reales o calculadas con métodos aceptables de mayor precisión, como lo hace ROBOT por ejemplo.</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Se tiene entonces que:</w:t>
      </w:r>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=Desplazamiento del piso x</m:t>
          </m:r>
        </m:oMath>
      </m:oMathPara>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=Fuerza cortante del piso x</m:t>
          </m:r>
        </m:oMath>
      </m:oMathPara>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oMath>
      </m:oMathPara>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=Rigidez lateral del piso x</m:t>
          </m:r>
        </m:oMath>
      </m:oMathPara>
    </w:p>
    <w:p w:rsidR="008C3CDB" w:rsidRDefault="008C3CDB" w:rsidP="008C3CDB">
      <w:pPr>
        <w:ind w:firstLine="567"/>
        <w:rPr>
          <w:rFonts w:eastAsiaTheme="minorEastAsia"/>
        </w:rPr>
      </w:pPr>
    </w:p>
    <w:p w:rsidR="008C3CDB" w:rsidRPr="008C3CDB" w:rsidRDefault="00FA20E1"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r>
            <w:rPr>
              <w:rFonts w:ascii="Cambria Math" w:eastAsiaTheme="minorEastAsia" w:hAnsi="Cambria Math"/>
            </w:rPr>
            <m:t>=Desplazamiento anterior del piso x</m:t>
          </m:r>
        </m:oMath>
      </m:oMathPara>
    </w:p>
    <w:p w:rsidR="008C3CDB" w:rsidRDefault="008C3CDB" w:rsidP="008C3CDB">
      <w:pPr>
        <w:ind w:firstLine="567"/>
        <w:rPr>
          <w:rFonts w:eastAsiaTheme="minorEastAsia"/>
          <w:lang w:val="es-ES"/>
        </w:rPr>
      </w:pPr>
    </w:p>
    <w:p w:rsidR="008C3CDB" w:rsidRDefault="008C3CDB" w:rsidP="008C3CDB">
      <w:pPr>
        <w:ind w:firstLine="567"/>
        <w:rPr>
          <w:rFonts w:eastAsiaTheme="minorEastAsia"/>
          <w:lang w:val="es-ES"/>
        </w:rPr>
      </w:pPr>
      <w:r>
        <w:rPr>
          <w:rFonts w:eastAsiaTheme="minorEastAsia"/>
          <w:lang w:val="es-ES"/>
        </w:rPr>
        <w:tab/>
        <w:t>Utilizando los datos de rigidez de los ejes calculados anteriormente y los valores de las fuerzas cortantes de la tabla XXXV y la tabla XXXVI, para cada eje, se puede calcular el desplazamiento de cada uno de los ejes que resisten la carga lateral. El proceso se resume en las tablas siguientes:</w:t>
      </w:r>
    </w:p>
    <w:p w:rsidR="008C3CDB" w:rsidRDefault="008C3CDB" w:rsidP="008C3CDB">
      <w:pPr>
        <w:rPr>
          <w:rFonts w:eastAsiaTheme="minorEastAsia"/>
          <w:lang w:val="es-ES"/>
        </w:rPr>
      </w:pPr>
    </w:p>
    <w:p w:rsidR="008C3CDB" w:rsidRPr="008C3CDB" w:rsidRDefault="008C3CDB" w:rsidP="008C3CDB">
      <w:pPr>
        <w:rPr>
          <w:rFonts w:eastAsiaTheme="minorEastAsia"/>
        </w:rPr>
      </w:pPr>
      <w:r>
        <w:rPr>
          <w:rFonts w:eastAsiaTheme="minorEastAsia"/>
        </w:rPr>
        <w:t>Tabla XXXVII.</w:t>
      </w:r>
      <w:r>
        <w:rPr>
          <w:rFonts w:eastAsiaTheme="minorEastAsia"/>
        </w:rPr>
        <w:tab/>
      </w:r>
      <w:r>
        <w:rPr>
          <w:rFonts w:eastAsiaTheme="minorEastAsia"/>
        </w:rPr>
        <w:tab/>
        <w:t>Cálculo de desplazamiento elástico en ejes del nivel 2</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Tabla XXXVIII.</w:t>
      </w:r>
      <w:r>
        <w:rPr>
          <w:rFonts w:eastAsiaTheme="minorEastAsia"/>
        </w:rPr>
        <w:tab/>
      </w:r>
      <w:r>
        <w:rPr>
          <w:rFonts w:eastAsiaTheme="minorEastAsia"/>
        </w:rPr>
        <w:tab/>
        <w:t>Cálculo de desplazamiento elástico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cálculo de la deriva se resume en las tablas siguientes:</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XXXIX.</w:t>
      </w:r>
      <w:r>
        <w:rPr>
          <w:rFonts w:eastAsiaTheme="minorEastAsia"/>
        </w:rPr>
        <w:tab/>
      </w:r>
      <w:r>
        <w:rPr>
          <w:rFonts w:eastAsiaTheme="minorEastAsia"/>
        </w:rPr>
        <w:tab/>
        <w:t>Cálculo de la deriva elástica e inelástica en ejes del nivel 2</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XL.</w:t>
      </w:r>
      <w:r>
        <w:rPr>
          <w:rFonts w:eastAsiaTheme="minorEastAsia"/>
        </w:rPr>
        <w:tab/>
      </w:r>
      <w:r>
        <w:rPr>
          <w:rFonts w:eastAsiaTheme="minorEastAsia"/>
        </w:rPr>
        <w:tab/>
        <w:t>Cálculo de la deriva elástica e inelástica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19.</w:t>
      </w:r>
      <w:r>
        <w:rPr>
          <w:rFonts w:eastAsiaTheme="minorEastAsia"/>
        </w:rPr>
        <w:tab/>
      </w:r>
      <w:r>
        <w:rPr>
          <w:rFonts w:eastAsiaTheme="minorEastAsia"/>
        </w:rPr>
        <w:tab/>
        <w:t>Derivas últimas máximas</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ab/>
        <w:t>Nótese que las derivas calculadas y mostradas en la tabla XXXIX y tabla XL, son mucho menores, que la deriva elástica máxima recomendada por el código para estructuras con un período de vibración menor a 0.7 segundos, por lo que, tanto la estructuración como los elementos resistentes proporcionan la rigidez suficiente para controlar la deformación inelástica y la inestabilidad.</w:t>
      </w:r>
    </w:p>
    <w:p w:rsidR="008C3CDB" w:rsidRPr="008C3CDB" w:rsidRDefault="008C3CDB" w:rsidP="008C3CDB">
      <w:pPr>
        <w:rPr>
          <w:rFonts w:eastAsiaTheme="minorEastAsia"/>
        </w:rPr>
      </w:pPr>
    </w:p>
    <w:p w:rsidR="00D91BB9" w:rsidRPr="00D91BB9" w:rsidRDefault="00D91BB9" w:rsidP="00D91BB9">
      <w:pPr>
        <w:pStyle w:val="Prrafodelista"/>
        <w:numPr>
          <w:ilvl w:val="0"/>
          <w:numId w:val="6"/>
        </w:numPr>
        <w:ind w:left="1134" w:hanging="567"/>
        <w:rPr>
          <w:rFonts w:eastAsiaTheme="minorEastAsia"/>
        </w:rPr>
      </w:pPr>
      <w:r>
        <w:rPr>
          <w:rFonts w:eastAsiaTheme="minorEastAsia"/>
        </w:rPr>
        <w:t>Valores mínimos de C</w:t>
      </w:r>
      <w:r>
        <w:rPr>
          <w:rFonts w:eastAsiaTheme="minorEastAsia"/>
          <w:vertAlign w:val="subscript"/>
        </w:rPr>
        <w:t>s</w:t>
      </w:r>
    </w:p>
    <w:p w:rsidR="00D91BB9" w:rsidRDefault="00D91BB9" w:rsidP="00D91BB9">
      <w:pPr>
        <w:rPr>
          <w:rFonts w:eastAsiaTheme="minorEastAsia"/>
        </w:rPr>
      </w:pPr>
    </w:p>
    <w:p w:rsidR="00D91BB9" w:rsidRDefault="00D91BB9" w:rsidP="00D91BB9">
      <w:pPr>
        <w:ind w:firstLine="567"/>
        <w:rPr>
          <w:rFonts w:eastAsiaTheme="minorEastAsia"/>
        </w:rPr>
      </w:pPr>
      <w:r>
        <w:rPr>
          <w:rFonts w:eastAsiaTheme="minorEastAsia"/>
        </w:rPr>
        <w:t>Se verificará que el C</w:t>
      </w:r>
      <w:r>
        <w:rPr>
          <w:rFonts w:eastAsiaTheme="minorEastAsia"/>
          <w:vertAlign w:val="subscript"/>
        </w:rPr>
        <w:t>s</w:t>
      </w:r>
      <w:r>
        <w:rPr>
          <w:rFonts w:eastAsiaTheme="minorEastAsia"/>
        </w:rPr>
        <w:t xml:space="preserve"> obtenido con la ecuación 2.1.3-1 cumpla con lo siguiente:</w:t>
      </w:r>
    </w:p>
    <w:p w:rsidR="00D91BB9" w:rsidRDefault="00D91BB9" w:rsidP="00D91BB9">
      <w:pPr>
        <w:ind w:firstLine="567"/>
        <w:rPr>
          <w:rFonts w:eastAsiaTheme="minorEastAsia"/>
        </w:rPr>
      </w:pPr>
    </w:p>
    <w:p w:rsidR="00D91BB9" w:rsidRPr="00D91BB9" w:rsidRDefault="00FA20E1"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0.044</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den>
          </m:f>
          <m:r>
            <w:rPr>
              <w:rFonts w:ascii="Cambria Math" w:eastAsiaTheme="minorEastAsia" w:hAnsi="Cambria Math"/>
            </w:rPr>
            <m:t>≥0.01</m:t>
          </m:r>
        </m:oMath>
      </m:oMathPara>
    </w:p>
    <w:p w:rsidR="00D91BB9" w:rsidRDefault="00D91BB9" w:rsidP="00D91BB9">
      <w:pPr>
        <w:ind w:firstLine="567"/>
        <w:rPr>
          <w:rFonts w:eastAsiaTheme="minorEastAsia"/>
        </w:rPr>
      </w:pPr>
      <w:r>
        <w:rPr>
          <w:rFonts w:eastAsiaTheme="minorEastAsia"/>
        </w:rPr>
        <w:t>Donde:</w:t>
      </w:r>
    </w:p>
    <w:p w:rsidR="00D91BB9" w:rsidRDefault="00D91BB9" w:rsidP="00D91BB9">
      <w:pPr>
        <w:ind w:firstLine="567"/>
        <w:rPr>
          <w:rFonts w:eastAsiaTheme="minorEastAsia"/>
        </w:rPr>
      </w:pPr>
    </w:p>
    <w:p w:rsidR="00D91BB9" w:rsidRDefault="00D91BB9" w:rsidP="00D91BB9">
      <w:pPr>
        <w:ind w:firstLine="567"/>
        <w:rPr>
          <w:rFonts w:eastAsiaTheme="minorEastAsia"/>
        </w:rPr>
      </w:pPr>
      <w:r>
        <w:rPr>
          <w:rFonts w:eastAsiaTheme="minorEastAsia"/>
        </w:rPr>
        <w:lastRenderedPageBreak/>
        <w:t xml:space="preserve">La ecuación 2.1.4-2 aplica si el índice de </w:t>
      </w:r>
      <w:r w:rsidR="008C3CDB">
        <w:rPr>
          <w:rFonts w:eastAsiaTheme="minorEastAsia"/>
        </w:rPr>
        <w:t>sismicidad</w:t>
      </w:r>
      <w:r>
        <w:rPr>
          <w:rFonts w:eastAsiaTheme="minorEastAsia"/>
        </w:rPr>
        <w:t xml:space="preserve"> es </w:t>
      </w:r>
      <w:r w:rsidR="008C3CDB">
        <w:rPr>
          <w:rFonts w:eastAsiaTheme="minorEastAsia"/>
        </w:rPr>
        <w:t>igual</w:t>
      </w:r>
      <w:r>
        <w:rPr>
          <w:rFonts w:eastAsiaTheme="minorEastAsia"/>
        </w:rPr>
        <w:t xml:space="preserve"> a cuatro punto dos (</w:t>
      </w:r>
      <w:proofErr w:type="spellStart"/>
      <w:r>
        <w:rPr>
          <w:rFonts w:eastAsiaTheme="minorEastAsia"/>
        </w:rPr>
        <w:t>I</w:t>
      </w:r>
      <w:r>
        <w:rPr>
          <w:rFonts w:eastAsiaTheme="minorEastAsia"/>
          <w:vertAlign w:val="subscript"/>
        </w:rPr>
        <w:t>o</w:t>
      </w:r>
      <w:proofErr w:type="spellEnd"/>
      <w:r>
        <w:rPr>
          <w:rFonts w:eastAsiaTheme="minorEastAsia"/>
        </w:rPr>
        <w:t xml:space="preserve"> = 4.2); en este caso no aplica puesto Esquipulas tiene un índice de sismicidad de 4.1.</w:t>
      </w:r>
    </w:p>
    <w:p w:rsidR="00D91BB9" w:rsidRDefault="00D91BB9" w:rsidP="00D91BB9">
      <w:pPr>
        <w:ind w:firstLine="567"/>
        <w:rPr>
          <w:rFonts w:eastAsiaTheme="minorEastAsia"/>
        </w:rPr>
      </w:pPr>
    </w:p>
    <w:p w:rsidR="00D91BB9" w:rsidRPr="00D91BB9" w:rsidRDefault="00FA20E1"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eqArr>
                <m:eqArrPr>
                  <m:ctrlPr>
                    <w:rPr>
                      <w:rFonts w:ascii="Cambria Math" w:eastAsiaTheme="minorEastAsia" w:hAnsi="Cambria Math"/>
                      <w:i/>
                    </w:rPr>
                  </m:ctrlPr>
                </m:eqArr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e>
                <m:e/>
              </m:eqArr>
            </m:den>
          </m:f>
        </m:oMath>
      </m:oMathPara>
    </w:p>
    <w:p w:rsidR="00606C25" w:rsidRDefault="00606C25" w:rsidP="0057578C">
      <w:pPr>
        <w:rPr>
          <w:rFonts w:eastAsiaTheme="minorEastAsia"/>
        </w:rPr>
      </w:pPr>
    </w:p>
    <w:p w:rsidR="00E46034" w:rsidRDefault="005C4060" w:rsidP="005C4060">
      <w:pPr>
        <w:pStyle w:val="Prrafodelista"/>
        <w:numPr>
          <w:ilvl w:val="0"/>
          <w:numId w:val="6"/>
        </w:numPr>
        <w:ind w:left="1134" w:hanging="567"/>
      </w:pPr>
      <w:r>
        <w:t>Selección del período T a utilizar</w:t>
      </w:r>
    </w:p>
    <w:p w:rsidR="005C4060" w:rsidRDefault="005C4060" w:rsidP="005C4060"/>
    <w:p w:rsidR="005C4060" w:rsidRDefault="005C4060" w:rsidP="005C4060">
      <w:pPr>
        <w:ind w:firstLine="567"/>
      </w:pPr>
      <w:r>
        <w:t>Los períodos T que se utilizarán con el método estático equivalente en la ecuación 2.1.3-1 en cada dirección de análisis podrán ser:</w:t>
      </w:r>
    </w:p>
    <w:p w:rsidR="005C4060" w:rsidRDefault="005C4060" w:rsidP="005C4060">
      <w:pPr>
        <w:ind w:firstLine="567"/>
      </w:pPr>
    </w:p>
    <w:p w:rsidR="005C4060" w:rsidRDefault="005C4060" w:rsidP="005C4060">
      <w:pPr>
        <w:ind w:firstLine="567"/>
      </w:pPr>
      <w:r>
        <w:t>Directamente los períodos empíricos T</w:t>
      </w:r>
      <w:r>
        <w:rPr>
          <w:vertAlign w:val="subscript"/>
        </w:rPr>
        <w:t>a</w:t>
      </w:r>
      <w:r>
        <w:t xml:space="preserve"> calculados en la sección 2.1.6;</w:t>
      </w:r>
    </w:p>
    <w:p w:rsidR="005C4060" w:rsidRDefault="005C4060" w:rsidP="005C4060">
      <w:pPr>
        <w:ind w:firstLine="567"/>
      </w:pPr>
    </w:p>
    <w:p w:rsidR="005C4060" w:rsidRDefault="005C4060" w:rsidP="005C4060">
      <w:pPr>
        <w:ind w:firstLine="567"/>
      </w:pPr>
      <w:r>
        <w:t>Para sistema estructurales E2, E3 o E4 del cual no se hablará en este documento pues se estableció que el sistema estructural a utilizar es el E1.</w:t>
      </w:r>
    </w:p>
    <w:p w:rsidR="005C4060" w:rsidRDefault="005C4060" w:rsidP="005C4060">
      <w:pPr>
        <w:ind w:firstLine="567"/>
      </w:pPr>
    </w:p>
    <w:p w:rsidR="005C4060" w:rsidRDefault="005C4060" w:rsidP="005C4060">
      <w:pPr>
        <w:ind w:firstLine="567"/>
      </w:pPr>
      <w:r>
        <w:t>Los períodos analíticos T</w:t>
      </w:r>
      <w:r>
        <w:rPr>
          <w:vertAlign w:val="subscript"/>
        </w:rPr>
        <w:t>F</w:t>
      </w:r>
      <w:r>
        <w:t xml:space="preserve"> calculados con la sección 2.1.8 limitados conforme a la ecuación 2.1.9-1:</w:t>
      </w:r>
    </w:p>
    <w:p w:rsidR="00B76C55" w:rsidRDefault="00B76C55" w:rsidP="005C4060">
      <w:pPr>
        <w:ind w:firstLine="567"/>
      </w:pPr>
    </w:p>
    <w:p w:rsidR="00B76C55" w:rsidRDefault="00B76C55" w:rsidP="005C4060">
      <w:pPr>
        <w:ind w:firstLine="567"/>
      </w:pPr>
    </w:p>
    <w:p w:rsidR="00B76C55" w:rsidRDefault="00B76C55" w:rsidP="005C4060">
      <w:pPr>
        <w:ind w:firstLine="567"/>
      </w:pPr>
      <w:r>
        <w:t>Los períodos fundamentales de vibración de la estructura, para cada dirección de análisis, se podrán establecer analíticamente tomando en consideración las rigideces y características estructurales de los componentes de una estructura. Se deberá utilizar un método analítico debidamente sustentado en la literatura técnica.</w:t>
      </w:r>
    </w:p>
    <w:p w:rsidR="00B76C55" w:rsidRDefault="00B76C55" w:rsidP="005C4060">
      <w:pPr>
        <w:ind w:firstLine="567"/>
      </w:pPr>
    </w:p>
    <w:p w:rsidR="00B76C55" w:rsidRDefault="00B76C55" w:rsidP="005C4060">
      <w:pPr>
        <w:ind w:firstLine="567"/>
      </w:pPr>
      <w:r>
        <w:t xml:space="preserve">Un método aplicable es el de </w:t>
      </w:r>
      <w:proofErr w:type="spellStart"/>
      <w:r>
        <w:t>Rayleigh</w:t>
      </w:r>
      <w:proofErr w:type="spellEnd"/>
      <w:r>
        <w:t xml:space="preserve"> dado por la siguiente ecuación:</w:t>
      </w:r>
    </w:p>
    <w:p w:rsidR="00B76C55" w:rsidRDefault="00B76C55" w:rsidP="005C4060">
      <w:pPr>
        <w:ind w:firstLine="567"/>
      </w:pPr>
    </w:p>
    <w:p w:rsidR="00B76C55" w:rsidRPr="00B76C55" w:rsidRDefault="00FA20E1" w:rsidP="005C4060">
      <w:pPr>
        <w:ind w:firstLine="567"/>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e>
                      </m:d>
                    </m:e>
                  </m:nary>
                </m:num>
                <m:den>
                  <m:r>
                    <w:rPr>
                      <w:rFonts w:ascii="Cambria Math" w:hAnsi="Cambria Math"/>
                    </w:rPr>
                    <m:t>g</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1</m:t>
                              </m:r>
                            </m:sub>
                          </m:sSub>
                        </m:e>
                      </m:d>
                    </m:e>
                  </m:nary>
                </m:den>
              </m:f>
            </m:e>
          </m:rad>
        </m:oMath>
      </m:oMathPara>
    </w:p>
    <w:p w:rsidR="00B76C55" w:rsidRDefault="00B76C55" w:rsidP="005C4060">
      <w:pPr>
        <w:ind w:firstLine="567"/>
        <w:rPr>
          <w:rFonts w:eastAsiaTheme="minorEastAsia"/>
        </w:rPr>
      </w:pPr>
      <w:r>
        <w:rPr>
          <w:rFonts w:eastAsiaTheme="minorEastAsia"/>
        </w:rPr>
        <w:t>Donde:</w:t>
      </w:r>
    </w:p>
    <w:p w:rsidR="00B76C55" w:rsidRDefault="00B76C55" w:rsidP="005C4060">
      <w:pPr>
        <w:ind w:firstLine="567"/>
        <w:rPr>
          <w:rFonts w:eastAsiaTheme="minorEastAsia"/>
        </w:rPr>
      </w:pPr>
    </w:p>
    <w:p w:rsidR="00B76C55" w:rsidRDefault="00B76C55" w:rsidP="005C4060">
      <w:pPr>
        <w:ind w:firstLine="567"/>
        <w:rPr>
          <w:rFonts w:eastAsiaTheme="minorEastAsia"/>
        </w:rPr>
      </w:pPr>
      <w:proofErr w:type="spellStart"/>
      <w:r>
        <w:rPr>
          <w:rFonts w:eastAsiaTheme="minorEastAsia"/>
        </w:rPr>
        <w:t>w</w:t>
      </w:r>
      <w:r>
        <w:rPr>
          <w:rFonts w:eastAsiaTheme="minorEastAsia"/>
          <w:vertAlign w:val="subscript"/>
        </w:rPr>
        <w:t>i</w:t>
      </w:r>
      <w:proofErr w:type="spellEnd"/>
      <w:r>
        <w:rPr>
          <w:rFonts w:eastAsiaTheme="minorEastAsia"/>
        </w:rPr>
        <w:t xml:space="preserve"> = pese sísmico efectivo del nivel “</w:t>
      </w:r>
      <w:proofErr w:type="spellStart"/>
      <w:r>
        <w:rPr>
          <w:rFonts w:eastAsiaTheme="minorEastAsia"/>
        </w:rPr>
        <w:t>iI</w:t>
      </w:r>
      <w:proofErr w:type="spellEnd"/>
    </w:p>
    <w:p w:rsidR="00B76C55" w:rsidRDefault="00B76C55" w:rsidP="005C4060">
      <w:pPr>
        <w:ind w:firstLine="567"/>
        <w:rPr>
          <w:rFonts w:eastAsiaTheme="minorEastAsia"/>
        </w:rPr>
      </w:pPr>
      <w:proofErr w:type="spellStart"/>
      <w:r>
        <w:rPr>
          <w:rFonts w:eastAsiaTheme="minorEastAsia"/>
        </w:rPr>
        <w:t>u</w:t>
      </w:r>
      <w:r>
        <w:rPr>
          <w:rFonts w:eastAsiaTheme="minorEastAsia"/>
          <w:vertAlign w:val="subscript"/>
        </w:rPr>
        <w:t>i</w:t>
      </w:r>
      <w:proofErr w:type="spellEnd"/>
      <w:r>
        <w:rPr>
          <w:rFonts w:eastAsiaTheme="minorEastAsia"/>
        </w:rPr>
        <w:t xml:space="preserve"> = desplazamiento horizontal del centro de masa del nivel “i”. Estos desplazamientos laterales se pueden calcular ignorando los efectos de giro de la planta.</w:t>
      </w:r>
    </w:p>
    <w:p w:rsidR="00B76C55" w:rsidRDefault="00B76C55" w:rsidP="005C4060">
      <w:pPr>
        <w:ind w:firstLine="567"/>
        <w:rPr>
          <w:rFonts w:eastAsiaTheme="minorEastAsia"/>
        </w:rPr>
      </w:pPr>
      <w:r>
        <w:rPr>
          <w:rFonts w:eastAsiaTheme="minorEastAsia"/>
        </w:rPr>
        <w:t>F</w:t>
      </w:r>
      <w:r>
        <w:rPr>
          <w:rFonts w:eastAsiaTheme="minorEastAsia"/>
          <w:vertAlign w:val="subscript"/>
        </w:rPr>
        <w:t>i</w:t>
      </w:r>
      <w:r>
        <w:rPr>
          <w:rFonts w:eastAsiaTheme="minorEastAsia"/>
        </w:rPr>
        <w:t xml:space="preserve"> = fuerza estática equivalente para el nivel “i”</w:t>
      </w:r>
    </w:p>
    <w:p w:rsidR="00B76C55" w:rsidRPr="00B76C55" w:rsidRDefault="00B76C55" w:rsidP="005C4060">
      <w:pPr>
        <w:ind w:firstLine="567"/>
      </w:pPr>
      <w:r>
        <w:rPr>
          <w:rFonts w:eastAsiaTheme="minorEastAsia"/>
        </w:rPr>
        <w:t>g = aceleración debida a la gravedad (9.81 m/s²)</w:t>
      </w:r>
    </w:p>
    <w:p w:rsidR="005C4060" w:rsidRDefault="005C4060" w:rsidP="005C4060">
      <w:pPr>
        <w:ind w:firstLine="567"/>
      </w:pPr>
    </w:p>
    <w:p w:rsidR="005C4060" w:rsidRPr="005C4060" w:rsidRDefault="005C4060" w:rsidP="005C4060">
      <w:pPr>
        <w:ind w:firstLine="567"/>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≤1.4</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5C4060" w:rsidRDefault="005C4060" w:rsidP="005C4060">
      <w:pPr>
        <w:ind w:firstLine="567"/>
        <w:jc w:val="center"/>
        <w:rPr>
          <w:rFonts w:eastAsiaTheme="minorEastAsia"/>
        </w:rPr>
      </w:pPr>
      <w:r>
        <w:rPr>
          <w:rFonts w:eastAsiaTheme="minorEastAsia"/>
        </w:rPr>
        <w:t>Ecuación 2.1.9-1 del AGIES NSE 3</w:t>
      </w:r>
    </w:p>
    <w:p w:rsidR="005C4060" w:rsidRDefault="005C4060" w:rsidP="00401E30">
      <w:pPr>
        <w:rPr>
          <w:rFonts w:eastAsiaTheme="minorEastAsia"/>
        </w:rPr>
      </w:pPr>
    </w:p>
    <w:p w:rsidR="00401E30" w:rsidRDefault="00401E30" w:rsidP="00401E30">
      <w:pPr>
        <w:rPr>
          <w:rFonts w:eastAsiaTheme="minorEastAsia"/>
        </w:rPr>
      </w:pPr>
      <w:r>
        <w:rPr>
          <w:rFonts w:eastAsiaTheme="minorEastAsia"/>
        </w:rPr>
        <w:tab/>
        <w:t>Tal como se comentó anteriormente, loso modelos analíticos generalmente subestiman la respuesta sísmica y se hace necesario utilizar un calibrador empírico para obtener resultados eficaces.</w:t>
      </w:r>
    </w:p>
    <w:p w:rsidR="002B6A37" w:rsidRDefault="002B6A37" w:rsidP="003918E1"/>
    <w:p w:rsidR="002B6A37" w:rsidRDefault="002B6A37" w:rsidP="003918E1"/>
    <w:p w:rsidR="0069019C" w:rsidRDefault="0069019C" w:rsidP="003918E1"/>
    <w:p w:rsidR="002B6A37" w:rsidRDefault="002B6A37" w:rsidP="003918E1">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2B6A37" w:rsidRDefault="002B6A37" w:rsidP="003918E1"/>
    <w:p w:rsidR="002B6A37" w:rsidRDefault="002B6A37" w:rsidP="003918E1">
      <w:r>
        <w:tab/>
        <w:t xml:space="preserve">El valor del período fundamental de la edificación debe obtenerse a partir de las propiedades de su sistema de resistencia sísmica en la dirección por considerar. Este requisito se puede satisfacer siguiendo los métodos presentados </w:t>
      </w:r>
      <w:r>
        <w:lastRenderedPageBreak/>
        <w:t>por el código de AGIES, el período fundamental de vibración por el método de AGIES está dado por:</w:t>
      </w:r>
    </w:p>
    <w:p w:rsidR="002B6A37" w:rsidRDefault="002B6A37" w:rsidP="003918E1"/>
    <w:p w:rsidR="002B6A37" w:rsidRDefault="002B6A37" w:rsidP="003918E1">
      <w:r>
        <w:tab/>
        <w:t>Para todas las edificaciones el valor de T puede aproximarse mediante la expresión:</w:t>
      </w:r>
    </w:p>
    <w:p w:rsidR="002B6A37" w:rsidRDefault="002B6A37" w:rsidP="003918E1"/>
    <w:p w:rsidR="002B6A37" w:rsidRPr="002B6A37" w:rsidRDefault="002B6A37" w:rsidP="003918E1">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m:oMathPara>
    </w:p>
    <w:p w:rsidR="002B6A37" w:rsidRDefault="002B6A37" w:rsidP="003918E1">
      <w:pPr>
        <w:rPr>
          <w:rFonts w:eastAsiaTheme="minorEastAsia"/>
        </w:rPr>
      </w:pPr>
      <w:r>
        <w:rPr>
          <w:rFonts w:eastAsiaTheme="minorEastAsia"/>
        </w:rPr>
        <w:t>Donde:</w:t>
      </w:r>
    </w:p>
    <w:p w:rsidR="002B6A37" w:rsidRDefault="002B6A37" w:rsidP="003918E1">
      <w:proofErr w:type="spellStart"/>
      <w:r>
        <w:rPr>
          <w:rFonts w:eastAsiaTheme="minorEastAsia"/>
        </w:rPr>
        <w:t>Hn</w:t>
      </w:r>
      <w:proofErr w:type="spellEnd"/>
      <w:r>
        <w:rPr>
          <w:rFonts w:eastAsiaTheme="minorEastAsia"/>
        </w:rPr>
        <w:t xml:space="preserve"> = altura (m), medida desde la base, al piso más alto.</w:t>
      </w:r>
    </w:p>
    <w:p w:rsidR="00026A96" w:rsidRPr="003918E1" w:rsidRDefault="00026A96" w:rsidP="003918E1"/>
    <w:p w:rsidR="003918E1" w:rsidRDefault="003918E1" w:rsidP="003918E1">
      <w:pPr>
        <w:pStyle w:val="Ttulo4"/>
      </w:pPr>
      <w:bookmarkStart w:id="42" w:name="_Toc110289536"/>
      <w:r>
        <w:t>2.5.3.3.</w:t>
      </w:r>
      <w:r>
        <w:tab/>
      </w:r>
      <w:r w:rsidR="00A01360">
        <w:t>Métodos de análisis estructural</w:t>
      </w:r>
      <w:bookmarkEnd w:id="42"/>
    </w:p>
    <w:p w:rsidR="002B6A37" w:rsidRDefault="002B6A37" w:rsidP="002B6A37"/>
    <w:p w:rsidR="002B6A37" w:rsidRPr="002B6A37" w:rsidRDefault="002B6A37" w:rsidP="002B6A37">
      <w:r>
        <w:tab/>
        <w:t>En base a los resultados de las secciones, se puede realizar un diagrama de estados de carga para carga viva, carga muerta y carga sísmica, sin aplicar factores de mayoración, y realizar el análisis estructural (ver figura 20)</w:t>
      </w:r>
    </w:p>
    <w:p w:rsidR="00A01360" w:rsidRDefault="00A01360" w:rsidP="00A01360"/>
    <w:p w:rsidR="00A01360" w:rsidRDefault="00A01360" w:rsidP="00A01360">
      <w:pPr>
        <w:pStyle w:val="Ttulo5"/>
      </w:pPr>
      <w:bookmarkStart w:id="43" w:name="_Toc110289537"/>
      <w:r>
        <w:t>2.5.3.3.1.</w:t>
      </w:r>
      <w:r>
        <w:tab/>
        <w:t xml:space="preserve">Análisis estructural por el método de </w:t>
      </w:r>
      <w:proofErr w:type="spellStart"/>
      <w:r>
        <w:t>Kani</w:t>
      </w:r>
      <w:bookmarkEnd w:id="43"/>
      <w:proofErr w:type="spellEnd"/>
    </w:p>
    <w:p w:rsidR="00A01360" w:rsidRDefault="00A01360" w:rsidP="00A01360"/>
    <w:p w:rsidR="0095625E" w:rsidRDefault="0095625E" w:rsidP="00A01360">
      <w:r>
        <w:tab/>
        <w:t xml:space="preserve">El método de </w:t>
      </w:r>
      <w:proofErr w:type="spellStart"/>
      <w:r>
        <w:t>Kani</w:t>
      </w:r>
      <w:proofErr w:type="spellEnd"/>
      <w:r>
        <w:t xml:space="preserve">, es un método de iteraciones sucesivas, que en palabras del Dr. G. </w:t>
      </w:r>
      <w:proofErr w:type="spellStart"/>
      <w:r>
        <w:t>Kani</w:t>
      </w:r>
      <w:proofErr w:type="spellEnd"/>
      <w:r>
        <w:t xml:space="preserve"> no debe considerarse un método aproximado. A continuación se presenta el análisis para cargas gravitacionales del marco del eje D.</w:t>
      </w:r>
    </w:p>
    <w:p w:rsidR="0095625E" w:rsidRDefault="0095625E" w:rsidP="00A01360"/>
    <w:p w:rsidR="0095625E" w:rsidRDefault="0095625E" w:rsidP="00A01360">
      <w:r>
        <w:t>Figura 20.</w:t>
      </w:r>
      <w:r>
        <w:tab/>
      </w:r>
      <w:r>
        <w:tab/>
        <w:t>Estado de cargas para marco del eje D, módulo I</w:t>
      </w:r>
    </w:p>
    <w:p w:rsidR="0095625E" w:rsidRDefault="0095625E" w:rsidP="00A01360"/>
    <w:p w:rsidR="0095625E" w:rsidRDefault="0095625E" w:rsidP="00A01360">
      <w:r>
        <w:tab/>
        <w:t xml:space="preserve">Cabe destacar que el método de </w:t>
      </w:r>
      <w:proofErr w:type="spellStart"/>
      <w:r>
        <w:t>Kani</w:t>
      </w:r>
      <w:proofErr w:type="spellEnd"/>
      <w:r>
        <w:t>, al ser un método iterativo, su precisión dependerá del número de iteraciones que se realicen, y la rapidez en la convergencia del método está relacionada con la secuencia seguida en el procedimiento.</w:t>
      </w:r>
    </w:p>
    <w:p w:rsidR="0095625E" w:rsidRDefault="0095625E" w:rsidP="00A01360"/>
    <w:p w:rsidR="0095625E" w:rsidRDefault="0095625E" w:rsidP="0095625E">
      <w:pPr>
        <w:pStyle w:val="Prrafodelista"/>
        <w:numPr>
          <w:ilvl w:val="0"/>
          <w:numId w:val="6"/>
        </w:numPr>
        <w:ind w:left="1134" w:hanging="567"/>
      </w:pPr>
      <w:r>
        <w:lastRenderedPageBreak/>
        <w:t>Inercia de sección</w:t>
      </w:r>
    </w:p>
    <w:p w:rsidR="0095625E" w:rsidRDefault="0095625E" w:rsidP="0095625E"/>
    <w:p w:rsidR="0095625E" w:rsidRDefault="0095625E" w:rsidP="0095625E">
      <w:pPr>
        <w:ind w:firstLine="567"/>
      </w:pPr>
      <w:r>
        <w:t>Como la rigidez depende de las otras se usaran cm para que quede más bonito</w:t>
      </w:r>
    </w:p>
    <w:p w:rsidR="0095625E" w:rsidRDefault="0095625E" w:rsidP="0095625E"/>
    <w:p w:rsidR="0095625E" w:rsidRPr="0095625E" w:rsidRDefault="00FA20E1"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viga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20*40³</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320 000</m:t>
              </m:r>
            </m:num>
            <m:den>
              <m:r>
                <w:rPr>
                  <w:rFonts w:ascii="Cambria Math" w:hAnsi="Cambria Math"/>
                </w:rPr>
                <m:t>3</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Pr="0095625E" w:rsidRDefault="0095625E" w:rsidP="0095625E">
      <w:pPr>
        <w:rPr>
          <w:rFonts w:eastAsiaTheme="minorEastAsia"/>
        </w:rPr>
      </w:pPr>
    </w:p>
    <w:p w:rsidR="0095625E" w:rsidRPr="0095625E" w:rsidRDefault="00FA20E1"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columna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30*30³</m:t>
              </m:r>
            </m:num>
            <m:den>
              <m:r>
                <w:rPr>
                  <w:rFonts w:ascii="Cambria Math" w:hAnsi="Cambria Math"/>
                </w:rPr>
                <m:t>12</m:t>
              </m:r>
            </m:den>
          </m:f>
          <m:r>
            <w:rPr>
              <w:rFonts w:ascii="Cambria Math" w:hAnsi="Cambria Math"/>
            </w:rPr>
            <m:t>=67 500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Default="0095625E" w:rsidP="0095625E">
      <w:pPr>
        <w:rPr>
          <w:rFonts w:eastAsiaTheme="minorEastAsia"/>
        </w:rPr>
      </w:pPr>
    </w:p>
    <w:p w:rsidR="003A1FAF" w:rsidRDefault="0095625E" w:rsidP="003A1FAF">
      <w:pPr>
        <w:pStyle w:val="Prrafodelista"/>
        <w:numPr>
          <w:ilvl w:val="0"/>
          <w:numId w:val="6"/>
        </w:numPr>
        <w:ind w:left="1134" w:hanging="567"/>
      </w:pPr>
      <w:r>
        <w:t>Inercia de sección relativa</w:t>
      </w:r>
    </w:p>
    <w:p w:rsidR="003A1FAF" w:rsidRDefault="003A1FAF" w:rsidP="003A1FAF"/>
    <w:p w:rsidR="003A1FAF" w:rsidRDefault="003A1FAF" w:rsidP="003A1FAF">
      <w:pPr>
        <w:ind w:firstLine="567"/>
      </w:pPr>
      <w:r>
        <w:t>Se toma como base el elemento con menor inercia y se divide entre los demás, en este caso la inercia de la viga.</w:t>
      </w:r>
    </w:p>
    <w:p w:rsidR="003A1FAF" w:rsidRDefault="003A1FAF" w:rsidP="003A1FAF"/>
    <w:p w:rsidR="003A1FAF" w:rsidRDefault="003A1FAF" w:rsidP="003A1FAF"/>
    <w:p w:rsidR="003A1FAF" w:rsidRPr="0095625E" w:rsidRDefault="00FA20E1"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viga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viga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320 000</m:t>
              </m:r>
              <m:ctrlPr>
                <w:rPr>
                  <w:rFonts w:ascii="Cambria Math" w:eastAsiaTheme="minorEastAsia" w:hAnsi="Cambria Math"/>
                  <w:i/>
                </w:rPr>
              </m:ctrlPr>
            </m:num>
            <m:den>
              <m:r>
                <w:rPr>
                  <w:rFonts w:ascii="Cambria Math" w:eastAsiaTheme="minorEastAsia" w:hAnsi="Cambria Math"/>
                </w:rPr>
                <m:t>67 500*3</m:t>
              </m:r>
            </m:den>
          </m:f>
          <m:r>
            <w:rPr>
              <w:rFonts w:ascii="Cambria Math" w:hAnsi="Cambria Math"/>
            </w:rPr>
            <m:t>=1.58025</m:t>
          </m:r>
        </m:oMath>
      </m:oMathPara>
    </w:p>
    <w:p w:rsidR="003A1FAF" w:rsidRPr="0095625E" w:rsidRDefault="003A1FAF" w:rsidP="003A1FAF">
      <w:pPr>
        <w:rPr>
          <w:rFonts w:eastAsiaTheme="minorEastAsia"/>
        </w:rPr>
      </w:pPr>
    </w:p>
    <w:p w:rsidR="003A1FAF" w:rsidRPr="003A1FAF" w:rsidRDefault="00FA20E1"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columna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columna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67 500</m:t>
              </m:r>
              <m:ctrlPr>
                <w:rPr>
                  <w:rFonts w:ascii="Cambria Math" w:eastAsiaTheme="minorEastAsia" w:hAnsi="Cambria Math"/>
                  <w:i/>
                </w:rPr>
              </m:ctrlPr>
            </m:num>
            <m:den>
              <m:r>
                <w:rPr>
                  <w:rFonts w:ascii="Cambria Math" w:eastAsiaTheme="minorEastAsia" w:hAnsi="Cambria Math"/>
                </w:rPr>
                <m:t>67 500</m:t>
              </m:r>
            </m:den>
          </m:f>
          <m:r>
            <w:rPr>
              <w:rFonts w:ascii="Cambria Math" w:hAnsi="Cambria Math"/>
            </w:rPr>
            <m:t>=1</m:t>
          </m:r>
        </m:oMath>
      </m:oMathPara>
    </w:p>
    <w:p w:rsidR="003A1FAF" w:rsidRPr="003A1FAF" w:rsidRDefault="003A1FAF" w:rsidP="003A1FAF">
      <w:pPr>
        <w:rPr>
          <w:rFonts w:eastAsiaTheme="minorEastAsia"/>
        </w:rPr>
      </w:pPr>
    </w:p>
    <w:p w:rsidR="003A1FAF" w:rsidRDefault="003A1FAF" w:rsidP="003A1FAF">
      <w:pPr>
        <w:pStyle w:val="Prrafodelista"/>
        <w:numPr>
          <w:ilvl w:val="0"/>
          <w:numId w:val="6"/>
        </w:numPr>
        <w:ind w:left="1134" w:hanging="567"/>
      </w:pPr>
      <w:r>
        <w:t>Rigidez relativa</w:t>
      </w:r>
    </w:p>
    <w:p w:rsidR="003A1FAF" w:rsidRDefault="003A1FAF" w:rsidP="003A1FAF"/>
    <w:p w:rsidR="003A1FAF" w:rsidRPr="005B0CF0" w:rsidRDefault="00FA20E1" w:rsidP="003A1FA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L</m:t>
              </m:r>
            </m:den>
          </m:f>
        </m:oMath>
      </m:oMathPara>
    </w:p>
    <w:p w:rsidR="005B0CF0" w:rsidRDefault="005B0CF0" w:rsidP="003A1FAF">
      <w:pPr>
        <w:rPr>
          <w:rFonts w:eastAsiaTheme="minorEastAsia"/>
        </w:rPr>
      </w:pPr>
    </w:p>
    <w:p w:rsidR="005B0CF0" w:rsidRDefault="005B0CF0" w:rsidP="003A1FAF">
      <w:pPr>
        <w:rPr>
          <w:rFonts w:eastAsiaTheme="minorEastAsia"/>
        </w:rPr>
      </w:pPr>
      <w:r>
        <w:rPr>
          <w:rFonts w:eastAsiaTheme="minorEastAsia"/>
        </w:rPr>
        <w:tab/>
      </w:r>
      <w:proofErr w:type="spellStart"/>
      <w:r>
        <w:rPr>
          <w:rFonts w:eastAsiaTheme="minorEastAsia"/>
        </w:rPr>
        <w:t>Ejemploo</w:t>
      </w:r>
      <w:proofErr w:type="spellEnd"/>
    </w:p>
    <w:p w:rsidR="005B0CF0" w:rsidRDefault="005B0CF0" w:rsidP="003A1FAF"/>
    <w:p w:rsidR="003A1FAF" w:rsidRDefault="005B0CF0" w:rsidP="005B0CF0">
      <w:pPr>
        <w:pStyle w:val="Prrafodelista"/>
        <w:numPr>
          <w:ilvl w:val="0"/>
          <w:numId w:val="6"/>
        </w:numPr>
        <w:ind w:left="1134" w:hanging="567"/>
      </w:pPr>
      <w:r>
        <w:lastRenderedPageBreak/>
        <w:t>Factor de giro (u)</w:t>
      </w:r>
    </w:p>
    <w:p w:rsidR="005B0CF0" w:rsidRDefault="005B0CF0" w:rsidP="005B0CF0">
      <w:pPr>
        <w:ind w:left="567"/>
      </w:pPr>
    </w:p>
    <w:p w:rsidR="005B0CF0" w:rsidRDefault="005B0CF0" w:rsidP="005B0CF0">
      <w:pPr>
        <w:ind w:left="567"/>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subHide m:val="1"/>
                  <m:supHide m:val="1"/>
                  <m:ctrlPr>
                    <w:rPr>
                      <w:rFonts w:ascii="Cambria Math" w:hAnsi="Cambria Math"/>
                      <w:i/>
                    </w:rPr>
                  </m:ctrlPr>
                </m:naryPr>
                <m:sub/>
                <m:sup/>
                <m:e>
                  <m:r>
                    <w:rPr>
                      <w:rFonts w:ascii="Cambria Math" w:hAnsi="Cambria Math"/>
                    </w:rPr>
                    <m:t>K</m:t>
                  </m:r>
                </m:e>
              </m:nary>
            </m:den>
          </m:f>
        </m:oMath>
      </m:oMathPara>
    </w:p>
    <w:p w:rsidR="003A1FAF" w:rsidRDefault="003A1FAF" w:rsidP="003A1FAF">
      <w:pPr>
        <w:rPr>
          <w:rFonts w:eastAsiaTheme="minorEastAsia"/>
        </w:rPr>
      </w:pPr>
    </w:p>
    <w:p w:rsidR="005B0CF0" w:rsidRDefault="005B0CF0" w:rsidP="005B0CF0">
      <w:pPr>
        <w:pStyle w:val="Prrafodelista"/>
        <w:numPr>
          <w:ilvl w:val="0"/>
          <w:numId w:val="6"/>
        </w:numPr>
        <w:ind w:left="1134" w:hanging="567"/>
        <w:rPr>
          <w:rFonts w:eastAsiaTheme="minorEastAsia"/>
        </w:rPr>
      </w:pPr>
      <w:r>
        <w:rPr>
          <w:rFonts w:eastAsiaTheme="minorEastAsia"/>
        </w:rPr>
        <w:t>Momento de empotramiento (</w:t>
      </w:r>
      <w:proofErr w:type="spellStart"/>
      <w:r>
        <w:rPr>
          <w:rFonts w:eastAsiaTheme="minorEastAsia"/>
        </w:rPr>
        <w:t>Mik</w:t>
      </w:r>
      <w:proofErr w:type="spellEnd"/>
      <w:r>
        <w:rPr>
          <w:rFonts w:eastAsiaTheme="minorEastAsia"/>
        </w:rPr>
        <w:t>)</w:t>
      </w: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12</m:t>
              </m:r>
            </m:den>
          </m:f>
        </m:oMath>
      </m:oMathPara>
    </w:p>
    <w:p w:rsidR="005B0CF0" w:rsidRDefault="005B0CF0" w:rsidP="005B0CF0">
      <w:pPr>
        <w:rPr>
          <w:rFonts w:eastAsiaTheme="minorEastAsia"/>
        </w:rPr>
      </w:pPr>
    </w:p>
    <w:p w:rsidR="005B0CF0" w:rsidRDefault="005B0CF0" w:rsidP="005B0CF0">
      <w:pPr>
        <w:rPr>
          <w:rFonts w:eastAsiaTheme="minorEastAsia"/>
        </w:rPr>
      </w:pPr>
      <w:r>
        <w:rPr>
          <w:rFonts w:eastAsiaTheme="minorEastAsia"/>
        </w:rPr>
        <w:tab/>
        <w:t>Para barras empotradas en ambos extremos.</w:t>
      </w:r>
    </w:p>
    <w:p w:rsidR="005B0CF0" w:rsidRDefault="005B0CF0" w:rsidP="005B0CF0">
      <w:pPr>
        <w:rPr>
          <w:rFonts w:eastAsiaTheme="minorEastAsia"/>
        </w:rPr>
      </w:pP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oMath>
      </m:oMathPara>
    </w:p>
    <w:p w:rsidR="005B0CF0" w:rsidRDefault="005B0CF0" w:rsidP="005B0CF0">
      <w:pPr>
        <w:rPr>
          <w:rFonts w:eastAsiaTheme="minorEastAsia"/>
        </w:rPr>
      </w:pPr>
    </w:p>
    <w:p w:rsidR="005B0CF0" w:rsidRPr="005B0CF0" w:rsidRDefault="005B0CF0" w:rsidP="005B0CF0">
      <w:pPr>
        <w:rPr>
          <w:rFonts w:eastAsiaTheme="minorEastAsia"/>
        </w:rPr>
      </w:pPr>
      <w:r>
        <w:rPr>
          <w:rFonts w:eastAsiaTheme="minorEastAsia"/>
        </w:rPr>
        <w:tab/>
        <w:t>Para barras empotradas en un extremo con voladizo en otro</w:t>
      </w:r>
    </w:p>
    <w:p w:rsidR="005B0CF0" w:rsidRPr="005B0CF0" w:rsidRDefault="005B0CF0" w:rsidP="005B0CF0">
      <w:pPr>
        <w:rPr>
          <w:rFonts w:eastAsiaTheme="minorEastAsia"/>
        </w:rPr>
      </w:pPr>
    </w:p>
    <w:p w:rsidR="00215AEE" w:rsidRDefault="00215AEE" w:rsidP="00215AEE">
      <w:pPr>
        <w:pStyle w:val="Prrafodelista"/>
        <w:numPr>
          <w:ilvl w:val="0"/>
          <w:numId w:val="6"/>
        </w:numPr>
        <w:ind w:left="1134" w:hanging="567"/>
        <w:rPr>
          <w:rFonts w:eastAsiaTheme="minorEastAsia"/>
        </w:rPr>
      </w:pPr>
      <w:r>
        <w:rPr>
          <w:rFonts w:eastAsiaTheme="minorEastAsia"/>
        </w:rPr>
        <w:t>Factor de piso</w:t>
      </w:r>
    </w:p>
    <w:p w:rsidR="00215AEE" w:rsidRDefault="00215AEE" w:rsidP="00215AEE">
      <w:pPr>
        <w:ind w:left="567"/>
        <w:rPr>
          <w:rFonts w:eastAsiaTheme="minorEastAsia"/>
        </w:rPr>
      </w:pPr>
    </w:p>
    <w:p w:rsidR="000B27AF" w:rsidRDefault="000B27AF" w:rsidP="000B27AF">
      <w:pPr>
        <w:ind w:left="1134"/>
        <w:rPr>
          <w:rFonts w:eastAsiaTheme="minorEastAsia"/>
        </w:rPr>
      </w:pPr>
      <w:r>
        <w:rPr>
          <w:rFonts w:eastAsiaTheme="minorEastAsia"/>
        </w:rPr>
        <w:t>Para el marco D puesto que todas las columnas tienen la misma sección y longitud simplemente se reparte el valor de -1.5 entre el número de columnas, así pues, el factor de piso para cada columna del marco es de -0.5, se hace esto para cada nivel.</w:t>
      </w:r>
    </w:p>
    <w:p w:rsidR="000B27AF" w:rsidRDefault="000B27AF" w:rsidP="000B27AF">
      <w:pPr>
        <w:ind w:left="1134"/>
        <w:rPr>
          <w:rFonts w:eastAsiaTheme="minorEastAsia"/>
        </w:rPr>
      </w:pPr>
    </w:p>
    <w:p w:rsidR="000B27AF" w:rsidRDefault="000B27AF" w:rsidP="000B27AF">
      <w:pPr>
        <w:ind w:left="1134"/>
        <w:rPr>
          <w:rFonts w:eastAsiaTheme="minorEastAsia"/>
        </w:rPr>
      </w:pPr>
      <w:r>
        <w:rPr>
          <w:rFonts w:eastAsiaTheme="minorEastAsia"/>
        </w:rPr>
        <w:t>Se usará el marco 1 para el ejemplo de factor de corrimiento pues</w:t>
      </w:r>
    </w:p>
    <w:p w:rsidR="000B27AF" w:rsidRPr="00215AEE" w:rsidRDefault="000B27AF" w:rsidP="00215AEE">
      <w:pPr>
        <w:ind w:left="567"/>
        <w:rPr>
          <w:rFonts w:eastAsiaTheme="minorEastAsia"/>
        </w:rPr>
      </w:pPr>
    </w:p>
    <w:p w:rsidR="005B0CF0" w:rsidRPr="005B0CF0" w:rsidRDefault="005B0CF0" w:rsidP="005B0CF0">
      <w:pPr>
        <w:rPr>
          <w:rFonts w:eastAsiaTheme="minorEastAsia"/>
        </w:rPr>
      </w:pPr>
    </w:p>
    <w:p w:rsidR="0095625E" w:rsidRDefault="0095625E" w:rsidP="0095625E"/>
    <w:p w:rsidR="0095625E" w:rsidRDefault="0095625E" w:rsidP="0095625E"/>
    <w:p w:rsidR="0095625E" w:rsidRDefault="0095625E" w:rsidP="00A01360"/>
    <w:p w:rsidR="00A01360" w:rsidRDefault="00A01360" w:rsidP="00A01360">
      <w:pPr>
        <w:pStyle w:val="Ttulo5"/>
      </w:pPr>
      <w:bookmarkStart w:id="44" w:name="_Toc110289538"/>
      <w:r>
        <w:lastRenderedPageBreak/>
        <w:t>2.5.3.3.2.</w:t>
      </w:r>
      <w:r>
        <w:tab/>
        <w:t>Análisis estructural utilizando ROBOT</w:t>
      </w:r>
      <w:bookmarkEnd w:id="44"/>
    </w:p>
    <w:p w:rsidR="00A01360" w:rsidRDefault="00A01360" w:rsidP="00A01360"/>
    <w:p w:rsidR="001169AC" w:rsidRDefault="001169AC" w:rsidP="00A01360">
      <w:r>
        <w:tab/>
        <w:t>Al efectuar el análisis estructural para todos los grados de libertad del modelo tridimensional, se obtienen los diagramas de momento para carga viva y carga muerta sin aplicar factores de mayoración y se muestran en las figuras siguientes.</w:t>
      </w:r>
    </w:p>
    <w:p w:rsidR="00BC4CC6" w:rsidRDefault="00BC4CC6" w:rsidP="00A01360"/>
    <w:p w:rsidR="00BC4CC6" w:rsidRDefault="00BC4CC6" w:rsidP="00A01360">
      <w:r>
        <w:t>Figura 23.</w:t>
      </w:r>
      <w:r>
        <w:tab/>
      </w:r>
      <w:r>
        <w:tab/>
        <w:t>Escuela</w:t>
      </w:r>
    </w:p>
    <w:p w:rsidR="00BC4CC6" w:rsidRDefault="00BC4CC6" w:rsidP="00A01360"/>
    <w:p w:rsidR="00BC4CC6" w:rsidRDefault="00FA20E1" w:rsidP="00A01360">
      <w:r>
        <w:rPr>
          <w:noProof/>
        </w:rPr>
        <w:pict>
          <v:shape id="_x0000_s1029" type="#_x0000_t75" style="position:absolute;left:0;text-align:left;margin-left:-.4pt;margin-top:.4pt;width:428.15pt;height:230.05pt;z-index:251670528">
            <v:imagedata r:id="rId18" o:title="40"/>
            <w10:wrap type="square"/>
          </v:shape>
        </w:pict>
      </w:r>
    </w:p>
    <w:p w:rsidR="001169AC" w:rsidRDefault="001169AC" w:rsidP="00A01360"/>
    <w:p w:rsidR="00A01360" w:rsidRDefault="00A01360" w:rsidP="00A01360">
      <w:pPr>
        <w:pStyle w:val="Ttulo5"/>
      </w:pPr>
      <w:bookmarkStart w:id="45" w:name="_Toc110289539"/>
      <w:r>
        <w:t>2.5.3.3.3.</w:t>
      </w:r>
      <w:r>
        <w:tab/>
        <w:t>Comparación de resultados</w:t>
      </w:r>
      <w:bookmarkEnd w:id="45"/>
    </w:p>
    <w:p w:rsidR="00A01360" w:rsidRDefault="00A01360" w:rsidP="00A01360"/>
    <w:p w:rsidR="00DF06F1" w:rsidRDefault="00DF06F1" w:rsidP="00A01360">
      <w:r>
        <w:tab/>
        <w:t xml:space="preserve">Como se aprecia en los diagramas de momento anteriores, la discrepancia de resultados tienen un valor porcentual aceptable, casi nulo inferior al 2 por ciento como se muestra en la tabla XLI; la variación de los resultados radica en ciertas asunciones que se realizaron con el método de </w:t>
      </w:r>
      <w:proofErr w:type="spellStart"/>
      <w:r>
        <w:t>Kani</w:t>
      </w:r>
      <w:proofErr w:type="spellEnd"/>
      <w:r>
        <w:t xml:space="preserve"> y de mi desconocimiento del trabajo interno del programa de </w:t>
      </w:r>
      <w:proofErr w:type="spellStart"/>
      <w:r>
        <w:t>calculo</w:t>
      </w:r>
      <w:proofErr w:type="spellEnd"/>
      <w:r>
        <w:t xml:space="preserve"> </w:t>
      </w:r>
      <w:proofErr w:type="spellStart"/>
      <w:r>
        <w:t>estrucutral</w:t>
      </w:r>
      <w:proofErr w:type="spellEnd"/>
      <w:r>
        <w:t>.</w:t>
      </w:r>
    </w:p>
    <w:p w:rsidR="00DF06F1" w:rsidRDefault="00DF06F1" w:rsidP="00A01360"/>
    <w:p w:rsidR="00DF06F1" w:rsidRDefault="00DF06F1" w:rsidP="00A01360">
      <w:r>
        <w:tab/>
        <w:t xml:space="preserve">Con base en el análisis de resultados obtenidos, se considerarán para el diseño </w:t>
      </w:r>
      <w:proofErr w:type="spellStart"/>
      <w:r>
        <w:t>estrucutral</w:t>
      </w:r>
      <w:proofErr w:type="spellEnd"/>
      <w:r>
        <w:t xml:space="preserve"> siguiente, los resultados del software ROBOT, porque </w:t>
      </w:r>
      <w:proofErr w:type="spellStart"/>
      <w:r>
        <w:t>sino</w:t>
      </w:r>
      <w:proofErr w:type="spellEnd"/>
      <w:r>
        <w:t xml:space="preserve"> tendría que hacer el mismo procedimiento para los marcos. Y recuerden basura entra basura sale.</w:t>
      </w:r>
    </w:p>
    <w:p w:rsidR="00DF06F1" w:rsidRDefault="00DF06F1" w:rsidP="00A01360"/>
    <w:p w:rsidR="00A01360" w:rsidRDefault="00A01360" w:rsidP="00A01360">
      <w:pPr>
        <w:pStyle w:val="Ttulo2"/>
      </w:pPr>
      <w:bookmarkStart w:id="46" w:name="_Toc110289540"/>
      <w:r>
        <w:t>2.6.</w:t>
      </w:r>
      <w:r>
        <w:tab/>
        <w:t>Diseño estructural</w:t>
      </w:r>
      <w:bookmarkEnd w:id="46"/>
    </w:p>
    <w:p w:rsidR="002B6A37" w:rsidRDefault="002B6A37" w:rsidP="002B6A37"/>
    <w:p w:rsidR="002B6A37" w:rsidRDefault="002B6A37" w:rsidP="002B6A37">
      <w:r>
        <w:tab/>
        <w:t xml:space="preserve">La base técnica del diseño estructural usada en el presente documento es la indicada por el American Concrete </w:t>
      </w:r>
      <w:proofErr w:type="spellStart"/>
      <w:r>
        <w:t>Institute</w:t>
      </w:r>
      <w:proofErr w:type="spellEnd"/>
      <w:r>
        <w:t>, en su comité 318, (ACI 318-08).</w:t>
      </w:r>
    </w:p>
    <w:p w:rsidR="002B6A37" w:rsidRDefault="002B6A37" w:rsidP="002B6A37"/>
    <w:p w:rsidR="002B6A37" w:rsidRPr="002B6A37" w:rsidRDefault="002B6A37" w:rsidP="002B6A37">
      <w:r>
        <w:tab/>
        <w:t>También comprende la defi</w:t>
      </w:r>
      <w:r w:rsidR="00BF0448">
        <w:t>ni</w:t>
      </w:r>
      <w:r>
        <w:t xml:space="preserve">ción de los elementos </w:t>
      </w:r>
      <w:r w:rsidR="00BF0448">
        <w:t>estructurales</w:t>
      </w:r>
      <w:r>
        <w:t xml:space="preserve"> de manera que puedan satisfacer la demanda y </w:t>
      </w:r>
      <w:r w:rsidR="00BF0448">
        <w:t>solicitaciones</w:t>
      </w:r>
      <w:r>
        <w:t xml:space="preserve"> de carga, resistencia y estabilidad, según lo establecido por los reglamentos para su diseño.</w:t>
      </w:r>
    </w:p>
    <w:p w:rsidR="00A01360" w:rsidRDefault="00A01360" w:rsidP="00A01360"/>
    <w:p w:rsidR="006920EB" w:rsidRDefault="006920EB" w:rsidP="00A01360">
      <w:r>
        <w:tab/>
        <w:t xml:space="preserve">Los estados de carga básicos son: carga muerta (D); carga viva (L); sismo (Ex, </w:t>
      </w:r>
      <w:proofErr w:type="spellStart"/>
      <w:r>
        <w:t>Ey</w:t>
      </w:r>
      <w:proofErr w:type="spellEnd"/>
      <w:r>
        <w:t>). Con base en estos estados de carga, se realizan las combinaciones críticas para el diseño estructural sugeridos por el ACI 318-08, como se muestra en la tabla siguiente, pero usando el inciso C.</w:t>
      </w:r>
    </w:p>
    <w:p w:rsidR="006920EB" w:rsidRDefault="006920EB" w:rsidP="00A01360"/>
    <w:p w:rsidR="006920EB" w:rsidRDefault="006920EB" w:rsidP="00A01360">
      <w:r>
        <w:tab/>
        <w:t xml:space="preserve">El proceso es netamente aritmético, y se resume a continuación para la viga 2N-4A-4B. </w:t>
      </w:r>
    </w:p>
    <w:p w:rsidR="00F97000" w:rsidRDefault="00F97000" w:rsidP="00A01360"/>
    <w:p w:rsidR="006920EB" w:rsidRDefault="006920EB" w:rsidP="00A01360">
      <w:r>
        <w:tab/>
        <w:t>Con cálculos similares para todas las vigas y columnas del marco, se encuentra el valor de la envolvente de cortes y momentos. Para realizar esta tarea, es importante mencion</w:t>
      </w:r>
      <w:r w:rsidR="005D4E39">
        <w:t>ar la facilidad con la que ETABS</w:t>
      </w:r>
      <w:r>
        <w:t xml:space="preserve"> lo hace. Dentro del software.</w:t>
      </w:r>
    </w:p>
    <w:p w:rsidR="006920EB" w:rsidRDefault="006920EB" w:rsidP="00A01360"/>
    <w:p w:rsidR="006920EB" w:rsidRDefault="006920EB" w:rsidP="00A01360">
      <w:r>
        <w:lastRenderedPageBreak/>
        <w:tab/>
        <w:t>A continuación se presentan los diagramas de corte y momento de la envolvente de diseño obtenidos del análisis</w:t>
      </w:r>
      <w:r w:rsidR="005D4E39">
        <w:t xml:space="preserve"> estructural con ETABS</w:t>
      </w:r>
      <w:r>
        <w:t xml:space="preserve">, incluyéndose la carga gravitacional y lateral </w:t>
      </w:r>
      <w:r w:rsidR="00F97000">
        <w:t>respectiva</w:t>
      </w:r>
      <w:r>
        <w:t xml:space="preserve">, para los marcos de los ejes de análisis: eje </w:t>
      </w:r>
      <w:r w:rsidR="00F97000">
        <w:t>C y D (sentido Y) y eje 2 y 3 (sentido X).</w:t>
      </w:r>
    </w:p>
    <w:p w:rsidR="00F97000" w:rsidRDefault="00F97000" w:rsidP="00A01360"/>
    <w:p w:rsidR="00F97000" w:rsidRDefault="00F97000" w:rsidP="00F97000"/>
    <w:p w:rsidR="00F97000" w:rsidRDefault="00F97000" w:rsidP="00A01360">
      <w:r>
        <w:tab/>
        <w:t>Para fines ilustrativos, algunos cálculos se encuentran referenciados al código ACI 318-S-08 para una mayor facilidad de verificación.</w:t>
      </w:r>
    </w:p>
    <w:p w:rsidR="006920EB" w:rsidRDefault="006920EB" w:rsidP="00A01360"/>
    <w:p w:rsidR="00A01360" w:rsidRDefault="00A01360" w:rsidP="00A01360">
      <w:pPr>
        <w:pStyle w:val="Ttulo3"/>
      </w:pPr>
      <w:bookmarkStart w:id="47" w:name="_Toc110289541"/>
      <w:r>
        <w:t>2.6.1.</w:t>
      </w:r>
      <w:r>
        <w:tab/>
        <w:t>Diseño de costanera tipo “c”</w:t>
      </w:r>
      <w:bookmarkEnd w:id="47"/>
    </w:p>
    <w:p w:rsidR="00A01360" w:rsidRDefault="00A01360" w:rsidP="00A01360"/>
    <w:p w:rsidR="00A01360" w:rsidRDefault="00A01360" w:rsidP="006721F6">
      <w:pPr>
        <w:pStyle w:val="Ttulo3"/>
      </w:pPr>
      <w:bookmarkStart w:id="48" w:name="_Toc110289542"/>
      <w:r>
        <w:t>2.6.2.</w:t>
      </w:r>
      <w:r w:rsidR="006721F6">
        <w:tab/>
        <w:t>Diseño de tendal</w:t>
      </w:r>
      <w:bookmarkEnd w:id="48"/>
    </w:p>
    <w:p w:rsidR="006721F6" w:rsidRDefault="006721F6" w:rsidP="006721F6"/>
    <w:p w:rsidR="006721F6" w:rsidRDefault="006721F6" w:rsidP="006721F6">
      <w:pPr>
        <w:pStyle w:val="Ttulo3"/>
      </w:pPr>
      <w:bookmarkStart w:id="49" w:name="_Toc110289543"/>
      <w:r>
        <w:t>2.6.3.</w:t>
      </w:r>
      <w:r>
        <w:tab/>
        <w:t>Combinaciones de carga</w:t>
      </w:r>
      <w:bookmarkEnd w:id="49"/>
    </w:p>
    <w:p w:rsidR="006721F6" w:rsidRDefault="006721F6" w:rsidP="006721F6"/>
    <w:p w:rsidR="006721F6" w:rsidRDefault="006721F6" w:rsidP="006721F6">
      <w:pPr>
        <w:pStyle w:val="Ttulo4"/>
      </w:pPr>
      <w:bookmarkStart w:id="50" w:name="_Toc110289544"/>
      <w:r>
        <w:t>2.6.3.1.</w:t>
      </w:r>
      <w:r>
        <w:tab/>
        <w:t>Envolventes de momentos</w:t>
      </w:r>
      <w:bookmarkEnd w:id="50"/>
    </w:p>
    <w:p w:rsidR="006721F6" w:rsidRDefault="006721F6" w:rsidP="006721F6"/>
    <w:p w:rsidR="006721F6" w:rsidRDefault="006721F6" w:rsidP="006721F6">
      <w:pPr>
        <w:pStyle w:val="Ttulo4"/>
      </w:pPr>
      <w:bookmarkStart w:id="51" w:name="_Toc110289545"/>
      <w:r>
        <w:t>2.6.3.2.</w:t>
      </w:r>
      <w:r>
        <w:tab/>
        <w:t>Diagramas de corte y momento de diseño</w:t>
      </w:r>
      <w:bookmarkEnd w:id="51"/>
    </w:p>
    <w:p w:rsidR="006721F6" w:rsidRDefault="006721F6" w:rsidP="006721F6"/>
    <w:p w:rsidR="00BF0448" w:rsidRPr="00BF0448" w:rsidRDefault="006721F6" w:rsidP="00BF0448">
      <w:pPr>
        <w:pStyle w:val="Ttulo3"/>
      </w:pPr>
      <w:bookmarkStart w:id="52" w:name="_Toc110289546"/>
      <w:r>
        <w:t>2.6.4.</w:t>
      </w:r>
      <w:r>
        <w:tab/>
        <w:t>Diseño de vigas</w:t>
      </w:r>
      <w:bookmarkEnd w:id="52"/>
    </w:p>
    <w:p w:rsidR="009B4263" w:rsidRDefault="009B4263" w:rsidP="009B4263"/>
    <w:p w:rsidR="009B4263" w:rsidRDefault="009B4263" w:rsidP="009B4263">
      <w:r>
        <w:tab/>
        <w:t xml:space="preserve">Las vigas son elementos </w:t>
      </w:r>
      <w:r w:rsidR="00BF0448">
        <w:t>estructurales sometidos a esfuerzos de compresión, tensión y corte, transmiten la carga de la losa hacia las columnas.</w:t>
      </w:r>
    </w:p>
    <w:p w:rsidR="00BF0448" w:rsidRDefault="00BF0448" w:rsidP="009B4263">
      <w:r>
        <w:tab/>
      </w:r>
    </w:p>
    <w:p w:rsidR="00BF0448" w:rsidRDefault="00BF0448" w:rsidP="009B4263">
      <w:r>
        <w:tab/>
        <w:t>Para su diseño son necesarios los resultados obtenidos del análisis estructural.</w:t>
      </w:r>
    </w:p>
    <w:p w:rsidR="00BF0448" w:rsidRDefault="00BF0448" w:rsidP="009B4263"/>
    <w:p w:rsidR="00BF0448" w:rsidRDefault="00BF0448" w:rsidP="009B4263">
      <w:r>
        <w:tab/>
        <w:t>Para el diseño se consideraron los siguientes datos:</w:t>
      </w:r>
    </w:p>
    <w:p w:rsidR="00BF0448" w:rsidRDefault="00BF0448" w:rsidP="009B4263"/>
    <w:p w:rsidR="00BF0448" w:rsidRDefault="00BF0448" w:rsidP="00472B4A">
      <w:pPr>
        <w:pStyle w:val="Prrafodelista"/>
        <w:numPr>
          <w:ilvl w:val="0"/>
          <w:numId w:val="8"/>
        </w:numPr>
        <w:ind w:left="1134" w:hanging="567"/>
      </w:pPr>
      <w:r>
        <w:lastRenderedPageBreak/>
        <w:t>Resistencia del concreto: f</w:t>
      </w:r>
      <w:r w:rsidRPr="00BF0448">
        <w:t>’</w:t>
      </w:r>
      <w:r>
        <w:t>c = 210 kg/cm² (3 000 psi)</w:t>
      </w:r>
    </w:p>
    <w:p w:rsidR="00BF0448" w:rsidRDefault="00BF0448" w:rsidP="00472B4A">
      <w:pPr>
        <w:pStyle w:val="Prrafodelista"/>
        <w:numPr>
          <w:ilvl w:val="0"/>
          <w:numId w:val="8"/>
        </w:numPr>
        <w:ind w:left="1134" w:hanging="567"/>
      </w:pPr>
      <w:r>
        <w:t>Resistencia del acero: fy = 2810 kg/cm² (40 000 psi)</w:t>
      </w:r>
    </w:p>
    <w:p w:rsidR="00BF0448" w:rsidRDefault="00BF0448" w:rsidP="00472B4A">
      <w:pPr>
        <w:pStyle w:val="Prrafodelista"/>
        <w:numPr>
          <w:ilvl w:val="0"/>
          <w:numId w:val="8"/>
        </w:numPr>
        <w:ind w:left="1134" w:hanging="567"/>
      </w:pPr>
      <w:r>
        <w:t xml:space="preserve">Base de viga: b = </w:t>
      </w:r>
      <w:r w:rsidR="00296BA2">
        <w:t>2</w:t>
      </w:r>
      <w:r>
        <w:t>0 cm</w:t>
      </w:r>
    </w:p>
    <w:p w:rsidR="00BF0448" w:rsidRDefault="00296BA2" w:rsidP="00472B4A">
      <w:pPr>
        <w:pStyle w:val="Prrafodelista"/>
        <w:numPr>
          <w:ilvl w:val="0"/>
          <w:numId w:val="8"/>
        </w:numPr>
        <w:ind w:left="1134" w:hanging="567"/>
      </w:pPr>
      <w:r>
        <w:t>Peralte de viga: h = 4</w:t>
      </w:r>
      <w:r w:rsidR="00BF0448">
        <w:t>0 cm</w:t>
      </w:r>
    </w:p>
    <w:p w:rsidR="00BF0448" w:rsidRDefault="00BF0448" w:rsidP="00BF0448">
      <w:pPr>
        <w:ind w:left="567"/>
      </w:pPr>
    </w:p>
    <w:p w:rsidR="00BF0448" w:rsidRDefault="00BF0448" w:rsidP="00472B4A">
      <w:pPr>
        <w:ind w:firstLine="567"/>
      </w:pPr>
      <w:r>
        <w:t>A continuación se describe el procedimiento para el diseño de vigas, tomando como ejemplo, el diseño de viga 1N-2A-2D</w:t>
      </w:r>
      <w:r w:rsidR="00472B4A">
        <w:t>, del eje 2 en el primer nivel.</w:t>
      </w:r>
    </w:p>
    <w:p w:rsidR="00472B4A" w:rsidRDefault="00472B4A" w:rsidP="00472B4A">
      <w:pPr>
        <w:ind w:firstLine="567"/>
      </w:pPr>
    </w:p>
    <w:p w:rsidR="00472B4A" w:rsidRDefault="00472B4A" w:rsidP="00472B4A">
      <w:pPr>
        <w:pStyle w:val="Prrafodelista"/>
        <w:numPr>
          <w:ilvl w:val="0"/>
          <w:numId w:val="9"/>
        </w:numPr>
        <w:ind w:left="1134" w:hanging="567"/>
      </w:pPr>
      <w:r>
        <w:t>Peralte efectivo</w:t>
      </w:r>
    </w:p>
    <w:p w:rsidR="00271471" w:rsidRDefault="00271471" w:rsidP="00271471">
      <w:pPr>
        <w:ind w:left="567"/>
      </w:pPr>
    </w:p>
    <w:p w:rsidR="00271471" w:rsidRDefault="0035361F" w:rsidP="0035361F">
      <w:pPr>
        <w:ind w:firstLine="567"/>
      </w:pPr>
      <w:r>
        <w:t>El peralte efectivo se define</w:t>
      </w:r>
      <w:r w:rsidR="00271471">
        <w:t xml:space="preserve"> como la distan</w:t>
      </w:r>
      <w:r>
        <w:t>cia desde la fibra extrema en compresión hasta el centroide del refuerzo longitudinal en tracción. Con esta definición podemos deducir que el peralte efectivo se puede calcular con la siguiente formula en el caso de una viga doblemente armada.</w:t>
      </w:r>
    </w:p>
    <w:p w:rsidR="0035361F" w:rsidRDefault="0035361F" w:rsidP="0035361F">
      <w:pPr>
        <w:ind w:firstLine="567"/>
      </w:pPr>
    </w:p>
    <w:p w:rsidR="0035361F" w:rsidRDefault="0035361F" w:rsidP="0035361F">
      <w:pPr>
        <w:ind w:firstLine="567"/>
      </w:pPr>
      <m:oMathPara>
        <m:oMath>
          <m:r>
            <w:rPr>
              <w:rFonts w:ascii="Cambria Math" w:hAnsi="Cambria Math"/>
            </w:rPr>
            <m:t>d=h-r-</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l</m:t>
                  </m:r>
                </m:sub>
              </m:sSub>
            </m:num>
            <m:den>
              <m:r>
                <w:rPr>
                  <w:rFonts w:ascii="Cambria Math" w:hAnsi="Cambria Math"/>
                </w:rPr>
                <m:t>2</m:t>
              </m:r>
            </m:den>
          </m:f>
        </m:oMath>
      </m:oMathPara>
    </w:p>
    <w:p w:rsidR="0035361F" w:rsidRDefault="0035361F" w:rsidP="0035361F">
      <w:pPr>
        <w:ind w:firstLine="567"/>
      </w:pPr>
    </w:p>
    <w:p w:rsidR="009D2C44" w:rsidRDefault="009D2C44" w:rsidP="009D2C44">
      <w:pPr>
        <w:ind w:firstLine="567"/>
      </w:pPr>
      <w:r>
        <w:t>Como el diseño de la mayoría sino de todos los elementos estructurales se realiza mediante procesos iterativos, el no saber que diámetro de varilla de refuerzo se utilizará en la viga no es un problema, pues, primero se calculará como si no hubiese refuerzo y luego se repetirán los cálculos para ver si el miembro soporta los requisitos de diseño.</w:t>
      </w:r>
    </w:p>
    <w:p w:rsidR="009D2C44" w:rsidRDefault="009D2C44" w:rsidP="0035361F">
      <w:pPr>
        <w:ind w:firstLine="567"/>
      </w:pPr>
    </w:p>
    <w:p w:rsidR="0035361F" w:rsidRDefault="0035361F" w:rsidP="0035361F">
      <w:pPr>
        <w:ind w:firstLine="567"/>
      </w:pPr>
      <w:r>
        <w:t>El recubrimiento de concreto para la protección del refuerzo se mide desde la superficie de concreto hasta la superficie exterior del acero más cercano, en este caso, del estribo.</w:t>
      </w:r>
    </w:p>
    <w:p w:rsidR="0035361F" w:rsidRDefault="0035361F" w:rsidP="009D2C44"/>
    <w:p w:rsidR="00271471" w:rsidRDefault="0035361F" w:rsidP="00271471">
      <w:pPr>
        <w:ind w:firstLine="567"/>
        <w:rPr>
          <w:rFonts w:eastAsiaTheme="minorEastAsia"/>
        </w:rPr>
      </w:pPr>
      <w:r>
        <w:rPr>
          <w:rFonts w:eastAsiaTheme="minorEastAsia"/>
        </w:rPr>
        <w:lastRenderedPageBreak/>
        <w:t>L</w:t>
      </w:r>
      <w:r w:rsidR="00271471">
        <w:rPr>
          <w:rFonts w:eastAsiaTheme="minorEastAsia"/>
        </w:rPr>
        <w:t>a s</w:t>
      </w:r>
      <w:r>
        <w:rPr>
          <w:rFonts w:eastAsiaTheme="minorEastAsia"/>
        </w:rPr>
        <w:t>ección 7.7.1 del ACI 318-08 establece los recubrimientos mínimos para la protección de elementos de concreto</w:t>
      </w:r>
      <w:r w:rsidR="00271471">
        <w:rPr>
          <w:rFonts w:eastAsiaTheme="minorEastAsia"/>
        </w:rPr>
        <w:t xml:space="preserve"> sometidos a flexión debe ser de 4 centímetros, en condiciones normales de exposición, este valor aumenta </w:t>
      </w:r>
      <w:r w:rsidR="009D2C44">
        <w:rPr>
          <w:rFonts w:eastAsiaTheme="minorEastAsia"/>
        </w:rPr>
        <w:t>si el elemento está expuesto a ambientes corrosivos.</w:t>
      </w:r>
    </w:p>
    <w:p w:rsidR="00271471" w:rsidRDefault="00FA20E1" w:rsidP="00271471">
      <w:pPr>
        <w:ind w:firstLine="567"/>
        <w:rPr>
          <w:rFonts w:eastAsiaTheme="minorEastAsia"/>
        </w:rPr>
      </w:pPr>
      <w:r>
        <w:rPr>
          <w:noProof/>
        </w:rPr>
        <w:pict>
          <v:shape id="_x0000_s1034" type="#_x0000_t75" style="position:absolute;left:0;text-align:left;margin-left:60.1pt;margin-top:7.05pt;width:263.75pt;height:273.1pt;z-index:251680768">
            <v:imagedata r:id="rId19" o:title="1515" cropright="24391f"/>
            <w10:wrap type="square"/>
          </v:shape>
        </w:pict>
      </w: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472B4A" w:rsidRDefault="00472B4A" w:rsidP="00472B4A"/>
    <w:p w:rsidR="00472B4A" w:rsidRPr="00472B4A" w:rsidRDefault="00472B4A" w:rsidP="00472B4A">
      <w:pPr>
        <w:rPr>
          <w:rFonts w:eastAsiaTheme="minorEastAsia"/>
        </w:rPr>
      </w:pPr>
      <m:oMathPara>
        <m:oMath>
          <m:r>
            <w:rPr>
              <w:rFonts w:ascii="Cambria Math" w:hAnsi="Cambria Math"/>
            </w:rPr>
            <m:t>d=h-r=40-4=36 cm</m:t>
          </m:r>
        </m:oMath>
      </m:oMathPara>
    </w:p>
    <w:p w:rsidR="00472B4A" w:rsidRDefault="00472B4A" w:rsidP="009D2C44"/>
    <w:p w:rsidR="00472B4A" w:rsidRDefault="00472B4A" w:rsidP="00472B4A">
      <w:pPr>
        <w:pStyle w:val="Prrafodelista"/>
        <w:numPr>
          <w:ilvl w:val="0"/>
          <w:numId w:val="9"/>
        </w:numPr>
        <w:ind w:left="1134" w:hanging="567"/>
      </w:pPr>
      <w:r>
        <w:t>Límites del refuerzo</w:t>
      </w:r>
    </w:p>
    <w:p w:rsidR="00472B4A" w:rsidRDefault="00472B4A" w:rsidP="00472B4A">
      <w:pPr>
        <w:pStyle w:val="Prrafodelista"/>
        <w:ind w:left="1134"/>
      </w:pPr>
    </w:p>
    <w:p w:rsidR="00472B4A" w:rsidRDefault="00472B4A" w:rsidP="00472B4A">
      <w:pPr>
        <w:pStyle w:val="Prrafodelista"/>
        <w:numPr>
          <w:ilvl w:val="0"/>
          <w:numId w:val="10"/>
        </w:numPr>
        <w:ind w:left="1701" w:hanging="567"/>
      </w:pPr>
      <w:r>
        <w:t>Acero mínimo</w:t>
      </w:r>
    </w:p>
    <w:p w:rsidR="00472B4A" w:rsidRDefault="00472B4A" w:rsidP="00472B4A"/>
    <w:p w:rsidR="00472B4A" w:rsidRPr="00472B4A" w:rsidRDefault="00FA20E1"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14.1</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e>
              </m:rad>
            </m:num>
            <m:den>
              <m:sSub>
                <m:sSubPr>
                  <m:ctrlPr>
                    <w:rPr>
                      <w:rFonts w:ascii="Cambria Math" w:hAnsi="Cambria Math"/>
                      <w:i/>
                    </w:rPr>
                  </m:ctrlPr>
                </m:sSubPr>
                <m:e>
                  <m:r>
                    <w:rPr>
                      <w:rFonts w:ascii="Cambria Math" w:hAnsi="Cambria Math"/>
                    </w:rPr>
                    <m:t>f</m:t>
                  </m:r>
                </m:e>
                <m:sub>
                  <m:r>
                    <w:rPr>
                      <w:rFonts w:ascii="Cambria Math" w:hAnsi="Cambria Math"/>
                    </w:rPr>
                    <m:t>y</m:t>
                  </m:r>
                </m:sub>
              </m:sSub>
            </m:den>
          </m:f>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oMath>
      </m:oMathPara>
    </w:p>
    <w:p w:rsidR="00472B4A" w:rsidRDefault="00472B4A" w:rsidP="00472B4A">
      <w:pPr>
        <w:rPr>
          <w:rFonts w:eastAsiaTheme="minorEastAsia"/>
        </w:rPr>
      </w:pPr>
      <w:r>
        <w:rPr>
          <w:rFonts w:eastAsiaTheme="minorEastAsia"/>
        </w:rPr>
        <w:t>Donde:</w:t>
      </w:r>
    </w:p>
    <w:p w:rsidR="00472B4A" w:rsidRDefault="00472B4A" w:rsidP="00472B4A">
      <w:pPr>
        <w:rPr>
          <w:rFonts w:eastAsiaTheme="minorEastAsia"/>
        </w:rPr>
      </w:pPr>
    </w:p>
    <w:p w:rsidR="00472B4A" w:rsidRDefault="00472B4A" w:rsidP="00472B4A">
      <w:pPr>
        <w:rPr>
          <w:rFonts w:eastAsiaTheme="minorEastAsia"/>
        </w:rPr>
      </w:pPr>
      <w:r>
        <w:rPr>
          <w:rFonts w:eastAsiaTheme="minorEastAsia"/>
        </w:rPr>
        <w:lastRenderedPageBreak/>
        <w:tab/>
        <w:t>b</w:t>
      </w:r>
      <w:r>
        <w:rPr>
          <w:rFonts w:eastAsiaTheme="minorEastAsia"/>
          <w:vertAlign w:val="subscript"/>
        </w:rPr>
        <w:t>w</w:t>
      </w:r>
      <w:r>
        <w:rPr>
          <w:rFonts w:eastAsiaTheme="minorEastAsia"/>
        </w:rPr>
        <w:t xml:space="preserve"> = base del elemento</w:t>
      </w:r>
    </w:p>
    <w:p w:rsidR="00472B4A" w:rsidRDefault="00472B4A" w:rsidP="00472B4A">
      <w:pPr>
        <w:rPr>
          <w:rFonts w:eastAsiaTheme="minorEastAsia"/>
        </w:rPr>
      </w:pPr>
      <w:r>
        <w:rPr>
          <w:rFonts w:eastAsiaTheme="minorEastAsia"/>
        </w:rPr>
        <w:tab/>
        <w:t>f</w:t>
      </w:r>
      <w:r>
        <w:rPr>
          <w:rFonts w:eastAsiaTheme="minorEastAsia"/>
          <w:vertAlign w:val="subscript"/>
        </w:rPr>
        <w:t>y</w:t>
      </w:r>
      <w:r>
        <w:rPr>
          <w:rFonts w:eastAsiaTheme="minorEastAsia"/>
        </w:rPr>
        <w:t xml:space="preserve"> = esfuerzo a fluencia del elemento (2 810 kg/cm²)</w:t>
      </w:r>
    </w:p>
    <w:p w:rsidR="00472B4A" w:rsidRDefault="00472B4A" w:rsidP="00472B4A">
      <w:pPr>
        <w:rPr>
          <w:rFonts w:eastAsiaTheme="minorEastAsia"/>
        </w:rPr>
      </w:pPr>
      <w:r>
        <w:rPr>
          <w:rFonts w:eastAsiaTheme="minorEastAsia"/>
        </w:rPr>
        <w:tab/>
        <w:t>f</w:t>
      </w:r>
      <w:r w:rsidRPr="00472B4A">
        <w:rPr>
          <w:rFonts w:eastAsiaTheme="minorEastAsia"/>
        </w:rPr>
        <w:t xml:space="preserve">’c </w:t>
      </w:r>
      <w:r>
        <w:rPr>
          <w:rFonts w:eastAsiaTheme="minorEastAsia"/>
        </w:rPr>
        <w:t>= resistencia a compresión del concreto (210 kg/cm²)</w:t>
      </w:r>
    </w:p>
    <w:p w:rsidR="00472B4A" w:rsidRDefault="00472B4A" w:rsidP="00472B4A">
      <w:pPr>
        <w:rPr>
          <w:rFonts w:eastAsiaTheme="minorEastAsia"/>
        </w:rPr>
      </w:pPr>
    </w:p>
    <w:p w:rsidR="00472B4A" w:rsidRPr="005F5F1A" w:rsidRDefault="00FA20E1" w:rsidP="00472B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14.1*30*36</m:t>
              </m:r>
            </m:num>
            <m:den>
              <m:r>
                <w:rPr>
                  <w:rFonts w:ascii="Cambria Math" w:eastAsiaTheme="minorEastAsia" w:hAnsi="Cambria Math"/>
                </w:rPr>
                <m:t>2810</m:t>
              </m:r>
            </m:den>
          </m:f>
          <m:r>
            <w:rPr>
              <w:rFonts w:ascii="Cambria Math" w:eastAsiaTheme="minorEastAsia" w:hAnsi="Cambria Math"/>
            </w:rPr>
            <m:t>=3.61 cm²</m:t>
          </m:r>
        </m:oMath>
      </m:oMathPara>
    </w:p>
    <w:p w:rsidR="005F5F1A" w:rsidRPr="005F5F1A" w:rsidRDefault="00FA20E1"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r>
                    <w:rPr>
                      <w:rFonts w:ascii="Cambria Math" w:hAnsi="Cambria Math"/>
                      <w:lang w:val="en-US"/>
                    </w:rPr>
                    <m:t>210</m:t>
                  </m:r>
                </m:e>
              </m:rad>
            </m:num>
            <m:den>
              <m:r>
                <w:rPr>
                  <w:rFonts w:ascii="Cambria Math" w:hAnsi="Cambria Math"/>
                </w:rPr>
                <m:t>2810</m:t>
              </m:r>
            </m:den>
          </m:f>
          <m:r>
            <w:rPr>
              <w:rFonts w:ascii="Cambria Math" w:hAnsi="Cambria Math"/>
            </w:rPr>
            <m:t>*30*46=2.97 cm²</m:t>
          </m:r>
        </m:oMath>
      </m:oMathPara>
    </w:p>
    <w:p w:rsidR="005F5F1A" w:rsidRDefault="005F5F1A" w:rsidP="00472B4A">
      <w:pPr>
        <w:rPr>
          <w:rFonts w:eastAsiaTheme="minorEastAsia"/>
        </w:rPr>
      </w:pPr>
      <w:r>
        <w:rPr>
          <w:rFonts w:eastAsiaTheme="minorEastAsia"/>
        </w:rPr>
        <w:tab/>
      </w:r>
    </w:p>
    <w:p w:rsidR="005F5F1A" w:rsidRDefault="005F5F1A" w:rsidP="00472B4A">
      <w:pPr>
        <w:rPr>
          <w:rFonts w:eastAsiaTheme="minorEastAsia"/>
        </w:rPr>
      </w:pPr>
      <w:r>
        <w:rPr>
          <w:rFonts w:eastAsiaTheme="minorEastAsia"/>
        </w:rPr>
        <w:tab/>
        <w:t>El área</w:t>
      </w:r>
      <w:r w:rsidR="009D2C44">
        <w:rPr>
          <w:rFonts w:eastAsiaTheme="minorEastAsia"/>
        </w:rPr>
        <w:t xml:space="preserve"> de acero mínima a utilizar es 3.61</w:t>
      </w:r>
      <w:r>
        <w:rPr>
          <w:rFonts w:eastAsiaTheme="minorEastAsia"/>
        </w:rPr>
        <w:t xml:space="preserve"> cm²</w:t>
      </w:r>
    </w:p>
    <w:p w:rsidR="005F5F1A" w:rsidRDefault="005F5F1A" w:rsidP="00472B4A">
      <w:pPr>
        <w:rPr>
          <w:rFonts w:eastAsiaTheme="minorEastAsia"/>
        </w:rPr>
      </w:pPr>
    </w:p>
    <w:p w:rsidR="005F5F1A" w:rsidRDefault="005F5F1A" w:rsidP="005F5F1A">
      <w:pPr>
        <w:pStyle w:val="Prrafodelista"/>
        <w:numPr>
          <w:ilvl w:val="0"/>
          <w:numId w:val="10"/>
        </w:numPr>
        <w:ind w:left="1701" w:hanging="567"/>
        <w:rPr>
          <w:rFonts w:eastAsiaTheme="minorEastAsia"/>
        </w:rPr>
      </w:pPr>
      <w:r>
        <w:rPr>
          <w:rFonts w:eastAsiaTheme="minorEastAsia"/>
        </w:rPr>
        <w:t>Acero máximo</w:t>
      </w:r>
    </w:p>
    <w:p w:rsidR="005F5F1A" w:rsidRDefault="005F5F1A" w:rsidP="005F5F1A">
      <w:pPr>
        <w:rPr>
          <w:rFonts w:eastAsiaTheme="minorEastAsia"/>
        </w:rPr>
      </w:pPr>
    </w:p>
    <w:p w:rsidR="005F5F1A" w:rsidRPr="0020422F" w:rsidRDefault="00FA20E1"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20422F" w:rsidRDefault="0020422F" w:rsidP="005F5F1A">
      <w:pPr>
        <w:rPr>
          <w:rFonts w:eastAsiaTheme="minorEastAsia"/>
        </w:rPr>
      </w:pPr>
    </w:p>
    <w:p w:rsidR="005F5F1A" w:rsidRPr="005F5F1A" w:rsidRDefault="00FA20E1"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0.85*β*f</m:t>
              </m:r>
              <m:r>
                <w:rPr>
                  <w:rFonts w:ascii="Cambria Math" w:eastAsiaTheme="minorEastAsia" w:hAnsi="Cambria Math"/>
                  <w:lang w:val="en-US"/>
                </w:rPr>
                <m:t>'c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e>
          </m:d>
        </m:oMath>
      </m:oMathPara>
    </w:p>
    <w:p w:rsidR="005F5F1A" w:rsidRPr="005F5F1A" w:rsidRDefault="005F5F1A" w:rsidP="005F5F1A">
      <w:pPr>
        <w:rPr>
          <w:rFonts w:eastAsiaTheme="minorEastAsia"/>
        </w:rPr>
      </w:pPr>
    </w:p>
    <w:p w:rsidR="00472B4A" w:rsidRDefault="005F5F1A" w:rsidP="00472B4A">
      <w:pPr>
        <w:pStyle w:val="Prrafodelista"/>
        <w:ind w:left="0"/>
        <w:rPr>
          <w:lang w:val="es-ES"/>
        </w:rPr>
      </w:pPr>
      <w:r>
        <w:rPr>
          <w:rFonts w:cs="Arial"/>
        </w:rPr>
        <w:t>Β</w:t>
      </w:r>
      <w:r>
        <w:t xml:space="preserve"> = Factor igual a 0.85 cuando </w:t>
      </w:r>
      <w:r>
        <w:rPr>
          <w:lang w:val="es-ES"/>
        </w:rPr>
        <w:t>f’c es igual a 210 kg/cm².</w:t>
      </w:r>
    </w:p>
    <w:p w:rsidR="005F5F1A" w:rsidRDefault="005F5F1A" w:rsidP="00472B4A">
      <w:pPr>
        <w:pStyle w:val="Prrafodelista"/>
        <w:ind w:left="0"/>
        <w:rPr>
          <w:lang w:val="es-ES"/>
        </w:rPr>
      </w:pPr>
    </w:p>
    <w:p w:rsidR="005F5F1A" w:rsidRPr="0020422F" w:rsidRDefault="00FA20E1"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0.85*0.85*210</m:t>
              </m:r>
            </m:num>
            <m:den>
              <m:r>
                <w:rPr>
                  <w:rFonts w:ascii="Cambria Math" w:eastAsiaTheme="minorEastAsia" w:hAnsi="Cambria Math"/>
                </w:rPr>
                <m:t>2810</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6120+2810</m:t>
                  </m:r>
                </m:den>
              </m:f>
            </m:e>
          </m:d>
          <m:r>
            <w:rPr>
              <w:rFonts w:ascii="Cambria Math" w:eastAsiaTheme="minorEastAsia" w:hAnsi="Cambria Math"/>
            </w:rPr>
            <m:t>=0.03700</m:t>
          </m:r>
        </m:oMath>
      </m:oMathPara>
    </w:p>
    <w:p w:rsidR="0020422F" w:rsidRPr="005F5F1A" w:rsidRDefault="0020422F" w:rsidP="005F5F1A">
      <w:pPr>
        <w:rPr>
          <w:rFonts w:eastAsiaTheme="minorEastAsia"/>
        </w:rPr>
      </w:pPr>
    </w:p>
    <w:p w:rsidR="0020422F" w:rsidRPr="0020422F" w:rsidRDefault="00FA20E1"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=0.5*0.03700*30*36=13.32 cm²</m:t>
          </m:r>
        </m:oMath>
      </m:oMathPara>
    </w:p>
    <w:p w:rsidR="0020422F" w:rsidRDefault="0020422F" w:rsidP="0020422F">
      <w:pPr>
        <w:rPr>
          <w:rFonts w:eastAsiaTheme="minorEastAsia"/>
        </w:rPr>
      </w:pPr>
    </w:p>
    <w:p w:rsidR="0020422F" w:rsidRDefault="0020422F" w:rsidP="0020422F">
      <w:pPr>
        <w:rPr>
          <w:rFonts w:eastAsiaTheme="minorEastAsia"/>
        </w:rPr>
      </w:pPr>
      <w:r>
        <w:rPr>
          <w:rFonts w:eastAsiaTheme="minorEastAsia"/>
        </w:rPr>
        <w:tab/>
        <w:t>Para determinar el área de acero que requieren los momentos últimos se tiene la siguiente expresión:</w:t>
      </w:r>
    </w:p>
    <w:p w:rsidR="0020422F" w:rsidRDefault="0020422F" w:rsidP="0020422F">
      <w:pPr>
        <w:rPr>
          <w:rFonts w:eastAsiaTheme="minorEastAsia"/>
        </w:rPr>
      </w:pPr>
    </w:p>
    <w:p w:rsidR="0020422F" w:rsidRPr="009D2C44" w:rsidRDefault="00FA20E1"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9D2C44" w:rsidRPr="009D2C44" w:rsidRDefault="009D2C44" w:rsidP="0020422F">
      <w:pPr>
        <w:rPr>
          <w:rFonts w:eastAsiaTheme="minorEastAsia"/>
        </w:rPr>
      </w:pPr>
    </w:p>
    <w:p w:rsidR="009D2C44" w:rsidRPr="0020422F" w:rsidRDefault="00FA20E1"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20*36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20*36</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3384.61*20</m:t>
                      </m:r>
                    </m:num>
                    <m:den>
                      <m:r>
                        <w:rPr>
                          <w:rFonts w:ascii="Cambria Math" w:eastAsiaTheme="minorEastAsia" w:hAnsi="Cambria Math"/>
                        </w:rPr>
                        <m:t>0.003825*210</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0.85*210</m:t>
              </m:r>
            </m:num>
            <m:den>
              <m:r>
                <w:rPr>
                  <w:rFonts w:ascii="Cambria Math" w:eastAsiaTheme="minorEastAsia" w:hAnsi="Cambria Math"/>
                </w:rPr>
                <m:t>2810</m:t>
              </m:r>
            </m:den>
          </m:f>
        </m:oMath>
      </m:oMathPara>
    </w:p>
    <w:p w:rsidR="005F5F1A" w:rsidRPr="005F5F1A" w:rsidRDefault="005F5F1A" w:rsidP="005F5F1A">
      <w:pPr>
        <w:rPr>
          <w:rFonts w:eastAsiaTheme="minorEastAsia"/>
        </w:rPr>
      </w:pPr>
    </w:p>
    <w:p w:rsidR="005F5F1A" w:rsidRDefault="003654EB" w:rsidP="00472B4A">
      <w:pPr>
        <w:pStyle w:val="Prrafodelista"/>
        <w:ind w:left="0"/>
      </w:pPr>
      <w:r>
        <w:rPr>
          <w:lang w:val="es-ES"/>
        </w:rPr>
        <w:t>Tabla XLVI.</w:t>
      </w:r>
      <w:r>
        <w:rPr>
          <w:lang w:val="es-ES"/>
        </w:rPr>
        <w:tab/>
      </w:r>
      <w:r>
        <w:t>Área de acero requerido para viga de tramo 1N-2A-2D eje 2 nivel 1</w:t>
      </w:r>
    </w:p>
    <w:p w:rsidR="003654EB" w:rsidRDefault="003654EB" w:rsidP="00472B4A">
      <w:pPr>
        <w:pStyle w:val="Prrafodelista"/>
        <w:ind w:left="0"/>
      </w:pPr>
    </w:p>
    <w:p w:rsidR="003654EB" w:rsidRDefault="003654EB" w:rsidP="00472B4A">
      <w:pPr>
        <w:pStyle w:val="Prrafodelista"/>
        <w:ind w:left="0"/>
      </w:pPr>
      <w:r>
        <w:tab/>
        <w:t>La viga en todas sus secciones es simplemente reforzada, para aquellos momentos que se requiera un valor menor al del acero mínimo, se utiliza el área de acero mínimo.</w:t>
      </w:r>
    </w:p>
    <w:p w:rsidR="003654EB" w:rsidRDefault="003654EB" w:rsidP="00472B4A">
      <w:pPr>
        <w:pStyle w:val="Prrafodelista"/>
        <w:ind w:left="0"/>
      </w:pPr>
    </w:p>
    <w:p w:rsidR="003654EB" w:rsidRDefault="003654EB" w:rsidP="00472B4A">
      <w:pPr>
        <w:pStyle w:val="Prrafodelista"/>
        <w:ind w:left="0"/>
      </w:pPr>
      <w:r>
        <w:tab/>
        <w:t>Para definir el armado de la viga, se deben cumplir las siguientes condiciones que establece el ACI 318-08, capítulo 21.</w:t>
      </w:r>
    </w:p>
    <w:p w:rsidR="003654EB" w:rsidRDefault="003654EB" w:rsidP="00472B4A">
      <w:pPr>
        <w:pStyle w:val="Prrafodelista"/>
        <w:ind w:left="0"/>
      </w:pPr>
    </w:p>
    <w:p w:rsidR="003654EB" w:rsidRDefault="003654EB" w:rsidP="00472B4A">
      <w:pPr>
        <w:pStyle w:val="Prrafodelista"/>
        <w:ind w:left="0"/>
      </w:pPr>
      <w:r>
        <w:t>Para la cama superior colocar como mínimo:</w:t>
      </w:r>
    </w:p>
    <w:p w:rsidR="003654EB" w:rsidRDefault="003654EB" w:rsidP="00472B4A">
      <w:pPr>
        <w:pStyle w:val="Prrafodelista"/>
        <w:ind w:left="0"/>
      </w:pPr>
    </w:p>
    <w:p w:rsidR="003654EB" w:rsidRDefault="003654EB" w:rsidP="003654EB">
      <w:pPr>
        <w:pStyle w:val="Prrafodelista"/>
        <w:numPr>
          <w:ilvl w:val="0"/>
          <w:numId w:val="10"/>
        </w:numPr>
        <w:ind w:left="1701" w:hanging="567"/>
      </w:pPr>
      <w:r>
        <w:t xml:space="preserve">As </w:t>
      </w:r>
      <w:proofErr w:type="spellStart"/>
      <w:r>
        <w:t>mín</w:t>
      </w:r>
      <w:proofErr w:type="spellEnd"/>
      <w:r>
        <w:t xml:space="preserve"> = 6.92 cm²</w:t>
      </w:r>
    </w:p>
    <w:p w:rsidR="003654EB" w:rsidRDefault="003654EB" w:rsidP="003654EB">
      <w:pPr>
        <w:pStyle w:val="Prrafodelista"/>
        <w:numPr>
          <w:ilvl w:val="0"/>
          <w:numId w:val="10"/>
        </w:numPr>
        <w:ind w:left="1701" w:hanging="567"/>
      </w:pPr>
      <w:r>
        <w:t>2 varillas N</w:t>
      </w:r>
      <w:r w:rsidR="00363B2C">
        <w:t>o. 4 = 2.53 cm²</w:t>
      </w:r>
    </w:p>
    <w:p w:rsidR="00363B2C" w:rsidRDefault="00363B2C" w:rsidP="00363B2C">
      <w:pPr>
        <w:pStyle w:val="Prrafodelista"/>
        <w:numPr>
          <w:ilvl w:val="0"/>
          <w:numId w:val="10"/>
        </w:numPr>
        <w:ind w:left="1701" w:hanging="567"/>
      </w:pPr>
      <w:r>
        <w:t>33% As(-) Mayor (11.4 cm²) = 3.76 cm²</w:t>
      </w:r>
    </w:p>
    <w:p w:rsidR="00363B2C" w:rsidRDefault="00363B2C" w:rsidP="00363B2C"/>
    <w:p w:rsidR="00363B2C" w:rsidRDefault="00363B2C" w:rsidP="00363B2C">
      <w:r>
        <w:t>Nota: se toma el dato mayor</w:t>
      </w:r>
    </w:p>
    <w:p w:rsidR="00363B2C" w:rsidRDefault="00363B2C" w:rsidP="00363B2C"/>
    <w:p w:rsidR="00363B2C" w:rsidRDefault="00363B2C" w:rsidP="00363B2C">
      <w:r>
        <w:tab/>
        <w:t xml:space="preserve">Para cubrir un área de acero de 3.83 cm², es necesario colocar 3 varillas número 6 corridas, las cuales tienen un área total de </w:t>
      </w:r>
      <w:r w:rsidR="00A02F22">
        <w:t>8.55 cm² mayor que 3.83 cm².</w:t>
      </w:r>
    </w:p>
    <w:p w:rsidR="00A02F22" w:rsidRDefault="00A02F22" w:rsidP="00363B2C"/>
    <w:p w:rsidR="00A02F22" w:rsidRDefault="00A02F22" w:rsidP="00363B2C">
      <w:r>
        <w:t>Para la cama inferior se debe colocar como mínimo:</w:t>
      </w:r>
    </w:p>
    <w:p w:rsidR="00A02F22" w:rsidRDefault="00A02F22" w:rsidP="00363B2C"/>
    <w:p w:rsidR="00A02F22" w:rsidRDefault="00A02F22" w:rsidP="00A02F22">
      <w:pPr>
        <w:pStyle w:val="Prrafodelista"/>
        <w:numPr>
          <w:ilvl w:val="0"/>
          <w:numId w:val="10"/>
        </w:numPr>
        <w:ind w:left="1701" w:hanging="567"/>
      </w:pPr>
      <w:r>
        <w:t xml:space="preserve">As </w:t>
      </w:r>
      <w:proofErr w:type="spellStart"/>
      <w:r>
        <w:t>mín</w:t>
      </w:r>
      <w:proofErr w:type="spellEnd"/>
      <w:r>
        <w:t xml:space="preserve"> = 6.92 cm²</w:t>
      </w:r>
    </w:p>
    <w:p w:rsidR="00A02F22" w:rsidRDefault="00A02F22" w:rsidP="00A02F22">
      <w:pPr>
        <w:pStyle w:val="Prrafodelista"/>
        <w:numPr>
          <w:ilvl w:val="0"/>
          <w:numId w:val="10"/>
        </w:numPr>
        <w:ind w:left="1701" w:hanging="567"/>
      </w:pPr>
      <w:r>
        <w:lastRenderedPageBreak/>
        <w:t>2 varillas No. 4 = 2.53 cm²</w:t>
      </w:r>
    </w:p>
    <w:p w:rsidR="00A02F22" w:rsidRDefault="00A02F22" w:rsidP="00A02F22">
      <w:pPr>
        <w:pStyle w:val="Prrafodelista"/>
        <w:numPr>
          <w:ilvl w:val="0"/>
          <w:numId w:val="10"/>
        </w:numPr>
        <w:ind w:left="1701" w:hanging="567"/>
      </w:pPr>
      <w:r>
        <w:t>50% As(+) (6.96 cm²) = 3.48 cm²</w:t>
      </w:r>
    </w:p>
    <w:p w:rsidR="00A02F22" w:rsidRDefault="00A02F22" w:rsidP="00A02F22">
      <w:pPr>
        <w:pStyle w:val="Prrafodelista"/>
        <w:numPr>
          <w:ilvl w:val="0"/>
          <w:numId w:val="10"/>
        </w:numPr>
        <w:ind w:left="1701" w:hanging="567"/>
      </w:pPr>
      <w:r>
        <w:t>50% As(-) Mayor (11.4 cm²) = 5.7 cm²</w:t>
      </w:r>
    </w:p>
    <w:p w:rsidR="00A02F22" w:rsidRPr="003654EB" w:rsidRDefault="00A02F22" w:rsidP="00363B2C"/>
    <w:p w:rsidR="00A02F22" w:rsidRDefault="00A02F22" w:rsidP="006721F6">
      <w:r>
        <w:t>Nota: de toma el mayor de estos datos.</w:t>
      </w:r>
    </w:p>
    <w:p w:rsidR="00A02F22" w:rsidRDefault="00A02F22" w:rsidP="006721F6"/>
    <w:p w:rsidR="00A02F22" w:rsidRDefault="00A02F22" w:rsidP="006721F6">
      <w:r>
        <w:tab/>
        <w:t>Para cubrir un área de acero de 5.7 cm², es necesario colocar 3 varillas número 6 corridas, las cuales tienen un área total de 5.7 cm² igual al área necesaria 5.7 cm².</w:t>
      </w:r>
    </w:p>
    <w:p w:rsidR="00B0422A" w:rsidRDefault="00B0422A" w:rsidP="006721F6"/>
    <w:p w:rsidR="00B0422A" w:rsidRDefault="00B0422A" w:rsidP="006721F6">
      <w:r>
        <w:t>Tabla XLVII.</w:t>
      </w:r>
      <w:r>
        <w:tab/>
        <w:t>Armado de refuerzo para viga de trama 1N-2A-2D, eje 2, nivel 1</w:t>
      </w:r>
    </w:p>
    <w:p w:rsidR="00B0422A" w:rsidRDefault="00B0422A" w:rsidP="006721F6"/>
    <w:p w:rsidR="00B0422A" w:rsidRDefault="00B0422A" w:rsidP="006721F6"/>
    <w:p w:rsidR="00B0422A" w:rsidRDefault="00B0422A" w:rsidP="006721F6">
      <w:r>
        <w:tab/>
        <w:t>La propuesta de armado cubre las áreas requeridas y cumple con las condiciones anteriormente descritas.</w:t>
      </w:r>
    </w:p>
    <w:p w:rsidR="00B0422A" w:rsidRDefault="00B0422A" w:rsidP="006721F6"/>
    <w:p w:rsidR="00B0422A" w:rsidRDefault="00B0422A" w:rsidP="00B0422A">
      <w:pPr>
        <w:pStyle w:val="Prrafodelista"/>
        <w:numPr>
          <w:ilvl w:val="0"/>
          <w:numId w:val="9"/>
        </w:numPr>
        <w:ind w:left="1134" w:hanging="567"/>
      </w:pPr>
      <w:r>
        <w:t>Diseño a corte</w:t>
      </w:r>
    </w:p>
    <w:p w:rsidR="00B0422A" w:rsidRDefault="00B0422A" w:rsidP="00B0422A"/>
    <w:p w:rsidR="00B0422A" w:rsidRDefault="00B0422A" w:rsidP="00B0422A">
      <w:pPr>
        <w:ind w:firstLine="567"/>
      </w:pPr>
      <w:r>
        <w:t>Los esfuerzos cortantes serán contrarrestados por un refuerzo transversal que consiste</w:t>
      </w:r>
      <w:r w:rsidR="00E85C13">
        <w:t xml:space="preserve"> en estribos espaciados a intervalos variables a lo largo del eje longitudinal de la viga. Además de contrarrestar los efectos de corte, el refuerzo transversal ayuda a mantener el refuerzo longitudinal en la posición deseada.</w:t>
      </w:r>
    </w:p>
    <w:p w:rsidR="00E85C13" w:rsidRDefault="00E85C13" w:rsidP="00B0422A">
      <w:pPr>
        <w:ind w:firstLine="567"/>
      </w:pPr>
    </w:p>
    <w:p w:rsidR="00E85C13" w:rsidRPr="00E85C13" w:rsidRDefault="00E85C13" w:rsidP="00B0422A">
      <w:pPr>
        <w:ind w:firstLine="567"/>
        <w:rPr>
          <w:rFonts w:eastAsiaTheme="minorEastAsia"/>
        </w:rPr>
      </w:pPr>
      <m:oMathPara>
        <m:oMath>
          <m:r>
            <w:rPr>
              <w:rFonts w:ascii="Cambria Math" w:hAnsi="Cambria Math"/>
            </w:rPr>
            <m:t xml:space="preserve">Si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entonces colocar s y longitud de confinamiento</m:t>
          </m:r>
        </m:oMath>
      </m:oMathPara>
    </w:p>
    <w:p w:rsidR="00E85C13" w:rsidRPr="00E85C13" w:rsidRDefault="00E85C13" w:rsidP="00B0422A">
      <w:pPr>
        <w:ind w:firstLine="567"/>
        <w:rPr>
          <w:rFonts w:eastAsiaTheme="minorEastAsia"/>
        </w:rPr>
      </w:pPr>
      <m:oMathPara>
        <m:oMath>
          <m: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entonces por armados estribos a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m:oMathPara>
    </w:p>
    <w:p w:rsidR="00E85C13" w:rsidRDefault="00E85C13" w:rsidP="00E85C13">
      <w:pPr>
        <w:rPr>
          <w:rFonts w:eastAsiaTheme="minorEastAsia"/>
        </w:rPr>
      </w:pPr>
    </w:p>
    <w:p w:rsidR="00E85C13" w:rsidRDefault="00E85C13" w:rsidP="00E85C13">
      <w:pPr>
        <w:rPr>
          <w:rFonts w:eastAsiaTheme="minorEastAsia"/>
        </w:rPr>
      </w:pPr>
      <w:r>
        <w:rPr>
          <w:rFonts w:eastAsiaTheme="minorEastAsia"/>
        </w:rPr>
        <w:t>Donde:</w:t>
      </w:r>
    </w:p>
    <w:p w:rsidR="00E85C13" w:rsidRDefault="00E85C13" w:rsidP="00E85C13">
      <w:pPr>
        <w:rPr>
          <w:rFonts w:eastAsiaTheme="minorEastAsia"/>
        </w:rPr>
      </w:pPr>
    </w:p>
    <w:p w:rsidR="00E85C13" w:rsidRPr="00E85C13" w:rsidRDefault="00FA20E1"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=ϕ*0.53*</m:t>
          </m:r>
          <m:rad>
            <m:radPr>
              <m:degHide m:val="1"/>
              <m:ctrlPr>
                <w:rPr>
                  <w:rFonts w:ascii="Cambria Math" w:eastAsiaTheme="minorEastAsia" w:hAnsi="Cambria Math"/>
                  <w:i/>
                </w:rPr>
              </m:ctrlPr>
            </m:radPr>
            <m:deg/>
            <m:e>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E85C13" w:rsidRDefault="00E85C13" w:rsidP="00E85C13">
      <w:pPr>
        <w:rPr>
          <w:rFonts w:eastAsiaTheme="minorEastAsia"/>
        </w:rPr>
      </w:pPr>
    </w:p>
    <w:p w:rsidR="00E85C13" w:rsidRDefault="00E85C13" w:rsidP="00E85C13">
      <w:pPr>
        <w:rPr>
          <w:rFonts w:eastAsiaTheme="minorEastAsia"/>
        </w:rPr>
      </w:pPr>
      <w:proofErr w:type="spellStart"/>
      <w:r>
        <w:rPr>
          <w:rFonts w:eastAsiaTheme="minorEastAsia"/>
        </w:rPr>
        <w:t>V</w:t>
      </w:r>
      <w:r>
        <w:rPr>
          <w:rFonts w:eastAsiaTheme="minorEastAsia"/>
          <w:vertAlign w:val="subscript"/>
        </w:rPr>
        <w:t>c</w:t>
      </w:r>
      <w:proofErr w:type="spellEnd"/>
      <w:r>
        <w:rPr>
          <w:rFonts w:eastAsiaTheme="minorEastAsia"/>
        </w:rPr>
        <w:t xml:space="preserve"> = resistencia del concreto al corte</w:t>
      </w:r>
    </w:p>
    <w:p w:rsidR="00E85C13" w:rsidRDefault="00E85C13" w:rsidP="00E85C13">
      <w:pPr>
        <w:rPr>
          <w:rFonts w:eastAsiaTheme="minorEastAsia"/>
        </w:rPr>
      </w:pPr>
      <w:r>
        <w:rPr>
          <w:rFonts w:eastAsiaTheme="minorEastAsia"/>
        </w:rPr>
        <w:t>V</w:t>
      </w:r>
      <w:r>
        <w:rPr>
          <w:rFonts w:eastAsiaTheme="minorEastAsia"/>
          <w:vertAlign w:val="subscript"/>
        </w:rPr>
        <w:t>a</w:t>
      </w:r>
      <w:r>
        <w:rPr>
          <w:rFonts w:eastAsiaTheme="minorEastAsia"/>
        </w:rPr>
        <w:t xml:space="preserve"> = esfuerzo cortante actuante</w:t>
      </w:r>
    </w:p>
    <w:p w:rsidR="00E85C13" w:rsidRDefault="00E85C13" w:rsidP="00E85C13">
      <w:pPr>
        <w:rPr>
          <w:rFonts w:eastAsiaTheme="minorEastAsia"/>
        </w:rPr>
      </w:pPr>
      <w:r>
        <w:rPr>
          <w:rFonts w:eastAsiaTheme="minorEastAsia"/>
        </w:rPr>
        <w:t>S = espaciamiento</w:t>
      </w:r>
    </w:p>
    <w:p w:rsidR="00E85C13" w:rsidRDefault="00E85C13" w:rsidP="00E85C13">
      <w:pPr>
        <w:rPr>
          <w:rFonts w:eastAsiaTheme="minorEastAsia"/>
        </w:rPr>
      </w:pPr>
    </w:p>
    <w:p w:rsidR="00E85C13" w:rsidRPr="00E85C13" w:rsidRDefault="00FA20E1"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=0.85*0.53*</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*30*46=9009.14 kg</m:t>
          </m:r>
        </m:oMath>
      </m:oMathPara>
    </w:p>
    <w:p w:rsidR="00A02F22" w:rsidRDefault="00A02F22" w:rsidP="006721F6"/>
    <w:p w:rsidR="00E85C13" w:rsidRDefault="00E85C13" w:rsidP="006721F6">
      <w:r>
        <w:tab/>
        <w:t>Según el diagrama presentado en la figura 20, se tiene un cortante actuante máximo en la viga de 17 383.44 kilogramos. Por lo tanto, se procede a calcular el espaciamiento y longitud de confinamiento.</w:t>
      </w:r>
    </w:p>
    <w:p w:rsidR="00E85C13" w:rsidRDefault="00E85C13" w:rsidP="006721F6"/>
    <w:p w:rsidR="00E85C13" w:rsidRDefault="00E85C13" w:rsidP="00E85C13">
      <w:pPr>
        <w:pStyle w:val="Prrafodelista"/>
        <w:numPr>
          <w:ilvl w:val="0"/>
          <w:numId w:val="9"/>
        </w:numPr>
        <w:ind w:left="1134" w:hanging="578"/>
      </w:pPr>
      <w:r>
        <w:t>Cortante actuante</w:t>
      </w:r>
    </w:p>
    <w:p w:rsidR="00E85C13" w:rsidRDefault="00E85C13" w:rsidP="00E85C13">
      <w:pPr>
        <w:pStyle w:val="Prrafodelista"/>
        <w:numPr>
          <w:ilvl w:val="0"/>
          <w:numId w:val="9"/>
        </w:numPr>
        <w:ind w:left="1134" w:hanging="578"/>
      </w:pPr>
      <w:r>
        <w:t>Cortante resistente</w:t>
      </w:r>
    </w:p>
    <w:p w:rsidR="00E85C13" w:rsidRDefault="00E85C13" w:rsidP="00E85C13">
      <w:pPr>
        <w:pStyle w:val="Prrafodelista"/>
        <w:numPr>
          <w:ilvl w:val="0"/>
          <w:numId w:val="9"/>
        </w:numPr>
        <w:ind w:left="1134" w:hanging="578"/>
      </w:pPr>
      <w:r>
        <w:t>Espaciamiento</w:t>
      </w:r>
    </w:p>
    <w:p w:rsidR="00E85C13" w:rsidRDefault="00E85C13" w:rsidP="00E85C13">
      <w:pPr>
        <w:pStyle w:val="Prrafodelista"/>
        <w:numPr>
          <w:ilvl w:val="0"/>
          <w:numId w:val="9"/>
        </w:numPr>
        <w:ind w:left="1134" w:hanging="578"/>
      </w:pPr>
      <w:r>
        <w:t>Confinamiento</w:t>
      </w:r>
    </w:p>
    <w:p w:rsidR="00E85C13" w:rsidRDefault="00E85C13" w:rsidP="00E85C13"/>
    <w:p w:rsidR="00E85C13" w:rsidRDefault="00E85C13" w:rsidP="00E85C13">
      <w:pPr>
        <w:ind w:firstLine="567"/>
      </w:pPr>
      <w:r>
        <w:t>Según la sección 21.5.3.1 del ACI 318-08 dice que estribos cerrados para el confinamiento se colocan en las regiones:</w:t>
      </w:r>
    </w:p>
    <w:p w:rsidR="00E85C13" w:rsidRDefault="00E85C13" w:rsidP="00E85C13">
      <w:pPr>
        <w:ind w:firstLine="567"/>
      </w:pPr>
    </w:p>
    <w:p w:rsidR="00E85C13" w:rsidRDefault="00E85C13" w:rsidP="00E85C13">
      <w:pPr>
        <w:pStyle w:val="Prrafodelista"/>
        <w:numPr>
          <w:ilvl w:val="0"/>
          <w:numId w:val="11"/>
        </w:numPr>
        <w:ind w:left="1134" w:hanging="567"/>
      </w:pPr>
      <w:r>
        <w:t>En una longitud igual a dos veces la altura del elemento, medida desde la cara del elemento de apoyo hacia el centro de la luz, en ambos extremos del elemento en flexión.</w:t>
      </w:r>
    </w:p>
    <w:p w:rsidR="00E85C13" w:rsidRDefault="00E85C13" w:rsidP="00E85C13">
      <w:pPr>
        <w:pStyle w:val="Prrafodelista"/>
        <w:ind w:left="1134"/>
      </w:pPr>
    </w:p>
    <w:p w:rsidR="00E85C13" w:rsidRDefault="00E85C13" w:rsidP="00E85C13">
      <w:pPr>
        <w:pStyle w:val="Prrafodelista"/>
        <w:numPr>
          <w:ilvl w:val="0"/>
          <w:numId w:val="11"/>
        </w:numPr>
        <w:ind w:left="1134" w:hanging="567"/>
      </w:pPr>
      <w:r>
        <w:t>En longitudes iguales a dos veces la altura del elemento a ambos lados de una sección donde puede ocurrir fluencia por flexión debido a desplazamientos laterales inelásticos del pórtico.</w:t>
      </w:r>
    </w:p>
    <w:p w:rsidR="00E85C13" w:rsidRDefault="00E85C13" w:rsidP="00E85C13"/>
    <w:p w:rsidR="00E85C13" w:rsidRDefault="00E85C13" w:rsidP="00E85C13">
      <w:pPr>
        <w:ind w:left="567"/>
      </w:pPr>
      <w:r>
        <w:t>Longitud de confinamiento = 2 x h = 2 * 50 = 100 cm.</w:t>
      </w:r>
    </w:p>
    <w:p w:rsidR="00E85C13" w:rsidRDefault="00E85C13" w:rsidP="00E85C13">
      <w:pPr>
        <w:ind w:left="567"/>
      </w:pPr>
    </w:p>
    <w:p w:rsidR="00E85C13" w:rsidRDefault="00E85C13" w:rsidP="00E85C13">
      <w:pPr>
        <w:ind w:firstLine="567"/>
      </w:pPr>
      <w:r>
        <w:t>También dice en la sección 21.5.3.2 que el primer estribo cerrado para el confinamiento debe estar situado a no más de 50 milímetros de la cara del elemento de apoyo, Además el espaciamiento en la zona de confinamiento de los estribos no debe exceder el menor de:</w:t>
      </w:r>
    </w:p>
    <w:p w:rsidR="00E85C13" w:rsidRDefault="00E85C13" w:rsidP="00E85C13">
      <w:pPr>
        <w:ind w:left="567"/>
      </w:pPr>
    </w:p>
    <w:p w:rsidR="00E85C13" w:rsidRPr="0056239A" w:rsidRDefault="0056239A" w:rsidP="0056239A">
      <w:pPr>
        <w:rPr>
          <w:rFonts w:eastAsiaTheme="minorEastAsia"/>
        </w:rPr>
      </w:pPr>
      <m:oMathPara>
        <m:oMath>
          <m:r>
            <w:rPr>
              <w:rFonts w:ascii="Cambria Math" w:hAnsi="Cambria Math"/>
            </w:rPr>
            <m:t xml:space="preserve">1.     </m:t>
          </m:r>
          <m:f>
            <m:fPr>
              <m:ctrlPr>
                <w:rPr>
                  <w:rFonts w:ascii="Cambria Math" w:hAnsi="Cambria Math"/>
                  <w:i/>
                </w:rPr>
              </m:ctrlPr>
            </m:fPr>
            <m:num>
              <m:r>
                <w:rPr>
                  <w:rFonts w:ascii="Cambria Math" w:hAnsi="Cambria Math"/>
                </w:rPr>
                <m:t>d</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m:t>
              </m:r>
            </m:den>
          </m:f>
          <m:r>
            <w:rPr>
              <w:rFonts w:ascii="Cambria Math" w:hAnsi="Cambria Math"/>
            </w:rPr>
            <m:t>=11.5 cm</m:t>
          </m:r>
        </m:oMath>
      </m:oMathPara>
    </w:p>
    <w:p w:rsidR="0056239A" w:rsidRPr="0056239A" w:rsidRDefault="0056239A" w:rsidP="0056239A">
      <w:pPr>
        <w:rPr>
          <w:rFonts w:eastAsiaTheme="minorEastAsia"/>
        </w:rPr>
      </w:pPr>
    </w:p>
    <w:p w:rsidR="0056239A" w:rsidRPr="0056239A" w:rsidRDefault="0056239A" w:rsidP="0056239A">
      <w:pPr>
        <w:rPr>
          <w:rFonts w:eastAsiaTheme="minorEastAsia"/>
        </w:rPr>
      </w:pPr>
      <m:oMathPara>
        <m:oMath>
          <m:r>
            <w:rPr>
              <w:rFonts w:ascii="Cambria Math" w:hAnsi="Cambria Math"/>
            </w:rPr>
            <m:t>2.     8 veces el díametro de la varilla longitudinal=8*1.90=15.24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2.     24 veces el díametro de la varilla transversal=24*0.95=22.86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4.     3 cm</m:t>
          </m:r>
        </m:oMath>
      </m:oMathPara>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Por lo tanto el espaciamiento en la zona de confinamiento es de 10 centímetros.</w:t>
      </w:r>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 xml:space="preserve">Como todas las barras continuas serán traslapadas con la longitud requerida, las secciones 12.15.1 y 12.15.2 del ACI, indican que se utilice un traslape clase B. La longitud requerida para el traslape = 1.3 </w:t>
      </w:r>
      <w:proofErr w:type="spellStart"/>
      <w:r>
        <w:rPr>
          <w:rFonts w:eastAsiaTheme="minorEastAsia"/>
        </w:rPr>
        <w:t>Ld</w:t>
      </w:r>
      <w:proofErr w:type="spellEnd"/>
      <w:r>
        <w:rPr>
          <w:rFonts w:eastAsiaTheme="minorEastAsia"/>
        </w:rPr>
        <w:t xml:space="preserve"> &gt; 30 centímetros.</w:t>
      </w:r>
    </w:p>
    <w:p w:rsidR="0056239A" w:rsidRDefault="0056239A" w:rsidP="0056239A">
      <w:pPr>
        <w:rPr>
          <w:rFonts w:eastAsiaTheme="minorEastAsia"/>
        </w:rPr>
      </w:pPr>
    </w:p>
    <w:p w:rsidR="0056239A" w:rsidRPr="0056239A" w:rsidRDefault="0056239A" w:rsidP="0056239A">
      <w:r>
        <w:rPr>
          <w:rFonts w:eastAsiaTheme="minorEastAsia"/>
        </w:rPr>
        <w:t>Basado en lo anterior se puede construir la siguiente tabla.</w:t>
      </w:r>
    </w:p>
    <w:p w:rsidR="00E85C13" w:rsidRPr="00B0422A" w:rsidRDefault="00E85C13" w:rsidP="00D875B8"/>
    <w:p w:rsidR="006721F6" w:rsidRDefault="006721F6" w:rsidP="006721F6">
      <w:pPr>
        <w:pStyle w:val="Ttulo3"/>
      </w:pPr>
      <w:bookmarkStart w:id="53" w:name="_Toc110289547"/>
      <w:r>
        <w:t>2.6.5.</w:t>
      </w:r>
      <w:r>
        <w:tab/>
        <w:t>Diseño de columnas</w:t>
      </w:r>
      <w:bookmarkEnd w:id="53"/>
    </w:p>
    <w:p w:rsidR="006721F6" w:rsidRDefault="006721F6" w:rsidP="006721F6"/>
    <w:p w:rsidR="00D875B8" w:rsidRDefault="00D875B8" w:rsidP="006721F6">
      <w:r>
        <w:tab/>
        <w:t>Las columnas son elementos verticales que trasladan la carga completa del edificio hacia la cimentación.</w:t>
      </w:r>
    </w:p>
    <w:p w:rsidR="00D875B8" w:rsidRDefault="00D875B8" w:rsidP="006721F6"/>
    <w:p w:rsidR="00D875B8" w:rsidRDefault="00D875B8" w:rsidP="006721F6">
      <w:r>
        <w:lastRenderedPageBreak/>
        <w:tab/>
        <w:t>Estos elementos se encuentran sometidos principalmente a esfuerzos de compresión axial y momentos flexionantes. Se diseña +únicamente la columna crítica para el nivel completo. En este diseño se contemplan únicamente las columnas que se encuentran sometidas a los mayores esfuerzos de cada nivel.</w:t>
      </w:r>
    </w:p>
    <w:p w:rsidR="00D875B8" w:rsidRDefault="00D875B8" w:rsidP="006721F6"/>
    <w:p w:rsidR="00D875B8" w:rsidRDefault="00D875B8" w:rsidP="006721F6">
      <w:r>
        <w:tab/>
        <w:t xml:space="preserve">El resultado del diseño es aplicado a todas las columnas del nivel al que corresponde, aplicando el método de </w:t>
      </w:r>
      <w:proofErr w:type="spellStart"/>
      <w:r>
        <w:t>Bresler</w:t>
      </w:r>
      <w:proofErr w:type="spellEnd"/>
      <w:r>
        <w:t>.</w:t>
      </w:r>
    </w:p>
    <w:p w:rsidR="00D875B8" w:rsidRDefault="00D875B8" w:rsidP="006721F6"/>
    <w:p w:rsidR="00D875B8" w:rsidRDefault="00D875B8" w:rsidP="006721F6">
      <w:r>
        <w:tab/>
        <w:t>Requisitos para columnas según ACI 318-08:</w:t>
      </w:r>
    </w:p>
    <w:p w:rsidR="00D875B8" w:rsidRDefault="00D875B8" w:rsidP="006721F6"/>
    <w:p w:rsidR="00D875B8" w:rsidRDefault="00D875B8" w:rsidP="00D875B8">
      <w:pPr>
        <w:pStyle w:val="Prrafodelista"/>
        <w:numPr>
          <w:ilvl w:val="0"/>
          <w:numId w:val="13"/>
        </w:numPr>
        <w:ind w:left="1134" w:hanging="567"/>
      </w:pPr>
      <w:r>
        <w:t>El número mínimo de barras longitudinales en elementos sometidos a compresión debe ser de 4 para barras dentro de estribos rectangulares, según sección 10.9.2.</w:t>
      </w:r>
    </w:p>
    <w:p w:rsidR="00D875B8" w:rsidRDefault="00D875B8" w:rsidP="00D875B8">
      <w:pPr>
        <w:pStyle w:val="Prrafodelista"/>
        <w:numPr>
          <w:ilvl w:val="0"/>
          <w:numId w:val="13"/>
        </w:numPr>
        <w:ind w:left="1134" w:hanging="567"/>
      </w:pPr>
      <w:r>
        <w:t>El área de refuerzo longitudinal no debe ser menor que 0.01Ag ni mayor que 0.06Ag, según sección 21.6.3.1.</w:t>
      </w:r>
    </w:p>
    <w:p w:rsidR="00D875B8" w:rsidRDefault="00D875B8" w:rsidP="00D875B8"/>
    <w:p w:rsidR="00D875B8" w:rsidRDefault="00D875B8" w:rsidP="00D875B8">
      <w:r>
        <w:t>Tabla L.</w:t>
      </w:r>
      <w:r>
        <w:tab/>
        <w:t>Datos para el diseño de columna crítica 1N-6B</w:t>
      </w:r>
    </w:p>
    <w:p w:rsidR="00D875B8" w:rsidRDefault="00D875B8" w:rsidP="006721F6"/>
    <w:p w:rsidR="00D875B8" w:rsidRDefault="00D875B8" w:rsidP="00D875B8">
      <w:pPr>
        <w:pStyle w:val="Prrafodelista"/>
        <w:numPr>
          <w:ilvl w:val="0"/>
          <w:numId w:val="14"/>
        </w:numPr>
        <w:ind w:left="1134" w:hanging="567"/>
      </w:pPr>
      <w:r>
        <w:t>Carga axial</w:t>
      </w:r>
    </w:p>
    <w:p w:rsidR="00D875B8" w:rsidRDefault="00D875B8" w:rsidP="00D875B8">
      <w:pPr>
        <w:pStyle w:val="Prrafodelista"/>
        <w:numPr>
          <w:ilvl w:val="0"/>
          <w:numId w:val="14"/>
        </w:numPr>
        <w:ind w:left="1134" w:hanging="567"/>
      </w:pPr>
      <w:r>
        <w:t>Esbeltez en columnas</w:t>
      </w:r>
    </w:p>
    <w:p w:rsidR="00D875B8" w:rsidRDefault="00D875B8" w:rsidP="00D875B8">
      <w:pPr>
        <w:pStyle w:val="Prrafodelista"/>
        <w:numPr>
          <w:ilvl w:val="0"/>
          <w:numId w:val="14"/>
        </w:numPr>
        <w:ind w:left="1134" w:hanging="567"/>
      </w:pPr>
      <w:r>
        <w:t>Refuerzo longitudinal</w:t>
      </w:r>
    </w:p>
    <w:p w:rsidR="00D875B8" w:rsidRDefault="00D875B8" w:rsidP="00D875B8">
      <w:pPr>
        <w:pStyle w:val="Prrafodelista"/>
        <w:numPr>
          <w:ilvl w:val="0"/>
          <w:numId w:val="14"/>
        </w:numPr>
        <w:ind w:left="1134" w:hanging="567"/>
      </w:pPr>
      <w:r>
        <w:t>Límites de acero</w:t>
      </w:r>
    </w:p>
    <w:p w:rsidR="00D875B8" w:rsidRDefault="00D875B8" w:rsidP="00D875B8">
      <w:pPr>
        <w:pStyle w:val="Prrafodelista"/>
        <w:numPr>
          <w:ilvl w:val="0"/>
          <w:numId w:val="14"/>
        </w:numPr>
        <w:ind w:left="1134" w:hanging="567"/>
      </w:pPr>
      <w:r>
        <w:t xml:space="preserve">Método de </w:t>
      </w:r>
      <w:proofErr w:type="spellStart"/>
      <w:r>
        <w:t>Bresler</w:t>
      </w:r>
      <w:proofErr w:type="spellEnd"/>
    </w:p>
    <w:p w:rsidR="00D875B8" w:rsidRDefault="00D875B8" w:rsidP="00D875B8">
      <w:pPr>
        <w:pStyle w:val="Prrafodelista"/>
        <w:numPr>
          <w:ilvl w:val="0"/>
          <w:numId w:val="14"/>
        </w:numPr>
        <w:ind w:left="1134" w:hanging="567"/>
      </w:pPr>
      <w:r>
        <w:t>Cargas</w:t>
      </w:r>
    </w:p>
    <w:p w:rsidR="00D875B8" w:rsidRDefault="00D875B8" w:rsidP="00D875B8">
      <w:pPr>
        <w:pStyle w:val="Prrafodelista"/>
        <w:numPr>
          <w:ilvl w:val="0"/>
          <w:numId w:val="14"/>
        </w:numPr>
        <w:ind w:left="1134" w:hanging="567"/>
      </w:pPr>
      <w:r>
        <w:t>Refuerzo transversal</w:t>
      </w:r>
    </w:p>
    <w:p w:rsidR="00D875B8" w:rsidRDefault="00D875B8" w:rsidP="00D875B8">
      <w:pPr>
        <w:pStyle w:val="Prrafodelista"/>
        <w:numPr>
          <w:ilvl w:val="0"/>
          <w:numId w:val="14"/>
        </w:numPr>
        <w:ind w:left="1134" w:hanging="567"/>
      </w:pPr>
      <w:r>
        <w:t>Confinamiento</w:t>
      </w:r>
    </w:p>
    <w:p w:rsidR="00D875B8" w:rsidRDefault="00D875B8" w:rsidP="006721F6"/>
    <w:p w:rsidR="006721F6" w:rsidRDefault="006721F6" w:rsidP="006721F6">
      <w:pPr>
        <w:pStyle w:val="Ttulo3"/>
      </w:pPr>
      <w:bookmarkStart w:id="54" w:name="_Toc110289548"/>
      <w:r>
        <w:t>2.6.6.</w:t>
      </w:r>
      <w:r>
        <w:tab/>
        <w:t>Diseño de losa</w:t>
      </w:r>
      <w:bookmarkEnd w:id="54"/>
    </w:p>
    <w:p w:rsidR="00D875B8" w:rsidRDefault="00D875B8" w:rsidP="00D875B8"/>
    <w:p w:rsidR="00D875B8" w:rsidRDefault="00D875B8" w:rsidP="00D875B8">
      <w:r>
        <w:lastRenderedPageBreak/>
        <w:tab/>
        <w:t>Son elementos estructurales que, además de funcionar como diafragmas para transmitir cargas horizontales, también sirven como cubiertas que protegen de la intemperie y como entrepisos en el edificio.</w:t>
      </w:r>
    </w:p>
    <w:p w:rsidR="00D875B8" w:rsidRDefault="00D875B8" w:rsidP="00D875B8"/>
    <w:p w:rsidR="00D875B8" w:rsidRDefault="00D875B8" w:rsidP="00D875B8">
      <w:r>
        <w:tab/>
        <w:t>Dependiendo de la geometría de la losa, esta puede trabajar en uno o ambos sentidos. Para saber cómo trabaja una losa se tiene la siguiente expresión:</w:t>
      </w:r>
    </w:p>
    <w:p w:rsidR="00D875B8" w:rsidRDefault="00D875B8" w:rsidP="00D875B8"/>
    <w:p w:rsidR="00D875B8" w:rsidRPr="00D875B8" w:rsidRDefault="00D875B8" w:rsidP="00D875B8">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a lado menor</m:t>
              </m:r>
            </m:num>
            <m:den>
              <m:r>
                <w:rPr>
                  <w:rFonts w:ascii="Cambria Math" w:hAnsi="Cambria Math"/>
                </w:rPr>
                <m:t>b lado mayor</m:t>
              </m:r>
            </m:den>
          </m:f>
        </m:oMath>
      </m:oMathPara>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mayor o igual que 0.50 entonces la losa trabaja en ambos sentidos.</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menor que 0.50 entonces la losa trabaja en un sentido</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Figura 32.</w:t>
      </w:r>
      <w:r>
        <w:rPr>
          <w:rFonts w:eastAsiaTheme="minorEastAsia"/>
        </w:rPr>
        <w:tab/>
      </w:r>
      <w:r>
        <w:rPr>
          <w:rFonts w:eastAsiaTheme="minorEastAsia"/>
        </w:rPr>
        <w:tab/>
        <w:t>Planta típica de losas del primer nivel</w:t>
      </w:r>
    </w:p>
    <w:p w:rsidR="00D875B8" w:rsidRDefault="00D875B8" w:rsidP="00D875B8">
      <w:pPr>
        <w:rPr>
          <w:rFonts w:eastAsiaTheme="minorEastAsia"/>
        </w:rPr>
      </w:pPr>
    </w:p>
    <w:p w:rsidR="00D875B8" w:rsidRDefault="00181BB7" w:rsidP="00181BB7">
      <w:pPr>
        <w:ind w:firstLine="567"/>
        <w:rPr>
          <w:rFonts w:eastAsiaTheme="minorEastAsia"/>
        </w:rPr>
      </w:pPr>
      <w:r>
        <w:rPr>
          <w:rFonts w:eastAsiaTheme="minorEastAsia"/>
        </w:rPr>
        <w:t>Se procede a identificar en qué sentido trabajan las losas:</w:t>
      </w:r>
    </w:p>
    <w:p w:rsidR="00181BB7" w:rsidRDefault="00181BB7" w:rsidP="00181BB7">
      <w:pPr>
        <w:ind w:firstLine="567"/>
        <w:rPr>
          <w:rFonts w:eastAsiaTheme="minorEastAsia"/>
        </w:rPr>
      </w:pPr>
    </w:p>
    <w:p w:rsidR="00181BB7" w:rsidRPr="00181BB7" w:rsidRDefault="00181BB7" w:rsidP="00181BB7">
      <w:pPr>
        <w:ind w:firstLine="567"/>
        <w:rPr>
          <w:rFonts w:eastAsiaTheme="minorEastAsia"/>
        </w:rPr>
      </w:pPr>
      <m:oMathPara>
        <m:oMath>
          <m:r>
            <w:rPr>
              <w:rFonts w:ascii="Cambria Math" w:hAnsi="Cambria Math"/>
            </w:rPr>
            <m:t>Losa aulas=</m:t>
          </m:r>
          <m:f>
            <m:fPr>
              <m:ctrlPr>
                <w:rPr>
                  <w:rFonts w:ascii="Cambria Math" w:hAnsi="Cambria Math"/>
                  <w:i/>
                </w:rPr>
              </m:ctrlPr>
            </m:fPr>
            <m:num>
              <m:r>
                <w:rPr>
                  <w:rFonts w:ascii="Cambria Math" w:hAnsi="Cambria Math"/>
                </w:rPr>
                <m:t>4</m:t>
              </m:r>
            </m:num>
            <m:den>
              <m:r>
                <w:rPr>
                  <w:rFonts w:ascii="Cambria Math" w:hAnsi="Cambria Math"/>
                </w:rPr>
                <m:t>6.4</m:t>
              </m:r>
            </m:den>
          </m:f>
          <m:r>
            <w:rPr>
              <w:rFonts w:ascii="Cambria Math" w:eastAsiaTheme="minorEastAsia" w:hAnsi="Cambria Math"/>
            </w:rPr>
            <m:t>=0.625</m:t>
          </m:r>
        </m:oMath>
      </m:oMathPara>
    </w:p>
    <w:p w:rsidR="00181BB7" w:rsidRDefault="00181BB7" w:rsidP="00181BB7">
      <w:pPr>
        <w:ind w:firstLine="567"/>
      </w:pPr>
    </w:p>
    <w:p w:rsidR="00181BB7" w:rsidRPr="00181BB7" w:rsidRDefault="00181BB7" w:rsidP="00181BB7">
      <w:pPr>
        <w:ind w:firstLine="567"/>
        <w:rPr>
          <w:rFonts w:eastAsiaTheme="minorEastAsia"/>
        </w:rPr>
      </w:pPr>
      <m:oMathPara>
        <m:oMath>
          <m:r>
            <w:rPr>
              <w:rFonts w:ascii="Cambria Math" w:hAnsi="Cambria Math"/>
            </w:rPr>
            <m:t>Losa pasillos=</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eastAsiaTheme="minorEastAsia" w:hAnsi="Cambria Math"/>
            </w:rPr>
            <m:t>=0.5</m:t>
          </m:r>
        </m:oMath>
      </m:oMathPara>
    </w:p>
    <w:p w:rsidR="00181BB7" w:rsidRDefault="00181BB7" w:rsidP="00181BB7">
      <w:pPr>
        <w:ind w:firstLine="567"/>
        <w:rPr>
          <w:rFonts w:eastAsiaTheme="minorEastAsia"/>
        </w:rPr>
      </w:pPr>
    </w:p>
    <w:p w:rsidR="00181BB7" w:rsidRDefault="00181BB7" w:rsidP="00181BB7">
      <w:pPr>
        <w:ind w:firstLine="567"/>
        <w:rPr>
          <w:rFonts w:eastAsiaTheme="minorEastAsia"/>
        </w:rPr>
      </w:pPr>
      <w:r>
        <w:rPr>
          <w:rFonts w:eastAsiaTheme="minorEastAsia"/>
        </w:rPr>
        <w:tab/>
        <w:t>Por lo tanto las losas tipo 1 y 2, trabajan en ambos sentidos y para su diseño se emplea el método 3 del Código ACI, también conocido como el método de los coeficientes.</w:t>
      </w:r>
    </w:p>
    <w:p w:rsid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Peralte</w:t>
      </w:r>
    </w:p>
    <w:p w:rsidR="00181BB7" w:rsidRDefault="00181BB7" w:rsidP="00181BB7">
      <w:pPr>
        <w:rPr>
          <w:rFonts w:eastAsiaTheme="minorEastAsia"/>
        </w:rPr>
      </w:pPr>
    </w:p>
    <w:p w:rsidR="00181BB7" w:rsidRDefault="00181BB7" w:rsidP="00181BB7">
      <w:pPr>
        <w:ind w:left="567"/>
        <w:rPr>
          <w:rFonts w:eastAsiaTheme="minorEastAsia"/>
        </w:rPr>
      </w:pPr>
      <w:r>
        <w:rPr>
          <w:rFonts w:eastAsiaTheme="minorEastAsia"/>
        </w:rPr>
        <w:t>Según sección 2.1.3.2 de este documento el peralte es de 10 cm.</w:t>
      </w:r>
    </w:p>
    <w:p w:rsidR="00181BB7" w:rsidRPr="00181BB7" w:rsidRDefault="00181BB7" w:rsidP="00181BB7">
      <w:pPr>
        <w:ind w:left="567"/>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Carga de diseño</w:t>
      </w:r>
    </w:p>
    <w:p w:rsidR="00181BB7" w:rsidRDefault="00181BB7" w:rsidP="00181BB7">
      <w:pPr>
        <w:rPr>
          <w:rFonts w:eastAsiaTheme="minorEastAsia"/>
        </w:rPr>
      </w:pPr>
    </w:p>
    <w:p w:rsidR="00181BB7" w:rsidRPr="00181BB7" w:rsidRDefault="00FA20E1"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=1.4CM+1.7CV</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ambos tipos de losa la carga muerta es la misma.</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la integración de carga muerta se utilizaron todas las cargas de la tabla III.</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Tabla LIV.</w:t>
      </w:r>
      <w:r>
        <w:rPr>
          <w:rFonts w:eastAsiaTheme="minorEastAsia"/>
        </w:rPr>
        <w:tab/>
      </w:r>
      <w:r>
        <w:rPr>
          <w:rFonts w:eastAsiaTheme="minorEastAsia"/>
        </w:rPr>
        <w:tab/>
        <w:t>Integración carga muerta</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CM=1.4*493=690.2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Se debe aplicar 200 kg/m² de carga viva en el caso de aulas según AGIES.</w:t>
      </w:r>
    </w:p>
    <w:p w:rsidR="00181BB7" w:rsidRP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CV=1.7*200=340 kg/m²</m:t>
          </m:r>
        </m:oMath>
      </m:oMathPara>
    </w:p>
    <w:p w:rsidR="00181BB7" w:rsidRDefault="00181BB7" w:rsidP="00181BB7">
      <w:pPr>
        <w:rPr>
          <w:rFonts w:eastAsiaTheme="minorEastAsia"/>
        </w:rPr>
      </w:pPr>
    </w:p>
    <w:p w:rsidR="00181BB7" w:rsidRDefault="00181BB7" w:rsidP="00181BB7">
      <w:pPr>
        <w:ind w:firstLine="567"/>
        <w:rPr>
          <w:rFonts w:eastAsiaTheme="minorEastAsia"/>
        </w:rPr>
      </w:pPr>
      <w:r>
        <w:rPr>
          <w:rFonts w:eastAsiaTheme="minorEastAsia"/>
        </w:rPr>
        <w:t>Se debe aplicar 500 kg/m² de carga viva en el caso de pasillos según AGIES.</w:t>
      </w:r>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m:t>CV=1.7*500=850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Dentro de las cargas tomados de tablas II y III.</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Losa aulas-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w:lastRenderedPageBreak/>
            <m:t>Losa pasillos-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P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actuantes</w:t>
      </w:r>
    </w:p>
    <w:p w:rsidR="00181BB7" w:rsidRDefault="00181BB7" w:rsidP="00181BB7">
      <w:pPr>
        <w:rPr>
          <w:rFonts w:eastAsiaTheme="minorEastAsia"/>
        </w:rPr>
      </w:pPr>
    </w:p>
    <w:p w:rsidR="00181BB7" w:rsidRDefault="00FA20E1"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oMath>
      </m:oMathPara>
    </w:p>
    <w:p w:rsidR="00181BB7" w:rsidRDefault="00181BB7" w:rsidP="00181BB7">
      <w:pPr>
        <w:rPr>
          <w:rFonts w:eastAsiaTheme="minorEastAsia"/>
        </w:rPr>
      </w:pPr>
    </w:p>
    <w:p w:rsidR="0010476E" w:rsidRDefault="0010476E" w:rsidP="00181BB7">
      <w:pPr>
        <w:rPr>
          <w:rFonts w:eastAsiaTheme="minorEastAsia"/>
        </w:rPr>
      </w:pPr>
      <w:r>
        <w:rPr>
          <w:rFonts w:eastAsiaTheme="minorEastAsia"/>
        </w:rPr>
        <w:t>Donde:</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Mi+- = Momento en la dirección i</w:t>
      </w:r>
    </w:p>
    <w:p w:rsidR="0010476E" w:rsidRDefault="0010476E" w:rsidP="00181BB7">
      <w:pPr>
        <w:rPr>
          <w:rFonts w:eastAsiaTheme="minorEastAsia"/>
        </w:rPr>
      </w:pPr>
      <w:r>
        <w:rPr>
          <w:rFonts w:eastAsiaTheme="minorEastAsia"/>
        </w:rPr>
        <w:t>Ci+- = Factor de distribución para el lado i</w:t>
      </w:r>
    </w:p>
    <w:p w:rsidR="0010476E" w:rsidRDefault="0010476E" w:rsidP="00181BB7">
      <w:pPr>
        <w:rPr>
          <w:rFonts w:eastAsiaTheme="minorEastAsia"/>
        </w:rPr>
      </w:pPr>
      <w:r>
        <w:rPr>
          <w:rFonts w:eastAsiaTheme="minorEastAsia"/>
        </w:rPr>
        <w:t>W = carga uniforme total</w:t>
      </w:r>
    </w:p>
    <w:p w:rsidR="0010476E" w:rsidRDefault="0010476E" w:rsidP="00181BB7">
      <w:pPr>
        <w:rPr>
          <w:rFonts w:eastAsiaTheme="minorEastAsia"/>
        </w:rPr>
      </w:pPr>
      <w:r>
        <w:rPr>
          <w:rFonts w:eastAsiaTheme="minorEastAsia"/>
        </w:rPr>
        <w:t>L = Longitud en dirección i</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Figura 33.</w:t>
      </w:r>
      <w:r>
        <w:rPr>
          <w:rFonts w:eastAsiaTheme="minorEastAsia"/>
        </w:rPr>
        <w:tab/>
      </w:r>
      <w:r>
        <w:rPr>
          <w:rFonts w:eastAsiaTheme="minorEastAsia"/>
        </w:rPr>
        <w:tab/>
        <w:t>Coeficientes para momentos en losas en ambos sentidos.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 coeficientes para momentos positivos y momentos negativos para m = 6.25; m = 0.74 fueron obtenidos según su caso, mediante una interpolación de los valores para m = 0.65 y m = 0.60; m = 0.75 y m = 0.70 respectivamente de las tablas 7.2 del ACI para momentos en losas.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Losas del primer nivel caso 4, área de aulas.</w:t>
      </w:r>
    </w:p>
    <w:p w:rsidR="0010476E" w:rsidRPr="00181BB7" w:rsidRDefault="0010476E"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flexionantes</w:t>
      </w:r>
    </w:p>
    <w:p w:rsidR="00181BB7" w:rsidRDefault="00181BB7" w:rsidP="00181BB7">
      <w:pPr>
        <w:pStyle w:val="Prrafodelista"/>
        <w:numPr>
          <w:ilvl w:val="0"/>
          <w:numId w:val="15"/>
        </w:numPr>
        <w:ind w:left="1134" w:hanging="567"/>
        <w:rPr>
          <w:rFonts w:eastAsiaTheme="minorEastAsia"/>
        </w:rPr>
      </w:pPr>
      <w:r>
        <w:rPr>
          <w:rFonts w:eastAsiaTheme="minorEastAsia"/>
        </w:rPr>
        <w:t>Balanceo de momentos</w:t>
      </w:r>
    </w:p>
    <w:p w:rsidR="0010476E" w:rsidRDefault="0010476E" w:rsidP="0010476E">
      <w:pPr>
        <w:rPr>
          <w:rFonts w:eastAsiaTheme="minorEastAsia"/>
        </w:rPr>
      </w:pPr>
    </w:p>
    <w:p w:rsidR="0010476E" w:rsidRDefault="0010476E" w:rsidP="0010476E">
      <w:pPr>
        <w:ind w:firstLine="567"/>
        <w:rPr>
          <w:rFonts w:eastAsiaTheme="minorEastAsia"/>
        </w:rPr>
      </w:pPr>
      <w:r>
        <w:rPr>
          <w:rFonts w:eastAsiaTheme="minorEastAsia"/>
        </w:rPr>
        <w:t>Cuando dos losas presentan un lado en común con momentos diferentes se debe realizar un balance en los valores previo al diseño del acero de refuerzo que se requiere.</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lastRenderedPageBreak/>
        <w:tab/>
        <w:t>El balanceo de los momentos puede hacerse mediante un promedio de los valores, si se cumple la siguiente condición:</w:t>
      </w:r>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Si no se cumple la condición, el balanceo de momentos se procede a realizar por su rigidez. Para determinar el balance de momentos por rigideces se tiene la siguiente expresión</w:t>
      </w:r>
    </w:p>
    <w:p w:rsidR="0010476E" w:rsidRDefault="0010476E" w:rsidP="0010476E">
      <w:pPr>
        <w:rPr>
          <w:rFonts w:eastAsiaTheme="minorEastAsia"/>
        </w:rPr>
      </w:pPr>
    </w:p>
    <w:p w:rsidR="0010476E" w:rsidRPr="0010476E" w:rsidRDefault="00FA20E1"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balanceado</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e>
          </m:d>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Donde:</w:t>
      </w:r>
    </w:p>
    <w:p w:rsidR="0010476E" w:rsidRDefault="0010476E" w:rsidP="0010476E">
      <w:pPr>
        <w:rPr>
          <w:rFonts w:eastAsiaTheme="minorEastAsia"/>
        </w:rPr>
      </w:pPr>
    </w:p>
    <w:p w:rsidR="0010476E" w:rsidRDefault="00FA20E1"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m:t>
                  </m:r>
                </m:e>
              </m:nary>
            </m:den>
          </m:f>
        </m:oMath>
      </m:oMathPara>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Balanceo de momentos 1:</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Figura 36.</w:t>
      </w:r>
      <w:r>
        <w:rPr>
          <w:rFonts w:eastAsiaTheme="minorEastAsia"/>
        </w:rPr>
        <w:tab/>
      </w:r>
      <w:r>
        <w:rPr>
          <w:rFonts w:eastAsiaTheme="minorEastAsia"/>
        </w:rPr>
        <w:tab/>
        <w:t>Balanceo de momentos 1</w:t>
      </w:r>
    </w:p>
    <w:p w:rsidR="0010476E" w:rsidRDefault="0010476E" w:rsidP="0010476E">
      <w:pPr>
        <w:rPr>
          <w:rFonts w:eastAsiaTheme="minorEastAsia"/>
        </w:rPr>
      </w:pPr>
    </w:p>
    <w:p w:rsidR="0010476E" w:rsidRDefault="00E53C9F" w:rsidP="0010476E">
      <w:pPr>
        <w:rPr>
          <w:rFonts w:eastAsiaTheme="minorEastAsia"/>
        </w:rPr>
      </w:pPr>
      <w:proofErr w:type="spellStart"/>
      <w:r>
        <w:rPr>
          <w:rFonts w:eastAsiaTheme="minorEastAsia"/>
        </w:rPr>
        <w:t>Formuulas</w:t>
      </w:r>
      <w:proofErr w:type="spellEnd"/>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Cumple la condición, lo que indica que el balance de momentos puede realizarse mediante un promedio de los valores. Por lo tanto el momento balanceado corresponde 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37.</w:t>
      </w:r>
      <w:r>
        <w:rPr>
          <w:rFonts w:eastAsiaTheme="minorEastAsia"/>
        </w:rPr>
        <w:tab/>
      </w: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No cumple la condición, el balance de momentos se realiza por el método de rigideces</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Comprobación:</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De igual manera se realiza el balance para todos los momentos que hagan falta.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38.</w:t>
      </w:r>
      <w:r>
        <w:rPr>
          <w:rFonts w:eastAsiaTheme="minorEastAsia"/>
        </w:rPr>
        <w:tab/>
      </w:r>
      <w:r>
        <w:rPr>
          <w:rFonts w:eastAsiaTheme="minorEastAsia"/>
        </w:rPr>
        <w:tab/>
        <w:t>Momentos a +- balanceados de losas en primer nivel</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39.</w:t>
      </w:r>
      <w:r>
        <w:rPr>
          <w:rFonts w:eastAsiaTheme="minorEastAsia"/>
        </w:rPr>
        <w:tab/>
      </w:r>
      <w:r>
        <w:rPr>
          <w:rFonts w:eastAsiaTheme="minorEastAsia"/>
        </w:rPr>
        <w:tab/>
        <w:t>Momentos b +- balanceados de losas de primer nivel</w:t>
      </w:r>
    </w:p>
    <w:p w:rsidR="00E53C9F" w:rsidRDefault="00E53C9F" w:rsidP="0010476E">
      <w:pPr>
        <w:rPr>
          <w:rFonts w:eastAsiaTheme="minorEastAsia"/>
        </w:rPr>
      </w:pPr>
    </w:p>
    <w:p w:rsidR="00E53C9F" w:rsidRDefault="00E53C9F" w:rsidP="00E53C9F">
      <w:pPr>
        <w:pStyle w:val="Prrafodelista"/>
        <w:numPr>
          <w:ilvl w:val="0"/>
          <w:numId w:val="15"/>
        </w:numPr>
        <w:ind w:left="1134" w:hanging="567"/>
        <w:rPr>
          <w:rFonts w:eastAsiaTheme="minorEastAsia"/>
        </w:rPr>
      </w:pPr>
      <w:r>
        <w:rPr>
          <w:rFonts w:eastAsiaTheme="minorEastAsia"/>
        </w:rPr>
        <w:t>Diseño de Acero de refuerzo</w:t>
      </w:r>
    </w:p>
    <w:p w:rsidR="00E53C9F" w:rsidRDefault="00E53C9F" w:rsidP="00E53C9F">
      <w:pPr>
        <w:pStyle w:val="Prrafodelista"/>
        <w:ind w:left="1134"/>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Peralte efectivo</w:t>
      </w:r>
    </w:p>
    <w:p w:rsidR="00E53C9F" w:rsidRDefault="00E53C9F" w:rsidP="00E53C9F">
      <w:pPr>
        <w:rPr>
          <w:rFonts w:eastAsiaTheme="minorEastAsia"/>
        </w:rPr>
      </w:pPr>
    </w:p>
    <w:p w:rsidR="00E53C9F" w:rsidRDefault="00E53C9F" w:rsidP="00E53C9F">
      <w:pPr>
        <w:ind w:firstLine="567"/>
        <w:rPr>
          <w:rFonts w:eastAsiaTheme="minorEastAsia"/>
        </w:rPr>
      </w:pPr>
      <w:r>
        <w:rPr>
          <w:rFonts w:eastAsiaTheme="minorEastAsia"/>
        </w:rPr>
        <w:lastRenderedPageBreak/>
        <w:t>Para determinar el peralte efectivo en la losa se resta un recubrimiento de 2.5 centímetros a su espesor.</w:t>
      </w:r>
    </w:p>
    <w:p w:rsidR="00E53C9F" w:rsidRDefault="00E53C9F" w:rsidP="00E53C9F">
      <w:pPr>
        <w:ind w:firstLine="567"/>
        <w:rPr>
          <w:rFonts w:eastAsiaTheme="minorEastAsia"/>
        </w:rPr>
      </w:pPr>
    </w:p>
    <w:p w:rsidR="00E53C9F" w:rsidRPr="00E53C9F" w:rsidRDefault="00E53C9F" w:rsidP="00E53C9F">
      <w:pPr>
        <w:ind w:firstLine="567"/>
        <w:rPr>
          <w:rFonts w:eastAsiaTheme="minorEastAsia"/>
        </w:rPr>
      </w:pPr>
      <m:oMathPara>
        <m:oMath>
          <m:r>
            <w:rPr>
              <w:rFonts w:ascii="Cambria Math" w:eastAsiaTheme="minorEastAsia" w:hAnsi="Cambria Math"/>
            </w:rPr>
            <m:t>d=t-r=10-2.5=7.5 cm</m:t>
          </m:r>
        </m:oMath>
      </m:oMathPara>
    </w:p>
    <w:p w:rsidR="00E53C9F" w:rsidRDefault="00E53C9F" w:rsidP="00E53C9F">
      <w:pPr>
        <w:rPr>
          <w:rFonts w:eastAsiaTheme="minorEastAsia"/>
        </w:rPr>
      </w:pPr>
      <w:r>
        <w:rPr>
          <w:rFonts w:eastAsiaTheme="minorEastAsia"/>
        </w:rPr>
        <w:tab/>
        <w:t>Donde:</w:t>
      </w:r>
    </w:p>
    <w:p w:rsidR="00E53C9F" w:rsidRDefault="00E53C9F" w:rsidP="00E53C9F">
      <w:pPr>
        <w:rPr>
          <w:rFonts w:eastAsiaTheme="minorEastAsia"/>
        </w:rPr>
      </w:pPr>
      <w:r>
        <w:rPr>
          <w:rFonts w:eastAsiaTheme="minorEastAsia"/>
        </w:rPr>
        <w:tab/>
        <w:t>t = espesor de la losa en cm.</w:t>
      </w:r>
    </w:p>
    <w:p w:rsidR="00E53C9F" w:rsidRPr="00E53C9F" w:rsidRDefault="00E53C9F" w:rsidP="00E53C9F">
      <w:pPr>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Acero mínimo</w:t>
      </w:r>
    </w:p>
    <w:p w:rsidR="00E53C9F" w:rsidRDefault="00E53C9F" w:rsidP="00E53C9F">
      <w:pPr>
        <w:pStyle w:val="Prrafodelista"/>
        <w:ind w:left="1701"/>
        <w:rPr>
          <w:rFonts w:eastAsiaTheme="minorEastAsia"/>
        </w:rPr>
      </w:pPr>
    </w:p>
    <w:p w:rsidR="00E53C9F" w:rsidRDefault="00E53C9F" w:rsidP="00E53C9F">
      <w:pPr>
        <w:ind w:firstLine="567"/>
        <w:rPr>
          <w:rFonts w:eastAsiaTheme="minorEastAsia"/>
        </w:rPr>
      </w:pPr>
      <w:r>
        <w:rPr>
          <w:rFonts w:eastAsiaTheme="minorEastAsia"/>
        </w:rPr>
        <w:t>Según la sección 10.5 del ACI 318-08 dice que para elementos sometidos a flexión el área de acero no debe ser menor a:</w:t>
      </w:r>
    </w:p>
    <w:p w:rsidR="00E53C9F" w:rsidRDefault="00E53C9F" w:rsidP="00E53C9F">
      <w:pPr>
        <w:ind w:firstLine="567"/>
        <w:rPr>
          <w:rFonts w:eastAsiaTheme="minorEastAsia"/>
        </w:rPr>
      </w:pPr>
    </w:p>
    <w:p w:rsidR="00E53C9F" w:rsidRPr="00E53C9F" w:rsidRDefault="00FA20E1" w:rsidP="00E53C9F">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=40%*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e>
          </m:d>
        </m:oMath>
      </m:oMathPara>
    </w:p>
    <w:p w:rsidR="00E53C9F" w:rsidRDefault="00E53C9F" w:rsidP="00E53C9F">
      <w:pPr>
        <w:ind w:firstLine="567"/>
        <w:rPr>
          <w:rFonts w:eastAsiaTheme="minorEastAsia"/>
        </w:rPr>
      </w:pPr>
      <w:r>
        <w:rPr>
          <w:rFonts w:eastAsiaTheme="minorEastAsia"/>
        </w:rPr>
        <w:t>La otra</w:t>
      </w:r>
    </w:p>
    <w:p w:rsidR="00E53C9F" w:rsidRDefault="00E53C9F" w:rsidP="00E53C9F">
      <w:pPr>
        <w:rPr>
          <w:rFonts w:eastAsiaTheme="minorEastAsia"/>
        </w:rPr>
      </w:pPr>
    </w:p>
    <w:p w:rsidR="00E53C9F" w:rsidRDefault="00E53C9F" w:rsidP="00E53C9F">
      <w:pPr>
        <w:rPr>
          <w:rFonts w:eastAsiaTheme="minorEastAsia"/>
        </w:rPr>
      </w:pPr>
      <w:r>
        <w:rPr>
          <w:rFonts w:eastAsiaTheme="minorEastAsia"/>
        </w:rPr>
        <w:t>Donde:</w:t>
      </w:r>
    </w:p>
    <w:p w:rsidR="00E53C9F" w:rsidRDefault="00E53C9F" w:rsidP="00E53C9F">
      <w:pPr>
        <w:rPr>
          <w:rFonts w:eastAsiaTheme="minorEastAsia"/>
        </w:rPr>
      </w:pPr>
      <w:r>
        <w:rPr>
          <w:rFonts w:eastAsiaTheme="minorEastAsia"/>
        </w:rPr>
        <w:t>Coas</w:t>
      </w:r>
    </w:p>
    <w:p w:rsidR="00E53C9F" w:rsidRPr="00E53C9F" w:rsidRDefault="00E53C9F" w:rsidP="00E53C9F">
      <w:pPr>
        <w:rPr>
          <w:rFonts w:eastAsiaTheme="minorEastAsia"/>
        </w:rPr>
      </w:pPr>
      <w:r>
        <w:rPr>
          <w:rFonts w:eastAsiaTheme="minorEastAsia"/>
        </w:rPr>
        <w:t>Formula</w:t>
      </w:r>
    </w:p>
    <w:p w:rsidR="00E53C9F" w:rsidRDefault="00E53C9F" w:rsidP="00E53C9F">
      <w:pPr>
        <w:pStyle w:val="Prrafodelista"/>
        <w:ind w:left="1701"/>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Espaciamiento</w:t>
      </w:r>
    </w:p>
    <w:p w:rsidR="00CF14BF" w:rsidRDefault="00CF14BF" w:rsidP="00CF14BF">
      <w:pPr>
        <w:rPr>
          <w:rFonts w:eastAsiaTheme="minorEastAsia"/>
        </w:rPr>
      </w:pPr>
    </w:p>
    <w:p w:rsidR="00CF14BF" w:rsidRDefault="00CF14BF" w:rsidP="00CF14BF">
      <w:pPr>
        <w:ind w:firstLine="567"/>
        <w:rPr>
          <w:rFonts w:eastAsiaTheme="minorEastAsia"/>
        </w:rPr>
      </w:pPr>
      <w:r>
        <w:rPr>
          <w:rFonts w:eastAsiaTheme="minorEastAsia"/>
        </w:rPr>
        <w:t>Para determinar el espaciamiento del refuerzo en la losa, se tiene la siguiente expresión:</w:t>
      </w:r>
    </w:p>
    <w:p w:rsidR="00CF14BF" w:rsidRDefault="00CF14BF" w:rsidP="00CF14BF">
      <w:pPr>
        <w:rPr>
          <w:rFonts w:eastAsiaTheme="minorEastAsia"/>
        </w:rPr>
      </w:pPr>
    </w:p>
    <w:p w:rsidR="00CF14BF" w:rsidRPr="00CF14BF" w:rsidRDefault="00CF14BF" w:rsidP="00CF14B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en>
          </m:f>
        </m:oMath>
      </m:oMathPara>
    </w:p>
    <w:p w:rsidR="00CF14BF" w:rsidRDefault="00CF14BF" w:rsidP="00CF14BF">
      <w:pPr>
        <w:rPr>
          <w:rFonts w:eastAsiaTheme="minorEastAsia"/>
        </w:rPr>
      </w:pPr>
      <w:r>
        <w:rPr>
          <w:rFonts w:eastAsiaTheme="minorEastAsia"/>
        </w:rPr>
        <w:tab/>
        <w:t>Donde:</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lastRenderedPageBreak/>
        <w:tab/>
      </w:r>
      <w:proofErr w:type="spellStart"/>
      <w:r>
        <w:rPr>
          <w:rFonts w:eastAsiaTheme="minorEastAsia"/>
        </w:rPr>
        <w:t>A</w:t>
      </w:r>
      <w:r>
        <w:rPr>
          <w:rFonts w:eastAsiaTheme="minorEastAsia"/>
          <w:vertAlign w:val="subscript"/>
        </w:rPr>
        <w:t>sref</w:t>
      </w:r>
      <w:proofErr w:type="spellEnd"/>
      <w:r>
        <w:rPr>
          <w:rFonts w:eastAsiaTheme="minorEastAsia"/>
        </w:rPr>
        <w:t xml:space="preserve"> = área de refuerzo a utilizar</w:t>
      </w:r>
    </w:p>
    <w:p w:rsidR="00CF14BF" w:rsidRDefault="00CF14BF" w:rsidP="00CF14BF">
      <w:pPr>
        <w:rPr>
          <w:rFonts w:eastAsiaTheme="minorEastAsia"/>
        </w:rPr>
      </w:pPr>
      <w:r>
        <w:rPr>
          <w:rFonts w:eastAsiaTheme="minorEastAsia"/>
        </w:rPr>
        <w:tab/>
        <w:t>b</w:t>
      </w:r>
      <w:r>
        <w:rPr>
          <w:rFonts w:eastAsiaTheme="minorEastAsia"/>
          <w:vertAlign w:val="subscript"/>
        </w:rPr>
        <w:t>w</w:t>
      </w:r>
      <w:r>
        <w:rPr>
          <w:rFonts w:eastAsiaTheme="minorEastAsia"/>
        </w:rPr>
        <w:t xml:space="preserve"> = base de 100 cm a utilizar</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Según la sección 13.3.2 del ACI 310-08 dice que el espaciamiento del refuerzo no debe exceder dos veces el espesor de la losa.</w:t>
      </w:r>
    </w:p>
    <w:p w:rsidR="00CF14BF" w:rsidRDefault="00CF14BF" w:rsidP="00CF14BF">
      <w:pPr>
        <w:rPr>
          <w:rFonts w:eastAsiaTheme="minorEastAsia"/>
        </w:rPr>
      </w:pPr>
    </w:p>
    <w:p w:rsidR="00CF14BF" w:rsidRPr="00CF14BF" w:rsidRDefault="00FA20E1"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=2*t=2*10=20 cm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Por facilidad se adoptará 20 centímetros para el espaciamiento máximo y el área de acero requerida para dicho espaciamiento corresponde a:</w:t>
      </w:r>
    </w:p>
    <w:p w:rsidR="00CF14BF" w:rsidRDefault="00CF14BF" w:rsidP="00CF14BF">
      <w:pPr>
        <w:rPr>
          <w:rFonts w:eastAsiaTheme="minorEastAsia"/>
        </w:rPr>
      </w:pPr>
    </w:p>
    <w:p w:rsidR="00CF14BF" w:rsidRPr="00CF14BF" w:rsidRDefault="00FA20E1"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0.71*100</m:t>
              </m:r>
            </m:num>
            <m:den>
              <m:r>
                <w:rPr>
                  <w:rFonts w:ascii="Cambria Math" w:eastAsiaTheme="minorEastAsia" w:hAnsi="Cambria Math"/>
                </w:rPr>
                <m:t>20</m:t>
              </m:r>
            </m:den>
          </m:f>
          <m:r>
            <w:rPr>
              <w:rFonts w:ascii="Cambria Math" w:eastAsiaTheme="minorEastAsia" w:hAnsi="Cambria Math"/>
            </w:rPr>
            <m:t>=3.55 cm²</m:t>
          </m:r>
        </m:oMath>
      </m:oMathPara>
    </w:p>
    <w:p w:rsidR="00CF14BF" w:rsidRPr="00CF14BF" w:rsidRDefault="00CF14BF" w:rsidP="00CF14BF">
      <w:pPr>
        <w:rPr>
          <w:rFonts w:eastAsiaTheme="minorEastAsia"/>
        </w:rPr>
      </w:pPr>
    </w:p>
    <w:p w:rsidR="00E53C9F" w:rsidRPr="00181BB7" w:rsidRDefault="00E53C9F" w:rsidP="00E53C9F">
      <w:pPr>
        <w:pStyle w:val="Prrafodelista"/>
        <w:numPr>
          <w:ilvl w:val="0"/>
          <w:numId w:val="16"/>
        </w:numPr>
        <w:ind w:left="1701" w:hanging="567"/>
        <w:rPr>
          <w:rFonts w:eastAsiaTheme="minorEastAsia"/>
        </w:rPr>
      </w:pPr>
      <w:r>
        <w:rPr>
          <w:rFonts w:eastAsiaTheme="minorEastAsia"/>
        </w:rPr>
        <w:t>Momento mínimo</w:t>
      </w:r>
    </w:p>
    <w:p w:rsidR="00E53C9F" w:rsidRDefault="00E53C9F" w:rsidP="0010476E">
      <w:pPr>
        <w:rPr>
          <w:rFonts w:eastAsiaTheme="minorEastAsia"/>
        </w:rPr>
      </w:pPr>
    </w:p>
    <w:p w:rsidR="00CF14BF" w:rsidRPr="00CF14BF" w:rsidRDefault="00FA20E1"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num>
                <m:den>
                  <m:r>
                    <w:rPr>
                      <w:rFonts w:ascii="Cambria Math" w:eastAsiaTheme="minorEastAsia" w:hAnsi="Cambria Math"/>
                    </w:rPr>
                    <m:t>1.7*</m:t>
                  </m:r>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c*b</m:t>
                  </m:r>
                </m:den>
              </m:f>
            </m:e>
          </m:d>
        </m:oMath>
      </m:oMathPara>
    </w:p>
    <w:p w:rsidR="00CF14BF" w:rsidRPr="00CF14BF" w:rsidRDefault="00CF14BF" w:rsidP="0010476E">
      <w:pPr>
        <w:rPr>
          <w:rFonts w:eastAsiaTheme="minorEastAsia"/>
        </w:rPr>
      </w:pPr>
    </w:p>
    <w:p w:rsidR="00CF14BF" w:rsidRPr="00CF14BF" w:rsidRDefault="00FA20E1"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=0.9*3.55*2810*</m:t>
          </m:r>
          <m:d>
            <m:dPr>
              <m:ctrlPr>
                <w:rPr>
                  <w:rFonts w:ascii="Cambria Math" w:eastAsiaTheme="minorEastAsia" w:hAnsi="Cambria Math"/>
                  <w:i/>
                </w:rPr>
              </m:ctrlPr>
            </m:dPr>
            <m:e>
              <m:r>
                <w:rPr>
                  <w:rFonts w:ascii="Cambria Math" w:eastAsiaTheme="minorEastAsia" w:hAnsi="Cambria Math"/>
                </w:rPr>
                <m:t>7.5-</m:t>
              </m:r>
              <m:f>
                <m:fPr>
                  <m:ctrlPr>
                    <w:rPr>
                      <w:rFonts w:ascii="Cambria Math" w:eastAsiaTheme="minorEastAsia" w:hAnsi="Cambria Math"/>
                      <w:i/>
                    </w:rPr>
                  </m:ctrlPr>
                </m:fPr>
                <m:num>
                  <m:r>
                    <w:rPr>
                      <w:rFonts w:ascii="Cambria Math" w:eastAsiaTheme="minorEastAsia" w:hAnsi="Cambria Math"/>
                    </w:rPr>
                    <m:t>3.55*2810</m:t>
                  </m:r>
                </m:num>
                <m:den>
                  <m:r>
                    <w:rPr>
                      <w:rFonts w:ascii="Cambria Math" w:eastAsiaTheme="minorEastAsia" w:hAnsi="Cambria Math"/>
                    </w:rPr>
                    <m:t>1.7*</m:t>
                  </m:r>
                  <m:r>
                    <w:rPr>
                      <w:rFonts w:ascii="Cambria Math" w:eastAsiaTheme="minorEastAsia" w:hAnsi="Cambria Math"/>
                      <w:lang w:val="en-US"/>
                    </w:rPr>
                    <m:t>210</m:t>
                  </m:r>
                  <m:r>
                    <w:rPr>
                      <w:rFonts w:ascii="Cambria Math" w:eastAsiaTheme="minorEastAsia" w:hAnsi="Cambria Math"/>
                    </w:rPr>
                    <m:t>*100</m:t>
                  </m:r>
                </m:den>
              </m:f>
            </m:e>
          </m:d>
          <m:r>
            <w:rPr>
              <w:rFonts w:ascii="Cambria Math" w:eastAsiaTheme="minorEastAsia" w:hAnsi="Cambria Math"/>
            </w:rPr>
            <m:t>=64 825.95 kg*m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Para aquellos momentos que son menores al valor del momento mínimo, se utiliza el área de acero mínimo y para aquellos momentos que sobrepasan el valor se utiliza la siguiente expresión:</w:t>
      </w:r>
    </w:p>
    <w:p w:rsidR="00CF14BF" w:rsidRDefault="00CF14BF" w:rsidP="00CF14BF">
      <w:pPr>
        <w:rPr>
          <w:rFonts w:eastAsiaTheme="minorEastAsia"/>
        </w:rPr>
      </w:pPr>
    </w:p>
    <w:p w:rsidR="00CF14BF" w:rsidRPr="00CF14BF" w:rsidRDefault="00FA20E1"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CF14BF" w:rsidRDefault="00CF14BF" w:rsidP="00CF14BF">
      <w:pPr>
        <w:rPr>
          <w:rFonts w:eastAsiaTheme="minorEastAsia"/>
        </w:rPr>
      </w:pPr>
    </w:p>
    <w:p w:rsidR="00CF14BF" w:rsidRDefault="00CF14BF" w:rsidP="0010476E">
      <w:pPr>
        <w:rPr>
          <w:rFonts w:eastAsiaTheme="minorEastAsia"/>
        </w:rPr>
      </w:pPr>
      <w:r>
        <w:rPr>
          <w:rFonts w:eastAsiaTheme="minorEastAsia"/>
        </w:rPr>
        <w:lastRenderedPageBreak/>
        <w:t>Tabla LV.</w:t>
      </w:r>
      <w:r>
        <w:rPr>
          <w:rFonts w:eastAsiaTheme="minorEastAsia"/>
        </w:rPr>
        <w:tab/>
      </w:r>
      <w:r>
        <w:rPr>
          <w:rFonts w:eastAsiaTheme="minorEastAsia"/>
        </w:rPr>
        <w:tab/>
        <w:t>Áreas de acero y separación para losas del primer nivel</w:t>
      </w:r>
    </w:p>
    <w:p w:rsidR="00E53C9F" w:rsidRPr="0010476E" w:rsidRDefault="00E53C9F" w:rsidP="0010476E">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Chequeo por corte</w:t>
      </w:r>
    </w:p>
    <w:p w:rsidR="00CF14BF" w:rsidRDefault="00CF14BF" w:rsidP="00CF14BF">
      <w:pPr>
        <w:rPr>
          <w:rFonts w:eastAsiaTheme="minorEastAsia"/>
        </w:rPr>
      </w:pPr>
    </w:p>
    <w:p w:rsidR="00CF14BF" w:rsidRDefault="00CF14BF" w:rsidP="00300169">
      <w:pPr>
        <w:ind w:firstLine="567"/>
        <w:rPr>
          <w:rFonts w:eastAsiaTheme="minorEastAsia"/>
          <w:lang w:val="es-ES"/>
        </w:rPr>
      </w:pPr>
      <w:r>
        <w:rPr>
          <w:rFonts w:eastAsiaTheme="minorEastAsia"/>
        </w:rPr>
        <w:t>Las losas están sometidas a esfuerzos de corte, los cuales deben ser resistidos por sus materiales. En este caso, por</w:t>
      </w:r>
      <w:r w:rsidR="00300169">
        <w:rPr>
          <w:rFonts w:eastAsiaTheme="minorEastAsia"/>
          <w:lang w:val="es-ES"/>
        </w:rPr>
        <w:t xml:space="preserve"> el tipo de losa que se utiliza, dichos esfuerzos deben ser resistidos únicamente por el concreto. Por tal razón se debe verificar si el espesor de la losa es adecuado.</w:t>
      </w:r>
    </w:p>
    <w:p w:rsidR="00300169" w:rsidRDefault="00300169" w:rsidP="00300169">
      <w:pPr>
        <w:ind w:firstLine="567"/>
        <w:rPr>
          <w:rFonts w:eastAsiaTheme="minorEastAsia"/>
          <w:lang w:val="es-ES"/>
        </w:rPr>
      </w:pPr>
    </w:p>
    <w:p w:rsidR="00300169" w:rsidRPr="00300169" w:rsidRDefault="00FA20E1"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actuante</m:t>
              </m:r>
            </m:sub>
          </m:sSub>
          <m:r>
            <w:rPr>
              <w:rFonts w:ascii="Cambria Math" w:eastAsiaTheme="minorEastAsia" w:hAnsi="Cambria Math"/>
              <w:lang w:val="es-ES"/>
            </w:rPr>
            <m:t>&lt;</m:t>
          </m:r>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resistente</m:t>
              </m:r>
            </m:sub>
          </m:sSub>
        </m:oMath>
      </m:oMathPara>
    </w:p>
    <w:p w:rsidR="00300169" w:rsidRPr="00300169" w:rsidRDefault="00300169" w:rsidP="00300169">
      <w:pPr>
        <w:ind w:firstLine="567"/>
        <w:rPr>
          <w:rFonts w:eastAsiaTheme="minorEastAsia"/>
          <w:lang w:val="es-ES"/>
        </w:rPr>
      </w:pPr>
    </w:p>
    <w:p w:rsidR="00300169" w:rsidRDefault="00300169" w:rsidP="00300169">
      <w:pPr>
        <w:ind w:firstLine="567"/>
        <w:rPr>
          <w:rFonts w:eastAsiaTheme="minorEastAsia"/>
          <w:lang w:val="es-ES"/>
        </w:rPr>
      </w:pPr>
      <w:r>
        <w:rPr>
          <w:rFonts w:eastAsiaTheme="minorEastAsia"/>
          <w:lang w:val="es-ES"/>
        </w:rPr>
        <w:t>Donde:</w:t>
      </w:r>
    </w:p>
    <w:p w:rsidR="00300169" w:rsidRDefault="00300169" w:rsidP="00300169">
      <w:pPr>
        <w:ind w:firstLine="567"/>
        <w:rPr>
          <w:rFonts w:eastAsiaTheme="minorEastAsia"/>
          <w:lang w:val="es-ES"/>
        </w:rPr>
      </w:pPr>
    </w:p>
    <w:p w:rsidR="00300169" w:rsidRPr="00C55370" w:rsidRDefault="00FA20E1" w:rsidP="00C55370">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max</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CU*a</m:t>
              </m:r>
            </m:num>
            <m:den>
              <m:r>
                <w:rPr>
                  <w:rFonts w:ascii="Cambria Math" w:eastAsiaTheme="minorEastAsia" w:hAnsi="Cambria Math"/>
                  <w:lang w:val="es-ES"/>
                </w:rPr>
                <m:t>2</m:t>
              </m:r>
            </m:den>
          </m:f>
        </m:oMath>
      </m:oMathPara>
    </w:p>
    <w:p w:rsidR="00C55370" w:rsidRDefault="00C55370" w:rsidP="00300169">
      <w:pPr>
        <w:ind w:firstLine="567"/>
        <w:rPr>
          <w:rFonts w:eastAsiaTheme="minorEastAsia"/>
          <w:lang w:val="es-ES"/>
        </w:rPr>
      </w:pPr>
    </w:p>
    <w:p w:rsidR="00C55370" w:rsidRPr="00C55370" w:rsidRDefault="00FA20E1"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c</m:t>
              </m:r>
            </m:sub>
          </m:sSub>
          <m:r>
            <w:rPr>
              <w:rFonts w:ascii="Cambria Math" w:eastAsiaTheme="minorEastAsia" w:hAnsi="Cambria Math"/>
              <w:lang w:val="es-ES"/>
            </w:rPr>
            <m:t>=0.85*0.53*</m:t>
          </m:r>
          <m:rad>
            <m:radPr>
              <m:degHide m:val="1"/>
              <m:ctrlPr>
                <w:rPr>
                  <w:rFonts w:ascii="Cambria Math" w:eastAsiaTheme="minorEastAsia" w:hAnsi="Cambria Math"/>
                  <w:i/>
                  <w:lang w:val="es-ES"/>
                </w:rPr>
              </m:ctrlPr>
            </m:radPr>
            <m:deg/>
            <m:e>
              <m:sSup>
                <m:sSupPr>
                  <m:ctrlPr>
                    <w:rPr>
                      <w:rFonts w:ascii="Cambria Math" w:eastAsiaTheme="minorEastAsia" w:hAnsi="Cambria Math"/>
                      <w:i/>
                      <w:lang w:val="en-US"/>
                    </w:rPr>
                  </m:ctrlPr>
                </m:sSupPr>
                <m:e>
                  <m:r>
                    <w:rPr>
                      <w:rFonts w:ascii="Cambria Math" w:eastAsiaTheme="minorEastAsia" w:hAnsi="Cambria Math"/>
                      <w:lang w:val="es-ES"/>
                    </w:rPr>
                    <m:t>f</m:t>
                  </m:r>
                  <m:ctrlPr>
                    <w:rPr>
                      <w:rFonts w:ascii="Cambria Math" w:eastAsiaTheme="minorEastAsia" w:hAnsi="Cambria Math"/>
                      <w:i/>
                      <w:lang w:val="es-ES"/>
                    </w:rPr>
                  </m:ctrlPr>
                </m:e>
                <m:sup>
                  <m:r>
                    <w:rPr>
                      <w:rFonts w:ascii="Cambria Math" w:eastAsiaTheme="minorEastAsia" w:hAnsi="Cambria Math"/>
                      <w:lang w:val="en-US"/>
                    </w:rPr>
                    <m:t>'</m:t>
                  </m:r>
                </m:sup>
              </m:sSup>
              <m:r>
                <w:rPr>
                  <w:rFonts w:ascii="Cambria Math" w:eastAsiaTheme="minorEastAsia" w:hAnsi="Cambria Math"/>
                  <w:lang w:val="en-US"/>
                </w:rPr>
                <m:t>c</m:t>
              </m:r>
            </m:e>
          </m:ra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w</m:t>
              </m:r>
            </m:sub>
          </m:sSub>
          <m:r>
            <w:rPr>
              <w:rFonts w:ascii="Cambria Math" w:eastAsiaTheme="minorEastAsia" w:hAnsi="Cambria Math"/>
              <w:lang w:val="es-ES"/>
            </w:rPr>
            <m:t>*d</m:t>
          </m:r>
        </m:oMath>
      </m:oMathPara>
    </w:p>
    <w:p w:rsidR="00C55370" w:rsidRDefault="00C55370" w:rsidP="00300169">
      <w:pPr>
        <w:ind w:firstLine="567"/>
        <w:rPr>
          <w:rFonts w:eastAsiaTheme="minorEastAsia"/>
          <w:lang w:val="es-ES"/>
        </w:rPr>
      </w:pPr>
    </w:p>
    <w:p w:rsidR="00C55370" w:rsidRDefault="00C55370" w:rsidP="00300169">
      <w:pPr>
        <w:ind w:firstLine="567"/>
        <w:rPr>
          <w:rFonts w:eastAsiaTheme="minorEastAsia"/>
          <w:lang w:val="es-ES"/>
        </w:rPr>
      </w:pPr>
      <w:r>
        <w:rPr>
          <w:rFonts w:eastAsiaTheme="minorEastAsia"/>
          <w:lang w:val="es-ES"/>
        </w:rPr>
        <w:t>CU = carga ultima de losa analizada</w:t>
      </w:r>
    </w:p>
    <w:p w:rsidR="00C55370" w:rsidRDefault="00C55370" w:rsidP="00300169">
      <w:pPr>
        <w:ind w:firstLine="567"/>
        <w:rPr>
          <w:rFonts w:eastAsiaTheme="minorEastAsia"/>
          <w:lang w:val="es-ES"/>
        </w:rPr>
      </w:pPr>
      <w:r>
        <w:rPr>
          <w:rFonts w:eastAsiaTheme="minorEastAsia"/>
          <w:lang w:val="es-ES"/>
        </w:rPr>
        <w:t>A = el lado más corto de la losa</w:t>
      </w:r>
    </w:p>
    <w:p w:rsidR="00C55370" w:rsidRDefault="00C55370" w:rsidP="00300169">
      <w:pPr>
        <w:ind w:firstLine="567"/>
        <w:rPr>
          <w:rFonts w:eastAsiaTheme="minorEastAsia"/>
          <w:lang w:val="es-ES"/>
        </w:rPr>
      </w:pPr>
    </w:p>
    <w:p w:rsidR="00C55370" w:rsidRDefault="00C55370" w:rsidP="00C55370">
      <w:pPr>
        <w:rPr>
          <w:rFonts w:eastAsiaTheme="minorEastAsia"/>
          <w:lang w:val="es-ES"/>
        </w:rPr>
      </w:pPr>
      <w:r>
        <w:rPr>
          <w:rFonts w:eastAsiaTheme="minorEastAsia"/>
          <w:lang w:val="es-ES"/>
        </w:rPr>
        <w:tab/>
        <w:t>A continuación se verificará si el espesor de losa propuesto es el adecuado para las losas en una dirección del primer nivel.</w:t>
      </w:r>
    </w:p>
    <w:p w:rsidR="00C55370" w:rsidRDefault="00C55370" w:rsidP="00C55370">
      <w:pPr>
        <w:rPr>
          <w:rFonts w:eastAsiaTheme="minorEastAsia"/>
          <w:lang w:val="es-ES"/>
        </w:rPr>
      </w:pPr>
    </w:p>
    <w:p w:rsidR="00C55370" w:rsidRPr="00C55370" w:rsidRDefault="00FA20E1" w:rsidP="00C55370">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1540.2*2</m:t>
              </m:r>
            </m:num>
            <m:den>
              <m:r>
                <w:rPr>
                  <w:rFonts w:ascii="Cambria Math" w:eastAsiaTheme="minorEastAsia" w:hAnsi="Cambria Math"/>
                  <w:lang w:val="es-ES"/>
                </w:rPr>
                <m:t>2</m:t>
              </m:r>
            </m:den>
          </m:f>
          <m:r>
            <w:rPr>
              <w:rFonts w:ascii="Cambria Math" w:eastAsiaTheme="minorEastAsia" w:hAnsi="Cambria Math"/>
              <w:lang w:val="es-ES"/>
            </w:rPr>
            <m:t>&lt;0.85*0.53*</m:t>
          </m:r>
          <m:rad>
            <m:radPr>
              <m:degHide m:val="1"/>
              <m:ctrlPr>
                <w:rPr>
                  <w:rFonts w:ascii="Cambria Math" w:eastAsiaTheme="minorEastAsia" w:hAnsi="Cambria Math"/>
                  <w:i/>
                  <w:lang w:val="es-ES"/>
                </w:rPr>
              </m:ctrlPr>
            </m:radPr>
            <m:deg/>
            <m:e>
              <m:r>
                <w:rPr>
                  <w:rFonts w:ascii="Cambria Math" w:eastAsiaTheme="minorEastAsia" w:hAnsi="Cambria Math"/>
                  <w:lang w:val="es-ES"/>
                </w:rPr>
                <m:t>210</m:t>
              </m:r>
            </m:e>
          </m:rad>
          <m:r>
            <w:rPr>
              <w:rFonts w:ascii="Cambria Math" w:eastAsiaTheme="minorEastAsia" w:hAnsi="Cambria Math"/>
              <w:lang w:val="es-ES"/>
            </w:rPr>
            <m:t>*100*7.5</m:t>
          </m:r>
        </m:oMath>
      </m:oMathPara>
    </w:p>
    <w:p w:rsidR="00C55370" w:rsidRDefault="00C55370" w:rsidP="00C55370">
      <w:pPr>
        <w:rPr>
          <w:rFonts w:eastAsiaTheme="minorEastAsia"/>
          <w:lang w:val="es-ES"/>
        </w:rPr>
      </w:pPr>
    </w:p>
    <w:p w:rsidR="00C55370" w:rsidRPr="00300169" w:rsidRDefault="00C55370" w:rsidP="00C55370">
      <w:pPr>
        <w:rPr>
          <w:rFonts w:eastAsiaTheme="minorEastAsia"/>
          <w:lang w:val="es-ES"/>
        </w:rPr>
      </w:pPr>
      <m:oMathPara>
        <m:oMath>
          <m:r>
            <w:rPr>
              <w:rFonts w:ascii="Cambria Math" w:eastAsiaTheme="minorEastAsia" w:hAnsi="Cambria Math"/>
              <w:lang w:val="es-ES"/>
            </w:rPr>
            <m:t>1573.8 kg&lt;7 161.39 kg</m:t>
          </m:r>
        </m:oMath>
      </m:oMathPara>
    </w:p>
    <w:p w:rsidR="00C55370" w:rsidRPr="00300169" w:rsidRDefault="00C55370" w:rsidP="00C55370">
      <w:pPr>
        <w:rPr>
          <w:rFonts w:eastAsiaTheme="minorEastAsia"/>
          <w:lang w:val="es-ES"/>
        </w:rPr>
      </w:pPr>
    </w:p>
    <w:p w:rsidR="00181BB7" w:rsidRDefault="00C55370" w:rsidP="00C55370">
      <w:r>
        <w:lastRenderedPageBreak/>
        <w:tab/>
        <w:t>Por lo tanto, el espesor de 10 centímetros es adecuado para las losas de pasillos que trabajan en dos sentidos para el primer nivel. De igual manera se verifica en las demás losas, el resultado es que el espesor propuesto es adecuado para todas las losas.</w:t>
      </w:r>
    </w:p>
    <w:p w:rsidR="00C55370" w:rsidRDefault="00C55370" w:rsidP="00C55370"/>
    <w:p w:rsidR="00C55370" w:rsidRDefault="00C55370" w:rsidP="00C55370">
      <w:r>
        <w:t>Figura 40.</w:t>
      </w:r>
      <w:r>
        <w:tab/>
      </w:r>
      <w:r>
        <w:tab/>
        <w:t>Detalle de armado de losa de primer nivel, modulo i</w:t>
      </w:r>
    </w:p>
    <w:p w:rsidR="00C55370" w:rsidRPr="00D875B8" w:rsidRDefault="00C55370" w:rsidP="00C55370"/>
    <w:p w:rsidR="006721F6" w:rsidRDefault="006721F6" w:rsidP="006721F6"/>
    <w:p w:rsidR="006721F6" w:rsidRDefault="006721F6" w:rsidP="006721F6">
      <w:pPr>
        <w:pStyle w:val="Ttulo3"/>
      </w:pPr>
      <w:bookmarkStart w:id="55" w:name="_Toc110289549"/>
      <w:r>
        <w:t>2.6.7.</w:t>
      </w:r>
      <w:r>
        <w:tab/>
        <w:t>Diseño de zapatas</w:t>
      </w:r>
      <w:bookmarkEnd w:id="55"/>
    </w:p>
    <w:p w:rsidR="00C55370" w:rsidRDefault="00C55370" w:rsidP="00C55370"/>
    <w:p w:rsidR="00B53450" w:rsidRDefault="00B53450" w:rsidP="00C55370">
      <w:r>
        <w:tab/>
        <w:t>Generalmente las zapatas de una sola columna proveen la solución más económica para la cimentación de columnas. Estas zapatas comúnmente son cuadradas, pero también pueden ser rectangulares, circulares u octogonales. Las zapatas rectangulares se usan cuando el espacio disponible o las secciones transversales de las columnas son marcadamente rectangulares.</w:t>
      </w:r>
    </w:p>
    <w:p w:rsidR="00B53450" w:rsidRDefault="00B53450" w:rsidP="00C55370"/>
    <w:p w:rsidR="00C55370" w:rsidRDefault="00C55370" w:rsidP="00C55370">
      <w:r>
        <w:tab/>
        <w:t>Son elementos que reciben las cargas propias de la estructura y las cargas externas aplicadas a la misma. Los cimientos se encargan de transmitir estas cargas al suelo. Para este proyecto, se utilizó una cimentación superficial que consiste en zapatas aisladas de concreto reforzado.</w:t>
      </w:r>
    </w:p>
    <w:p w:rsidR="00C55370" w:rsidRDefault="00C55370" w:rsidP="00C55370"/>
    <w:p w:rsidR="00C55370" w:rsidRDefault="00C55370" w:rsidP="00C55370">
      <w:pPr>
        <w:pStyle w:val="Prrafodelista"/>
        <w:numPr>
          <w:ilvl w:val="0"/>
          <w:numId w:val="15"/>
        </w:numPr>
        <w:ind w:left="1134" w:hanging="567"/>
      </w:pPr>
      <w:r>
        <w:t>Diseño de zapata</w:t>
      </w:r>
    </w:p>
    <w:p w:rsidR="00F92F76" w:rsidRDefault="00F92F76" w:rsidP="00F92F76"/>
    <w:p w:rsidR="00F92F76" w:rsidRDefault="00F92F76" w:rsidP="00F92F76">
      <w:r>
        <w:t>Datos</w:t>
      </w:r>
    </w:p>
    <w:p w:rsidR="00F92F76" w:rsidRDefault="00F92F76" w:rsidP="00F92F76"/>
    <w:p w:rsidR="00F92F76" w:rsidRDefault="00F92F76" w:rsidP="00F92F76">
      <w:r>
        <w:tab/>
        <w:t>La sección 15.2.2 del ACI indica que para considerar cargas de servicio se utiliza el Factor de Carga Última (FCU), definido de la siguiente manera:</w:t>
      </w:r>
    </w:p>
    <w:p w:rsidR="00F92F76" w:rsidRDefault="00F92F76" w:rsidP="00F92F76"/>
    <w:p w:rsidR="00F92F76" w:rsidRPr="00F92F76" w:rsidRDefault="00FA20E1"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u</m:t>
                  </m:r>
                </m:sub>
              </m:sSub>
            </m:num>
            <m:den>
              <m:r>
                <w:rPr>
                  <w:rFonts w:ascii="Cambria Math" w:hAnsi="Cambria Math"/>
                </w:rPr>
                <m:t>CM+CV</m:t>
              </m:r>
            </m:den>
          </m:f>
        </m:oMath>
      </m:oMathPara>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Donde:</w:t>
      </w:r>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Cu = Carga axial última</w:t>
      </w:r>
    </w:p>
    <w:p w:rsidR="00F92F76" w:rsidRDefault="00F92F76" w:rsidP="00F92F76">
      <w:pPr>
        <w:rPr>
          <w:rFonts w:eastAsiaTheme="minorEastAsia"/>
        </w:rPr>
      </w:pPr>
      <w:r>
        <w:rPr>
          <w:rFonts w:eastAsiaTheme="minorEastAsia"/>
        </w:rPr>
        <w:tab/>
        <w:t>CM = Carga muerta</w:t>
      </w:r>
    </w:p>
    <w:p w:rsidR="00F92F76" w:rsidRDefault="00F92F76" w:rsidP="00F92F76">
      <w:pPr>
        <w:rPr>
          <w:rFonts w:eastAsiaTheme="minorEastAsia"/>
        </w:rPr>
      </w:pPr>
      <w:r>
        <w:rPr>
          <w:rFonts w:eastAsiaTheme="minorEastAsia"/>
        </w:rPr>
        <w:tab/>
        <w:t>CV = Carga viva</w:t>
      </w:r>
    </w:p>
    <w:p w:rsidR="00F92F76" w:rsidRDefault="00F92F76" w:rsidP="00F92F76">
      <w:pPr>
        <w:rPr>
          <w:rFonts w:eastAsiaTheme="minorEastAsia"/>
        </w:rPr>
      </w:pPr>
    </w:p>
    <w:p w:rsidR="00F92F76" w:rsidRPr="00F92F76" w:rsidRDefault="00FA20E1"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57 332.34 kg</m:t>
              </m:r>
            </m:num>
            <m:den>
              <m:r>
                <w:rPr>
                  <w:rFonts w:ascii="Cambria Math" w:hAnsi="Cambria Math"/>
                </w:rPr>
                <m:t>30 317.30+6 240</m:t>
              </m:r>
            </m:den>
          </m:f>
        </m:oMath>
      </m:oMathPara>
    </w:p>
    <w:p w:rsidR="00F92F76" w:rsidRDefault="00F92F76" w:rsidP="00F92F76">
      <w:pPr>
        <w:rPr>
          <w:rFonts w:eastAsiaTheme="minorEastAsia"/>
        </w:rPr>
      </w:pPr>
    </w:p>
    <w:p w:rsidR="00F92F76" w:rsidRDefault="00FA20E1" w:rsidP="00F92F76">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=1.5</m:t>
          </m:r>
        </m:oMath>
      </m:oMathPara>
    </w:p>
    <w:p w:rsidR="00F92F76" w:rsidRDefault="00F92F76" w:rsidP="00F92F76"/>
    <w:p w:rsidR="00C55370" w:rsidRPr="00F92F76" w:rsidRDefault="00F92F76" w:rsidP="00C55370">
      <w:pPr>
        <w:pStyle w:val="Prrafodelista"/>
        <w:numPr>
          <w:ilvl w:val="0"/>
          <w:numId w:val="15"/>
        </w:numPr>
        <w:ind w:left="1134" w:hanging="567"/>
      </w:pPr>
      <w:r>
        <w:rPr>
          <w:lang w:val="es-ES"/>
        </w:rPr>
        <w:t>Carga de trabajo</w:t>
      </w:r>
    </w:p>
    <w:p w:rsidR="00F92F76" w:rsidRDefault="00F92F76" w:rsidP="00F92F76"/>
    <w:p w:rsidR="00F92F76" w:rsidRPr="00F92F76" w:rsidRDefault="00FA20E1"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FA20E1"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ux</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FA20E1"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uy</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Default="00F92F76" w:rsidP="00F92F76">
      <w:pPr>
        <w:rPr>
          <w:rFonts w:eastAsiaTheme="minorEastAsia"/>
          <w:i/>
        </w:rPr>
      </w:pPr>
    </w:p>
    <w:p w:rsidR="00F92F76" w:rsidRPr="00F92F76" w:rsidRDefault="00FA20E1" w:rsidP="00F92F76">
      <w:pPr>
        <w:rPr>
          <w:rFonts w:eastAsiaTheme="minorEastAsia"/>
          <w:i/>
        </w:rPr>
      </w:pPr>
      <m:oMathPara>
        <m:oMath>
          <m:sSup>
            <m:sSupPr>
              <m:ctrlPr>
                <w:rPr>
                  <w:rFonts w:ascii="Cambria Math" w:hAnsi="Cambria Math"/>
                  <w:i/>
                  <w:lang w:val="en-US"/>
                </w:rPr>
              </m:ctrlPr>
            </m:sSupPr>
            <m:e>
              <m:r>
                <w:rPr>
                  <w:rFonts w:ascii="Cambria Math" w:hAnsi="Cambria Math"/>
                </w:rPr>
                <m:t>P</m:t>
              </m:r>
              <m:ctrlPr>
                <w:rPr>
                  <w:rFonts w:ascii="Cambria Math" w:hAnsi="Cambria Math"/>
                  <w:i/>
                </w:rPr>
              </m:ctrlPr>
            </m:e>
            <m:sup>
              <m:r>
                <w:rPr>
                  <w:rFonts w:ascii="Cambria Math" w:hAnsi="Cambria Math"/>
                  <w:lang w:val="en-US"/>
                </w:rPr>
                <m:t>'</m:t>
              </m:r>
            </m:sup>
          </m:sSup>
          <m:r>
            <w:rPr>
              <w:rFonts w:ascii="Cambria Math" w:hAnsi="Cambria Math"/>
            </w:rPr>
            <m:t>=</m:t>
          </m:r>
          <m:f>
            <m:fPr>
              <m:ctrlPr>
                <w:rPr>
                  <w:rFonts w:ascii="Cambria Math" w:hAnsi="Cambria Math"/>
                  <w:i/>
                </w:rPr>
              </m:ctrlPr>
            </m:fPr>
            <m:num>
              <m:r>
                <w:rPr>
                  <w:rFonts w:ascii="Cambria Math" w:hAnsi="Cambria Math"/>
                </w:rPr>
                <m:t>57 332.34</m:t>
              </m:r>
            </m:num>
            <m:den>
              <m:r>
                <w:rPr>
                  <w:rFonts w:ascii="Cambria Math" w:hAnsi="Cambria Math"/>
                </w:rPr>
                <m:t>1.5</m:t>
              </m:r>
            </m:den>
          </m:f>
          <m:r>
            <w:rPr>
              <w:rFonts w:ascii="Cambria Math" w:hAnsi="Cambria Math"/>
            </w:rPr>
            <m:t>=38 221.56 kg</m:t>
          </m:r>
        </m:oMath>
      </m:oMathPara>
    </w:p>
    <w:p w:rsidR="00F92F76" w:rsidRPr="00F92F76" w:rsidRDefault="00F92F76" w:rsidP="00F92F76">
      <w:pPr>
        <w:rPr>
          <w:rFonts w:eastAsiaTheme="minorEastAsia"/>
          <w:i/>
        </w:rPr>
      </w:pPr>
    </w:p>
    <w:p w:rsidR="00F92F76" w:rsidRPr="00F92F76" w:rsidRDefault="00FA20E1"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r>
                <w:rPr>
                  <w:rFonts w:ascii="Cambria Math" w:hAnsi="Cambria Math"/>
                </w:rPr>
                <m:t>9 402.14</m:t>
              </m:r>
            </m:num>
            <m:den>
              <m:r>
                <w:rPr>
                  <w:rFonts w:ascii="Cambria Math" w:hAnsi="Cambria Math"/>
                </w:rPr>
                <m:t>1.5</m:t>
              </m:r>
            </m:den>
          </m:f>
          <m:r>
            <w:rPr>
              <w:rFonts w:ascii="Cambria Math" w:hAnsi="Cambria Math"/>
            </w:rPr>
            <m:t>=6 268.09 kg*m</m:t>
          </m:r>
        </m:oMath>
      </m:oMathPara>
    </w:p>
    <w:p w:rsidR="00F92F76" w:rsidRPr="00F92F76" w:rsidRDefault="00F92F76" w:rsidP="00F92F76">
      <w:pPr>
        <w:rPr>
          <w:rFonts w:eastAsiaTheme="minorEastAsia"/>
          <w:i/>
        </w:rPr>
      </w:pPr>
    </w:p>
    <w:p w:rsidR="00F92F76" w:rsidRPr="00F92F76" w:rsidRDefault="00FA20E1"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r>
                <w:rPr>
                  <w:rFonts w:ascii="Cambria Math" w:hAnsi="Cambria Math"/>
                </w:rPr>
                <m:t>6 632.81</m:t>
              </m:r>
            </m:num>
            <m:den>
              <m:r>
                <w:rPr>
                  <w:rFonts w:ascii="Cambria Math" w:hAnsi="Cambria Math"/>
                </w:rPr>
                <m:t>1.5</m:t>
              </m:r>
            </m:den>
          </m:f>
          <m:r>
            <w:rPr>
              <w:rFonts w:ascii="Cambria Math" w:hAnsi="Cambria Math"/>
            </w:rPr>
            <m:t>=4 421.87 kg*m</m:t>
          </m:r>
        </m:oMath>
      </m:oMathPara>
    </w:p>
    <w:p w:rsidR="00F92F76" w:rsidRPr="00F92F76" w:rsidRDefault="00F92F76" w:rsidP="00F92F76"/>
    <w:p w:rsidR="00F92F76" w:rsidRPr="00F92F76" w:rsidRDefault="00F92F76" w:rsidP="00C55370">
      <w:pPr>
        <w:pStyle w:val="Prrafodelista"/>
        <w:numPr>
          <w:ilvl w:val="0"/>
          <w:numId w:val="15"/>
        </w:numPr>
        <w:ind w:left="1134" w:hanging="567"/>
      </w:pPr>
      <w:r>
        <w:rPr>
          <w:lang w:val="es-ES"/>
        </w:rPr>
        <w:t>Área de zapata</w:t>
      </w:r>
    </w:p>
    <w:p w:rsidR="00F92F76" w:rsidRDefault="00F92F76" w:rsidP="00F92F76"/>
    <w:p w:rsidR="00F92F76" w:rsidRDefault="00F92F76" w:rsidP="00601171">
      <w:pPr>
        <w:ind w:firstLine="567"/>
      </w:pPr>
      <w:r>
        <w:t xml:space="preserve">Para encontrar el área necesaria de la zapata que pueda soportar </w:t>
      </w:r>
      <w:r w:rsidR="00601171">
        <w:t>esa carga se utiliza la siguiente formula:</w:t>
      </w:r>
    </w:p>
    <w:p w:rsidR="00601171" w:rsidRDefault="00601171" w:rsidP="00601171">
      <w:pPr>
        <w:ind w:firstLine="567"/>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rPr>
                    <m:t>cu</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601171" w:rsidRDefault="00601171" w:rsidP="00601171">
      <w:pPr>
        <w:ind w:firstLine="567"/>
        <w:rPr>
          <w:rFonts w:eastAsiaTheme="minorEastAsia"/>
        </w:rPr>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lang w:val="en-US"/>
                </w:rPr>
                <m:t>1.5*38 221.56</m:t>
              </m:r>
            </m:num>
            <m:den>
              <m:r>
                <w:rPr>
                  <w:rFonts w:ascii="Cambria Math" w:hAnsi="Cambria Math"/>
                </w:rPr>
                <m:t>24 679</m:t>
              </m:r>
            </m:den>
          </m:f>
          <m:r>
            <w:rPr>
              <w:rFonts w:ascii="Cambria Math" w:hAnsi="Cambria Math"/>
            </w:rPr>
            <m:t xml:space="preserve">=2.32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01171" w:rsidRDefault="00601171" w:rsidP="00601171">
      <w:pPr>
        <w:ind w:firstLine="567"/>
        <w:rPr>
          <w:rFonts w:eastAsiaTheme="minorEastAsia"/>
        </w:rPr>
      </w:pPr>
    </w:p>
    <w:p w:rsidR="00601171" w:rsidRDefault="00601171" w:rsidP="00601171">
      <w:pPr>
        <w:rPr>
          <w:rFonts w:eastAsiaTheme="minorEastAsia"/>
        </w:rPr>
      </w:pPr>
      <w:r>
        <w:rPr>
          <w:rFonts w:eastAsiaTheme="minorEastAsia"/>
        </w:rPr>
        <w:tab/>
        <w:t>Se propone una zapata cuadrada para cubrir 2.32 metros cuadrados solo se toma en cuenta la carga de trabajo y no la acción de momentos, es por ello que se propone u</w:t>
      </w:r>
      <w:r w:rsidR="00B53450">
        <w:rPr>
          <w:rFonts w:eastAsiaTheme="minorEastAsia"/>
        </w:rPr>
        <w:t>na zapata con dimensiones de 1.70 x 1.7</w:t>
      </w:r>
      <w:r>
        <w:rPr>
          <w:rFonts w:eastAsiaTheme="minorEastAsia"/>
        </w:rPr>
        <w:t>0 metros.</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Comprobación de presión sobre suelo</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Para realizar la comprobación se debe cumplir la condición:</w:t>
      </w:r>
    </w:p>
    <w:p w:rsidR="00601171" w:rsidRDefault="00601171" w:rsidP="00601171">
      <w:pPr>
        <w:rPr>
          <w:rFonts w:eastAsiaTheme="minorEastAsia"/>
        </w:rPr>
      </w:pPr>
    </w:p>
    <w:p w:rsidR="00601171" w:rsidRPr="00601171" w:rsidRDefault="00FA20E1"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p w:rsidR="00601171" w:rsidRDefault="00601171" w:rsidP="00601171">
      <w:pPr>
        <w:rPr>
          <w:rFonts w:eastAsiaTheme="minorEastAsia"/>
        </w:rPr>
      </w:pPr>
    </w:p>
    <w:p w:rsidR="00601171" w:rsidRDefault="00FA20E1" w:rsidP="00601171">
      <m:oMathPara>
        <m:oMath>
          <m:sSub>
            <m:sSubPr>
              <m:ctrlPr>
                <w:rPr>
                  <w:rFonts w:ascii="Cambria Math" w:hAnsi="Cambria Math"/>
                  <w:i/>
                </w:rPr>
              </m:ctrlPr>
            </m:sSubPr>
            <m:e>
              <m:r>
                <w:rPr>
                  <w:rFonts w:ascii="Cambria Math" w:hAnsi="Cambria Math"/>
                </w:rPr>
                <m:t>q</m:t>
              </m:r>
            </m:e>
            <m:sub>
              <m:r>
                <w:rPr>
                  <w:rFonts w:ascii="Cambria Math" w:hAnsi="Cambria Math"/>
                </w:rPr>
                <m:t>mín</m:t>
              </m:r>
            </m:sub>
          </m:sSub>
          <m:r>
            <w:rPr>
              <w:rFonts w:ascii="Cambria Math" w:hAnsi="Cambria Math"/>
            </w:rPr>
            <m:t>&gt;0</m:t>
          </m:r>
        </m:oMath>
      </m:oMathPara>
    </w:p>
    <w:p w:rsidR="00601171" w:rsidRDefault="00601171" w:rsidP="00601171"/>
    <w:p w:rsidR="00601171" w:rsidRDefault="00601171" w:rsidP="00601171">
      <w:r>
        <w:tab/>
        <w:t>La sección 15.2.1 del ACI, permite calcular las presiones del suelo mediante:</w:t>
      </w:r>
    </w:p>
    <w:p w:rsidR="00601171" w:rsidRDefault="00601171" w:rsidP="00601171"/>
    <w:p w:rsidR="00601171" w:rsidRPr="00601171" w:rsidRDefault="00FA20E1"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max-min</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tx</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ty</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601171" w:rsidRDefault="00601171" w:rsidP="00601171">
      <w:pPr>
        <w:rPr>
          <w:rFonts w:eastAsiaTheme="minorEastAsia"/>
        </w:rPr>
      </w:pPr>
    </w:p>
    <w:p w:rsidR="00601171" w:rsidRDefault="00601171" w:rsidP="00601171">
      <w:pPr>
        <w:rPr>
          <w:rFonts w:eastAsiaTheme="minorEastAsia"/>
        </w:rPr>
      </w:pPr>
      <w:r>
        <w:rPr>
          <w:rFonts w:eastAsiaTheme="minorEastAsia"/>
        </w:rPr>
        <w:lastRenderedPageBreak/>
        <w:tab/>
        <w:t>Siempre y cuando se cumpla la siguiente condición:</w:t>
      </w:r>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e&gt;</m:t>
          </m:r>
          <m:f>
            <m:fPr>
              <m:ctrlPr>
                <w:rPr>
                  <w:rFonts w:ascii="Cambria Math" w:hAnsi="Cambria Math"/>
                  <w:i/>
                </w:rPr>
              </m:ctrlPr>
            </m:fPr>
            <m:num>
              <m:r>
                <w:rPr>
                  <w:rFonts w:ascii="Cambria Math" w:hAnsi="Cambria Math"/>
                </w:rPr>
                <m:t>B</m:t>
              </m:r>
            </m:num>
            <m:den>
              <m:r>
                <w:rPr>
                  <w:rFonts w:ascii="Cambria Math" w:hAnsi="Cambria Math"/>
                </w:rPr>
                <m:t>6</m:t>
              </m:r>
            </m:den>
          </m:f>
          <m:r>
            <w:rPr>
              <w:rFonts w:ascii="Cambria Math" w:hAnsi="Cambria Math"/>
            </w:rPr>
            <m:t>→trabaja a tensión y compresión</m:t>
          </m:r>
        </m:oMath>
      </m:oMathPara>
    </w:p>
    <w:p w:rsidR="00601171" w:rsidRDefault="00601171" w:rsidP="00601171">
      <w:pPr>
        <w:rPr>
          <w:rFonts w:eastAsiaTheme="minorEastAsia"/>
        </w:rPr>
      </w:pPr>
    </w:p>
    <w:p w:rsidR="00601171" w:rsidRPr="00601171" w:rsidRDefault="00601171" w:rsidP="00601171">
      <w:pPr>
        <w:rPr>
          <w:vertAlign w:val="subscript"/>
        </w:rPr>
      </w:pPr>
      <w:r>
        <w:rPr>
          <w:rFonts w:eastAsiaTheme="minorEastAsia"/>
        </w:rPr>
        <w:tab/>
        <w:t xml:space="preserve">De lo contrario aplicar otra fórmula para calcular </w:t>
      </w:r>
      <w:proofErr w:type="spellStart"/>
      <w:r>
        <w:rPr>
          <w:rFonts w:eastAsiaTheme="minorEastAsia"/>
        </w:rPr>
        <w:t>q</w:t>
      </w:r>
      <w:r>
        <w:rPr>
          <w:rFonts w:eastAsiaTheme="minorEastAsia"/>
          <w:vertAlign w:val="subscript"/>
        </w:rPr>
        <w:t>max</w:t>
      </w:r>
      <w:proofErr w:type="spellEnd"/>
    </w:p>
    <w:p w:rsidR="00601171" w:rsidRDefault="00601171" w:rsidP="00601171"/>
    <w:p w:rsidR="00601171" w:rsidRDefault="00601171" w:rsidP="00601171">
      <w:r>
        <w:tab/>
        <w:t>Donde:</w:t>
      </w:r>
    </w:p>
    <w:p w:rsidR="00601171" w:rsidRDefault="00601171" w:rsidP="00601171"/>
    <w:p w:rsidR="00601171" w:rsidRPr="00601171" w:rsidRDefault="00FA20E1" w:rsidP="0060117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columna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suelo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cimiento</m:t>
              </m:r>
            </m:sub>
          </m:sSub>
        </m:oMath>
      </m:oMathPara>
    </w:p>
    <w:p w:rsidR="00601171" w:rsidRDefault="00601171" w:rsidP="00601171">
      <w:pPr>
        <w:rPr>
          <w:rFonts w:eastAsiaTheme="minorEastAsia"/>
        </w:rPr>
      </w:pPr>
    </w:p>
    <w:p w:rsidR="00601171" w:rsidRPr="00533239" w:rsidRDefault="00FA20E1" w:rsidP="0060117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=0.4*0.4*7.9*2 400=3 033.6 kg</m:t>
          </m:r>
        </m:oMath>
      </m:oMathPara>
    </w:p>
    <w:p w:rsidR="00533239" w:rsidRDefault="00533239" w:rsidP="00601171">
      <w:pPr>
        <w:rPr>
          <w:rFonts w:eastAsiaTheme="minorEastAsia"/>
        </w:rPr>
      </w:pPr>
    </w:p>
    <w:p w:rsidR="00533239" w:rsidRPr="00533239" w:rsidRDefault="00FA20E1"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suelo</m:t>
              </m:r>
            </m:sub>
          </m:sSub>
          <m:r>
            <w:rPr>
              <w:rFonts w:ascii="Cambria Math" w:eastAsiaTheme="minorEastAsia" w:hAnsi="Cambria Math"/>
            </w:rPr>
            <m:t>=1.5*1.90*1.90*1 500=8 122.5 kg</m:t>
          </m:r>
        </m:oMath>
      </m:oMathPara>
    </w:p>
    <w:p w:rsidR="00533239" w:rsidRDefault="00533239" w:rsidP="00601171">
      <w:pPr>
        <w:rPr>
          <w:rFonts w:eastAsiaTheme="minorEastAsia"/>
        </w:rPr>
      </w:pPr>
    </w:p>
    <w:p w:rsidR="00533239" w:rsidRPr="00533239" w:rsidRDefault="00FA20E1"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cimiento</m:t>
              </m:r>
            </m:sub>
          </m:sSub>
          <m:r>
            <w:rPr>
              <w:rFonts w:ascii="Cambria Math" w:eastAsiaTheme="minorEastAsia" w:hAnsi="Cambria Math"/>
            </w:rPr>
            <m:t>=1.90*1.90*0.2*2 400=1 732.8 kg</m:t>
          </m:r>
        </m:oMath>
      </m:oMathPara>
    </w:p>
    <w:p w:rsidR="00F92F76" w:rsidRDefault="00F92F76" w:rsidP="00F92F76"/>
    <w:p w:rsidR="00533239" w:rsidRPr="00533239" w:rsidRDefault="00533239" w:rsidP="00F92F76">
      <w:pPr>
        <w:rPr>
          <w:rFonts w:eastAsiaTheme="minorEastAsia"/>
        </w:rPr>
      </w:pPr>
      <m:oMathPara>
        <m:oMath>
          <m:r>
            <w:rPr>
              <w:rFonts w:ascii="Cambria Math" w:hAnsi="Cambria Math"/>
            </w:rPr>
            <m:t>P=38 221.56+3 033.6+8 122.5+1 732.8=51 110.46</m:t>
          </m:r>
        </m:oMath>
      </m:oMathPara>
    </w:p>
    <w:p w:rsidR="00533239" w:rsidRDefault="00533239" w:rsidP="00F92F76">
      <w:pPr>
        <w:rPr>
          <w:rFonts w:eastAsiaTheme="minorEastAsia"/>
        </w:rPr>
      </w:pPr>
    </w:p>
    <w:p w:rsidR="00533239" w:rsidRPr="00533239" w:rsidRDefault="00FA20E1" w:rsidP="00F92F7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*1.90*</m:t>
          </m:r>
          <m:sSup>
            <m:sSupPr>
              <m:ctrlPr>
                <w:rPr>
                  <w:rFonts w:ascii="Cambria Math" w:hAnsi="Cambria Math"/>
                  <w:i/>
                </w:rPr>
              </m:ctrlPr>
            </m:sSupPr>
            <m:e>
              <m:r>
                <w:rPr>
                  <w:rFonts w:ascii="Cambria Math" w:hAnsi="Cambria Math"/>
                </w:rPr>
                <m:t>1.90</m:t>
              </m:r>
            </m:e>
            <m:sup>
              <m:r>
                <w:rPr>
                  <w:rFonts w:ascii="Cambria Math" w:hAnsi="Cambria Math"/>
                </w:rPr>
                <m:t>2</m:t>
              </m:r>
            </m:sup>
          </m:sSup>
          <m:r>
            <w:rPr>
              <w:rFonts w:ascii="Cambria Math" w:hAnsi="Cambria Math"/>
            </w:rPr>
            <m:t>=1.14</m:t>
          </m:r>
        </m:oMath>
      </m:oMathPara>
    </w:p>
    <w:p w:rsidR="00533239" w:rsidRDefault="00533239" w:rsidP="00F92F76">
      <w:pPr>
        <w:rPr>
          <w:rFonts w:eastAsiaTheme="minorEastAsia"/>
        </w:rPr>
      </w:pPr>
    </w:p>
    <w:p w:rsidR="00533239" w:rsidRPr="00120BAB" w:rsidRDefault="00FA20E1"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=23 535.18 &lt;24 679</m:t>
          </m:r>
        </m:oMath>
      </m:oMathPara>
    </w:p>
    <w:p w:rsidR="00120BAB" w:rsidRDefault="00120BAB" w:rsidP="00F92F76">
      <w:pPr>
        <w:rPr>
          <w:rFonts w:eastAsiaTheme="minorEastAsia"/>
        </w:rPr>
      </w:pPr>
    </w:p>
    <w:p w:rsidR="00120BAB" w:rsidRPr="00120BAB" w:rsidRDefault="00FA20E1"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=4 780.86&gt;0</m:t>
          </m:r>
        </m:oMath>
      </m:oMathPara>
    </w:p>
    <w:p w:rsidR="00120BAB" w:rsidRDefault="00120BAB" w:rsidP="00F92F76">
      <w:pPr>
        <w:rPr>
          <w:rFonts w:eastAsiaTheme="minorEastAsia"/>
        </w:rPr>
      </w:pPr>
    </w:p>
    <w:p w:rsidR="00120BAB" w:rsidRDefault="00120BAB" w:rsidP="00F92F76">
      <w:r>
        <w:rPr>
          <w:rFonts w:eastAsiaTheme="minorEastAsia"/>
        </w:rPr>
        <w:lastRenderedPageBreak/>
        <w:tab/>
        <w:t>La presión máxima no excede el valor soporte del suelo, y la presión mínima es mayor que cero, lo que indica que no existe presión negativa. Por lo tanto las dimensiones propuestas para la zapata son adecuadas.</w:t>
      </w:r>
    </w:p>
    <w:p w:rsidR="00533239" w:rsidRPr="00F92F76" w:rsidRDefault="00533239" w:rsidP="00F92F76"/>
    <w:p w:rsidR="00F92F76" w:rsidRPr="00120BAB" w:rsidRDefault="00F92F76" w:rsidP="00C55370">
      <w:pPr>
        <w:pStyle w:val="Prrafodelista"/>
        <w:numPr>
          <w:ilvl w:val="0"/>
          <w:numId w:val="15"/>
        </w:numPr>
        <w:ind w:left="1134" w:hanging="567"/>
      </w:pPr>
      <w:r>
        <w:rPr>
          <w:lang w:val="es-ES"/>
        </w:rPr>
        <w:t>Espesor de zapata</w:t>
      </w:r>
    </w:p>
    <w:p w:rsidR="00120BAB" w:rsidRDefault="00120BAB" w:rsidP="00120BAB"/>
    <w:p w:rsidR="00B7180F" w:rsidRDefault="00B7180F" w:rsidP="00B7180F">
      <w:pPr>
        <w:ind w:firstLine="567"/>
      </w:pPr>
      <w:r>
        <w:t>La sección 15.7 del ACI 318-08 establece que la distancia desde el rostro superior de la zapata hasta la parte superior de las varillas de refuerzo no debe ser menor que 15 cm para zapatas coladas sobre suelo. Tomando en cuenta que para este tipo de elementos la tabla XXX del ACI 318-08 pide que se respete un recubrimiento de por lo menos 7.5 cm,  de esto se calcula que los espesores totales mínimos para zapatas rondan los 25 cm.</w:t>
      </w:r>
    </w:p>
    <w:p w:rsidR="00120BAB" w:rsidRDefault="00120BAB" w:rsidP="00120BAB"/>
    <w:p w:rsidR="00120BAB" w:rsidRDefault="00120BAB" w:rsidP="00120BAB">
      <w:r>
        <w:tab/>
        <w:t>La falla debido al esfuerzo cortante ocurre a una distancia igual al peralte efectivo del borde de la columna. Por ello, se debe comprobar si en esa zona el peralte resiste el esfuerzo cortante.</w:t>
      </w:r>
    </w:p>
    <w:p w:rsidR="00120BAB" w:rsidRDefault="00120BAB" w:rsidP="00120BAB"/>
    <w:p w:rsidR="00120BAB" w:rsidRDefault="00120BAB" w:rsidP="00120BAB">
      <w:r>
        <w:tab/>
        <w:t>Se asumirá que el comportamiento de las presiones sobre el suelo es de forma lineal, de manera tal que se utilizará la presión máxima (</w:t>
      </w:r>
      <w:proofErr w:type="spellStart"/>
      <w:r>
        <w:t>q</w:t>
      </w:r>
      <w:r>
        <w:rPr>
          <w:vertAlign w:val="subscript"/>
        </w:rPr>
        <w:t>max</w:t>
      </w:r>
      <w:proofErr w:type="spellEnd"/>
      <w:r>
        <w:t>) calculada anteriormente. Para poder diseñar la zapata por el método de cargas últimas, se utilizará el Factor de Carga Última (FCU).</w:t>
      </w:r>
    </w:p>
    <w:p w:rsidR="00120BAB" w:rsidRDefault="00120BAB" w:rsidP="00120BAB"/>
    <w:p w:rsidR="00120BAB" w:rsidRPr="00120BAB" w:rsidRDefault="00120BAB" w:rsidP="00120BAB">
      <w:r>
        <w:t>Figura 41.</w:t>
      </w:r>
      <w:r>
        <w:tab/>
      </w:r>
      <w:r>
        <w:tab/>
        <w:t>Dimensiones para chequeo por corte simple para zapata</w:t>
      </w:r>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Recubrimiento</w:t>
      </w:r>
    </w:p>
    <w:p w:rsidR="00120BAB" w:rsidRDefault="00120BAB" w:rsidP="00120BAB"/>
    <w:p w:rsidR="00120BAB" w:rsidRDefault="00120BAB" w:rsidP="00120BAB">
      <m:oMathPara>
        <m:oMath>
          <m:r>
            <w:rPr>
              <w:rFonts w:ascii="Cambria Math" w:hAnsi="Cambria Math"/>
            </w:rPr>
            <m:t>d=35-7.5=27.5 cm</m:t>
          </m:r>
        </m:oMath>
      </m:oMathPara>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Corte actuante</w:t>
      </w:r>
    </w:p>
    <w:p w:rsidR="00120BAB" w:rsidRDefault="00120BAB" w:rsidP="00120BAB"/>
    <w:p w:rsidR="00120BAB" w:rsidRDefault="00FA20E1" w:rsidP="00120BAB">
      <m:oMathPara>
        <m:oMath>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cy</m:t>
              </m:r>
            </m:sub>
          </m:sSub>
          <m:r>
            <w:rPr>
              <w:rFonts w:ascii="Cambria Math" w:hAnsi="Cambria Math"/>
            </w:rPr>
            <m:t>*A=23 535.18*1.5*</m:t>
          </m:r>
          <m:d>
            <m:dPr>
              <m:ctrlPr>
                <w:rPr>
                  <w:rFonts w:ascii="Cambria Math" w:hAnsi="Cambria Math"/>
                  <w:i/>
                </w:rPr>
              </m:ctrlPr>
            </m:dPr>
            <m:e>
              <m:f>
                <m:fPr>
                  <m:ctrlPr>
                    <w:rPr>
                      <w:rFonts w:ascii="Cambria Math" w:hAnsi="Cambria Math"/>
                      <w:i/>
                    </w:rPr>
                  </m:ctrlPr>
                </m:fPr>
                <m:num>
                  <m:r>
                    <w:rPr>
                      <w:rFonts w:ascii="Cambria Math" w:hAnsi="Cambria Math"/>
                    </w:rPr>
                    <m:t>1.90-0.4</m:t>
                  </m:r>
                </m:num>
                <m:den>
                  <m:r>
                    <w:rPr>
                      <w:rFonts w:ascii="Cambria Math" w:hAnsi="Cambria Math"/>
                    </w:rPr>
                    <m:t>2</m:t>
                  </m:r>
                </m:den>
              </m:f>
              <m:r>
                <w:rPr>
                  <w:rFonts w:ascii="Cambria Math" w:hAnsi="Cambria Math"/>
                </w:rPr>
                <m:t>-0.275</m:t>
              </m:r>
            </m:e>
          </m:d>
          <m:r>
            <w:rPr>
              <w:rFonts w:ascii="Cambria Math" w:hAnsi="Cambria Math"/>
            </w:rPr>
            <m:t>*1.50</m:t>
          </m:r>
          <m:r>
            <w:rPr>
              <w:rFonts w:ascii="Cambria Math" w:eastAsiaTheme="minorEastAsia" w:hAnsi="Cambria Math"/>
            </w:rPr>
            <m:t>=25153.22 kg</m:t>
          </m:r>
        </m:oMath>
      </m:oMathPara>
    </w:p>
    <w:p w:rsidR="00120BAB" w:rsidRPr="00F92F76" w:rsidRDefault="00120BAB" w:rsidP="00120BAB"/>
    <w:p w:rsidR="00F92F76" w:rsidRPr="008B2A66" w:rsidRDefault="00F92F76" w:rsidP="00C55370">
      <w:pPr>
        <w:pStyle w:val="Prrafodelista"/>
        <w:numPr>
          <w:ilvl w:val="0"/>
          <w:numId w:val="15"/>
        </w:numPr>
        <w:ind w:left="1134" w:hanging="567"/>
      </w:pPr>
      <w:r>
        <w:rPr>
          <w:lang w:val="es-ES"/>
        </w:rPr>
        <w:t>Corte resistente</w:t>
      </w:r>
    </w:p>
    <w:p w:rsidR="008B2A66" w:rsidRDefault="008B2A66" w:rsidP="008B2A66"/>
    <w:p w:rsidR="008B2A66" w:rsidRDefault="00FA20E1" w:rsidP="008B2A66">
      <m:oMathPara>
        <m:oMath>
          <m:sSub>
            <m:sSubPr>
              <m:ctrlPr>
                <w:rPr>
                  <w:rFonts w:ascii="Cambria Math" w:hAnsi="Cambria Math"/>
                  <w:i/>
                </w:rPr>
              </m:ctrlPr>
            </m:sSubPr>
            <m:e>
              <m:r>
                <w:rPr>
                  <w:rFonts w:ascii="Cambria Math" w:hAnsi="Cambria Math"/>
                </w:rPr>
                <m:t>V</m:t>
              </m:r>
            </m:e>
            <m:sub>
              <m:r>
                <w:rPr>
                  <w:rFonts w:ascii="Cambria Math" w:hAnsi="Cambria Math"/>
                </w:rPr>
                <m:t>res</m:t>
              </m:r>
            </m:sub>
          </m:sSub>
          <m:r>
            <w:rPr>
              <w:rFonts w:ascii="Cambria Math" w:hAnsi="Cambria Math"/>
            </w:rPr>
            <m:t>=</m:t>
          </m:r>
        </m:oMath>
      </m:oMathPara>
    </w:p>
    <w:p w:rsidR="008B2A66" w:rsidRDefault="008B2A66" w:rsidP="008B2A66"/>
    <w:p w:rsidR="008B2A66" w:rsidRDefault="008B2A66" w:rsidP="008B2A66"/>
    <w:p w:rsidR="008B2A66" w:rsidRDefault="008B2A66" w:rsidP="008B2A66">
      <w:r>
        <w:tab/>
        <w:t>El corte actuante es menor que el corte resistente. El espesor propuesto resiste el esfuerzo cortante, por lo tanto es adecuado.</w:t>
      </w:r>
    </w:p>
    <w:p w:rsidR="008B2A66" w:rsidRDefault="008B2A66" w:rsidP="008B2A66"/>
    <w:p w:rsidR="008B2A66" w:rsidRDefault="008B2A66" w:rsidP="008B2A66">
      <w:r>
        <w:t>Figura 42.</w:t>
      </w:r>
      <w:r>
        <w:tab/>
      </w:r>
      <w:r>
        <w:tab/>
        <w:t>Dimensiones del área punzante de la zapata</w:t>
      </w:r>
    </w:p>
    <w:p w:rsidR="008B2A66" w:rsidRDefault="008B2A66" w:rsidP="008B2A66"/>
    <w:p w:rsidR="008B2A66" w:rsidRDefault="008B2A66" w:rsidP="008B2A66">
      <w:r>
        <w:tab/>
        <w:t>La zapata se encuentra sometida a esfuerzos de corte punzante a causa de los esfuerzos de corte que se producen en ella alrededor del perímetro de la columna; esta falla ocurre a un límite de d/2 del perímetro de la columna.</w:t>
      </w:r>
    </w:p>
    <w:p w:rsidR="008B2A66" w:rsidRPr="00F92F76" w:rsidRDefault="008B2A66" w:rsidP="008B2A66"/>
    <w:p w:rsidR="00F92F76" w:rsidRPr="008B2A66" w:rsidRDefault="00F92F76" w:rsidP="00C55370">
      <w:pPr>
        <w:pStyle w:val="Prrafodelista"/>
        <w:numPr>
          <w:ilvl w:val="0"/>
          <w:numId w:val="15"/>
        </w:numPr>
        <w:ind w:left="1134" w:hanging="567"/>
      </w:pPr>
      <w:r>
        <w:rPr>
          <w:lang w:val="es-ES"/>
        </w:rPr>
        <w:t>Comprobación por corte punzante (una dirección)</w:t>
      </w:r>
    </w:p>
    <w:p w:rsidR="008B2A66" w:rsidRDefault="008B2A66" w:rsidP="008B2A66"/>
    <w:p w:rsidR="008B2A66" w:rsidRDefault="008B2A66" w:rsidP="008B2A66"/>
    <w:p w:rsidR="008B2A66" w:rsidRPr="00F92F76" w:rsidRDefault="008B2A66" w:rsidP="008B2A66"/>
    <w:p w:rsidR="00F92F76" w:rsidRDefault="00F92F76" w:rsidP="00C55370">
      <w:pPr>
        <w:pStyle w:val="Prrafodelista"/>
        <w:numPr>
          <w:ilvl w:val="0"/>
          <w:numId w:val="15"/>
        </w:numPr>
        <w:ind w:left="1134" w:hanging="567"/>
      </w:pPr>
      <w:r>
        <w:t xml:space="preserve">Área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proofErr w:type="spellStart"/>
      <w:r>
        <w:t>Périmetro</w:t>
      </w:r>
      <w:proofErr w:type="spellEnd"/>
      <w:r>
        <w:t xml:space="preserve"> de la sección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actuante</w:t>
      </w:r>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resistente sección 11.11.2.1 ACI</w:t>
      </w:r>
    </w:p>
    <w:p w:rsidR="008B2A66" w:rsidRDefault="008B2A66" w:rsidP="008B2A66"/>
    <w:p w:rsidR="008B2A66" w:rsidRDefault="008B2A66" w:rsidP="008B2A66">
      <w:pPr>
        <w:ind w:firstLine="567"/>
      </w:pPr>
      <w:r>
        <w:t>El corte actuante es menor que el resistente. El peralte es adecuado y resiste el corte punzante.</w:t>
      </w:r>
    </w:p>
    <w:p w:rsidR="008B2A66" w:rsidRDefault="008B2A66" w:rsidP="008B2A66"/>
    <w:p w:rsidR="00F92F76" w:rsidRDefault="00F92F76" w:rsidP="00C55370">
      <w:pPr>
        <w:pStyle w:val="Prrafodelista"/>
        <w:numPr>
          <w:ilvl w:val="0"/>
          <w:numId w:val="15"/>
        </w:numPr>
        <w:ind w:left="1134" w:hanging="567"/>
      </w:pPr>
      <w:r>
        <w:t>Refuerzo a flexión</w:t>
      </w:r>
    </w:p>
    <w:p w:rsidR="008B2A66" w:rsidRDefault="008B2A66" w:rsidP="008B2A66"/>
    <w:p w:rsidR="008B2A66" w:rsidRDefault="008B2A66" w:rsidP="008B2A66">
      <w:pPr>
        <w:ind w:firstLine="567"/>
      </w:pPr>
      <w:r>
        <w:t>El empuje hacia arriba del suelo produce momentos flectores en la zapata, por esa razón, es necesario reforzarla con acero para soportar los esfuerzos inducidos.</w:t>
      </w:r>
    </w:p>
    <w:p w:rsidR="008B2A66" w:rsidRDefault="008B2A66" w:rsidP="008B2A66"/>
    <w:p w:rsidR="008B2A66" w:rsidRDefault="008B2A66" w:rsidP="008B2A66">
      <w:r>
        <w:tab/>
        <w:t xml:space="preserve">El tramo de la zapata donde se debe reforzar por flexión, se analiza como una losa en voladizo. Debido a que la zapata es cuadrada y los momentos en los sentidos X y </w:t>
      </w:r>
      <w:proofErr w:type="spellStart"/>
      <w:r>
        <w:t>Y</w:t>
      </w:r>
      <w:proofErr w:type="spellEnd"/>
      <w:r>
        <w:t xml:space="preserve"> presentan si</w:t>
      </w:r>
      <w:r w:rsidR="00635F41">
        <w:t xml:space="preserve">militud, el armado será similar, el armado será similar para X y </w:t>
      </w:r>
      <w:proofErr w:type="spellStart"/>
      <w:r w:rsidR="00635F41">
        <w:t>Y</w:t>
      </w:r>
      <w:proofErr w:type="spellEnd"/>
      <w:r w:rsidR="00635F41">
        <w:t>.</w:t>
      </w:r>
    </w:p>
    <w:p w:rsidR="00635F41" w:rsidRDefault="00635F41" w:rsidP="008B2A66"/>
    <w:p w:rsidR="00635F41" w:rsidRDefault="00635F41" w:rsidP="008B2A66">
      <w:r>
        <w:t>Formula</w:t>
      </w:r>
    </w:p>
    <w:p w:rsidR="00635F41" w:rsidRDefault="00635F41" w:rsidP="008B2A66"/>
    <w:p w:rsidR="00635F41" w:rsidRDefault="00635F41" w:rsidP="008B2A66">
      <w:r>
        <w:tab/>
        <w:t xml:space="preserve">Definido el momento producido por el empuje del suelo, se </w:t>
      </w:r>
      <w:proofErr w:type="spellStart"/>
      <w:r>
        <w:t>dermina</w:t>
      </w:r>
      <w:proofErr w:type="spellEnd"/>
      <w:r>
        <w:t xml:space="preserve"> el área de acero.</w:t>
      </w:r>
    </w:p>
    <w:p w:rsidR="00635F41" w:rsidRDefault="00635F41" w:rsidP="008B2A66"/>
    <w:p w:rsidR="00F92F76" w:rsidRDefault="00F92F76" w:rsidP="00C55370">
      <w:pPr>
        <w:pStyle w:val="Prrafodelista"/>
        <w:numPr>
          <w:ilvl w:val="0"/>
          <w:numId w:val="15"/>
        </w:numPr>
        <w:ind w:left="1134" w:hanging="567"/>
      </w:pPr>
      <w:r>
        <w:t>Cálculo de acero mínimo</w:t>
      </w:r>
    </w:p>
    <w:p w:rsidR="00635F41" w:rsidRDefault="00635F41" w:rsidP="00635F41"/>
    <w:p w:rsidR="00635F41" w:rsidRDefault="00635F41" w:rsidP="00635F41">
      <w:r>
        <w:lastRenderedPageBreak/>
        <w:t>Formula</w:t>
      </w:r>
    </w:p>
    <w:p w:rsidR="00635F41" w:rsidRDefault="00635F41" w:rsidP="00635F41"/>
    <w:p w:rsidR="00635F41" w:rsidRDefault="00635F41" w:rsidP="00635F41">
      <w:r>
        <w:t>Formula</w:t>
      </w:r>
    </w:p>
    <w:p w:rsidR="00635F41" w:rsidRDefault="00635F41" w:rsidP="00635F41"/>
    <w:p w:rsidR="00635F41" w:rsidRDefault="00635F41" w:rsidP="00635F41">
      <w:r>
        <w:tab/>
        <w:t>Debido a que el acero mínimo es mayor que el acero requerido, se utiliza el acero mínimo. Se procede a calcular el espaciamiento del refuerzo con varilla número 6 como propuesta de armado.</w:t>
      </w:r>
    </w:p>
    <w:p w:rsidR="00635F41" w:rsidRDefault="00635F41" w:rsidP="00635F41"/>
    <w:p w:rsidR="00635F41" w:rsidRDefault="00635F41" w:rsidP="00635F41">
      <w:r>
        <w:t>Formula</w:t>
      </w:r>
    </w:p>
    <w:p w:rsidR="00635F41" w:rsidRDefault="00635F41" w:rsidP="00635F41"/>
    <w:p w:rsidR="00635F41" w:rsidRDefault="00635F41" w:rsidP="00635F41">
      <w:r>
        <w:tab/>
        <w:t>Se usará un espaciamiento de barras igual a s = 30 centímetros. Según la sección 15.10.4, el espaciamiento máximo permitido es de 45 centímetros.</w:t>
      </w:r>
    </w:p>
    <w:p w:rsidR="00635F41" w:rsidRDefault="00635F41" w:rsidP="00635F41"/>
    <w:p w:rsidR="00635F41" w:rsidRDefault="00635F41" w:rsidP="00635F41">
      <w:r>
        <w:t>Figura 43.</w:t>
      </w:r>
      <w:r>
        <w:tab/>
      </w:r>
      <w:r>
        <w:tab/>
        <w:t>Armado final en planta de zapata</w:t>
      </w:r>
    </w:p>
    <w:p w:rsidR="006721F6" w:rsidRDefault="006721F6" w:rsidP="006721F6"/>
    <w:p w:rsidR="006721F6" w:rsidRDefault="006721F6" w:rsidP="006721F6">
      <w:pPr>
        <w:pStyle w:val="Ttulo3"/>
      </w:pPr>
      <w:bookmarkStart w:id="56" w:name="_Toc110289550"/>
      <w:r>
        <w:t>2.6.8.</w:t>
      </w:r>
      <w:r>
        <w:tab/>
        <w:t>Diseño de cimiento corrido</w:t>
      </w:r>
      <w:bookmarkEnd w:id="56"/>
    </w:p>
    <w:p w:rsidR="00093AF0" w:rsidRDefault="00093AF0" w:rsidP="00093AF0"/>
    <w:p w:rsidR="00093AF0" w:rsidRDefault="00093AF0" w:rsidP="00093AF0">
      <w:r>
        <w:tab/>
        <w:t>El cimiento corrido también se puede identificar como una zapata para muro, la forma de diseñar estos cimientos corridos es muy parecido al que se usa para diseñar vigas, solo se debe modificar un poco, pues las vigas tienden a ser diseñadas debido a los momentos pues no soportan mucha carga pero sus claros son largos lo que hace que estos aumenten, en cambio los cimientos corridos soportan miles de kilogramos por metro cuadrado en claros relativamente cortos, por lo que la fuerza cortante es casi siempre el parámetro que define su diseño.</w:t>
      </w:r>
    </w:p>
    <w:p w:rsidR="00093AF0" w:rsidRDefault="00093AF0" w:rsidP="00093AF0"/>
    <w:p w:rsidR="00093AF0" w:rsidRDefault="00093AF0" w:rsidP="00093AF0">
      <w:r>
        <w:t>Figura de deformaciones en zapata</w:t>
      </w:r>
    </w:p>
    <w:p w:rsidR="00093AF0" w:rsidRDefault="00093AF0" w:rsidP="00093AF0"/>
    <w:p w:rsidR="00B04B8A" w:rsidRDefault="00B04B8A" w:rsidP="00093AF0">
      <w:r>
        <w:lastRenderedPageBreak/>
        <w:tab/>
        <w:t xml:space="preserve">Examinando la figura podría parecer que el momento máximo ocurre justo debajo del eje del muro, pero muchas pruebas han demostrado que esto es incorrecto debido a las rigideces de los muros. </w:t>
      </w:r>
    </w:p>
    <w:p w:rsidR="00B04B8A" w:rsidRDefault="00B04B8A" w:rsidP="00093AF0"/>
    <w:p w:rsidR="00B04B8A" w:rsidRDefault="00B04B8A" w:rsidP="00093AF0">
      <w:r>
        <w:tab/>
        <w:t xml:space="preserve">La sección 15.4 del ACI 318-08 habla acerca de los momentos en zapatas establece variaciones de la posición donde es satisfactorio calcular el momento dependiendo del material del cual está construido el muro, podría ser de concreto reforzado o como en el caso que define este proyecto de albañilería, se debe calcular el momento en el punto medio entre el eje central del muro y </w:t>
      </w:r>
      <w:r w:rsidR="00A00B91">
        <w:t>el borde del muro.</w:t>
      </w:r>
    </w:p>
    <w:p w:rsidR="00A00B91" w:rsidRDefault="00A00B91" w:rsidP="00093AF0"/>
    <w:p w:rsidR="00A00B91" w:rsidRDefault="00A00B91" w:rsidP="00093AF0">
      <w:r>
        <w:tab/>
        <w:t xml:space="preserve">Para calcular las solicitaciones de momento y cortante en el cimiento corrido es necesario calcular la presión neta hacia arriba </w:t>
      </w:r>
      <w:proofErr w:type="spellStart"/>
      <w:r>
        <w:t>qu</w:t>
      </w:r>
      <w:proofErr w:type="spellEnd"/>
      <w:r>
        <w:t xml:space="preserve"> causadas por  las cargas factorizadas arriba del muro. En otras palabras los pesos de la zapata y del suelo pueden despreciarse, esto debido a que estos elementos causan una presión hacia arriba igual a la de sus pesos dirigidos hacia abajo.</w:t>
      </w:r>
    </w:p>
    <w:p w:rsidR="00A00B91" w:rsidRDefault="00A00B91" w:rsidP="00093AF0"/>
    <w:p w:rsidR="00A00B91" w:rsidRDefault="00A00B91" w:rsidP="00093AF0">
      <w:r>
        <w:tab/>
        <w:t>La falla por cortante en un muro se produce en un plano aproximadamente a 45° en la cara de la pared y no en un plano vertical como se podría pensar.</w:t>
      </w:r>
    </w:p>
    <w:p w:rsidR="00A00B91" w:rsidRDefault="00A00B91" w:rsidP="00093AF0"/>
    <w:p w:rsidR="00A00B91" w:rsidRDefault="00D22319" w:rsidP="00093AF0">
      <w:r>
        <w:tab/>
        <w:t xml:space="preserve">Suele considerarse que el uso de estribos en las zapatas es poco práctico y antieconómico. Por esta razón, el espesor efectivo de las zapatas para muros se selecciona de manera que </w:t>
      </w:r>
      <w:proofErr w:type="spellStart"/>
      <w:r>
        <w:t>Vu</w:t>
      </w:r>
      <w:proofErr w:type="spellEnd"/>
      <w:r>
        <w:t xml:space="preserve"> quede limitada a la fuerza cortante de diseño </w:t>
      </w:r>
      <w:proofErr w:type="spellStart"/>
      <w:r>
        <w:t>phiVc</w:t>
      </w:r>
      <w:proofErr w:type="spellEnd"/>
      <w:r>
        <w:t xml:space="preserve"> que el concreto puede tomar sin refuerzo del alma, es decir:</w:t>
      </w:r>
    </w:p>
    <w:p w:rsidR="00D22319" w:rsidRDefault="00D22319" w:rsidP="00093AF0"/>
    <w:p w:rsidR="00D22319" w:rsidRPr="00D22319" w:rsidRDefault="00D22319" w:rsidP="00093AF0">
      <w:pPr>
        <w:rPr>
          <w:rFonts w:eastAsiaTheme="minorEastAsia"/>
        </w:rPr>
      </w:pPr>
      <m:oMathPara>
        <m:oMath>
          <m:r>
            <w:rPr>
              <w:rFonts w:ascii="Cambria Math" w:hAnsi="Cambria Math"/>
            </w:rPr>
            <m:t>formula</m:t>
          </m:r>
        </m:oMath>
      </m:oMathPara>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El diseño del cimiento corrido se efectúa usando franjas de 1 metro de largo de muro, como se muestra en la siguiente figura:</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Figura</w:t>
      </w: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Copiar lo que escribí del acero de refuerzo.</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 xml:space="preserve">Diseñaremos el cimiento corrido siguiendo un procedimiento para que se mire </w:t>
      </w:r>
      <w:proofErr w:type="spellStart"/>
      <w:r>
        <w:rPr>
          <w:rFonts w:eastAsiaTheme="minorEastAsia"/>
        </w:rPr>
        <w:t>boinito</w:t>
      </w:r>
      <w:proofErr w:type="spellEnd"/>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Hablar de la exposición y hacer examen de fosfatos</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Determinar el espesor del cimento corrido es un problema que se resuelve por ensayo y error. Se recomienda que el valor supuesto y el valor calculado queden entre sí con una diferencia aproximada de 25 mm.</w:t>
      </w:r>
    </w:p>
    <w:p w:rsidR="00566DBB" w:rsidRDefault="00566DBB" w:rsidP="00093AF0">
      <w:pPr>
        <w:rPr>
          <w:rFonts w:eastAsiaTheme="minorEastAsia"/>
        </w:rPr>
      </w:pPr>
    </w:p>
    <w:p w:rsidR="00566DBB" w:rsidRDefault="00566DBB" w:rsidP="00093AF0">
      <w:pPr>
        <w:rPr>
          <w:rFonts w:eastAsiaTheme="minorEastAsia"/>
        </w:rPr>
      </w:pPr>
      <w:r>
        <w:rPr>
          <w:rFonts w:eastAsiaTheme="minorEastAsia"/>
        </w:rPr>
        <w:tab/>
        <w:t>Para el diseño del cimiento corrido seguiremos una serie de pasos sencillos algo así como un algoritmo:</w:t>
      </w:r>
    </w:p>
    <w:p w:rsidR="00566DBB" w:rsidRDefault="00566DBB" w:rsidP="00093AF0">
      <w:pPr>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Ordenamiento de datos en una tabla, la cual se usará para llevar un seguimiento de los datos obtenidos en los pasos venideros.</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 xml:space="preserve">Determinación de la capacidad resistente del suelo a cierta profundidad para una carga </w:t>
      </w:r>
      <w:proofErr w:type="spellStart"/>
      <w:r>
        <w:rPr>
          <w:rFonts w:eastAsiaTheme="minorEastAsia"/>
        </w:rPr>
        <w:t>strip</w:t>
      </w:r>
      <w:proofErr w:type="spellEnd"/>
      <w:r>
        <w:rPr>
          <w:rFonts w:eastAsiaTheme="minorEastAsia"/>
        </w:rPr>
        <w:t xml:space="preserve"> con su factor de seguridad</w:t>
      </w:r>
      <w:r w:rsidR="00F62DFD">
        <w:rPr>
          <w:rFonts w:eastAsiaTheme="minorEastAsia"/>
        </w:rPr>
        <w:t>.</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lastRenderedPageBreak/>
        <w:t>Calcul</w:t>
      </w:r>
      <w:r w:rsidR="00F62DFD">
        <w:rPr>
          <w:rFonts w:eastAsiaTheme="minorEastAsia"/>
        </w:rPr>
        <w:t>o</w:t>
      </w:r>
      <w:r>
        <w:rPr>
          <w:rFonts w:eastAsiaTheme="minorEastAsia"/>
        </w:rPr>
        <w:t xml:space="preserve"> de la presión efectiva del suelo mediante la resta del peso propuesto del cimiento corrido y el suelo sobre el cimiento a la  presión admisible del suelo.</w:t>
      </w:r>
    </w:p>
    <w:p w:rsidR="00F62DFD" w:rsidRDefault="00F62DFD" w:rsidP="00F62DFD">
      <w:pPr>
        <w:pStyle w:val="Prrafodelista"/>
        <w:ind w:left="1134"/>
        <w:rPr>
          <w:rFonts w:eastAsiaTheme="minorEastAsia"/>
        </w:rPr>
      </w:pPr>
    </w:p>
    <w:p w:rsidR="00566DBB" w:rsidRDefault="00F62DFD" w:rsidP="00566DBB">
      <w:pPr>
        <w:pStyle w:val="Prrafodelista"/>
        <w:numPr>
          <w:ilvl w:val="0"/>
          <w:numId w:val="21"/>
        </w:numPr>
        <w:ind w:left="1134" w:hanging="567"/>
        <w:rPr>
          <w:rFonts w:eastAsiaTheme="minorEastAsia"/>
        </w:rPr>
      </w:pPr>
      <w:r>
        <w:rPr>
          <w:rFonts w:eastAsiaTheme="minorEastAsia"/>
        </w:rPr>
        <w:t>Suposición del ancho requerido del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Cómputo de presión neta hacia arriba que afecta al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peralte requerido para soportar el cortante.</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Repetición de los pasos 3 a 6 hasta obtener una diferencia menor a 2.5 cm.</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Diseño por momento de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Determinación de longitud de desarrollo para acero de refuerzo.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acero por temperatura y contracción.</w:t>
      </w:r>
    </w:p>
    <w:p w:rsidR="00F62DFD" w:rsidRDefault="00F62DFD" w:rsidP="00F62DFD">
      <w:pPr>
        <w:pStyle w:val="Prrafodelista"/>
        <w:ind w:left="1134"/>
        <w:rPr>
          <w:rFonts w:eastAsiaTheme="minorEastAsia"/>
        </w:rPr>
      </w:pPr>
    </w:p>
    <w:p w:rsidR="00F62DFD" w:rsidRDefault="00F62DFD" w:rsidP="00F62DFD">
      <w:pPr>
        <w:rPr>
          <w:rFonts w:eastAsiaTheme="minorEastAsia"/>
        </w:rPr>
      </w:pPr>
      <w:r w:rsidRPr="00F62DFD">
        <w:rPr>
          <w:rFonts w:eastAsiaTheme="minorEastAsia"/>
        </w:rPr>
        <w:tab/>
        <w:t xml:space="preserve">Diseñar el cimiento corrido para soportar un muro de mampostería de 15 cm de ancho con una carga muerta de 1666.67 kg/m y una carga viva de 20000 kg/m. El fondo del cimiento corrido estará a 85 cm debajo de la rasante final, el suelo pesa 30 kg/m³, la presión permisible en el suelo es </w:t>
      </w:r>
      <w:proofErr w:type="spellStart"/>
      <w:r w:rsidRPr="00F62DFD">
        <w:rPr>
          <w:rFonts w:eastAsiaTheme="minorEastAsia"/>
        </w:rPr>
        <w:t>qa</w:t>
      </w:r>
      <w:proofErr w:type="spellEnd"/>
      <w:r w:rsidRPr="00F62DFD">
        <w:rPr>
          <w:rFonts w:eastAsiaTheme="minorEastAsia"/>
        </w:rPr>
        <w:t xml:space="preserve"> = 50000000000000000 kg/cm² y no hay contenido apreciable de azufre en el suelo. Fy = 2810 kg/cm² y </w:t>
      </w:r>
      <w:proofErr w:type="spellStart"/>
      <w:r w:rsidRPr="00F62DFD">
        <w:rPr>
          <w:rFonts w:eastAsiaTheme="minorEastAsia"/>
        </w:rPr>
        <w:t>fc</w:t>
      </w:r>
      <w:proofErr w:type="spellEnd"/>
      <w:r w:rsidRPr="00F62DFD">
        <w:rPr>
          <w:rFonts w:eastAsiaTheme="minorEastAsia"/>
        </w:rPr>
        <w:t xml:space="preserve"> = 210 kg/cm², concreto de peso normal.</w:t>
      </w:r>
    </w:p>
    <w:p w:rsidR="00F62DFD" w:rsidRDefault="00F62DFD" w:rsidP="00F62DFD">
      <w:pPr>
        <w:rPr>
          <w:rFonts w:eastAsiaTheme="minorEastAsia"/>
        </w:rPr>
      </w:pPr>
    </w:p>
    <w:p w:rsidR="00F62DFD" w:rsidRDefault="00F62DFD" w:rsidP="00F62DFD">
      <w:pPr>
        <w:pStyle w:val="Prrafodelista"/>
        <w:numPr>
          <w:ilvl w:val="0"/>
          <w:numId w:val="15"/>
        </w:numPr>
        <w:ind w:left="1134" w:hanging="567"/>
        <w:rPr>
          <w:rFonts w:eastAsiaTheme="minorEastAsia"/>
        </w:rPr>
      </w:pPr>
      <w:r>
        <w:rPr>
          <w:rFonts w:eastAsiaTheme="minorEastAsia"/>
        </w:rPr>
        <w:t>Paso 1</w:t>
      </w:r>
    </w:p>
    <w:p w:rsidR="00F62DFD" w:rsidRDefault="00F62DFD" w:rsidP="00F62DFD">
      <w:pPr>
        <w:rPr>
          <w:rFonts w:eastAsiaTheme="minorEastAsia"/>
        </w:rPr>
      </w:pPr>
    </w:p>
    <w:p w:rsidR="00F62DFD" w:rsidRPr="00F62DFD" w:rsidRDefault="00F62DFD" w:rsidP="00F62DFD">
      <w:pPr>
        <w:ind w:firstLine="567"/>
        <w:rPr>
          <w:rFonts w:eastAsiaTheme="minorEastAsia"/>
        </w:rPr>
      </w:pPr>
    </w:p>
    <w:p w:rsidR="00F62DFD" w:rsidRPr="00566DBB" w:rsidRDefault="00F62DFD" w:rsidP="00F62DFD">
      <w:pPr>
        <w:pStyle w:val="Prrafodelista"/>
        <w:ind w:left="1134"/>
        <w:rPr>
          <w:rFonts w:eastAsiaTheme="minorEastAsia"/>
        </w:rPr>
      </w:pPr>
    </w:p>
    <w:p w:rsidR="000724FE" w:rsidRDefault="000724FE" w:rsidP="00093AF0">
      <w:pPr>
        <w:rPr>
          <w:rFonts w:eastAsiaTheme="minorEastAsia"/>
        </w:rPr>
      </w:pPr>
    </w:p>
    <w:p w:rsidR="000724FE" w:rsidRDefault="000724FE" w:rsidP="00093AF0">
      <w:pPr>
        <w:rPr>
          <w:rFonts w:eastAsiaTheme="minorEastAsia"/>
        </w:rPr>
      </w:pPr>
      <w:r>
        <w:rPr>
          <w:rFonts w:eastAsiaTheme="minorEastAsia"/>
        </w:rPr>
        <w:tab/>
        <w:t xml:space="preserve">Supondremos el espesor mínimo para el cimiento corrido, esto es 25 cm, el recubrimiento de 7.5 cm, el peso del cimiento corrido es 2400 kg/m³ y el del </w:t>
      </w:r>
      <w:proofErr w:type="spellStart"/>
      <w:r>
        <w:rPr>
          <w:rFonts w:eastAsiaTheme="minorEastAsia"/>
        </w:rPr>
        <w:t>rellono</w:t>
      </w:r>
      <w:proofErr w:type="spellEnd"/>
      <w:r>
        <w:rPr>
          <w:rFonts w:eastAsiaTheme="minorEastAsia"/>
        </w:rPr>
        <w:t xml:space="preserve"> del suelo encima de la zapata es de tanto, así la presión que se usa es la resta de estas cosas.</w:t>
      </w:r>
    </w:p>
    <w:p w:rsidR="000724FE" w:rsidRDefault="000724FE" w:rsidP="00093AF0">
      <w:pPr>
        <w:rPr>
          <w:rFonts w:eastAsiaTheme="minorEastAsia"/>
        </w:rPr>
      </w:pPr>
    </w:p>
    <w:p w:rsidR="000724FE" w:rsidRPr="000724FE" w:rsidRDefault="00FA20E1"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oMath>
      </m:oMathPara>
    </w:p>
    <w:p w:rsidR="000724FE" w:rsidRDefault="000724FE" w:rsidP="00093AF0">
      <w:pPr>
        <w:rPr>
          <w:rFonts w:eastAsiaTheme="minorEastAsia"/>
        </w:rPr>
      </w:pPr>
    </w:p>
    <w:p w:rsidR="000724FE" w:rsidRPr="000724FE" w:rsidRDefault="00FA20E1"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=500-500-500</m:t>
          </m:r>
        </m:oMath>
      </m:oMathPara>
    </w:p>
    <w:p w:rsidR="000724FE" w:rsidRDefault="000724FE" w:rsidP="00093AF0">
      <w:pPr>
        <w:rPr>
          <w:rFonts w:eastAsiaTheme="minorEastAsia"/>
        </w:rPr>
      </w:pPr>
    </w:p>
    <w:p w:rsidR="000724FE" w:rsidRPr="000724FE" w:rsidRDefault="000724FE" w:rsidP="00093AF0">
      <w:pPr>
        <w:rPr>
          <w:rFonts w:eastAsiaTheme="minorEastAsia"/>
        </w:rPr>
      </w:pPr>
      <w:r>
        <w:rPr>
          <w:rFonts w:eastAsiaTheme="minorEastAsia"/>
        </w:rPr>
        <w:tab/>
        <w:t>El cancho requerido del cimiento corrido es entonces</w:t>
      </w:r>
    </w:p>
    <w:p w:rsidR="006721F6" w:rsidRDefault="006721F6" w:rsidP="006721F6"/>
    <w:p w:rsidR="006721F6" w:rsidRDefault="006721F6" w:rsidP="006721F6">
      <w:pPr>
        <w:pStyle w:val="Ttulo3"/>
      </w:pPr>
      <w:bookmarkStart w:id="57" w:name="_Toc110289551"/>
      <w:r>
        <w:t>2.6.9.</w:t>
      </w:r>
      <w:r>
        <w:tab/>
        <w:t>Diseño de gradas</w:t>
      </w:r>
      <w:bookmarkEnd w:id="57"/>
    </w:p>
    <w:p w:rsidR="00635F41" w:rsidRDefault="00635F41" w:rsidP="00635F41"/>
    <w:p w:rsidR="00635F41" w:rsidRDefault="00635F41" w:rsidP="00635F41">
      <w:r>
        <w:tab/>
        <w:t>La forma y disposición que se le da a un módulo de gradas depende principalmente de las dimensiones e importancia de la edificación, del espacio que el proyecto les otorgue y finalmente del material y tipo de construcción escogida.</w:t>
      </w:r>
    </w:p>
    <w:p w:rsidR="00635F41" w:rsidRDefault="00635F41" w:rsidP="00635F41"/>
    <w:p w:rsidR="00635F41" w:rsidRDefault="00635F41" w:rsidP="00635F41">
      <w:r>
        <w:tab/>
        <w:t>Una escalera debe ser cómoda y segura, dependiendo de la relación de los peldaños, es decir, la relación de huella (C) y contrahuella (H), cumpliendo con los siguientes criterios:</w:t>
      </w:r>
    </w:p>
    <w:p w:rsidR="00635F41" w:rsidRDefault="00635F41" w:rsidP="00635F41"/>
    <w:p w:rsidR="00635F41" w:rsidRPr="00635F41" w:rsidRDefault="00635F41" w:rsidP="00635F41">
      <w:pPr>
        <w:pStyle w:val="Prrafodelista"/>
        <w:numPr>
          <w:ilvl w:val="0"/>
          <w:numId w:val="17"/>
        </w:numPr>
        <w:ind w:left="1134" w:hanging="567"/>
      </w:pPr>
      <w:r>
        <w:t xml:space="preserve">Contrahuella (C) </w:t>
      </w:r>
      <w:r>
        <w:rPr>
          <w:rFonts w:cs="Arial"/>
        </w:rPr>
        <w:t>≤ 0.20 m</w:t>
      </w:r>
    </w:p>
    <w:p w:rsidR="00635F41" w:rsidRPr="00635F41" w:rsidRDefault="00635F41" w:rsidP="00635F41">
      <w:pPr>
        <w:pStyle w:val="Prrafodelista"/>
        <w:numPr>
          <w:ilvl w:val="0"/>
          <w:numId w:val="17"/>
        </w:numPr>
        <w:ind w:left="1134" w:hanging="567"/>
      </w:pPr>
      <w:r>
        <w:rPr>
          <w:rFonts w:cs="Arial"/>
        </w:rPr>
        <w:t xml:space="preserve">Huella (H) </w:t>
      </w:r>
      <w:r>
        <w:rPr>
          <w:rFonts w:cs="Arial"/>
          <w:lang w:val="en-US"/>
        </w:rPr>
        <w:t>&gt;</w:t>
      </w:r>
      <w:r>
        <w:rPr>
          <w:rFonts w:cs="Arial"/>
        </w:rPr>
        <w:t xml:space="preserve"> Contrahuella (C)</w:t>
      </w:r>
    </w:p>
    <w:p w:rsidR="00635F41" w:rsidRPr="00635F41" w:rsidRDefault="00635F41" w:rsidP="00635F41">
      <w:pPr>
        <w:pStyle w:val="Prrafodelista"/>
        <w:numPr>
          <w:ilvl w:val="0"/>
          <w:numId w:val="17"/>
        </w:numPr>
        <w:ind w:left="1134" w:hanging="567"/>
      </w:pPr>
      <w:r>
        <w:rPr>
          <w:rFonts w:cs="Arial"/>
        </w:rPr>
        <w:t>2C+H ≤ 0.64 m (valor cercano)</w:t>
      </w:r>
    </w:p>
    <w:p w:rsidR="00635F41" w:rsidRPr="00635F41" w:rsidRDefault="00635F41" w:rsidP="00635F41">
      <w:pPr>
        <w:pStyle w:val="Prrafodelista"/>
        <w:numPr>
          <w:ilvl w:val="0"/>
          <w:numId w:val="17"/>
        </w:numPr>
        <w:ind w:left="1134" w:hanging="567"/>
      </w:pPr>
      <w:r>
        <w:rPr>
          <w:rFonts w:cs="Arial"/>
        </w:rPr>
        <w:t>C+H = 0.45 – 0.48 m</w:t>
      </w:r>
    </w:p>
    <w:p w:rsidR="00635F41" w:rsidRPr="00635F41" w:rsidRDefault="00635F41" w:rsidP="00635F41">
      <w:pPr>
        <w:pStyle w:val="Prrafodelista"/>
        <w:numPr>
          <w:ilvl w:val="0"/>
          <w:numId w:val="17"/>
        </w:numPr>
        <w:ind w:left="1134" w:hanging="567"/>
      </w:pPr>
      <w:r>
        <w:rPr>
          <w:rFonts w:cs="Arial"/>
        </w:rPr>
        <w:t>CH = 480 – 500</w:t>
      </w:r>
    </w:p>
    <w:p w:rsidR="00635F41" w:rsidRDefault="00635F41" w:rsidP="00635F41"/>
    <w:p w:rsidR="00635F41" w:rsidRPr="00635F41" w:rsidRDefault="00635F41" w:rsidP="000808DB">
      <w:pPr>
        <w:ind w:firstLine="567"/>
      </w:pPr>
      <w:r>
        <w:t>La cubierta o techo sirve de defensa contra las inclemencias del tiempo o cualquier otro agente exterior perturbador. En su construcción, tiene que tomarse en cuenta las características que deben poseer, para hacerlas más idónea al clima o medio ambiente imperante. La cubierta será de lámina galvanizada corrugada calibre 26 que está apoyada sobre una armadura formada por costanera y tendales</w:t>
      </w:r>
    </w:p>
    <w:p w:rsidR="006721F6" w:rsidRDefault="006721F6" w:rsidP="006721F6"/>
    <w:p w:rsidR="000808DB" w:rsidRDefault="000808DB" w:rsidP="006721F6">
      <w:r>
        <w:t>Figura 45</w:t>
      </w:r>
      <w:r>
        <w:tab/>
      </w:r>
      <w:r>
        <w:tab/>
        <w:t>Elevación de techo metálico</w:t>
      </w:r>
    </w:p>
    <w:p w:rsidR="000808DB" w:rsidRDefault="000808DB" w:rsidP="006721F6"/>
    <w:p w:rsidR="000808DB" w:rsidRDefault="000808DB" w:rsidP="006721F6">
      <w:r>
        <w:t>Figura 46</w:t>
      </w:r>
      <w:r>
        <w:tab/>
      </w:r>
      <w:r>
        <w:tab/>
        <w:t>Vista en planta estructura de techo metálico</w:t>
      </w:r>
    </w:p>
    <w:p w:rsidR="005B0C1A" w:rsidRDefault="005B0C1A" w:rsidP="006721F6"/>
    <w:p w:rsidR="005B0C1A" w:rsidRDefault="005B0C1A" w:rsidP="005B0C1A">
      <w:pPr>
        <w:pStyle w:val="Prrafodelista"/>
        <w:numPr>
          <w:ilvl w:val="0"/>
          <w:numId w:val="15"/>
        </w:numPr>
        <w:ind w:left="1134" w:hanging="567"/>
      </w:pPr>
      <w:r>
        <w:t>Costanera</w:t>
      </w:r>
    </w:p>
    <w:p w:rsidR="000808DB" w:rsidRDefault="000808DB" w:rsidP="006721F6"/>
    <w:p w:rsidR="000808DB" w:rsidRDefault="000808DB" w:rsidP="006721F6">
      <w:r>
        <w:tab/>
        <w:t>Para calcular la carga uniformemente distribuida (w) que actúa sobre cada costanera, es necesario determinar el área tributaria sobre cada costanera y las cargas por unidad de superficie del techo. Para el diseño de costanera se utilizarán las siguientes cargas:</w:t>
      </w:r>
    </w:p>
    <w:p w:rsidR="000808DB" w:rsidRDefault="000808DB" w:rsidP="006721F6"/>
    <w:p w:rsidR="005B0C1A" w:rsidRDefault="000808DB" w:rsidP="006721F6">
      <w:r>
        <w:t xml:space="preserve">Figura 47 </w:t>
      </w:r>
      <w:r>
        <w:tab/>
      </w:r>
      <w:r>
        <w:tab/>
        <w:t>Cargas mu</w:t>
      </w:r>
      <w:r w:rsidR="0027477F">
        <w:t>ertas para cubiertas de lámina.</w:t>
      </w:r>
    </w:p>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5B0C1A" w:rsidRDefault="005B0C1A" w:rsidP="006721F6"/>
    <w:p w:rsidR="0027477F" w:rsidRDefault="005B0C1A" w:rsidP="005B0C1A">
      <w:pPr>
        <w:pStyle w:val="Prrafodelista"/>
        <w:numPr>
          <w:ilvl w:val="0"/>
          <w:numId w:val="15"/>
        </w:numPr>
        <w:ind w:left="1134" w:hanging="567"/>
      </w:pPr>
      <w:r>
        <w:t>Integración de cargas</w:t>
      </w:r>
    </w:p>
    <w:p w:rsidR="0027477F" w:rsidRDefault="0027477F" w:rsidP="0027477F"/>
    <w:p w:rsidR="0027477F" w:rsidRDefault="0027477F" w:rsidP="0027477F">
      <w:r>
        <w:t>Figura tal</w:t>
      </w:r>
    </w:p>
    <w:p w:rsidR="0027477F" w:rsidRDefault="00FA20E1" w:rsidP="005B0C1A">
      <w:r>
        <w:rPr>
          <w:noProof/>
        </w:rPr>
        <w:pict>
          <v:shape id="_x0000_s1027" type="#_x0000_t75" style="position:absolute;left:0;text-align:left;margin-left:77.05pt;margin-top:13.75pt;width:317.15pt;height:321.7pt;z-index:251666432">
            <v:imagedata r:id="rId20" o:title="Tabla 7" cropright="16911f"/>
            <w10:wrap type="square"/>
          </v:shape>
        </w:pict>
      </w:r>
    </w:p>
    <w:p w:rsidR="005B0C1A" w:rsidRDefault="005B0C1A" w:rsidP="005B0C1A"/>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27477F"/>
    <w:p w:rsidR="0027477F" w:rsidRDefault="0027477F" w:rsidP="005B0C1A">
      <w:pPr>
        <w:ind w:left="567"/>
      </w:pPr>
    </w:p>
    <w:p w:rsidR="0027477F" w:rsidRDefault="0027477F" w:rsidP="005B0C1A">
      <w:pPr>
        <w:ind w:left="567"/>
      </w:pPr>
    </w:p>
    <w:p w:rsidR="005B0C1A" w:rsidRDefault="00287742" w:rsidP="005B0C1A">
      <w:pPr>
        <w:ind w:left="567"/>
      </w:pPr>
      <w:r>
        <w:t>Lámina = 4.29 kg/m</w:t>
      </w:r>
      <w:r w:rsidR="005B0C1A">
        <w:t>²</w:t>
      </w:r>
      <w:r w:rsidR="00A672A1">
        <w:t xml:space="preserve"> según el fabricante.</w:t>
      </w:r>
    </w:p>
    <w:p w:rsidR="005B0C1A" w:rsidRDefault="00287742" w:rsidP="005B0C1A">
      <w:pPr>
        <w:ind w:left="567"/>
      </w:pPr>
      <w:r>
        <w:t>Instalaciones (general) = 1 kg/m</w:t>
      </w:r>
      <w:r w:rsidR="005B0C1A">
        <w:t>²</w:t>
      </w:r>
    </w:p>
    <w:p w:rsidR="005B0C1A" w:rsidRDefault="005B0C1A" w:rsidP="005B0C1A">
      <w:pPr>
        <w:ind w:left="567"/>
      </w:pPr>
      <w:r>
        <w:t>Carga v</w:t>
      </w:r>
      <w:r w:rsidR="00A672A1">
        <w:t>iva según AGIES = 50 kg/m</w:t>
      </w:r>
      <w:r>
        <w:t>²</w:t>
      </w:r>
    </w:p>
    <w:p w:rsidR="005B0C1A" w:rsidRDefault="005B0C1A" w:rsidP="005B0C1A">
      <w:pPr>
        <w:ind w:left="567"/>
      </w:pPr>
      <w:r>
        <w:t>Carga de vi</w:t>
      </w:r>
      <w:r w:rsidR="00A672A1">
        <w:t>ento según Norma NSE 2 AGIES: 48 kg/m</w:t>
      </w:r>
      <w:r>
        <w:t>²</w:t>
      </w:r>
    </w:p>
    <w:p w:rsidR="005B0C1A" w:rsidRDefault="005B0C1A" w:rsidP="005B0C1A">
      <w:pPr>
        <w:ind w:left="567"/>
      </w:pPr>
    </w:p>
    <w:p w:rsidR="005B0C1A" w:rsidRDefault="005B0C1A" w:rsidP="005B0C1A">
      <w:pPr>
        <w:pStyle w:val="Prrafodelista"/>
        <w:numPr>
          <w:ilvl w:val="0"/>
          <w:numId w:val="15"/>
        </w:numPr>
        <w:ind w:left="1134" w:hanging="567"/>
      </w:pPr>
      <w:r>
        <w:t>Combinación</w:t>
      </w:r>
    </w:p>
    <w:p w:rsidR="005B0C1A" w:rsidRDefault="005B0C1A" w:rsidP="005B0C1A"/>
    <w:p w:rsidR="005B0C1A" w:rsidRPr="005B0C1A" w:rsidRDefault="005B0C1A" w:rsidP="005B0C1A">
      <w:pPr>
        <w:rPr>
          <w:rFonts w:eastAsiaTheme="minorEastAsia"/>
        </w:rPr>
      </w:pPr>
      <m:oMathPara>
        <m:oMath>
          <m:r>
            <w:rPr>
              <w:rFonts w:ascii="Cambria Math" w:hAnsi="Cambria Math"/>
            </w:rPr>
            <m:t>CM+CV=5.29+50=55.29 kg/m²</m:t>
          </m:r>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hAnsi="Cambria Math"/>
            </w:rPr>
            <m:t>CM+CVIENTO=5.29+48=53.29 kg/m²</m:t>
          </m:r>
        </m:oMath>
      </m:oMathPara>
    </w:p>
    <w:p w:rsidR="005B0C1A" w:rsidRPr="005B0C1A" w:rsidRDefault="005B0C1A" w:rsidP="005B0C1A">
      <w:pPr>
        <w:rPr>
          <w:rFonts w:eastAsiaTheme="minorEastAsia"/>
        </w:rPr>
      </w:pPr>
    </w:p>
    <w:p w:rsidR="005B0C1A" w:rsidRDefault="005B0C1A" w:rsidP="005B0C1A">
      <w:pPr>
        <w:rPr>
          <w:rFonts w:eastAsiaTheme="minorEastAsia"/>
        </w:rPr>
      </w:pPr>
      <w:r>
        <w:rPr>
          <w:rFonts w:eastAsiaTheme="minorEastAsia"/>
        </w:rPr>
        <w:tab/>
        <w:t>Datos obtenidos de AGIES y tablas del IBC/AISC</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Dadas las combina</w:t>
      </w:r>
      <w:r w:rsidR="00A672A1">
        <w:rPr>
          <w:rFonts w:eastAsiaTheme="minorEastAsia"/>
        </w:rPr>
        <w:t>ciones, la carga de diseño es 55.29 kg/m</w:t>
      </w:r>
      <w:r>
        <w:rPr>
          <w:rFonts w:eastAsiaTheme="minorEastAsia"/>
        </w:rPr>
        <w:t>²</w:t>
      </w:r>
    </w:p>
    <w:p w:rsidR="005B0C1A" w:rsidRDefault="005B0C1A" w:rsidP="005B0C1A">
      <w:pPr>
        <w:rPr>
          <w:rFonts w:eastAsiaTheme="minorEastAsia"/>
        </w:rPr>
      </w:pPr>
    </w:p>
    <w:p w:rsidR="005B0C1A" w:rsidRDefault="00FA20E1" w:rsidP="005B0C1A">
      <w:pPr>
        <w:rPr>
          <w:rFonts w:eastAsiaTheme="minorEastAsia"/>
        </w:rPr>
      </w:pPr>
      <w:r>
        <w:rPr>
          <w:noProof/>
        </w:rPr>
        <w:lastRenderedPageBreak/>
        <w:pict>
          <v:shape id="_x0000_s1028" type="#_x0000_t75" style="position:absolute;left:0;text-align:left;margin-left:-.35pt;margin-top:28.25pt;width:428.35pt;height:362.55pt;z-index:251668480">
            <v:imagedata r:id="rId21" o:title="48"/>
            <w10:wrap type="square"/>
          </v:shape>
        </w:pict>
      </w:r>
      <w:r w:rsidR="005B0C1A">
        <w:rPr>
          <w:rFonts w:eastAsiaTheme="minorEastAsia"/>
        </w:rPr>
        <w:t>Figura 48.</w:t>
      </w:r>
      <w:r w:rsidR="005B0C1A">
        <w:rPr>
          <w:rFonts w:eastAsiaTheme="minorEastAsia"/>
        </w:rPr>
        <w:tab/>
      </w:r>
      <w:r w:rsidR="005B0C1A">
        <w:rPr>
          <w:rFonts w:eastAsiaTheme="minorEastAsia"/>
        </w:rPr>
        <w:tab/>
        <w:t>Área tributaria de costanera</w:t>
      </w:r>
    </w:p>
    <w:p w:rsidR="00A672A1" w:rsidRDefault="00A672A1" w:rsidP="005B0C1A">
      <w:pPr>
        <w:rPr>
          <w:rFonts w:eastAsiaTheme="minorEastAsia"/>
        </w:rPr>
      </w:pPr>
    </w:p>
    <w:p w:rsidR="00A672A1" w:rsidRDefault="00A672A1" w:rsidP="005B0C1A">
      <w:pPr>
        <w:rPr>
          <w:rFonts w:eastAsiaTheme="minorEastAsia"/>
        </w:rPr>
      </w:pP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Figura 49.</w:t>
      </w:r>
      <w:r>
        <w:rPr>
          <w:rFonts w:eastAsiaTheme="minorEastAsia"/>
        </w:rPr>
        <w:tab/>
      </w:r>
      <w:r>
        <w:rPr>
          <w:rFonts w:eastAsiaTheme="minorEastAsia"/>
        </w:rPr>
        <w:tab/>
        <w:t xml:space="preserve"> Anchos tributarios elevación</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 xml:space="preserve">El ancho tributario de una costanera oscila entre 0.9 m y 1.20 m </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0.9 = 4.13 costaneras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4 = 0.93 metros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ancho tributario será de 0.93 metros como se muestra en la figura 49.</w:t>
      </w:r>
    </w:p>
    <w:p w:rsidR="005B0C1A" w:rsidRDefault="005B0C1A" w:rsidP="005B0C1A">
      <w:pPr>
        <w:rPr>
          <w:rFonts w:eastAsiaTheme="minorEastAsia"/>
        </w:rPr>
      </w:pPr>
    </w:p>
    <w:p w:rsidR="0023336B" w:rsidRDefault="0023336B" w:rsidP="0023336B">
      <w:pPr>
        <w:jc w:val="center"/>
        <w:rPr>
          <w:rFonts w:eastAsiaTheme="minorEastAsia"/>
        </w:rPr>
      </w:pPr>
      <m:oMath>
        <m:r>
          <w:rPr>
            <w:rFonts w:ascii="Cambria Math" w:eastAsiaTheme="minorEastAsia" w:hAnsi="Cambria Math"/>
          </w:rPr>
          <m:t>Área tributaria=0.90 m*3.19 m=2.87 m²</m:t>
        </m:r>
      </m:oMath>
      <w:r>
        <w:rPr>
          <w:rFonts w:eastAsiaTheme="minorEastAsia"/>
        </w:rPr>
        <w:t xml:space="preserve">   (Ver figura 48)</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Carga de diseño = 13.82 lb/pie²</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r>
      <w:r w:rsidR="00440D9F">
        <w:rPr>
          <w:rFonts w:eastAsiaTheme="minorEastAsia"/>
        </w:rPr>
        <w:t>Se propone una costanera de 2” x 3” calibre 16</w:t>
      </w:r>
      <w:r>
        <w:rPr>
          <w:rFonts w:eastAsiaTheme="minorEastAsia"/>
        </w:rPr>
        <w:t>,</w:t>
      </w:r>
      <w:r w:rsidR="00440D9F">
        <w:rPr>
          <w:rFonts w:eastAsiaTheme="minorEastAsia"/>
        </w:rPr>
        <w:t xml:space="preserve"> la cual posee una carga de 2.20 kg/m</w:t>
      </w:r>
      <w:r>
        <w:rPr>
          <w:rFonts w:eastAsiaTheme="minorEastAsia"/>
        </w:rPr>
        <w:t xml:space="preserve"> según </w:t>
      </w:r>
      <w:r w:rsidR="00440D9F">
        <w:rPr>
          <w:rFonts w:eastAsiaTheme="minorEastAsia"/>
        </w:rPr>
        <w:t>el fabricante</w:t>
      </w:r>
    </w:p>
    <w:p w:rsid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(Carga total x área tributaria)</m:t>
              </m:r>
            </m:num>
            <m:den>
              <m:r>
                <w:rPr>
                  <w:rFonts w:ascii="Cambria Math" w:eastAsiaTheme="minorEastAsia" w:hAnsi="Cambria Math"/>
                </w:rPr>
                <m:t>Longitud de costanera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propio</m:t>
              </m:r>
            </m:sub>
          </m:sSub>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(55.29*2.87)</m:t>
              </m:r>
            </m:num>
            <m:den>
              <m:r>
                <w:rPr>
                  <w:rFonts w:ascii="Cambria Math" w:eastAsiaTheme="minorEastAsia" w:hAnsi="Cambria Math"/>
                </w:rPr>
                <m:t>3.19</m:t>
              </m:r>
            </m:den>
          </m:f>
          <m:r>
            <w:rPr>
              <w:rFonts w:ascii="Cambria Math" w:eastAsiaTheme="minorEastAsia" w:hAnsi="Cambria Math"/>
            </w:rPr>
            <m:t>+2.20= 51.94 kg/m</m:t>
          </m:r>
        </m:oMath>
      </m:oMathPara>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momento máximo de una viga simplemente apoyada está dado por:</w:t>
      </w:r>
    </w:p>
    <w:p w:rsidR="005B0C1A" w:rsidRDefault="005B0C1A" w:rsidP="005B0C1A">
      <w:pPr>
        <w:rPr>
          <w:rFonts w:eastAsiaTheme="minorEastAsia"/>
        </w:rPr>
      </w:pPr>
    </w:p>
    <w:p w:rsidR="005B0C1A" w:rsidRPr="00440D9F" w:rsidRDefault="005B0C1A" w:rsidP="005B0C1A">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WL²</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51.94*3.19²</m:t>
              </m:r>
            </m:num>
            <m:den>
              <m:r>
                <w:rPr>
                  <w:rFonts w:ascii="Cambria Math" w:eastAsiaTheme="minorEastAsia" w:hAnsi="Cambria Math"/>
                </w:rPr>
                <m:t>8</m:t>
              </m:r>
            </m:den>
          </m:f>
          <m:r>
            <w:rPr>
              <w:rFonts w:ascii="Cambria Math" w:eastAsiaTheme="minorEastAsia" w:hAnsi="Cambria Math"/>
            </w:rPr>
            <m:t>=66.07 kg*m</m:t>
          </m:r>
        </m:oMath>
      </m:oMathPara>
    </w:p>
    <w:p w:rsidR="00440D9F" w:rsidRDefault="00440D9F" w:rsidP="005B0C1A">
      <w:pPr>
        <w:rPr>
          <w:rFonts w:eastAsiaTheme="minorEastAsia"/>
        </w:rPr>
      </w:pPr>
    </w:p>
    <w:p w:rsidR="005B0C1A" w:rsidRDefault="005B0C1A" w:rsidP="005B0C1A">
      <w:pPr>
        <w:pStyle w:val="Prrafodelista"/>
        <w:numPr>
          <w:ilvl w:val="0"/>
          <w:numId w:val="15"/>
        </w:numPr>
        <w:ind w:left="1134" w:hanging="567"/>
        <w:rPr>
          <w:rFonts w:eastAsiaTheme="minorEastAsia"/>
        </w:rPr>
      </w:pPr>
      <w:r>
        <w:rPr>
          <w:rFonts w:eastAsiaTheme="minorEastAsia"/>
        </w:rPr>
        <w:t>Comprobación</w:t>
      </w:r>
    </w:p>
    <w:p w:rsidR="005B0C1A" w:rsidRDefault="005B0C1A" w:rsidP="005B0C1A">
      <w:pPr>
        <w:rPr>
          <w:rFonts w:eastAsiaTheme="minorEastAsia"/>
        </w:rPr>
      </w:pPr>
    </w:p>
    <w:p w:rsidR="001605E5" w:rsidRDefault="001605E5" w:rsidP="001605E5">
      <w:pPr>
        <w:ind w:firstLine="567"/>
        <w:rPr>
          <w:rFonts w:eastAsiaTheme="minorEastAsia"/>
        </w:rPr>
      </w:pPr>
      <w:r>
        <w:rPr>
          <w:rFonts w:eastAsiaTheme="minorEastAsia"/>
        </w:rPr>
        <w:t>Para calcular el momento resistente de una costanera se utiliza la fórmula de resistencia de materiales</w:t>
      </w:r>
    </w:p>
    <w:p w:rsidR="001605E5" w:rsidRDefault="001605E5" w:rsidP="001605E5">
      <w:pPr>
        <w:ind w:firstLine="567"/>
        <w:rPr>
          <w:rFonts w:eastAsiaTheme="minorEastAsia"/>
        </w:rPr>
      </w:pPr>
    </w:p>
    <w:p w:rsidR="001605E5" w:rsidRPr="005C7A16" w:rsidRDefault="00FA20E1" w:rsidP="001605E5">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1605E5" w:rsidRPr="005C7A16" w:rsidRDefault="005C7A16" w:rsidP="005C7A16">
      <w:pPr>
        <w:ind w:firstLine="567"/>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I</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σI</m:t>
              </m:r>
            </m:num>
            <m:den>
              <m:r>
                <w:rPr>
                  <w:rFonts w:ascii="Cambria Math" w:eastAsiaTheme="minorEastAsia" w:hAnsi="Cambria Math"/>
                </w:rPr>
                <m:t>c</m:t>
              </m:r>
            </m:den>
          </m:f>
        </m:oMath>
      </m:oMathPara>
    </w:p>
    <w:p w:rsidR="005C7A16" w:rsidRPr="006E2254" w:rsidRDefault="005C7A16" w:rsidP="005C7A16">
      <w:pPr>
        <w:ind w:firstLine="567"/>
        <w:rPr>
          <w:rFonts w:eastAsiaTheme="minorEastAsia"/>
        </w:rPr>
      </w:pPr>
      <m:oMathPara>
        <m:oMath>
          <m:r>
            <w:rPr>
              <w:rFonts w:ascii="Cambria Math" w:eastAsiaTheme="minorEastAsia" w:hAnsi="Cambria Math"/>
            </w:rPr>
            <w:lastRenderedPageBreak/>
            <m:t>I=</m:t>
          </m:r>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t*d</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e>
                  </m:d>
                </m:e>
                <m:sup>
                  <m:r>
                    <w:rPr>
                      <w:rFonts w:ascii="Cambria Math" w:eastAsiaTheme="minorEastAsia" w:hAnsi="Cambria Math"/>
                    </w:rPr>
                    <m:t>2</m:t>
                  </m:r>
                </m:sup>
              </m:sSup>
            </m:e>
          </m:d>
        </m:oMath>
      </m:oMathPara>
    </w:p>
    <w:p w:rsidR="006E2254" w:rsidRDefault="006E2254" w:rsidP="006E2254">
      <w:pPr>
        <w:ind w:firstLine="567"/>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7.62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0.15*1.2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5.08*</m:t>
                  </m:r>
                  <m:sSup>
                    <m:sSupPr>
                      <m:ctrlPr>
                        <w:rPr>
                          <w:rFonts w:ascii="Cambria Math" w:eastAsiaTheme="minorEastAsia" w:hAnsi="Cambria Math"/>
                          <w:i/>
                        </w:rPr>
                      </m:ctrlPr>
                    </m:sSupPr>
                    <m:e>
                      <m:r>
                        <w:rPr>
                          <w:rFonts w:ascii="Cambria Math" w:eastAsiaTheme="minorEastAsia" w:hAnsi="Cambria Math"/>
                        </w:rPr>
                        <m:t>0.15</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5.08*0.15</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0.15</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=110.07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m:oMathPara>
    </w:p>
    <w:p w:rsidR="006E2254" w:rsidRDefault="006E2254" w:rsidP="005C7A16">
      <w:pPr>
        <w:ind w:firstLine="567"/>
        <w:rPr>
          <w:rFonts w:eastAsiaTheme="minorEastAsia"/>
        </w:rPr>
      </w:pPr>
    </w:p>
    <w:p w:rsidR="001605E5" w:rsidRPr="004A583F" w:rsidRDefault="005C7A16" w:rsidP="001605E5">
      <w:pPr>
        <w:ind w:firstLine="567"/>
        <w:rPr>
          <w:rFonts w:eastAsiaTheme="minorEastAsia"/>
        </w:rPr>
      </w:pPr>
      <m:oMathPara>
        <m:oMath>
          <m:r>
            <w:rPr>
              <w:rFonts w:ascii="Cambria Math" w:eastAsiaTheme="minorEastAsia" w:hAnsi="Cambria Math"/>
            </w:rPr>
            <m:t>σ=0.6</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=0.6*30 000*0.070307=1265.5252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4A583F" w:rsidRDefault="004A583F" w:rsidP="001605E5">
      <w:pPr>
        <w:ind w:firstLine="567"/>
        <w:rPr>
          <w:rFonts w:eastAsiaTheme="minorEastAsia"/>
        </w:rPr>
      </w:pPr>
    </w:p>
    <w:p w:rsidR="004A583F" w:rsidRPr="006E2254" w:rsidRDefault="004A583F" w:rsidP="001605E5">
      <w:pPr>
        <w:ind w:firstLine="567"/>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7.62</m:t>
              </m:r>
            </m:num>
            <m:den>
              <m:r>
                <w:rPr>
                  <w:rFonts w:ascii="Cambria Math" w:eastAsiaTheme="minorEastAsia" w:hAnsi="Cambria Math"/>
                </w:rPr>
                <m:t>2</m:t>
              </m:r>
            </m:den>
          </m:f>
          <m:r>
            <w:rPr>
              <w:rFonts w:ascii="Cambria Math" w:eastAsiaTheme="minorEastAsia" w:hAnsi="Cambria Math"/>
            </w:rPr>
            <m:t>=3.81 cm</m:t>
          </m:r>
        </m:oMath>
      </m:oMathPara>
    </w:p>
    <w:p w:rsidR="006E2254" w:rsidRDefault="006E2254" w:rsidP="001605E5">
      <w:pPr>
        <w:ind w:firstLine="567"/>
        <w:rPr>
          <w:rFonts w:eastAsiaTheme="minorEastAsia"/>
        </w:rPr>
      </w:pPr>
    </w:p>
    <w:p w:rsidR="004A583F" w:rsidRPr="001605E5" w:rsidRDefault="004A583F" w:rsidP="001605E5">
      <w:pPr>
        <w:ind w:firstLine="567"/>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1265.5252*110.07</m:t>
              </m:r>
            </m:num>
            <m:den>
              <m:r>
                <w:rPr>
                  <w:rFonts w:ascii="Cambria Math" w:eastAsiaTheme="minorEastAsia" w:hAnsi="Cambria Math"/>
                </w:rPr>
                <m:t>0.0381*100</m:t>
              </m:r>
            </m:den>
          </m:f>
          <m:r>
            <w:rPr>
              <w:rFonts w:ascii="Cambria Math" w:eastAsiaTheme="minorEastAsia" w:hAnsi="Cambria Math"/>
            </w:rPr>
            <m:t>=365.62 kg*m</m:t>
          </m:r>
        </m:oMath>
      </m:oMathPara>
    </w:p>
    <w:p w:rsidR="001605E5" w:rsidRDefault="001605E5" w:rsidP="001605E5">
      <w:pPr>
        <w:ind w:firstLine="567"/>
        <w:rPr>
          <w:rFonts w:eastAsiaTheme="minorEastAsia"/>
        </w:rPr>
      </w:pPr>
      <w:r>
        <w:rPr>
          <w:rFonts w:eastAsiaTheme="minorEastAsia"/>
        </w:rPr>
        <w:t>Donde:</w:t>
      </w:r>
    </w:p>
    <w:p w:rsidR="005C7A16" w:rsidRDefault="005C7A16" w:rsidP="001605E5">
      <w:pPr>
        <w:ind w:firstLine="567"/>
        <w:rPr>
          <w:rFonts w:eastAsiaTheme="minorEastAsia"/>
        </w:rPr>
      </w:pPr>
    </w:p>
    <w:p w:rsidR="001605E5" w:rsidRDefault="001605E5" w:rsidP="001605E5">
      <w:pPr>
        <w:ind w:firstLine="567"/>
        <w:rPr>
          <w:rFonts w:eastAsiaTheme="minorEastAsia"/>
        </w:rPr>
      </w:pPr>
      <w:proofErr w:type="spellStart"/>
      <w:r>
        <w:rPr>
          <w:rFonts w:eastAsiaTheme="minorEastAsia"/>
        </w:rPr>
        <w:t>S</w:t>
      </w:r>
      <w:r>
        <w:rPr>
          <w:rFonts w:eastAsiaTheme="minorEastAsia"/>
          <w:vertAlign w:val="subscript"/>
        </w:rPr>
        <w:t>x</w:t>
      </w:r>
      <w:proofErr w:type="spellEnd"/>
      <w:r>
        <w:rPr>
          <w:rFonts w:eastAsiaTheme="minorEastAsia"/>
          <w:vertAlign w:val="subscript"/>
        </w:rPr>
        <w:t xml:space="preserve"> </w:t>
      </w:r>
      <w:r>
        <w:rPr>
          <w:rFonts w:eastAsiaTheme="minorEastAsia"/>
        </w:rPr>
        <w:t xml:space="preserve">= Módulo de sección en </w:t>
      </w:r>
    </w:p>
    <w:p w:rsidR="001605E5" w:rsidRDefault="001605E5" w:rsidP="001605E5">
      <w:pPr>
        <w:ind w:firstLine="567"/>
        <w:rPr>
          <w:rFonts w:eastAsiaTheme="minorEastAsia"/>
        </w:rPr>
      </w:pPr>
      <w:r>
        <w:rPr>
          <w:rFonts w:eastAsiaTheme="minorEastAsia"/>
        </w:rPr>
        <w:t xml:space="preserve">M = Momento generado por la carga </w:t>
      </w:r>
      <w:proofErr w:type="spellStart"/>
      <w:r>
        <w:rPr>
          <w:rFonts w:eastAsiaTheme="minorEastAsia"/>
        </w:rPr>
        <w:t>aplidada</w:t>
      </w:r>
      <w:proofErr w:type="spellEnd"/>
    </w:p>
    <w:p w:rsidR="001605E5" w:rsidRDefault="001605E5" w:rsidP="001605E5">
      <w:pPr>
        <w:ind w:firstLine="567"/>
        <w:rPr>
          <w:rFonts w:eastAsiaTheme="minorEastAsia"/>
        </w:rPr>
      </w:pPr>
      <w:r>
        <w:rPr>
          <w:rFonts w:eastAsiaTheme="minorEastAsia"/>
        </w:rPr>
        <w:t>F</w:t>
      </w:r>
      <w:r>
        <w:rPr>
          <w:rFonts w:eastAsiaTheme="minorEastAsia"/>
          <w:vertAlign w:val="subscript"/>
        </w:rPr>
        <w:t>a</w:t>
      </w:r>
      <w:r>
        <w:rPr>
          <w:rFonts w:eastAsiaTheme="minorEastAsia"/>
        </w:rPr>
        <w:t xml:space="preserve"> = Esfuerzo permisible a flexión en el acero</w:t>
      </w:r>
    </w:p>
    <w:p w:rsidR="001605E5" w:rsidRPr="001605E5" w:rsidRDefault="001605E5" w:rsidP="001605E5">
      <w:pPr>
        <w:ind w:firstLine="567"/>
        <w:rPr>
          <w:rFonts w:eastAsiaTheme="minorEastAsia"/>
        </w:rPr>
      </w:pPr>
    </w:p>
    <w:p w:rsidR="005B0C1A" w:rsidRDefault="005B0C1A" w:rsidP="005B0C1A">
      <w:pPr>
        <w:ind w:left="567"/>
        <w:rPr>
          <w:rFonts w:eastAsiaTheme="minorEastAsia"/>
        </w:rPr>
      </w:pPr>
      <w:r>
        <w:rPr>
          <w:rFonts w:eastAsiaTheme="minorEastAsia"/>
        </w:rPr>
        <w:t>El momento resistente de una Costanera de 2” * 6” x 1/6” es de 2.24 kip*pie</w:t>
      </w:r>
    </w:p>
    <w:p w:rsidR="00631645" w:rsidRDefault="00631645" w:rsidP="00631645">
      <w:pPr>
        <w:rPr>
          <w:rFonts w:eastAsiaTheme="minorEastAsia"/>
        </w:rPr>
      </w:pPr>
    </w:p>
    <w:p w:rsidR="00631645" w:rsidRPr="00631645" w:rsidRDefault="00FA20E1"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631645" w:rsidRPr="00631645" w:rsidRDefault="00BE2873" w:rsidP="00631645">
      <w:pPr>
        <w:rPr>
          <w:rFonts w:eastAsiaTheme="minorEastAsia"/>
        </w:rPr>
      </w:pPr>
      <m:oMathPara>
        <m:oMath>
          <m:r>
            <w:rPr>
              <w:rFonts w:ascii="Cambria Math" w:eastAsiaTheme="minorEastAsia" w:hAnsi="Cambria Math"/>
            </w:rPr>
            <m:t>66.07 kg*m≤365.62 kg*m</m:t>
          </m:r>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Ya que el momento resistente es mayor que el momento</w:t>
      </w:r>
      <w:r w:rsidR="00BE2873">
        <w:rPr>
          <w:rFonts w:eastAsiaTheme="minorEastAsia"/>
        </w:rPr>
        <w:t xml:space="preserve"> actuante la costanera de 2” x 3” calibre 16</w:t>
      </w:r>
      <w:r>
        <w:rPr>
          <w:rFonts w:eastAsiaTheme="minorEastAsia"/>
        </w:rPr>
        <w:t xml:space="preserve"> si cumple.</w:t>
      </w:r>
    </w:p>
    <w:p w:rsidR="00631645" w:rsidRDefault="00631645" w:rsidP="00631645">
      <w:pPr>
        <w:rPr>
          <w:rFonts w:eastAsiaTheme="minorEastAsia"/>
        </w:rPr>
      </w:pPr>
    </w:p>
    <w:p w:rsidR="00631645" w:rsidRDefault="00631645" w:rsidP="00631645">
      <w:pPr>
        <w:pStyle w:val="Prrafodelista"/>
        <w:numPr>
          <w:ilvl w:val="0"/>
          <w:numId w:val="15"/>
        </w:numPr>
        <w:ind w:left="1134" w:hanging="567"/>
        <w:rPr>
          <w:rFonts w:eastAsiaTheme="minorEastAsia"/>
        </w:rPr>
      </w:pPr>
      <w:r>
        <w:rPr>
          <w:rFonts w:eastAsiaTheme="minorEastAsia"/>
        </w:rPr>
        <w:t>Deflexión</w:t>
      </w:r>
    </w:p>
    <w:p w:rsidR="00631645" w:rsidRDefault="00631645" w:rsidP="00631645">
      <w:pPr>
        <w:rPr>
          <w:rFonts w:eastAsiaTheme="minorEastAsia"/>
        </w:rPr>
      </w:pPr>
    </w:p>
    <w:p w:rsidR="00631645" w:rsidRPr="00631645" w:rsidRDefault="00631645" w:rsidP="00631645">
      <w:pPr>
        <w:ind w:firstLine="567"/>
        <w:rPr>
          <w:rFonts w:eastAsiaTheme="minorEastAsia"/>
        </w:rPr>
      </w:pPr>
      <w:r>
        <w:rPr>
          <w:rFonts w:eastAsiaTheme="minorEastAsia"/>
        </w:rPr>
        <w:lastRenderedPageBreak/>
        <w:t>La distancia perpendicular del eje neutro de la costanera hasta el punto más lejano de la curva elástica se conoce como deflexión. La deflexión real debe ser menor que la deflexión permisible.</w:t>
      </w:r>
    </w:p>
    <w:p w:rsidR="00631645" w:rsidRDefault="00631645" w:rsidP="00631645">
      <w:pPr>
        <w:rPr>
          <w:rFonts w:eastAsiaTheme="minorEastAsia"/>
        </w:rPr>
      </w:pPr>
    </w:p>
    <w:p w:rsidR="00631645" w:rsidRPr="005B0C1A" w:rsidRDefault="00FA20E1"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5WL³</m:t>
              </m:r>
            </m:num>
            <m:den>
              <m:r>
                <w:rPr>
                  <w:rFonts w:ascii="Cambria Math" w:eastAsiaTheme="minorEastAsia" w:hAnsi="Cambria Math"/>
                </w:rPr>
                <m:t>384EI</m:t>
              </m:r>
            </m:den>
          </m:f>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Donde:</w:t>
      </w:r>
    </w:p>
    <w:p w:rsidR="00631645" w:rsidRDefault="00631645" w:rsidP="00631645">
      <w:pPr>
        <w:rPr>
          <w:rFonts w:eastAsiaTheme="minorEastAsia"/>
        </w:rPr>
      </w:pPr>
      <w:r>
        <w:rPr>
          <w:rFonts w:eastAsiaTheme="minorEastAsia"/>
        </w:rPr>
        <w:tab/>
      </w:r>
      <w:proofErr w:type="spellStart"/>
      <w:r>
        <w:rPr>
          <w:rFonts w:eastAsiaTheme="minorEastAsia"/>
        </w:rPr>
        <w:t>Dr</w:t>
      </w:r>
      <w:proofErr w:type="spellEnd"/>
      <w:r>
        <w:rPr>
          <w:rFonts w:eastAsiaTheme="minorEastAsia"/>
        </w:rPr>
        <w:t xml:space="preserve"> = deflexión real</w:t>
      </w:r>
    </w:p>
    <w:p w:rsidR="00631645" w:rsidRDefault="00631645" w:rsidP="00631645">
      <w:pPr>
        <w:rPr>
          <w:rFonts w:eastAsiaTheme="minorEastAsia"/>
        </w:rPr>
      </w:pPr>
      <w:r>
        <w:rPr>
          <w:rFonts w:eastAsiaTheme="minorEastAsia"/>
        </w:rPr>
        <w:tab/>
        <w:t>W = carga uniformemente distribuida</w:t>
      </w:r>
    </w:p>
    <w:p w:rsidR="00631645" w:rsidRDefault="00631645" w:rsidP="00631645">
      <w:pPr>
        <w:rPr>
          <w:rFonts w:eastAsiaTheme="minorEastAsia"/>
        </w:rPr>
      </w:pPr>
      <w:r>
        <w:rPr>
          <w:rFonts w:eastAsiaTheme="minorEastAsia"/>
        </w:rPr>
        <w:tab/>
        <w:t>L = longitud de costanera</w:t>
      </w:r>
    </w:p>
    <w:p w:rsidR="00631645" w:rsidRDefault="00631645" w:rsidP="00631645">
      <w:pPr>
        <w:rPr>
          <w:rFonts w:eastAsiaTheme="minorEastAsia"/>
        </w:rPr>
      </w:pPr>
      <w:r>
        <w:rPr>
          <w:rFonts w:eastAsiaTheme="minorEastAsia"/>
        </w:rPr>
        <w:tab/>
        <w:t xml:space="preserve">E = elasticidad del acero (29 000) </w:t>
      </w:r>
      <w:proofErr w:type="spellStart"/>
      <w:r>
        <w:rPr>
          <w:rFonts w:eastAsiaTheme="minorEastAsia"/>
        </w:rPr>
        <w:t>kips</w:t>
      </w:r>
      <w:proofErr w:type="spellEnd"/>
    </w:p>
    <w:p w:rsidR="00631645" w:rsidRDefault="00631645" w:rsidP="00631645">
      <w:pPr>
        <w:rPr>
          <w:rFonts w:eastAsiaTheme="minorEastAsia"/>
        </w:rPr>
      </w:pPr>
      <w:r>
        <w:rPr>
          <w:rFonts w:eastAsiaTheme="minorEastAsia"/>
        </w:rPr>
        <w:tab/>
        <w:t>I = inercia de la costanera</w:t>
      </w:r>
    </w:p>
    <w:p w:rsidR="00631645" w:rsidRDefault="00631645" w:rsidP="00631645">
      <w:pPr>
        <w:rPr>
          <w:rFonts w:eastAsiaTheme="minorEastAsia"/>
        </w:rPr>
      </w:pPr>
      <w:r>
        <w:rPr>
          <w:rFonts w:eastAsiaTheme="minorEastAsia"/>
        </w:rPr>
        <w:tab/>
        <w:t>Datos</w:t>
      </w:r>
    </w:p>
    <w:p w:rsidR="00631645" w:rsidRDefault="00631645" w:rsidP="00631645">
      <w:pPr>
        <w:rPr>
          <w:rFonts w:eastAsiaTheme="minorEastAsia"/>
        </w:rPr>
      </w:pPr>
      <w:r>
        <w:rPr>
          <w:rFonts w:eastAsiaTheme="minorEastAsia"/>
        </w:rPr>
        <w:tab/>
        <w:t>W = 3.70 lb/</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 xml:space="preserve">L = 196.8 </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E = 29 000 x 10³ lb/plg²</w:t>
      </w:r>
    </w:p>
    <w:p w:rsidR="00631645" w:rsidRDefault="00631645" w:rsidP="00631645">
      <w:pPr>
        <w:rPr>
          <w:rFonts w:eastAsiaTheme="minorEastAsia" w:cs="Arial"/>
        </w:rPr>
      </w:pPr>
      <w:r>
        <w:rPr>
          <w:rFonts w:eastAsiaTheme="minorEastAsia"/>
        </w:rPr>
        <w:tab/>
        <w:t xml:space="preserve">I = 3.66 </w:t>
      </w:r>
      <w:r w:rsidRPr="00631645">
        <w:rPr>
          <w:rFonts w:eastAsiaTheme="minorEastAsia" w:cs="Arial"/>
        </w:rPr>
        <w:t>plg^4 de tabla IBC / AIS</w:t>
      </w:r>
      <w:r>
        <w:rPr>
          <w:rFonts w:eastAsiaTheme="minorEastAsia" w:cs="Arial"/>
        </w:rPr>
        <w:t>C</w:t>
      </w:r>
    </w:p>
    <w:p w:rsidR="00631645" w:rsidRDefault="00631645" w:rsidP="00631645">
      <w:pPr>
        <w:rPr>
          <w:rFonts w:ascii="Segoe UI Symbol" w:eastAsiaTheme="minorEastAsia" w:hAnsi="Segoe UI Symbol"/>
        </w:rPr>
      </w:pPr>
    </w:p>
    <w:p w:rsidR="00631645" w:rsidRPr="00631645" w:rsidRDefault="00FA20E1"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5*3.7*</m:t>
              </m:r>
              <m:sSup>
                <m:sSupPr>
                  <m:ctrlPr>
                    <w:rPr>
                      <w:rFonts w:ascii="Cambria Math" w:eastAsiaTheme="minorEastAsia" w:hAnsi="Cambria Math"/>
                      <w:i/>
                    </w:rPr>
                  </m:ctrlPr>
                </m:sSupPr>
                <m:e>
                  <m:r>
                    <w:rPr>
                      <w:rFonts w:ascii="Cambria Math" w:eastAsiaTheme="minorEastAsia" w:hAnsi="Cambria Math"/>
                    </w:rPr>
                    <m:t>196.8</m:t>
                  </m:r>
                </m:e>
                <m:sup>
                  <m:r>
                    <w:rPr>
                      <w:rFonts w:ascii="Cambria Math" w:eastAsiaTheme="minorEastAsia" w:hAnsi="Cambria Math"/>
                    </w:rPr>
                    <m:t>3</m:t>
                  </m:r>
                </m:sup>
              </m:sSup>
            </m:num>
            <m:den>
              <m:r>
                <w:rPr>
                  <w:rFonts w:ascii="Cambria Math" w:eastAsiaTheme="minorEastAsia" w:hAnsi="Cambria Math"/>
                </w:rPr>
                <m:t>384*29000*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*3.66</m:t>
              </m:r>
            </m:den>
          </m:f>
          <m:r>
            <w:rPr>
              <w:rFonts w:ascii="Cambria Math" w:eastAsiaTheme="minorEastAsia" w:hAnsi="Cambria Math"/>
            </w:rPr>
            <m:t>=0.00345 plg</m:t>
          </m:r>
        </m:oMath>
      </m:oMathPara>
    </w:p>
    <w:p w:rsidR="00631645" w:rsidRDefault="00631645" w:rsidP="00631645">
      <w:pPr>
        <w:rPr>
          <w:rFonts w:ascii="Segoe UI Symbol" w:eastAsiaTheme="minorEastAsia" w:hAnsi="Segoe UI Symbol"/>
        </w:rPr>
      </w:pPr>
    </w:p>
    <w:p w:rsidR="00631645" w:rsidRPr="00631645" w:rsidRDefault="00631645" w:rsidP="00631645">
      <w:pPr>
        <w:pStyle w:val="Prrafodelista"/>
        <w:numPr>
          <w:ilvl w:val="0"/>
          <w:numId w:val="15"/>
        </w:numPr>
        <w:ind w:left="1134" w:hanging="567"/>
        <w:rPr>
          <w:rFonts w:ascii="Segoe UI Symbol" w:eastAsiaTheme="minorEastAsia" w:hAnsi="Segoe UI Symbol"/>
        </w:rPr>
      </w:pPr>
      <w:r>
        <w:rPr>
          <w:rFonts w:eastAsiaTheme="minorEastAsia" w:cs="Arial"/>
        </w:rPr>
        <w:t>Deflexión permisible</w:t>
      </w:r>
    </w:p>
    <w:p w:rsidR="00631645" w:rsidRDefault="00631645" w:rsidP="00631645">
      <w:pPr>
        <w:rPr>
          <w:rFonts w:ascii="Segoe UI Symbol" w:eastAsiaTheme="minorEastAsia" w:hAnsi="Segoe UI Symbol"/>
        </w:rPr>
      </w:pPr>
    </w:p>
    <w:p w:rsidR="00631645" w:rsidRPr="00631645" w:rsidRDefault="00FA20E1"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360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196.8</m:t>
              </m:r>
            </m:num>
            <m:den>
              <m:r>
                <w:rPr>
                  <w:rFonts w:ascii="Cambria Math" w:eastAsiaTheme="minorEastAsia" w:hAnsi="Cambria Math"/>
                </w:rPr>
                <m:t>360</m:t>
              </m:r>
            </m:den>
          </m:f>
          <m:r>
            <w:rPr>
              <w:rFonts w:ascii="Cambria Math" w:eastAsiaTheme="minorEastAsia" w:hAnsi="Cambria Math"/>
            </w:rPr>
            <m:t>=0.55 plg</m:t>
          </m:r>
        </m:oMath>
      </m:oMathPara>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Comprobación</w:t>
      </w:r>
    </w:p>
    <w:p w:rsidR="00631645" w:rsidRPr="00631645" w:rsidRDefault="00631645" w:rsidP="00631645">
      <w:pPr>
        <w:rPr>
          <w:rFonts w:eastAsiaTheme="minorEastAsia" w:cs="Arial"/>
        </w:rPr>
      </w:pPr>
    </w:p>
    <w:p w:rsidR="00631645" w:rsidRPr="00631645" w:rsidRDefault="00FA20E1" w:rsidP="00631645">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p</m:t>
              </m:r>
            </m:sub>
          </m:sSub>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m:oMathPara>
        <m:oMath>
          <m:r>
            <w:rPr>
              <w:rFonts w:ascii="Cambria Math" w:eastAsiaTheme="minorEastAsia" w:hAnsi="Cambria Math" w:cs="Arial"/>
            </w:rPr>
            <m:t>0.00345 plg≤0.55 plg</m:t>
          </m:r>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r w:rsidRPr="00631645">
        <w:rPr>
          <w:rFonts w:eastAsiaTheme="minorEastAsia" w:cs="Arial"/>
        </w:rPr>
        <w:tab/>
        <w:t>Como la deflexión real es menor que la deflexión permisible la costanera elegida es correcta.</w:t>
      </w:r>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Tendal</w:t>
      </w:r>
    </w:p>
    <w:p w:rsidR="00631645" w:rsidRPr="00631645" w:rsidRDefault="00631645" w:rsidP="00631645">
      <w:pPr>
        <w:rPr>
          <w:rFonts w:eastAsiaTheme="minorEastAsia" w:cs="Arial"/>
        </w:rPr>
      </w:pPr>
    </w:p>
    <w:p w:rsidR="00631645" w:rsidRDefault="00631645" w:rsidP="00CA5A3E">
      <w:pPr>
        <w:ind w:firstLine="567"/>
        <w:rPr>
          <w:rFonts w:eastAsiaTheme="minorEastAsia" w:cs="Arial"/>
        </w:rPr>
      </w:pPr>
      <w:r w:rsidRPr="00631645">
        <w:rPr>
          <w:rFonts w:eastAsiaTheme="minorEastAsia" w:cs="Arial"/>
        </w:rPr>
        <w:t>Los tendales también conocidos como cuerdas superiores, son las estructuras que soportan</w:t>
      </w:r>
      <w:r w:rsidR="00CA5A3E">
        <w:rPr>
          <w:rFonts w:eastAsiaTheme="minorEastAsia" w:cs="Arial"/>
        </w:rPr>
        <w:t xml:space="preserve"> todo el peso de la cubierta. En este caso, estarán formados por una sección cerrada de dos costaneras dobles tipo “c” como se verá más adelante.</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Figura 51.</w:t>
      </w:r>
      <w:r>
        <w:rPr>
          <w:rFonts w:eastAsiaTheme="minorEastAsia" w:cs="Arial"/>
        </w:rPr>
        <w:tab/>
      </w:r>
      <w:r>
        <w:rPr>
          <w:rFonts w:eastAsiaTheme="minorEastAsia" w:cs="Arial"/>
        </w:rPr>
        <w:tab/>
        <w:t>Elevación cubierta metálica</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ab/>
        <w:t>El análisis de diseño se muestra a continuación</w:t>
      </w:r>
    </w:p>
    <w:p w:rsidR="00CA5A3E" w:rsidRDefault="00CA5A3E" w:rsidP="00CA5A3E">
      <w:pPr>
        <w:rPr>
          <w:rFonts w:eastAsiaTheme="minorEastAsia" w:cs="Arial"/>
        </w:rPr>
      </w:pPr>
      <w:r>
        <w:rPr>
          <w:rFonts w:eastAsiaTheme="minorEastAsia" w:cs="Arial"/>
        </w:rPr>
        <w:t>Figura 52.</w:t>
      </w:r>
      <w:r>
        <w:rPr>
          <w:rFonts w:eastAsiaTheme="minorEastAsia" w:cs="Arial"/>
        </w:rPr>
        <w:tab/>
      </w:r>
      <w:r>
        <w:rPr>
          <w:rFonts w:eastAsiaTheme="minorEastAsia" w:cs="Arial"/>
        </w:rPr>
        <w:tab/>
        <w:t>Análisis de diseño para tendales</w:t>
      </w:r>
    </w:p>
    <w:p w:rsidR="00CA5A3E" w:rsidRDefault="00CA5A3E" w:rsidP="00CA5A3E">
      <w:pPr>
        <w:rPr>
          <w:rFonts w:eastAsiaTheme="minorEastAsia" w:cs="Arial"/>
        </w:rPr>
      </w:pPr>
    </w:p>
    <w:p w:rsidR="00CA5A3E" w:rsidRDefault="00CA5A3E" w:rsidP="00CA5A3E">
      <w:pPr>
        <w:spacing w:line="480" w:lineRule="auto"/>
        <w:rPr>
          <w:rFonts w:eastAsiaTheme="minorEastAsia" w:cs="Arial"/>
        </w:rPr>
      </w:pPr>
      <w:r>
        <w:rPr>
          <w:rFonts w:eastAsiaTheme="minorEastAsia" w:cs="Arial"/>
        </w:rPr>
        <w:tab/>
        <w:t>Nota: el peso propio de la costanera doble tipo “C” 2” x 4” x 1/6”, es 3.72 lb/pie. El análisis de cargas se realizó, como se muestra en la figura anterior, cuyo resultado fue el momento actuante en la costanera doble:</w:t>
      </w:r>
    </w:p>
    <w:p w:rsidR="00CA5A3E" w:rsidRDefault="00CA5A3E" w:rsidP="00CA5A3E">
      <w:pPr>
        <w:spacing w:line="480" w:lineRule="auto"/>
        <w:rPr>
          <w:rFonts w:eastAsiaTheme="minorEastAsia" w:cs="Arial"/>
        </w:rPr>
      </w:pPr>
    </w:p>
    <w:p w:rsidR="00CA5A3E" w:rsidRPr="00CA5A3E" w:rsidRDefault="00FA20E1" w:rsidP="00CA5A3E">
      <w:pPr>
        <w:spacing w:line="480" w:lineRule="auto"/>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max</m:t>
              </m:r>
            </m:sub>
          </m:sSub>
          <m:r>
            <w:rPr>
              <w:rFonts w:ascii="Cambria Math" w:eastAsiaTheme="minorEastAsia" w:hAnsi="Cambria Math" w:cs="Arial"/>
            </w:rPr>
            <m:t>=1 042 kip*pie</m:t>
          </m:r>
        </m:oMath>
      </m:oMathPara>
    </w:p>
    <w:p w:rsidR="00CA5A3E" w:rsidRDefault="00CA5A3E" w:rsidP="00CA5A3E">
      <w:pPr>
        <w:pStyle w:val="Prrafodelista"/>
        <w:numPr>
          <w:ilvl w:val="0"/>
          <w:numId w:val="15"/>
        </w:numPr>
        <w:ind w:left="1134" w:hanging="567"/>
        <w:rPr>
          <w:rFonts w:eastAsiaTheme="minorEastAsia" w:cs="Arial"/>
        </w:rPr>
      </w:pPr>
      <w:r>
        <w:rPr>
          <w:rFonts w:eastAsiaTheme="minorEastAsia" w:cs="Arial"/>
        </w:rPr>
        <w:t>Comprobación</w:t>
      </w:r>
    </w:p>
    <w:p w:rsidR="00CA5A3E" w:rsidRDefault="00CA5A3E" w:rsidP="00CA5A3E">
      <w:pPr>
        <w:rPr>
          <w:rFonts w:eastAsiaTheme="minorEastAsia" w:cs="Arial"/>
        </w:rPr>
      </w:pPr>
    </w:p>
    <w:p w:rsidR="00CA5A3E" w:rsidRDefault="00CA5A3E" w:rsidP="00CA5A3E">
      <w:pPr>
        <w:ind w:firstLine="567"/>
        <w:rPr>
          <w:rFonts w:eastAsiaTheme="minorEastAsia" w:cs="Arial"/>
        </w:rPr>
      </w:pPr>
      <w:r>
        <w:rPr>
          <w:rFonts w:eastAsiaTheme="minorEastAsia" w:cs="Arial"/>
        </w:rPr>
        <w:lastRenderedPageBreak/>
        <w:t>El momento resistente de una costanera doble de 2”x4”x1/16” es 2.63 kip*pie</w:t>
      </w:r>
    </w:p>
    <w:p w:rsidR="00CA5A3E" w:rsidRDefault="00CA5A3E" w:rsidP="00CA5A3E">
      <w:pPr>
        <w:ind w:firstLine="567"/>
        <w:rPr>
          <w:rFonts w:eastAsiaTheme="minorEastAsia" w:cs="Arial"/>
        </w:rPr>
      </w:pPr>
    </w:p>
    <w:p w:rsidR="00CA5A3E" w:rsidRPr="00CA5A3E" w:rsidRDefault="00FA20E1" w:rsidP="00CA5A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CA5A3E" w:rsidRPr="00631645" w:rsidRDefault="00CA5A3E" w:rsidP="00CA5A3E">
      <w:pPr>
        <w:rPr>
          <w:rFonts w:eastAsiaTheme="minorEastAsia"/>
        </w:rPr>
      </w:pPr>
    </w:p>
    <w:p w:rsidR="00CA5A3E" w:rsidRPr="00CA5A3E" w:rsidRDefault="00CA5A3E" w:rsidP="00CA5A3E">
      <w:pPr>
        <w:rPr>
          <w:rFonts w:eastAsiaTheme="minorEastAsia"/>
        </w:rPr>
      </w:pPr>
      <m:oMathPara>
        <m:oMath>
          <m:r>
            <w:rPr>
              <w:rFonts w:ascii="Cambria Math" w:eastAsiaTheme="minorEastAsia" w:hAnsi="Cambria Math"/>
            </w:rPr>
            <m:t>1.042 kip*pie≤2.63 kip*pie</m:t>
          </m:r>
        </m:oMath>
      </m:oMathPara>
    </w:p>
    <w:p w:rsidR="00CA5A3E" w:rsidRDefault="00CA5A3E" w:rsidP="00CA5A3E">
      <w:pPr>
        <w:rPr>
          <w:rFonts w:eastAsiaTheme="minorEastAsia"/>
        </w:rPr>
      </w:pPr>
    </w:p>
    <w:p w:rsidR="00CA5A3E" w:rsidRPr="00631645" w:rsidRDefault="00CA5A3E" w:rsidP="00CA5A3E">
      <w:pPr>
        <w:rPr>
          <w:rFonts w:eastAsiaTheme="minorEastAsia"/>
        </w:rPr>
      </w:pPr>
      <w:r>
        <w:rPr>
          <w:rFonts w:eastAsiaTheme="minorEastAsia"/>
        </w:rPr>
        <w:tab/>
        <w:t>Ya que el momento resistente es mayor que el momento actuante la costanera doble tipo “C” de 2” x 4” x 1/16” si cumple.</w:t>
      </w:r>
    </w:p>
    <w:p w:rsidR="00CA5A3E" w:rsidRDefault="00CA5A3E" w:rsidP="00CA5A3E">
      <w:pPr>
        <w:ind w:firstLine="567"/>
        <w:rPr>
          <w:rFonts w:eastAsiaTheme="minorEastAsia" w:cs="Arial"/>
        </w:rPr>
      </w:pPr>
    </w:p>
    <w:p w:rsidR="00CA5A3E" w:rsidRPr="00CA5A3E" w:rsidRDefault="00CA5A3E" w:rsidP="00CA5A3E">
      <w:pPr>
        <w:ind w:firstLine="567"/>
        <w:rPr>
          <w:rFonts w:eastAsiaTheme="minorEastAsia" w:cs="Arial"/>
        </w:rPr>
      </w:pPr>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p>
    <w:p w:rsidR="005B0C1A" w:rsidRPr="00631645" w:rsidRDefault="005B0C1A" w:rsidP="005B0C1A">
      <w:pPr>
        <w:rPr>
          <w:rFonts w:cs="Arial"/>
        </w:rPr>
      </w:pPr>
    </w:p>
    <w:p w:rsidR="005B0C1A" w:rsidRPr="00631645" w:rsidRDefault="005B0C1A" w:rsidP="005B0C1A">
      <w:pPr>
        <w:ind w:left="567"/>
        <w:rPr>
          <w:rFonts w:cs="Arial"/>
        </w:rPr>
      </w:pPr>
    </w:p>
    <w:p w:rsidR="000808DB" w:rsidRPr="00631645" w:rsidRDefault="000808DB" w:rsidP="006721F6">
      <w:pPr>
        <w:rPr>
          <w:rFonts w:cs="Arial"/>
        </w:rPr>
      </w:pPr>
    </w:p>
    <w:p w:rsidR="000808DB" w:rsidRDefault="000808DB" w:rsidP="006721F6"/>
    <w:p w:rsidR="006721F6" w:rsidRDefault="006721F6" w:rsidP="006721F6">
      <w:pPr>
        <w:pStyle w:val="Ttulo2"/>
      </w:pPr>
      <w:bookmarkStart w:id="58" w:name="_Toc110289552"/>
      <w:r>
        <w:t>2.7.</w:t>
      </w:r>
      <w:r>
        <w:tab/>
        <w:t>Instalaciones</w:t>
      </w:r>
      <w:bookmarkEnd w:id="58"/>
    </w:p>
    <w:p w:rsidR="006721F6" w:rsidRDefault="006721F6" w:rsidP="006721F6"/>
    <w:p w:rsidR="006721F6" w:rsidRDefault="006721F6" w:rsidP="006721F6">
      <w:pPr>
        <w:pStyle w:val="Ttulo3"/>
      </w:pPr>
      <w:bookmarkStart w:id="59" w:name="_Toc110289553"/>
      <w:r>
        <w:t>2.7.1.</w:t>
      </w:r>
      <w:r>
        <w:tab/>
        <w:t>Instalaciones hidráulicas y sanitarias</w:t>
      </w:r>
      <w:bookmarkEnd w:id="59"/>
    </w:p>
    <w:p w:rsidR="006721F6" w:rsidRDefault="006721F6" w:rsidP="006721F6"/>
    <w:p w:rsidR="006721F6" w:rsidRDefault="006721F6" w:rsidP="006721F6">
      <w:pPr>
        <w:pStyle w:val="Ttulo3"/>
      </w:pPr>
      <w:bookmarkStart w:id="60" w:name="_Toc110289554"/>
      <w:r>
        <w:t>2.7.2.</w:t>
      </w:r>
      <w:r>
        <w:tab/>
        <w:t>Instalaciones eléctricas</w:t>
      </w:r>
      <w:bookmarkEnd w:id="60"/>
    </w:p>
    <w:p w:rsidR="006721F6" w:rsidRDefault="006721F6" w:rsidP="006721F6"/>
    <w:p w:rsidR="006721F6" w:rsidRDefault="006721F6" w:rsidP="006721F6">
      <w:pPr>
        <w:pStyle w:val="Ttulo3"/>
      </w:pPr>
      <w:bookmarkStart w:id="61" w:name="_Toc110289555"/>
      <w:r>
        <w:t>2.7.3.</w:t>
      </w:r>
      <w:r>
        <w:tab/>
        <w:t>Diseño de acabados</w:t>
      </w:r>
      <w:bookmarkEnd w:id="61"/>
    </w:p>
    <w:p w:rsidR="006721F6" w:rsidRDefault="006721F6" w:rsidP="006721F6"/>
    <w:p w:rsidR="006721F6" w:rsidRDefault="006721F6" w:rsidP="006721F6">
      <w:pPr>
        <w:pStyle w:val="Ttulo2"/>
      </w:pPr>
      <w:bookmarkStart w:id="62" w:name="_Toc110289556"/>
      <w:r>
        <w:t>2.8.</w:t>
      </w:r>
      <w:r>
        <w:tab/>
        <w:t>Presupuesto</w:t>
      </w:r>
      <w:bookmarkEnd w:id="62"/>
    </w:p>
    <w:p w:rsidR="009B4263" w:rsidRDefault="009B4263" w:rsidP="009B4263"/>
    <w:p w:rsidR="009B4263" w:rsidRDefault="009B4263" w:rsidP="009B4263">
      <w:r>
        <w:tab/>
        <w:t>El presupuesto incluye un resumen general del costo total de ejecución del proyecto de la escuela primaria EORM tal.</w:t>
      </w:r>
    </w:p>
    <w:p w:rsidR="009B4263" w:rsidRDefault="009B4263" w:rsidP="009B4263"/>
    <w:p w:rsidR="009B4263" w:rsidRDefault="009B4263" w:rsidP="009B4263">
      <w:r>
        <w:tab/>
        <w:t>El criterio para la elaboración del</w:t>
      </w:r>
      <w:r w:rsidR="00CA5A3E">
        <w:t xml:space="preserve"> presupuesto es el generalizado con el uso de los costos unitarios, para los cuales, la cuantificación se apegó a los planos del proyecto y los costos de mano de obra y materiales para cada renglón fueron obtenidos de la DMP.</w:t>
      </w:r>
    </w:p>
    <w:p w:rsidR="00CA5A3E" w:rsidRDefault="00CA5A3E" w:rsidP="009B4263"/>
    <w:p w:rsidR="00CA5A3E" w:rsidRPr="009B4263" w:rsidRDefault="00CA5A3E" w:rsidP="009B4263">
      <w:r>
        <w:tab/>
        <w:t>En la tabla LVI se muestra el resumen del presupuesto general para la escuela primaria EORM, integrando los tres módulos que la conforman.</w:t>
      </w:r>
    </w:p>
    <w:p w:rsidR="006721F6" w:rsidRDefault="006721F6" w:rsidP="006721F6"/>
    <w:p w:rsidR="006721F6" w:rsidRDefault="006721F6" w:rsidP="006721F6">
      <w:pPr>
        <w:pStyle w:val="Ttulo3"/>
      </w:pPr>
      <w:bookmarkStart w:id="63" w:name="_Toc110289557"/>
      <w:r>
        <w:t>2.8.1.</w:t>
      </w:r>
      <w:r>
        <w:tab/>
        <w:t>Integración de costos unitarios</w:t>
      </w:r>
      <w:bookmarkEnd w:id="63"/>
    </w:p>
    <w:p w:rsidR="006721F6" w:rsidRDefault="006721F6" w:rsidP="006721F6"/>
    <w:p w:rsidR="006721F6" w:rsidRDefault="006721F6" w:rsidP="006721F6">
      <w:pPr>
        <w:pStyle w:val="Ttulo3"/>
      </w:pPr>
      <w:bookmarkStart w:id="64" w:name="_Toc110289558"/>
      <w:r>
        <w:t>2.8.2.</w:t>
      </w:r>
      <w:r>
        <w:tab/>
        <w:t>Integración de costos indirectos</w:t>
      </w:r>
      <w:bookmarkEnd w:id="64"/>
    </w:p>
    <w:p w:rsidR="006721F6" w:rsidRDefault="006721F6" w:rsidP="006721F6"/>
    <w:p w:rsidR="006721F6" w:rsidRDefault="006721F6" w:rsidP="006721F6">
      <w:pPr>
        <w:pStyle w:val="Ttulo3"/>
      </w:pPr>
      <w:bookmarkStart w:id="65" w:name="_Toc110289559"/>
      <w:r>
        <w:t>2.8.3.</w:t>
      </w:r>
      <w:r>
        <w:tab/>
        <w:t>Listado de materiales</w:t>
      </w:r>
      <w:bookmarkEnd w:id="65"/>
    </w:p>
    <w:p w:rsidR="006721F6" w:rsidRDefault="006721F6" w:rsidP="006721F6"/>
    <w:p w:rsidR="006721F6" w:rsidRDefault="006721F6" w:rsidP="006721F6">
      <w:pPr>
        <w:pStyle w:val="Ttulo3"/>
      </w:pPr>
      <w:bookmarkStart w:id="66" w:name="_Toc110289560"/>
      <w:r>
        <w:t>2.8.4.</w:t>
      </w:r>
      <w:r>
        <w:tab/>
        <w:t>Cronograma de ejecución</w:t>
      </w:r>
      <w:bookmarkEnd w:id="66"/>
    </w:p>
    <w:p w:rsidR="00BC76C5" w:rsidRDefault="00BC76C5" w:rsidP="00BC76C5"/>
    <w:p w:rsidR="00BC76C5" w:rsidRDefault="00BC76C5" w:rsidP="00BC76C5">
      <w:r>
        <w:tab/>
        <w:t>El cronograma se realiza bajo los criterios de rendimientos de trabajo promedio usados de manera general en este tipo de planificación.</w:t>
      </w:r>
    </w:p>
    <w:p w:rsidR="00BC76C5" w:rsidRDefault="00BC76C5" w:rsidP="00BC76C5"/>
    <w:p w:rsidR="00BC76C5" w:rsidRPr="00610D7F" w:rsidRDefault="00BC76C5" w:rsidP="00BC76C5">
      <w:r>
        <w:t>Figura 53.</w:t>
      </w:r>
      <w:r>
        <w:tab/>
      </w:r>
      <w:r>
        <w:tab/>
        <w:t>Cronograma de actividades</w:t>
      </w:r>
    </w:p>
    <w:p w:rsidR="006721F6" w:rsidRDefault="006721F6" w:rsidP="006721F6"/>
    <w:p w:rsidR="006721F6" w:rsidRDefault="006721F6" w:rsidP="006721F6">
      <w:pPr>
        <w:pStyle w:val="Ttulo2"/>
      </w:pPr>
      <w:bookmarkStart w:id="67" w:name="_Toc110289561"/>
      <w:r>
        <w:t>2.9.</w:t>
      </w:r>
      <w:r>
        <w:tab/>
        <w:t>Planos y detalles constructivos</w:t>
      </w:r>
      <w:bookmarkEnd w:id="67"/>
    </w:p>
    <w:p w:rsidR="006721F6" w:rsidRDefault="006721F6" w:rsidP="006721F6"/>
    <w:p w:rsidR="006721F6" w:rsidRDefault="006721F6" w:rsidP="006721F6">
      <w:pPr>
        <w:pStyle w:val="Ttulo2"/>
      </w:pPr>
      <w:bookmarkStart w:id="68" w:name="_Toc110289562"/>
      <w:r>
        <w:t>2.10.</w:t>
      </w:r>
      <w:r>
        <w:tab/>
        <w:t>Estudio de impacto ambiental</w:t>
      </w:r>
      <w:bookmarkEnd w:id="68"/>
    </w:p>
    <w:p w:rsidR="00845065" w:rsidRDefault="00845065" w:rsidP="00845065"/>
    <w:p w:rsidR="00845065" w:rsidRDefault="00845065" w:rsidP="00845065">
      <w:r>
        <w:tab/>
        <w:t>Como parte primordial del Estudio de Impacto Ambiental deben identificarse los posibles efectos o impactos sobre el medio ambiente circundante al área de influencia del proyecto.</w:t>
      </w:r>
    </w:p>
    <w:p w:rsidR="00845065" w:rsidRDefault="00845065" w:rsidP="00845065"/>
    <w:p w:rsidR="00845065" w:rsidRDefault="00845065" w:rsidP="00845065">
      <w:pPr>
        <w:pStyle w:val="Prrafodelista"/>
        <w:numPr>
          <w:ilvl w:val="0"/>
          <w:numId w:val="7"/>
        </w:numPr>
        <w:ind w:left="1134" w:hanging="567"/>
      </w:pPr>
      <w:r>
        <w:t>Impactos positivos sobre el paisaje</w:t>
      </w:r>
    </w:p>
    <w:p w:rsidR="00845065" w:rsidRDefault="00845065" w:rsidP="00845065">
      <w:pPr>
        <w:pStyle w:val="Prrafodelista"/>
        <w:ind w:left="1134"/>
      </w:pPr>
    </w:p>
    <w:p w:rsidR="00845065" w:rsidRDefault="00845065" w:rsidP="00845065">
      <w:pPr>
        <w:ind w:firstLine="567"/>
      </w:pPr>
      <w:r>
        <w:t>El paisaje recibirá un impacto positivo permanente, de gran magnitud y beneficio por la construcción del nuevo proyecto, ya que en la actualidad, el edificio parece que se cae a pedazos, humedad por todas partes. La ejecución y operación de la escuela primaria mejorará significativamente la infraestructura general de la comunidad; además el paisaje en el área circundante al proyecto mejorara notablemente.</w:t>
      </w:r>
    </w:p>
    <w:p w:rsidR="00845065" w:rsidRDefault="00845065" w:rsidP="00845065">
      <w:pPr>
        <w:ind w:left="567"/>
      </w:pPr>
    </w:p>
    <w:p w:rsidR="00845065" w:rsidRPr="00845065" w:rsidRDefault="00845065" w:rsidP="00845065">
      <w:pPr>
        <w:pStyle w:val="Prrafodelista"/>
        <w:numPr>
          <w:ilvl w:val="0"/>
          <w:numId w:val="7"/>
        </w:numPr>
        <w:ind w:left="1134" w:hanging="567"/>
      </w:pPr>
      <w:r>
        <w:t>Impactos positivos sobre el medio cultural y socio económico</w:t>
      </w:r>
    </w:p>
    <w:p w:rsidR="006721F6" w:rsidRDefault="006721F6" w:rsidP="006721F6"/>
    <w:p w:rsidR="00845065" w:rsidRDefault="00845065" w:rsidP="00845065">
      <w:pPr>
        <w:ind w:firstLine="567"/>
      </w:pPr>
      <w:r>
        <w:t>El mayor impacto ambiental del proyecto será el aspecto socioeconómico, el cual será positivo, muy significativo y de larga duración, durante las fases de construcción y especialmente en la operación del proyecto.</w:t>
      </w:r>
    </w:p>
    <w:p w:rsidR="00845065" w:rsidRDefault="00845065" w:rsidP="00845065">
      <w:pPr>
        <w:ind w:left="567"/>
      </w:pPr>
    </w:p>
    <w:p w:rsidR="00845065" w:rsidRDefault="00845065" w:rsidP="00845065">
      <w:r>
        <w:tab/>
        <w:t>Estos impactos positivos influirán directamente en la calidad de vida de la población beneficiada, mejorando el entorno de la comunidad y el efecto de la relación hombre – naturaleza, al contar con proyectos de infraestructura que permita el desarrollo adecuado de sus actividades sociales, educativas y recreativas.</w:t>
      </w:r>
    </w:p>
    <w:p w:rsidR="00845065" w:rsidRDefault="00845065" w:rsidP="00845065"/>
    <w:p w:rsidR="00845065" w:rsidRDefault="00845065" w:rsidP="00845065">
      <w:pPr>
        <w:pStyle w:val="Prrafodelista"/>
        <w:numPr>
          <w:ilvl w:val="0"/>
          <w:numId w:val="7"/>
        </w:numPr>
        <w:ind w:left="1134" w:hanging="567"/>
      </w:pPr>
      <w:r>
        <w:t>Impactos negativos sobre el aire</w:t>
      </w:r>
    </w:p>
    <w:p w:rsidR="00845065" w:rsidRDefault="00845065" w:rsidP="00845065"/>
    <w:p w:rsidR="00845065" w:rsidRDefault="00845065" w:rsidP="002A0DE7">
      <w:pPr>
        <w:ind w:firstLine="567"/>
      </w:pPr>
      <w:r>
        <w:t>Las actividades de construcción del proyecto afectarán el aire en forma negativa de baja magnitud y corta duración, debido a la generación de polvo proveniente de la fase de movimiento de tierras y de la preparación de mezclas de concreto y otras. Los olores no tendrán alteraciones significativas debido a la construcción del proyecto. Los niveles sonoros serán afectado</w:t>
      </w:r>
      <w:r w:rsidR="002A0DE7">
        <w:t>s</w:t>
      </w:r>
      <w:r>
        <w:t xml:space="preserve"> en forma </w:t>
      </w:r>
      <w:r>
        <w:lastRenderedPageBreak/>
        <w:t>temporal y con una magnitud mediana debido a la actividad de la construcción y del transitar de los vehículos.</w:t>
      </w:r>
    </w:p>
    <w:p w:rsidR="002A0DE7" w:rsidRDefault="002A0DE7" w:rsidP="002A0DE7"/>
    <w:p w:rsidR="002A0DE7" w:rsidRDefault="002A0DE7" w:rsidP="002A0DE7">
      <w:pPr>
        <w:pStyle w:val="Prrafodelista"/>
        <w:numPr>
          <w:ilvl w:val="0"/>
          <w:numId w:val="7"/>
        </w:numPr>
        <w:ind w:left="1134" w:hanging="567"/>
      </w:pPr>
      <w:r>
        <w:t>Impactos negativos sobre el suelo</w:t>
      </w:r>
    </w:p>
    <w:p w:rsidR="002A0DE7" w:rsidRDefault="002A0DE7" w:rsidP="002A0DE7"/>
    <w:p w:rsidR="002A0DE7" w:rsidRDefault="002A0DE7" w:rsidP="002A0DE7">
      <w:pPr>
        <w:ind w:firstLine="567"/>
      </w:pPr>
      <w:r>
        <w:t>Los impactos principales identificados sobre el suelo serán temporales y de baja magnitud, se darán principalmente en la etapa de construcción. El área afectada será únicamente el área de construcción del proyecto, los efectos serán por la erosión del suelo, sedimentos generados, cambios en su estructura y textura.</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aguas subterráneas</w:t>
      </w:r>
    </w:p>
    <w:p w:rsidR="002A0DE7" w:rsidRDefault="002A0DE7" w:rsidP="002A0DE7"/>
    <w:p w:rsidR="002A0DE7" w:rsidRDefault="002A0DE7" w:rsidP="002A0DE7">
      <w:pPr>
        <w:ind w:firstLine="567"/>
      </w:pPr>
      <w:r>
        <w:t>Las aguas subterráneas en el área del proyecto no sufrirán alteraciones por infiltración y drenajes de aguas usadas; el nivel freático no será alterado ni contaminado durante la construcción y operación del proyecto.</w:t>
      </w:r>
    </w:p>
    <w:p w:rsidR="002A0DE7" w:rsidRDefault="002A0DE7" w:rsidP="002A0DE7">
      <w:pPr>
        <w:ind w:left="567"/>
      </w:pPr>
    </w:p>
    <w:p w:rsidR="002A0DE7" w:rsidRDefault="002A0DE7" w:rsidP="002A0DE7">
      <w:pPr>
        <w:pStyle w:val="Prrafodelista"/>
        <w:numPr>
          <w:ilvl w:val="0"/>
          <w:numId w:val="7"/>
        </w:numPr>
        <w:ind w:left="1134" w:hanging="567"/>
      </w:pPr>
      <w:r>
        <w:t>Impactos negativos sobre la flora</w:t>
      </w:r>
    </w:p>
    <w:p w:rsidR="002A0DE7" w:rsidRDefault="002A0DE7" w:rsidP="002A0DE7"/>
    <w:p w:rsidR="002A0DE7" w:rsidRDefault="002A0DE7" w:rsidP="002A0DE7">
      <w:pPr>
        <w:ind w:firstLine="567"/>
      </w:pPr>
      <w:r>
        <w:t>Se identificaron impactos casi nulos sobre la flora en general del área del proyecto, tanto en fase de construcción, como de operación del proyecto. No se prevén impactos negativos en la flora circundante.</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el medio circundante</w:t>
      </w:r>
    </w:p>
    <w:p w:rsidR="002A0DE7" w:rsidRDefault="002A0DE7" w:rsidP="002A0DE7"/>
    <w:p w:rsidR="002A0DE7" w:rsidRDefault="002A0DE7" w:rsidP="002A0DE7">
      <w:pPr>
        <w:ind w:firstLine="567"/>
      </w:pPr>
      <w:r>
        <w:t>El impacto más significativo que se identifico es la dificultad para el tránsito de personas y vehículos durante la etapa de construcción.</w:t>
      </w:r>
    </w:p>
    <w:p w:rsidR="00845065" w:rsidRDefault="00845065" w:rsidP="00845065"/>
    <w:p w:rsidR="006721F6" w:rsidRDefault="006721F6" w:rsidP="006721F6">
      <w:pPr>
        <w:pStyle w:val="Ttulo2"/>
      </w:pPr>
      <w:bookmarkStart w:id="69" w:name="_Toc110289563"/>
      <w:r>
        <w:lastRenderedPageBreak/>
        <w:t>2.11.</w:t>
      </w:r>
      <w:r>
        <w:tab/>
        <w:t>Estudio socio-económico</w:t>
      </w:r>
      <w:bookmarkEnd w:id="69"/>
    </w:p>
    <w:p w:rsidR="000808DB" w:rsidRDefault="000808DB" w:rsidP="000808DB"/>
    <w:p w:rsidR="000808DB" w:rsidRDefault="000808DB" w:rsidP="000808DB">
      <w:r>
        <w:tab/>
        <w:t>En todo proyecto de ámbito social o de prestación de servicios a la comunidad el estudio económico que involucra el conocimiento del flujo de efectivo, ingresos y egresos, de un proyecto no puede ser utilizado directamente. Cabe mencionar que, para este proyecto, el costo por m² es de Q 4 159.53.</w:t>
      </w:r>
    </w:p>
    <w:p w:rsidR="000808DB" w:rsidRDefault="000808DB" w:rsidP="000808DB"/>
    <w:p w:rsidR="000808DB" w:rsidRPr="000808DB" w:rsidRDefault="000808DB" w:rsidP="000808DB">
      <w:r>
        <w:tab/>
        <w:t xml:space="preserve">La forma más coherente de establecer ganancias en un proyecto de inversión social es la enumeración de los beneficios sociales que se lograrán con la realización del proyecto. En el caso de la escuela primaria EORM, el beneficio se puede medir en el número (o porcentaje) de alumnos o estudiantes que han encontrado (o que previsiblemente encontrarán) un empleo productivo y </w:t>
      </w:r>
      <w:r w:rsidR="00DC6A57">
        <w:t>que,</w:t>
      </w:r>
      <w:r>
        <w:t xml:space="preserve"> sin la formación considerada, estarían desempleados o subempleados. Si el objetivo principal consiste en mejorar las </w:t>
      </w:r>
      <w:r w:rsidR="00DC6A57">
        <w:t>posibilidades</w:t>
      </w:r>
      <w:r>
        <w:t xml:space="preserve"> de los estudiantes o alumnos potenciales en el mercado de trabajo, los beneficios podrán cuantificarse y evaluarse en función</w:t>
      </w:r>
      <w:r w:rsidR="00DC6A57">
        <w:t xml:space="preserve"> del aumento previsto de la renta de los estudiantes como consecuencia de la formación recibida (subempleo evitado, mejor posición en el mercado de trabajo, etc.).</w:t>
      </w:r>
    </w:p>
    <w:p w:rsidR="006721F6" w:rsidRDefault="006721F6" w:rsidP="006721F6"/>
    <w:p w:rsidR="006721F6" w:rsidRDefault="006721F6" w:rsidP="006721F6">
      <w:pPr>
        <w:pStyle w:val="Ttulo3"/>
      </w:pPr>
      <w:bookmarkStart w:id="70" w:name="_Toc110289564"/>
      <w:r>
        <w:t>2.11.1.</w:t>
      </w:r>
      <w:r>
        <w:tab/>
        <w:t>Valor Actual Neto</w:t>
      </w:r>
      <w:bookmarkEnd w:id="70"/>
    </w:p>
    <w:p w:rsidR="00DC6A57" w:rsidRDefault="00DC6A57" w:rsidP="00DC6A57"/>
    <w:p w:rsidR="00DC6A57" w:rsidRDefault="00DC6A57" w:rsidP="00DC6A57">
      <w:r>
        <w:tab/>
        <w:t>El flujo de efectivo se considera negativo debido a la inversión inicial que el proyecto requiere, así como los gastos de operación y mantenimiento preventivo necesario para garantizar el óptimo desempeño de la estructura, razón por la cual, el Valor Presente Neto (VPN) será negativo y está dado en quetzales.</w:t>
      </w:r>
    </w:p>
    <w:p w:rsidR="00DC6A57" w:rsidRDefault="00DC6A57" w:rsidP="00DC6A57"/>
    <w:p w:rsidR="00DC6A57" w:rsidRDefault="00DC6A57" w:rsidP="00DC6A57">
      <w:r>
        <w:tab/>
        <w:t xml:space="preserve">De manera muy superficial, se asume un costo de operación de Q 12 000.00 que incluyen los salarios de docentes y personal de mantenimiento. Además, en los cálculos siguientes, se considera solamente los primeros 10 años de vida </w:t>
      </w:r>
      <w:r>
        <w:lastRenderedPageBreak/>
        <w:t>operativa del proyecto. Se puede asumir de manera correcta una tasa de interés mínima del 12 por ciento.</w:t>
      </w:r>
    </w:p>
    <w:p w:rsidR="00DC6A57" w:rsidRDefault="00DC6A57" w:rsidP="00DC6A57"/>
    <w:p w:rsidR="00DC6A57" w:rsidRDefault="00DC6A57" w:rsidP="00DC6A57">
      <w:r>
        <w:t>Figura 54.</w:t>
      </w:r>
      <w:r>
        <w:tab/>
      </w:r>
      <w:r>
        <w:tab/>
        <w:t>Flujo de efectivo para escuela primaria tal</w:t>
      </w:r>
    </w:p>
    <w:p w:rsidR="00DC6A57" w:rsidRDefault="00DC6A57" w:rsidP="00DC6A57"/>
    <w:p w:rsidR="00DC6A57" w:rsidRPr="00DC6A57" w:rsidRDefault="00DC6A57" w:rsidP="00DC6A57">
      <w:pPr>
        <w:rPr>
          <w:rFonts w:eastAsiaTheme="minorEastAsia"/>
        </w:rPr>
      </w:pPr>
      <m:oMathPara>
        <m:oMath>
          <m:r>
            <w:rPr>
              <w:rFonts w:ascii="Cambria Math" w:hAnsi="Cambria Math"/>
            </w:rPr>
            <m:t>VPN=-4846848-486484(</m:t>
          </m:r>
        </m:oMath>
      </m:oMathPara>
    </w:p>
    <w:p w:rsidR="00DC6A57" w:rsidRDefault="00DC6A57" w:rsidP="00DC6A57">
      <w:pPr>
        <w:rPr>
          <w:rFonts w:eastAsiaTheme="minorEastAsia"/>
        </w:rPr>
      </w:pPr>
    </w:p>
    <w:p w:rsidR="00DC6A57" w:rsidRDefault="00DC6A57" w:rsidP="00DC6A57">
      <w:pPr>
        <w:rPr>
          <w:rFonts w:eastAsiaTheme="minorEastAsia"/>
          <w:lang w:val="es-ES"/>
        </w:rPr>
      </w:pPr>
      <w:r>
        <w:rPr>
          <w:rFonts w:eastAsiaTheme="minorEastAsia"/>
        </w:rPr>
        <w:tab/>
        <w:t xml:space="preserve">Cuando el VPN </w:t>
      </w:r>
      <w:r w:rsidRPr="00DC6A57">
        <w:rPr>
          <w:rFonts w:eastAsiaTheme="minorEastAsia"/>
        </w:rPr>
        <w:t>&lt;</w:t>
      </w:r>
      <w:r>
        <w:rPr>
          <w:rFonts w:eastAsiaTheme="minorEastAsia"/>
          <w:lang w:val="es-ES"/>
        </w:rPr>
        <w:t xml:space="preserve"> 0, en proyectos de inversión indicaría que no existe ganancia alguna al final del período de tiempo de vida útil del proyecto, y se debería rechazar. En el caso de un proyecto social, debe de prevalecer el criterio por la urgencia y la necesidad de la realización del mismo.</w:t>
      </w:r>
    </w:p>
    <w:p w:rsidR="00DC6A57" w:rsidRDefault="00DC6A57" w:rsidP="00DC6A57">
      <w:pPr>
        <w:rPr>
          <w:rFonts w:eastAsiaTheme="minorEastAsia"/>
          <w:lang w:val="es-ES"/>
        </w:rPr>
      </w:pPr>
    </w:p>
    <w:p w:rsidR="00DC6A57" w:rsidRPr="00DC6A57" w:rsidRDefault="00DC6A57" w:rsidP="00DC6A57">
      <w:pPr>
        <w:rPr>
          <w:lang w:val="es-ES"/>
        </w:rPr>
      </w:pPr>
      <w:r>
        <w:rPr>
          <w:rFonts w:eastAsiaTheme="minorEastAsia"/>
          <w:lang w:val="es-ES"/>
        </w:rPr>
        <w:tab/>
        <w:t>La evaluación del proyecto desde el punto de vista económico en función del valor presente neto no es determinante.</w:t>
      </w:r>
    </w:p>
    <w:p w:rsidR="006721F6" w:rsidRDefault="006721F6" w:rsidP="006721F6"/>
    <w:p w:rsidR="006721F6" w:rsidRDefault="006721F6" w:rsidP="006721F6">
      <w:pPr>
        <w:pStyle w:val="Ttulo3"/>
      </w:pPr>
      <w:bookmarkStart w:id="71" w:name="_Toc110289565"/>
      <w:r>
        <w:t>2.11.2.</w:t>
      </w:r>
      <w:r>
        <w:tab/>
        <w:t>Tasa Interna de Retorno</w:t>
      </w:r>
      <w:bookmarkEnd w:id="71"/>
    </w:p>
    <w:p w:rsidR="009B4263" w:rsidRDefault="009B4263" w:rsidP="009B4263"/>
    <w:p w:rsidR="009B4263" w:rsidRPr="009B4263" w:rsidRDefault="009B4263" w:rsidP="009B4263">
      <w:r>
        <w:tab/>
        <w:t>Debido a que la educación debe ser gratuita por orden Constitucional, el asumir una cuota de mantenimiento que pudiera pagar la comunidad estudiantil no justifica la existencia de la TIR, por lo que ésta no existe para este proyecto.</w:t>
      </w:r>
    </w:p>
    <w:p w:rsidR="006721F6" w:rsidRDefault="006721F6" w:rsidP="006721F6"/>
    <w:p w:rsidR="006721F6" w:rsidRDefault="006721F6" w:rsidP="006721F6">
      <w:pPr>
        <w:pStyle w:val="Ttulo2"/>
      </w:pPr>
      <w:bookmarkStart w:id="72" w:name="_Toc110289566"/>
      <w:r>
        <w:t>2.12.</w:t>
      </w:r>
      <w:r>
        <w:tab/>
        <w:t>Especificaciones técnicas del proyecto</w:t>
      </w:r>
      <w:bookmarkEnd w:id="72"/>
    </w:p>
    <w:p w:rsidR="006721F6" w:rsidRDefault="006721F6" w:rsidP="006721F6"/>
    <w:p w:rsidR="006721F6" w:rsidRDefault="006721F6" w:rsidP="006721F6"/>
    <w:p w:rsidR="006721F6" w:rsidRDefault="00994659" w:rsidP="00994659">
      <w:pPr>
        <w:pStyle w:val="Ttulo1"/>
      </w:pPr>
      <w:bookmarkStart w:id="73" w:name="_Toc110289567"/>
      <w:r>
        <w:t>CONCLUSIONES</w:t>
      </w:r>
      <w:bookmarkEnd w:id="73"/>
    </w:p>
    <w:p w:rsidR="00994659" w:rsidRDefault="00994659" w:rsidP="00994659"/>
    <w:p w:rsidR="00994659" w:rsidRDefault="00994659" w:rsidP="00994659">
      <w:pPr>
        <w:pStyle w:val="Ttulo1"/>
      </w:pPr>
      <w:bookmarkStart w:id="74" w:name="_Toc110289568"/>
      <w:r>
        <w:t>RECOMENDACIONES</w:t>
      </w:r>
      <w:bookmarkEnd w:id="74"/>
    </w:p>
    <w:p w:rsidR="00994659" w:rsidRDefault="00994659" w:rsidP="00994659"/>
    <w:p w:rsidR="00994659" w:rsidRDefault="00994659" w:rsidP="00994659">
      <w:pPr>
        <w:pStyle w:val="Ttulo1"/>
      </w:pPr>
      <w:bookmarkStart w:id="75" w:name="_Toc110289569"/>
      <w:r>
        <w:lastRenderedPageBreak/>
        <w:t>REFERENCIAS BIBLIOGRAFICAS</w:t>
      </w:r>
      <w:bookmarkEnd w:id="75"/>
    </w:p>
    <w:p w:rsidR="00994659" w:rsidRDefault="00994659" w:rsidP="00994659"/>
    <w:p w:rsidR="00994659" w:rsidRDefault="00994659" w:rsidP="00994659">
      <w:pPr>
        <w:pStyle w:val="Ttulo1"/>
      </w:pPr>
      <w:bookmarkStart w:id="76" w:name="_Toc110289570"/>
      <w:r>
        <w:t>APENDICES</w:t>
      </w:r>
      <w:bookmarkEnd w:id="76"/>
    </w:p>
    <w:p w:rsidR="00994659" w:rsidRDefault="00994659" w:rsidP="00994659"/>
    <w:p w:rsidR="00994659" w:rsidRPr="00994659" w:rsidRDefault="00994659" w:rsidP="00994659">
      <w:pPr>
        <w:pStyle w:val="Ttulo1"/>
      </w:pPr>
      <w:bookmarkStart w:id="77" w:name="_Toc110289571"/>
      <w:r>
        <w:t>ANEXOS</w:t>
      </w:r>
      <w:bookmarkEnd w:id="77"/>
    </w:p>
    <w:p w:rsidR="00BF33FC" w:rsidRPr="00845065" w:rsidRDefault="00BF33FC" w:rsidP="00BF33FC">
      <w:pPr>
        <w:rPr>
          <w:lang w:val="es-ES"/>
        </w:rPr>
      </w:pPr>
    </w:p>
    <w:sectPr w:rsidR="00BF33FC" w:rsidRPr="00845065" w:rsidSect="00BF33FC">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18B" w:rsidRDefault="0080318B" w:rsidP="00391F44">
      <w:pPr>
        <w:spacing w:line="240" w:lineRule="auto"/>
      </w:pPr>
      <w:r>
        <w:separator/>
      </w:r>
    </w:p>
  </w:endnote>
  <w:endnote w:type="continuationSeparator" w:id="0">
    <w:p w:rsidR="0080318B" w:rsidRDefault="0080318B" w:rsidP="00391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0E1" w:rsidRDefault="00FA20E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307768"/>
      <w:docPartObj>
        <w:docPartGallery w:val="Page Numbers (Bottom of Page)"/>
        <w:docPartUnique/>
      </w:docPartObj>
    </w:sdtPr>
    <w:sdtContent>
      <w:p w:rsidR="00FA20E1" w:rsidRDefault="00FA20E1">
        <w:pPr>
          <w:pStyle w:val="Piedepgina"/>
          <w:jc w:val="center"/>
        </w:pPr>
        <w:r>
          <w:fldChar w:fldCharType="begin"/>
        </w:r>
        <w:r>
          <w:instrText>PAGE   \* MERGEFORMAT</w:instrText>
        </w:r>
        <w:r>
          <w:fldChar w:fldCharType="separate"/>
        </w:r>
        <w:r w:rsidR="008D6858" w:rsidRPr="008D6858">
          <w:rPr>
            <w:noProof/>
            <w:lang w:val="es-ES"/>
          </w:rPr>
          <w:t>22</w:t>
        </w:r>
        <w:r>
          <w:fldChar w:fldCharType="end"/>
        </w:r>
      </w:p>
    </w:sdtContent>
  </w:sdt>
  <w:p w:rsidR="00FA20E1" w:rsidRDefault="00FA20E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18B" w:rsidRDefault="0080318B" w:rsidP="00391F44">
      <w:pPr>
        <w:spacing w:line="240" w:lineRule="auto"/>
      </w:pPr>
      <w:r>
        <w:separator/>
      </w:r>
    </w:p>
  </w:footnote>
  <w:footnote w:type="continuationSeparator" w:id="0">
    <w:p w:rsidR="0080318B" w:rsidRDefault="0080318B" w:rsidP="00391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00B"/>
    <w:multiLevelType w:val="hybridMultilevel"/>
    <w:tmpl w:val="021A0B8E"/>
    <w:lvl w:ilvl="0" w:tplc="100A0017">
      <w:start w:val="1"/>
      <w:numFmt w:val="lowerLetter"/>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 w15:restartNumberingAfterBreak="0">
    <w:nsid w:val="09F776D4"/>
    <w:multiLevelType w:val="hybridMultilevel"/>
    <w:tmpl w:val="07DE53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F0A37D6"/>
    <w:multiLevelType w:val="hybridMultilevel"/>
    <w:tmpl w:val="810E98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B357C24"/>
    <w:multiLevelType w:val="hybridMultilevel"/>
    <w:tmpl w:val="86F263F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2E7745D7"/>
    <w:multiLevelType w:val="hybridMultilevel"/>
    <w:tmpl w:val="61CC5074"/>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15:restartNumberingAfterBreak="0">
    <w:nsid w:val="305430ED"/>
    <w:multiLevelType w:val="hybridMultilevel"/>
    <w:tmpl w:val="EAF438E4"/>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15:restartNumberingAfterBreak="0">
    <w:nsid w:val="3602316B"/>
    <w:multiLevelType w:val="hybridMultilevel"/>
    <w:tmpl w:val="1A548D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8F8434F"/>
    <w:multiLevelType w:val="hybridMultilevel"/>
    <w:tmpl w:val="E270A90C"/>
    <w:lvl w:ilvl="0" w:tplc="100A0003">
      <w:start w:val="1"/>
      <w:numFmt w:val="bullet"/>
      <w:lvlText w:val="o"/>
      <w:lvlJc w:val="left"/>
      <w:pPr>
        <w:ind w:left="1854" w:hanging="360"/>
      </w:pPr>
      <w:rPr>
        <w:rFonts w:ascii="Courier New" w:hAnsi="Courier New" w:cs="Courier New"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8" w15:restartNumberingAfterBreak="0">
    <w:nsid w:val="3947143B"/>
    <w:multiLevelType w:val="hybridMultilevel"/>
    <w:tmpl w:val="AD3695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7566DD9"/>
    <w:multiLevelType w:val="hybridMultilevel"/>
    <w:tmpl w:val="BC76961A"/>
    <w:lvl w:ilvl="0" w:tplc="100A0003">
      <w:start w:val="1"/>
      <w:numFmt w:val="bullet"/>
      <w:lvlText w:val="o"/>
      <w:lvlJc w:val="left"/>
      <w:pPr>
        <w:ind w:left="1290" w:hanging="360"/>
      </w:pPr>
      <w:rPr>
        <w:rFonts w:ascii="Courier New" w:hAnsi="Courier New" w:cs="Courier New" w:hint="default"/>
      </w:rPr>
    </w:lvl>
    <w:lvl w:ilvl="1" w:tplc="100A0003" w:tentative="1">
      <w:start w:val="1"/>
      <w:numFmt w:val="bullet"/>
      <w:lvlText w:val="o"/>
      <w:lvlJc w:val="left"/>
      <w:pPr>
        <w:ind w:left="2010" w:hanging="360"/>
      </w:pPr>
      <w:rPr>
        <w:rFonts w:ascii="Courier New" w:hAnsi="Courier New" w:cs="Courier New" w:hint="default"/>
      </w:rPr>
    </w:lvl>
    <w:lvl w:ilvl="2" w:tplc="100A0005" w:tentative="1">
      <w:start w:val="1"/>
      <w:numFmt w:val="bullet"/>
      <w:lvlText w:val=""/>
      <w:lvlJc w:val="left"/>
      <w:pPr>
        <w:ind w:left="2730" w:hanging="360"/>
      </w:pPr>
      <w:rPr>
        <w:rFonts w:ascii="Wingdings" w:hAnsi="Wingdings" w:hint="default"/>
      </w:rPr>
    </w:lvl>
    <w:lvl w:ilvl="3" w:tplc="100A0001" w:tentative="1">
      <w:start w:val="1"/>
      <w:numFmt w:val="bullet"/>
      <w:lvlText w:val=""/>
      <w:lvlJc w:val="left"/>
      <w:pPr>
        <w:ind w:left="3450" w:hanging="360"/>
      </w:pPr>
      <w:rPr>
        <w:rFonts w:ascii="Symbol" w:hAnsi="Symbol" w:hint="default"/>
      </w:rPr>
    </w:lvl>
    <w:lvl w:ilvl="4" w:tplc="100A0003" w:tentative="1">
      <w:start w:val="1"/>
      <w:numFmt w:val="bullet"/>
      <w:lvlText w:val="o"/>
      <w:lvlJc w:val="left"/>
      <w:pPr>
        <w:ind w:left="4170" w:hanging="360"/>
      </w:pPr>
      <w:rPr>
        <w:rFonts w:ascii="Courier New" w:hAnsi="Courier New" w:cs="Courier New" w:hint="default"/>
      </w:rPr>
    </w:lvl>
    <w:lvl w:ilvl="5" w:tplc="100A0005" w:tentative="1">
      <w:start w:val="1"/>
      <w:numFmt w:val="bullet"/>
      <w:lvlText w:val=""/>
      <w:lvlJc w:val="left"/>
      <w:pPr>
        <w:ind w:left="4890" w:hanging="360"/>
      </w:pPr>
      <w:rPr>
        <w:rFonts w:ascii="Wingdings" w:hAnsi="Wingdings" w:hint="default"/>
      </w:rPr>
    </w:lvl>
    <w:lvl w:ilvl="6" w:tplc="100A0001" w:tentative="1">
      <w:start w:val="1"/>
      <w:numFmt w:val="bullet"/>
      <w:lvlText w:val=""/>
      <w:lvlJc w:val="left"/>
      <w:pPr>
        <w:ind w:left="5610" w:hanging="360"/>
      </w:pPr>
      <w:rPr>
        <w:rFonts w:ascii="Symbol" w:hAnsi="Symbol" w:hint="default"/>
      </w:rPr>
    </w:lvl>
    <w:lvl w:ilvl="7" w:tplc="100A0003" w:tentative="1">
      <w:start w:val="1"/>
      <w:numFmt w:val="bullet"/>
      <w:lvlText w:val="o"/>
      <w:lvlJc w:val="left"/>
      <w:pPr>
        <w:ind w:left="6330" w:hanging="360"/>
      </w:pPr>
      <w:rPr>
        <w:rFonts w:ascii="Courier New" w:hAnsi="Courier New" w:cs="Courier New" w:hint="default"/>
      </w:rPr>
    </w:lvl>
    <w:lvl w:ilvl="8" w:tplc="100A0005" w:tentative="1">
      <w:start w:val="1"/>
      <w:numFmt w:val="bullet"/>
      <w:lvlText w:val=""/>
      <w:lvlJc w:val="left"/>
      <w:pPr>
        <w:ind w:left="7050" w:hanging="360"/>
      </w:pPr>
      <w:rPr>
        <w:rFonts w:ascii="Wingdings" w:hAnsi="Wingdings" w:hint="default"/>
      </w:rPr>
    </w:lvl>
  </w:abstractNum>
  <w:abstractNum w:abstractNumId="10" w15:restartNumberingAfterBreak="0">
    <w:nsid w:val="481D4BA0"/>
    <w:multiLevelType w:val="hybridMultilevel"/>
    <w:tmpl w:val="E3549996"/>
    <w:lvl w:ilvl="0" w:tplc="100A000F">
      <w:start w:val="1"/>
      <w:numFmt w:val="decimal"/>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1" w15:restartNumberingAfterBreak="0">
    <w:nsid w:val="4FC633D6"/>
    <w:multiLevelType w:val="hybridMultilevel"/>
    <w:tmpl w:val="F4C6D7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151454F"/>
    <w:multiLevelType w:val="hybridMultilevel"/>
    <w:tmpl w:val="6E7873FC"/>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15:restartNumberingAfterBreak="0">
    <w:nsid w:val="571626A7"/>
    <w:multiLevelType w:val="hybridMultilevel"/>
    <w:tmpl w:val="A6DE2CA6"/>
    <w:lvl w:ilvl="0" w:tplc="100A0003">
      <w:start w:val="1"/>
      <w:numFmt w:val="bullet"/>
      <w:lvlText w:val="o"/>
      <w:lvlJc w:val="left"/>
      <w:pPr>
        <w:ind w:left="1287" w:hanging="360"/>
      </w:pPr>
      <w:rPr>
        <w:rFonts w:ascii="Courier New" w:hAnsi="Courier New" w:cs="Courier New"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15:restartNumberingAfterBreak="0">
    <w:nsid w:val="57731FD4"/>
    <w:multiLevelType w:val="hybridMultilevel"/>
    <w:tmpl w:val="BB809590"/>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1A94FE4"/>
    <w:multiLevelType w:val="hybridMultilevel"/>
    <w:tmpl w:val="2FA08F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B47DE"/>
    <w:multiLevelType w:val="hybridMultilevel"/>
    <w:tmpl w:val="1438F3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B62E1D"/>
    <w:multiLevelType w:val="hybridMultilevel"/>
    <w:tmpl w:val="F76C90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16A395A"/>
    <w:multiLevelType w:val="hybridMultilevel"/>
    <w:tmpl w:val="2AFEAAFC"/>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15:restartNumberingAfterBreak="0">
    <w:nsid w:val="72AA4640"/>
    <w:multiLevelType w:val="hybridMultilevel"/>
    <w:tmpl w:val="7FBE1280"/>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755A3FF6"/>
    <w:multiLevelType w:val="hybridMultilevel"/>
    <w:tmpl w:val="1AF0E0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771F35E9"/>
    <w:multiLevelType w:val="hybridMultilevel"/>
    <w:tmpl w:val="F2183A9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D755291"/>
    <w:multiLevelType w:val="hybridMultilevel"/>
    <w:tmpl w:val="BADC1BE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7DA162F7"/>
    <w:multiLevelType w:val="hybridMultilevel"/>
    <w:tmpl w:val="D15E8B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3"/>
  </w:num>
  <w:num w:numId="6">
    <w:abstractNumId w:val="16"/>
  </w:num>
  <w:num w:numId="7">
    <w:abstractNumId w:val="17"/>
  </w:num>
  <w:num w:numId="8">
    <w:abstractNumId w:val="23"/>
  </w:num>
  <w:num w:numId="9">
    <w:abstractNumId w:val="18"/>
  </w:num>
  <w:num w:numId="10">
    <w:abstractNumId w:val="13"/>
  </w:num>
  <w:num w:numId="11">
    <w:abstractNumId w:val="0"/>
  </w:num>
  <w:num w:numId="12">
    <w:abstractNumId w:val="10"/>
  </w:num>
  <w:num w:numId="13">
    <w:abstractNumId w:val="14"/>
  </w:num>
  <w:num w:numId="14">
    <w:abstractNumId w:val="20"/>
  </w:num>
  <w:num w:numId="15">
    <w:abstractNumId w:val="15"/>
  </w:num>
  <w:num w:numId="16">
    <w:abstractNumId w:val="7"/>
  </w:num>
  <w:num w:numId="17">
    <w:abstractNumId w:val="21"/>
  </w:num>
  <w:num w:numId="18">
    <w:abstractNumId w:val="22"/>
  </w:num>
  <w:num w:numId="19">
    <w:abstractNumId w:val="9"/>
  </w:num>
  <w:num w:numId="20">
    <w:abstractNumId w:val="11"/>
  </w:num>
  <w:num w:numId="21">
    <w:abstractNumId w:val="19"/>
  </w:num>
  <w:num w:numId="22">
    <w:abstractNumId w:val="12"/>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B5"/>
    <w:rsid w:val="00001889"/>
    <w:rsid w:val="000147CA"/>
    <w:rsid w:val="00026A96"/>
    <w:rsid w:val="00031CE5"/>
    <w:rsid w:val="000323D7"/>
    <w:rsid w:val="00043EF5"/>
    <w:rsid w:val="00061C9B"/>
    <w:rsid w:val="0006536F"/>
    <w:rsid w:val="000724FE"/>
    <w:rsid w:val="000808DB"/>
    <w:rsid w:val="00093AF0"/>
    <w:rsid w:val="000B27AF"/>
    <w:rsid w:val="000D5AB5"/>
    <w:rsid w:val="0010476E"/>
    <w:rsid w:val="0011119E"/>
    <w:rsid w:val="00115A87"/>
    <w:rsid w:val="001169AC"/>
    <w:rsid w:val="00120BAB"/>
    <w:rsid w:val="00124FF8"/>
    <w:rsid w:val="001349A6"/>
    <w:rsid w:val="001428FF"/>
    <w:rsid w:val="001509D0"/>
    <w:rsid w:val="001605E5"/>
    <w:rsid w:val="00175C88"/>
    <w:rsid w:val="00181BB7"/>
    <w:rsid w:val="001A345C"/>
    <w:rsid w:val="0020422F"/>
    <w:rsid w:val="00215AEE"/>
    <w:rsid w:val="0023336B"/>
    <w:rsid w:val="00271471"/>
    <w:rsid w:val="0027477F"/>
    <w:rsid w:val="00287742"/>
    <w:rsid w:val="00296BA2"/>
    <w:rsid w:val="002A0DE7"/>
    <w:rsid w:val="002B1F40"/>
    <w:rsid w:val="002B6A37"/>
    <w:rsid w:val="002C3A61"/>
    <w:rsid w:val="002D21BB"/>
    <w:rsid w:val="002D408B"/>
    <w:rsid w:val="002E0367"/>
    <w:rsid w:val="00300169"/>
    <w:rsid w:val="003237F9"/>
    <w:rsid w:val="00333803"/>
    <w:rsid w:val="0033567F"/>
    <w:rsid w:val="0035361F"/>
    <w:rsid w:val="00353EBF"/>
    <w:rsid w:val="0035775C"/>
    <w:rsid w:val="00363B2C"/>
    <w:rsid w:val="003654EB"/>
    <w:rsid w:val="00367C60"/>
    <w:rsid w:val="0037366D"/>
    <w:rsid w:val="003918E1"/>
    <w:rsid w:val="00391F44"/>
    <w:rsid w:val="003A1FAF"/>
    <w:rsid w:val="003A2A72"/>
    <w:rsid w:val="003D1208"/>
    <w:rsid w:val="003F5DF8"/>
    <w:rsid w:val="00401E30"/>
    <w:rsid w:val="004041DC"/>
    <w:rsid w:val="00430332"/>
    <w:rsid w:val="00440D9F"/>
    <w:rsid w:val="00443315"/>
    <w:rsid w:val="00444101"/>
    <w:rsid w:val="00466D11"/>
    <w:rsid w:val="00470F9B"/>
    <w:rsid w:val="00471F73"/>
    <w:rsid w:val="00472B4A"/>
    <w:rsid w:val="004750B2"/>
    <w:rsid w:val="00484F6A"/>
    <w:rsid w:val="00484FDF"/>
    <w:rsid w:val="00486325"/>
    <w:rsid w:val="004A583F"/>
    <w:rsid w:val="004B1990"/>
    <w:rsid w:val="004B7630"/>
    <w:rsid w:val="004C2040"/>
    <w:rsid w:val="004C3D8F"/>
    <w:rsid w:val="0050122C"/>
    <w:rsid w:val="0050164A"/>
    <w:rsid w:val="00533239"/>
    <w:rsid w:val="0056239A"/>
    <w:rsid w:val="00566DBB"/>
    <w:rsid w:val="005714BF"/>
    <w:rsid w:val="005722B5"/>
    <w:rsid w:val="0057578C"/>
    <w:rsid w:val="005A6BEF"/>
    <w:rsid w:val="005B0C1A"/>
    <w:rsid w:val="005B0CF0"/>
    <w:rsid w:val="005C4060"/>
    <w:rsid w:val="005C7A16"/>
    <w:rsid w:val="005D4E39"/>
    <w:rsid w:val="005F24B0"/>
    <w:rsid w:val="005F5F1A"/>
    <w:rsid w:val="00601171"/>
    <w:rsid w:val="00606C25"/>
    <w:rsid w:val="00610D7F"/>
    <w:rsid w:val="00621FEB"/>
    <w:rsid w:val="00631645"/>
    <w:rsid w:val="00634B0D"/>
    <w:rsid w:val="00635F41"/>
    <w:rsid w:val="00637756"/>
    <w:rsid w:val="0066554F"/>
    <w:rsid w:val="006721F6"/>
    <w:rsid w:val="00676036"/>
    <w:rsid w:val="00687A51"/>
    <w:rsid w:val="0069019C"/>
    <w:rsid w:val="006920EB"/>
    <w:rsid w:val="006C5AA9"/>
    <w:rsid w:val="006D1E8F"/>
    <w:rsid w:val="006D5F43"/>
    <w:rsid w:val="006E2254"/>
    <w:rsid w:val="006E70C1"/>
    <w:rsid w:val="006F2CB4"/>
    <w:rsid w:val="00716B47"/>
    <w:rsid w:val="00731FF6"/>
    <w:rsid w:val="007423B4"/>
    <w:rsid w:val="00755B68"/>
    <w:rsid w:val="00780519"/>
    <w:rsid w:val="007B42DF"/>
    <w:rsid w:val="0080318B"/>
    <w:rsid w:val="008364A8"/>
    <w:rsid w:val="00845065"/>
    <w:rsid w:val="00862D16"/>
    <w:rsid w:val="00873912"/>
    <w:rsid w:val="00877EF5"/>
    <w:rsid w:val="008876F7"/>
    <w:rsid w:val="008909E2"/>
    <w:rsid w:val="008A7B0D"/>
    <w:rsid w:val="008B2A66"/>
    <w:rsid w:val="008C3CDB"/>
    <w:rsid w:val="008C6BC2"/>
    <w:rsid w:val="008D512C"/>
    <w:rsid w:val="008D6506"/>
    <w:rsid w:val="008D6858"/>
    <w:rsid w:val="008F0ABD"/>
    <w:rsid w:val="008F255A"/>
    <w:rsid w:val="00927526"/>
    <w:rsid w:val="009536B4"/>
    <w:rsid w:val="0095625E"/>
    <w:rsid w:val="009742B1"/>
    <w:rsid w:val="0098244C"/>
    <w:rsid w:val="00994659"/>
    <w:rsid w:val="009A76BD"/>
    <w:rsid w:val="009B4263"/>
    <w:rsid w:val="009B4A97"/>
    <w:rsid w:val="009D2C44"/>
    <w:rsid w:val="00A00B91"/>
    <w:rsid w:val="00A01360"/>
    <w:rsid w:val="00A02F22"/>
    <w:rsid w:val="00A4280C"/>
    <w:rsid w:val="00A536B3"/>
    <w:rsid w:val="00A57718"/>
    <w:rsid w:val="00A6118A"/>
    <w:rsid w:val="00A61E11"/>
    <w:rsid w:val="00A672A1"/>
    <w:rsid w:val="00AC6458"/>
    <w:rsid w:val="00AD2796"/>
    <w:rsid w:val="00B0422A"/>
    <w:rsid w:val="00B04B8A"/>
    <w:rsid w:val="00B20F31"/>
    <w:rsid w:val="00B52398"/>
    <w:rsid w:val="00B53450"/>
    <w:rsid w:val="00B60839"/>
    <w:rsid w:val="00B61112"/>
    <w:rsid w:val="00B7180F"/>
    <w:rsid w:val="00B76C55"/>
    <w:rsid w:val="00BB0851"/>
    <w:rsid w:val="00BC4CC6"/>
    <w:rsid w:val="00BC76C5"/>
    <w:rsid w:val="00BE2873"/>
    <w:rsid w:val="00BF0448"/>
    <w:rsid w:val="00BF33FC"/>
    <w:rsid w:val="00BF5A9F"/>
    <w:rsid w:val="00C01AC1"/>
    <w:rsid w:val="00C15C35"/>
    <w:rsid w:val="00C245B7"/>
    <w:rsid w:val="00C27FF3"/>
    <w:rsid w:val="00C42A1C"/>
    <w:rsid w:val="00C42A4D"/>
    <w:rsid w:val="00C43BC7"/>
    <w:rsid w:val="00C55370"/>
    <w:rsid w:val="00C66ACE"/>
    <w:rsid w:val="00C72265"/>
    <w:rsid w:val="00C73FFA"/>
    <w:rsid w:val="00C959C7"/>
    <w:rsid w:val="00CA5A3E"/>
    <w:rsid w:val="00CC0736"/>
    <w:rsid w:val="00CF1348"/>
    <w:rsid w:val="00CF14BF"/>
    <w:rsid w:val="00D005FC"/>
    <w:rsid w:val="00D16F30"/>
    <w:rsid w:val="00D22319"/>
    <w:rsid w:val="00D57C1D"/>
    <w:rsid w:val="00D61787"/>
    <w:rsid w:val="00D66138"/>
    <w:rsid w:val="00D875B8"/>
    <w:rsid w:val="00D91BB9"/>
    <w:rsid w:val="00D93553"/>
    <w:rsid w:val="00D93DB1"/>
    <w:rsid w:val="00DA17ED"/>
    <w:rsid w:val="00DB49FB"/>
    <w:rsid w:val="00DC147A"/>
    <w:rsid w:val="00DC6A57"/>
    <w:rsid w:val="00DD052E"/>
    <w:rsid w:val="00DF06F1"/>
    <w:rsid w:val="00DF0C2E"/>
    <w:rsid w:val="00E07B21"/>
    <w:rsid w:val="00E34403"/>
    <w:rsid w:val="00E437C8"/>
    <w:rsid w:val="00E46034"/>
    <w:rsid w:val="00E536AA"/>
    <w:rsid w:val="00E53C9F"/>
    <w:rsid w:val="00E53CC6"/>
    <w:rsid w:val="00E62EDF"/>
    <w:rsid w:val="00E807F3"/>
    <w:rsid w:val="00E85C13"/>
    <w:rsid w:val="00E94DB6"/>
    <w:rsid w:val="00EA5BA4"/>
    <w:rsid w:val="00ED2FD6"/>
    <w:rsid w:val="00EE636B"/>
    <w:rsid w:val="00F36BA8"/>
    <w:rsid w:val="00F56C7C"/>
    <w:rsid w:val="00F62DFD"/>
    <w:rsid w:val="00F71204"/>
    <w:rsid w:val="00F857DC"/>
    <w:rsid w:val="00F86AE2"/>
    <w:rsid w:val="00F87BFC"/>
    <w:rsid w:val="00F92F76"/>
    <w:rsid w:val="00F97000"/>
    <w:rsid w:val="00FA20E1"/>
    <w:rsid w:val="00FB7483"/>
    <w:rsid w:val="00FD5D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0A3D70E"/>
  <w15:chartTrackingRefBased/>
  <w15:docId w15:val="{ED60B600-C278-41D7-9420-B648C86A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G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33FC"/>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BF33FC"/>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18E1"/>
    <w:pPr>
      <w:keepNext/>
      <w:keepLines/>
      <w:ind w:left="567"/>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918E1"/>
    <w:pPr>
      <w:keepNext/>
      <w:keepLines/>
      <w:ind w:left="1134"/>
      <w:outlineLvl w:val="3"/>
    </w:pPr>
    <w:rPr>
      <w:rFonts w:eastAsiaTheme="majorEastAsia" w:cstheme="majorBidi"/>
      <w:b/>
      <w:iCs/>
    </w:rPr>
  </w:style>
  <w:style w:type="paragraph" w:styleId="Ttulo5">
    <w:name w:val="heading 5"/>
    <w:basedOn w:val="Normal"/>
    <w:next w:val="Normal"/>
    <w:link w:val="Ttulo5Car"/>
    <w:uiPriority w:val="9"/>
    <w:unhideWhenUsed/>
    <w:qFormat/>
    <w:rsid w:val="00A01360"/>
    <w:pPr>
      <w:keepNext/>
      <w:keepLines/>
      <w:ind w:left="1701"/>
      <w:outlineLvl w:val="4"/>
    </w:pPr>
    <w:rPr>
      <w:rFonts w:eastAsiaTheme="majorEastAsia" w:cstheme="majorBidi"/>
      <w:b/>
    </w:rPr>
  </w:style>
  <w:style w:type="paragraph" w:styleId="Ttulo6">
    <w:name w:val="heading 6"/>
    <w:basedOn w:val="Normal"/>
    <w:next w:val="Normal"/>
    <w:link w:val="Ttulo6Car"/>
    <w:uiPriority w:val="9"/>
    <w:unhideWhenUsed/>
    <w:qFormat/>
    <w:rsid w:val="00A01360"/>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458"/>
    <w:pPr>
      <w:ind w:left="720"/>
      <w:contextualSpacing/>
    </w:pPr>
  </w:style>
  <w:style w:type="paragraph" w:styleId="Encabezado">
    <w:name w:val="header"/>
    <w:basedOn w:val="Normal"/>
    <w:link w:val="EncabezadoCar"/>
    <w:uiPriority w:val="99"/>
    <w:unhideWhenUsed/>
    <w:rsid w:val="00391F4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1F44"/>
  </w:style>
  <w:style w:type="paragraph" w:styleId="Piedepgina">
    <w:name w:val="footer"/>
    <w:basedOn w:val="Normal"/>
    <w:link w:val="PiedepginaCar"/>
    <w:uiPriority w:val="99"/>
    <w:unhideWhenUsed/>
    <w:rsid w:val="00391F4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1F44"/>
  </w:style>
  <w:style w:type="character" w:customStyle="1" w:styleId="Ttulo1Car">
    <w:name w:val="Título 1 Car"/>
    <w:basedOn w:val="Fuentedeprrafopredeter"/>
    <w:link w:val="Ttulo1"/>
    <w:uiPriority w:val="9"/>
    <w:rsid w:val="00BF33FC"/>
    <w:rPr>
      <w:rFonts w:eastAsiaTheme="majorEastAsia" w:cstheme="majorBidi"/>
      <w:b/>
      <w:sz w:val="28"/>
      <w:szCs w:val="32"/>
    </w:rPr>
  </w:style>
  <w:style w:type="character" w:customStyle="1" w:styleId="Ttulo2Car">
    <w:name w:val="Título 2 Car"/>
    <w:basedOn w:val="Fuentedeprrafopredeter"/>
    <w:link w:val="Ttulo2"/>
    <w:uiPriority w:val="9"/>
    <w:rsid w:val="00BF33FC"/>
    <w:rPr>
      <w:rFonts w:eastAsiaTheme="majorEastAsia" w:cstheme="majorBidi"/>
      <w:b/>
      <w:szCs w:val="26"/>
    </w:rPr>
  </w:style>
  <w:style w:type="character" w:customStyle="1" w:styleId="Ttulo3Car">
    <w:name w:val="Título 3 Car"/>
    <w:basedOn w:val="Fuentedeprrafopredeter"/>
    <w:link w:val="Ttulo3"/>
    <w:uiPriority w:val="9"/>
    <w:rsid w:val="003918E1"/>
    <w:rPr>
      <w:rFonts w:eastAsiaTheme="majorEastAsia" w:cstheme="majorBidi"/>
      <w:b/>
      <w:szCs w:val="24"/>
    </w:rPr>
  </w:style>
  <w:style w:type="character" w:customStyle="1" w:styleId="Ttulo4Car">
    <w:name w:val="Título 4 Car"/>
    <w:basedOn w:val="Fuentedeprrafopredeter"/>
    <w:link w:val="Ttulo4"/>
    <w:uiPriority w:val="9"/>
    <w:rsid w:val="003918E1"/>
    <w:rPr>
      <w:rFonts w:eastAsiaTheme="majorEastAsia" w:cstheme="majorBidi"/>
      <w:b/>
      <w:iCs/>
    </w:rPr>
  </w:style>
  <w:style w:type="character" w:customStyle="1" w:styleId="Ttulo5Car">
    <w:name w:val="Título 5 Car"/>
    <w:basedOn w:val="Fuentedeprrafopredeter"/>
    <w:link w:val="Ttulo5"/>
    <w:uiPriority w:val="9"/>
    <w:rsid w:val="00A01360"/>
    <w:rPr>
      <w:rFonts w:eastAsiaTheme="majorEastAsia" w:cstheme="majorBidi"/>
      <w:b/>
    </w:rPr>
  </w:style>
  <w:style w:type="character" w:customStyle="1" w:styleId="Ttulo6Car">
    <w:name w:val="Título 6 Car"/>
    <w:basedOn w:val="Fuentedeprrafopredeter"/>
    <w:link w:val="Ttulo6"/>
    <w:uiPriority w:val="9"/>
    <w:rsid w:val="00A01360"/>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994659"/>
    <w:pPr>
      <w:spacing w:before="240" w:line="259" w:lineRule="auto"/>
      <w:jc w:val="left"/>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A61E11"/>
    <w:pPr>
      <w:tabs>
        <w:tab w:val="right" w:pos="8544"/>
      </w:tabs>
      <w:jc w:val="left"/>
    </w:pPr>
  </w:style>
  <w:style w:type="paragraph" w:styleId="TDC2">
    <w:name w:val="toc 2"/>
    <w:basedOn w:val="Normal"/>
    <w:next w:val="Normal"/>
    <w:autoRedefine/>
    <w:uiPriority w:val="39"/>
    <w:unhideWhenUsed/>
    <w:rsid w:val="00994659"/>
    <w:pPr>
      <w:ind w:left="567"/>
    </w:pPr>
  </w:style>
  <w:style w:type="paragraph" w:styleId="TDC3">
    <w:name w:val="toc 3"/>
    <w:basedOn w:val="Normal"/>
    <w:next w:val="Normal"/>
    <w:autoRedefine/>
    <w:uiPriority w:val="39"/>
    <w:unhideWhenUsed/>
    <w:rsid w:val="00994659"/>
    <w:pPr>
      <w:ind w:left="1134"/>
    </w:pPr>
  </w:style>
  <w:style w:type="character" w:styleId="Hipervnculo">
    <w:name w:val="Hyperlink"/>
    <w:basedOn w:val="Fuentedeprrafopredeter"/>
    <w:uiPriority w:val="99"/>
    <w:unhideWhenUsed/>
    <w:rsid w:val="00994659"/>
    <w:rPr>
      <w:color w:val="0563C1" w:themeColor="hyperlink"/>
      <w:u w:val="single"/>
    </w:rPr>
  </w:style>
  <w:style w:type="paragraph" w:styleId="Descripcin">
    <w:name w:val="caption"/>
    <w:basedOn w:val="Normal"/>
    <w:next w:val="Normal"/>
    <w:uiPriority w:val="35"/>
    <w:unhideWhenUsed/>
    <w:qFormat/>
    <w:rsid w:val="00DB49FB"/>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994659"/>
    <w:pPr>
      <w:ind w:left="1701"/>
    </w:pPr>
  </w:style>
  <w:style w:type="paragraph" w:styleId="TDC5">
    <w:name w:val="toc 5"/>
    <w:basedOn w:val="Normal"/>
    <w:next w:val="Normal"/>
    <w:autoRedefine/>
    <w:uiPriority w:val="39"/>
    <w:unhideWhenUsed/>
    <w:rsid w:val="00994659"/>
    <w:pPr>
      <w:ind w:left="2268"/>
    </w:pPr>
  </w:style>
  <w:style w:type="paragraph" w:styleId="Tabladeilustraciones">
    <w:name w:val="table of figures"/>
    <w:basedOn w:val="Normal"/>
    <w:next w:val="Normal"/>
    <w:uiPriority w:val="99"/>
    <w:semiHidden/>
    <w:unhideWhenUsed/>
    <w:rsid w:val="00A61E11"/>
  </w:style>
  <w:style w:type="character" w:styleId="Textodelmarcadordeposicin">
    <w:name w:val="Placeholder Text"/>
    <w:basedOn w:val="Fuentedeprrafopredeter"/>
    <w:uiPriority w:val="99"/>
    <w:semiHidden/>
    <w:rsid w:val="004B1990"/>
    <w:rPr>
      <w:color w:val="808080"/>
    </w:rPr>
  </w:style>
  <w:style w:type="paragraph" w:styleId="Textodeglobo">
    <w:name w:val="Balloon Text"/>
    <w:basedOn w:val="Normal"/>
    <w:link w:val="TextodegloboCar"/>
    <w:uiPriority w:val="99"/>
    <w:semiHidden/>
    <w:unhideWhenUsed/>
    <w:rsid w:val="00043EF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3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8585">
      <w:bodyDiv w:val="1"/>
      <w:marLeft w:val="0"/>
      <w:marRight w:val="0"/>
      <w:marTop w:val="0"/>
      <w:marBottom w:val="0"/>
      <w:divBdr>
        <w:top w:val="none" w:sz="0" w:space="0" w:color="auto"/>
        <w:left w:val="none" w:sz="0" w:space="0" w:color="auto"/>
        <w:bottom w:val="none" w:sz="0" w:space="0" w:color="auto"/>
        <w:right w:val="none" w:sz="0" w:space="0" w:color="auto"/>
      </w:divBdr>
    </w:div>
    <w:div w:id="97137454">
      <w:bodyDiv w:val="1"/>
      <w:marLeft w:val="0"/>
      <w:marRight w:val="0"/>
      <w:marTop w:val="0"/>
      <w:marBottom w:val="0"/>
      <w:divBdr>
        <w:top w:val="none" w:sz="0" w:space="0" w:color="auto"/>
        <w:left w:val="none" w:sz="0" w:space="0" w:color="auto"/>
        <w:bottom w:val="none" w:sz="0" w:space="0" w:color="auto"/>
        <w:right w:val="none" w:sz="0" w:space="0" w:color="auto"/>
      </w:divBdr>
    </w:div>
    <w:div w:id="134839062">
      <w:bodyDiv w:val="1"/>
      <w:marLeft w:val="0"/>
      <w:marRight w:val="0"/>
      <w:marTop w:val="0"/>
      <w:marBottom w:val="0"/>
      <w:divBdr>
        <w:top w:val="none" w:sz="0" w:space="0" w:color="auto"/>
        <w:left w:val="none" w:sz="0" w:space="0" w:color="auto"/>
        <w:bottom w:val="none" w:sz="0" w:space="0" w:color="auto"/>
        <w:right w:val="none" w:sz="0" w:space="0" w:color="auto"/>
      </w:divBdr>
    </w:div>
    <w:div w:id="187065480">
      <w:bodyDiv w:val="1"/>
      <w:marLeft w:val="0"/>
      <w:marRight w:val="0"/>
      <w:marTop w:val="0"/>
      <w:marBottom w:val="0"/>
      <w:divBdr>
        <w:top w:val="none" w:sz="0" w:space="0" w:color="auto"/>
        <w:left w:val="none" w:sz="0" w:space="0" w:color="auto"/>
        <w:bottom w:val="none" w:sz="0" w:space="0" w:color="auto"/>
        <w:right w:val="none" w:sz="0" w:space="0" w:color="auto"/>
      </w:divBdr>
    </w:div>
    <w:div w:id="263222107">
      <w:bodyDiv w:val="1"/>
      <w:marLeft w:val="0"/>
      <w:marRight w:val="0"/>
      <w:marTop w:val="0"/>
      <w:marBottom w:val="0"/>
      <w:divBdr>
        <w:top w:val="none" w:sz="0" w:space="0" w:color="auto"/>
        <w:left w:val="none" w:sz="0" w:space="0" w:color="auto"/>
        <w:bottom w:val="none" w:sz="0" w:space="0" w:color="auto"/>
        <w:right w:val="none" w:sz="0" w:space="0" w:color="auto"/>
      </w:divBdr>
    </w:div>
    <w:div w:id="380179279">
      <w:bodyDiv w:val="1"/>
      <w:marLeft w:val="0"/>
      <w:marRight w:val="0"/>
      <w:marTop w:val="0"/>
      <w:marBottom w:val="0"/>
      <w:divBdr>
        <w:top w:val="none" w:sz="0" w:space="0" w:color="auto"/>
        <w:left w:val="none" w:sz="0" w:space="0" w:color="auto"/>
        <w:bottom w:val="none" w:sz="0" w:space="0" w:color="auto"/>
        <w:right w:val="none" w:sz="0" w:space="0" w:color="auto"/>
      </w:divBdr>
    </w:div>
    <w:div w:id="434634923">
      <w:bodyDiv w:val="1"/>
      <w:marLeft w:val="0"/>
      <w:marRight w:val="0"/>
      <w:marTop w:val="0"/>
      <w:marBottom w:val="0"/>
      <w:divBdr>
        <w:top w:val="none" w:sz="0" w:space="0" w:color="auto"/>
        <w:left w:val="none" w:sz="0" w:space="0" w:color="auto"/>
        <w:bottom w:val="none" w:sz="0" w:space="0" w:color="auto"/>
        <w:right w:val="none" w:sz="0" w:space="0" w:color="auto"/>
      </w:divBdr>
    </w:div>
    <w:div w:id="443155864">
      <w:bodyDiv w:val="1"/>
      <w:marLeft w:val="0"/>
      <w:marRight w:val="0"/>
      <w:marTop w:val="0"/>
      <w:marBottom w:val="0"/>
      <w:divBdr>
        <w:top w:val="none" w:sz="0" w:space="0" w:color="auto"/>
        <w:left w:val="none" w:sz="0" w:space="0" w:color="auto"/>
        <w:bottom w:val="none" w:sz="0" w:space="0" w:color="auto"/>
        <w:right w:val="none" w:sz="0" w:space="0" w:color="auto"/>
      </w:divBdr>
    </w:div>
    <w:div w:id="570431793">
      <w:bodyDiv w:val="1"/>
      <w:marLeft w:val="0"/>
      <w:marRight w:val="0"/>
      <w:marTop w:val="0"/>
      <w:marBottom w:val="0"/>
      <w:divBdr>
        <w:top w:val="none" w:sz="0" w:space="0" w:color="auto"/>
        <w:left w:val="none" w:sz="0" w:space="0" w:color="auto"/>
        <w:bottom w:val="none" w:sz="0" w:space="0" w:color="auto"/>
        <w:right w:val="none" w:sz="0" w:space="0" w:color="auto"/>
      </w:divBdr>
    </w:div>
    <w:div w:id="600770182">
      <w:bodyDiv w:val="1"/>
      <w:marLeft w:val="0"/>
      <w:marRight w:val="0"/>
      <w:marTop w:val="0"/>
      <w:marBottom w:val="0"/>
      <w:divBdr>
        <w:top w:val="none" w:sz="0" w:space="0" w:color="auto"/>
        <w:left w:val="none" w:sz="0" w:space="0" w:color="auto"/>
        <w:bottom w:val="none" w:sz="0" w:space="0" w:color="auto"/>
        <w:right w:val="none" w:sz="0" w:space="0" w:color="auto"/>
      </w:divBdr>
    </w:div>
    <w:div w:id="701171486">
      <w:bodyDiv w:val="1"/>
      <w:marLeft w:val="0"/>
      <w:marRight w:val="0"/>
      <w:marTop w:val="0"/>
      <w:marBottom w:val="0"/>
      <w:divBdr>
        <w:top w:val="none" w:sz="0" w:space="0" w:color="auto"/>
        <w:left w:val="none" w:sz="0" w:space="0" w:color="auto"/>
        <w:bottom w:val="none" w:sz="0" w:space="0" w:color="auto"/>
        <w:right w:val="none" w:sz="0" w:space="0" w:color="auto"/>
      </w:divBdr>
    </w:div>
    <w:div w:id="805196789">
      <w:bodyDiv w:val="1"/>
      <w:marLeft w:val="0"/>
      <w:marRight w:val="0"/>
      <w:marTop w:val="0"/>
      <w:marBottom w:val="0"/>
      <w:divBdr>
        <w:top w:val="none" w:sz="0" w:space="0" w:color="auto"/>
        <w:left w:val="none" w:sz="0" w:space="0" w:color="auto"/>
        <w:bottom w:val="none" w:sz="0" w:space="0" w:color="auto"/>
        <w:right w:val="none" w:sz="0" w:space="0" w:color="auto"/>
      </w:divBdr>
    </w:div>
    <w:div w:id="846479332">
      <w:bodyDiv w:val="1"/>
      <w:marLeft w:val="0"/>
      <w:marRight w:val="0"/>
      <w:marTop w:val="0"/>
      <w:marBottom w:val="0"/>
      <w:divBdr>
        <w:top w:val="none" w:sz="0" w:space="0" w:color="auto"/>
        <w:left w:val="none" w:sz="0" w:space="0" w:color="auto"/>
        <w:bottom w:val="none" w:sz="0" w:space="0" w:color="auto"/>
        <w:right w:val="none" w:sz="0" w:space="0" w:color="auto"/>
      </w:divBdr>
    </w:div>
    <w:div w:id="913274928">
      <w:bodyDiv w:val="1"/>
      <w:marLeft w:val="0"/>
      <w:marRight w:val="0"/>
      <w:marTop w:val="0"/>
      <w:marBottom w:val="0"/>
      <w:divBdr>
        <w:top w:val="none" w:sz="0" w:space="0" w:color="auto"/>
        <w:left w:val="none" w:sz="0" w:space="0" w:color="auto"/>
        <w:bottom w:val="none" w:sz="0" w:space="0" w:color="auto"/>
        <w:right w:val="none" w:sz="0" w:space="0" w:color="auto"/>
      </w:divBdr>
    </w:div>
    <w:div w:id="928388118">
      <w:bodyDiv w:val="1"/>
      <w:marLeft w:val="0"/>
      <w:marRight w:val="0"/>
      <w:marTop w:val="0"/>
      <w:marBottom w:val="0"/>
      <w:divBdr>
        <w:top w:val="none" w:sz="0" w:space="0" w:color="auto"/>
        <w:left w:val="none" w:sz="0" w:space="0" w:color="auto"/>
        <w:bottom w:val="none" w:sz="0" w:space="0" w:color="auto"/>
        <w:right w:val="none" w:sz="0" w:space="0" w:color="auto"/>
      </w:divBdr>
    </w:div>
    <w:div w:id="1017806796">
      <w:bodyDiv w:val="1"/>
      <w:marLeft w:val="0"/>
      <w:marRight w:val="0"/>
      <w:marTop w:val="0"/>
      <w:marBottom w:val="0"/>
      <w:divBdr>
        <w:top w:val="none" w:sz="0" w:space="0" w:color="auto"/>
        <w:left w:val="none" w:sz="0" w:space="0" w:color="auto"/>
        <w:bottom w:val="none" w:sz="0" w:space="0" w:color="auto"/>
        <w:right w:val="none" w:sz="0" w:space="0" w:color="auto"/>
      </w:divBdr>
    </w:div>
    <w:div w:id="1055005414">
      <w:bodyDiv w:val="1"/>
      <w:marLeft w:val="0"/>
      <w:marRight w:val="0"/>
      <w:marTop w:val="0"/>
      <w:marBottom w:val="0"/>
      <w:divBdr>
        <w:top w:val="none" w:sz="0" w:space="0" w:color="auto"/>
        <w:left w:val="none" w:sz="0" w:space="0" w:color="auto"/>
        <w:bottom w:val="none" w:sz="0" w:space="0" w:color="auto"/>
        <w:right w:val="none" w:sz="0" w:space="0" w:color="auto"/>
      </w:divBdr>
    </w:div>
    <w:div w:id="1058169838">
      <w:bodyDiv w:val="1"/>
      <w:marLeft w:val="0"/>
      <w:marRight w:val="0"/>
      <w:marTop w:val="0"/>
      <w:marBottom w:val="0"/>
      <w:divBdr>
        <w:top w:val="none" w:sz="0" w:space="0" w:color="auto"/>
        <w:left w:val="none" w:sz="0" w:space="0" w:color="auto"/>
        <w:bottom w:val="none" w:sz="0" w:space="0" w:color="auto"/>
        <w:right w:val="none" w:sz="0" w:space="0" w:color="auto"/>
      </w:divBdr>
    </w:div>
    <w:div w:id="1068067591">
      <w:bodyDiv w:val="1"/>
      <w:marLeft w:val="0"/>
      <w:marRight w:val="0"/>
      <w:marTop w:val="0"/>
      <w:marBottom w:val="0"/>
      <w:divBdr>
        <w:top w:val="none" w:sz="0" w:space="0" w:color="auto"/>
        <w:left w:val="none" w:sz="0" w:space="0" w:color="auto"/>
        <w:bottom w:val="none" w:sz="0" w:space="0" w:color="auto"/>
        <w:right w:val="none" w:sz="0" w:space="0" w:color="auto"/>
      </w:divBdr>
    </w:div>
    <w:div w:id="1095132211">
      <w:bodyDiv w:val="1"/>
      <w:marLeft w:val="0"/>
      <w:marRight w:val="0"/>
      <w:marTop w:val="0"/>
      <w:marBottom w:val="0"/>
      <w:divBdr>
        <w:top w:val="none" w:sz="0" w:space="0" w:color="auto"/>
        <w:left w:val="none" w:sz="0" w:space="0" w:color="auto"/>
        <w:bottom w:val="none" w:sz="0" w:space="0" w:color="auto"/>
        <w:right w:val="none" w:sz="0" w:space="0" w:color="auto"/>
      </w:divBdr>
    </w:div>
    <w:div w:id="1229851751">
      <w:bodyDiv w:val="1"/>
      <w:marLeft w:val="0"/>
      <w:marRight w:val="0"/>
      <w:marTop w:val="0"/>
      <w:marBottom w:val="0"/>
      <w:divBdr>
        <w:top w:val="none" w:sz="0" w:space="0" w:color="auto"/>
        <w:left w:val="none" w:sz="0" w:space="0" w:color="auto"/>
        <w:bottom w:val="none" w:sz="0" w:space="0" w:color="auto"/>
        <w:right w:val="none" w:sz="0" w:space="0" w:color="auto"/>
      </w:divBdr>
    </w:div>
    <w:div w:id="1254557740">
      <w:bodyDiv w:val="1"/>
      <w:marLeft w:val="0"/>
      <w:marRight w:val="0"/>
      <w:marTop w:val="0"/>
      <w:marBottom w:val="0"/>
      <w:divBdr>
        <w:top w:val="none" w:sz="0" w:space="0" w:color="auto"/>
        <w:left w:val="none" w:sz="0" w:space="0" w:color="auto"/>
        <w:bottom w:val="none" w:sz="0" w:space="0" w:color="auto"/>
        <w:right w:val="none" w:sz="0" w:space="0" w:color="auto"/>
      </w:divBdr>
    </w:div>
    <w:div w:id="1255898819">
      <w:bodyDiv w:val="1"/>
      <w:marLeft w:val="0"/>
      <w:marRight w:val="0"/>
      <w:marTop w:val="0"/>
      <w:marBottom w:val="0"/>
      <w:divBdr>
        <w:top w:val="none" w:sz="0" w:space="0" w:color="auto"/>
        <w:left w:val="none" w:sz="0" w:space="0" w:color="auto"/>
        <w:bottom w:val="none" w:sz="0" w:space="0" w:color="auto"/>
        <w:right w:val="none" w:sz="0" w:space="0" w:color="auto"/>
      </w:divBdr>
    </w:div>
    <w:div w:id="1271157366">
      <w:bodyDiv w:val="1"/>
      <w:marLeft w:val="0"/>
      <w:marRight w:val="0"/>
      <w:marTop w:val="0"/>
      <w:marBottom w:val="0"/>
      <w:divBdr>
        <w:top w:val="none" w:sz="0" w:space="0" w:color="auto"/>
        <w:left w:val="none" w:sz="0" w:space="0" w:color="auto"/>
        <w:bottom w:val="none" w:sz="0" w:space="0" w:color="auto"/>
        <w:right w:val="none" w:sz="0" w:space="0" w:color="auto"/>
      </w:divBdr>
    </w:div>
    <w:div w:id="1337465360">
      <w:bodyDiv w:val="1"/>
      <w:marLeft w:val="0"/>
      <w:marRight w:val="0"/>
      <w:marTop w:val="0"/>
      <w:marBottom w:val="0"/>
      <w:divBdr>
        <w:top w:val="none" w:sz="0" w:space="0" w:color="auto"/>
        <w:left w:val="none" w:sz="0" w:space="0" w:color="auto"/>
        <w:bottom w:val="none" w:sz="0" w:space="0" w:color="auto"/>
        <w:right w:val="none" w:sz="0" w:space="0" w:color="auto"/>
      </w:divBdr>
    </w:div>
    <w:div w:id="1366754407">
      <w:bodyDiv w:val="1"/>
      <w:marLeft w:val="0"/>
      <w:marRight w:val="0"/>
      <w:marTop w:val="0"/>
      <w:marBottom w:val="0"/>
      <w:divBdr>
        <w:top w:val="none" w:sz="0" w:space="0" w:color="auto"/>
        <w:left w:val="none" w:sz="0" w:space="0" w:color="auto"/>
        <w:bottom w:val="none" w:sz="0" w:space="0" w:color="auto"/>
        <w:right w:val="none" w:sz="0" w:space="0" w:color="auto"/>
      </w:divBdr>
    </w:div>
    <w:div w:id="1398478203">
      <w:bodyDiv w:val="1"/>
      <w:marLeft w:val="0"/>
      <w:marRight w:val="0"/>
      <w:marTop w:val="0"/>
      <w:marBottom w:val="0"/>
      <w:divBdr>
        <w:top w:val="none" w:sz="0" w:space="0" w:color="auto"/>
        <w:left w:val="none" w:sz="0" w:space="0" w:color="auto"/>
        <w:bottom w:val="none" w:sz="0" w:space="0" w:color="auto"/>
        <w:right w:val="none" w:sz="0" w:space="0" w:color="auto"/>
      </w:divBdr>
    </w:div>
    <w:div w:id="1512379257">
      <w:bodyDiv w:val="1"/>
      <w:marLeft w:val="0"/>
      <w:marRight w:val="0"/>
      <w:marTop w:val="0"/>
      <w:marBottom w:val="0"/>
      <w:divBdr>
        <w:top w:val="none" w:sz="0" w:space="0" w:color="auto"/>
        <w:left w:val="none" w:sz="0" w:space="0" w:color="auto"/>
        <w:bottom w:val="none" w:sz="0" w:space="0" w:color="auto"/>
        <w:right w:val="none" w:sz="0" w:space="0" w:color="auto"/>
      </w:divBdr>
    </w:div>
    <w:div w:id="1513033154">
      <w:bodyDiv w:val="1"/>
      <w:marLeft w:val="0"/>
      <w:marRight w:val="0"/>
      <w:marTop w:val="0"/>
      <w:marBottom w:val="0"/>
      <w:divBdr>
        <w:top w:val="none" w:sz="0" w:space="0" w:color="auto"/>
        <w:left w:val="none" w:sz="0" w:space="0" w:color="auto"/>
        <w:bottom w:val="none" w:sz="0" w:space="0" w:color="auto"/>
        <w:right w:val="none" w:sz="0" w:space="0" w:color="auto"/>
      </w:divBdr>
    </w:div>
    <w:div w:id="1629314532">
      <w:bodyDiv w:val="1"/>
      <w:marLeft w:val="0"/>
      <w:marRight w:val="0"/>
      <w:marTop w:val="0"/>
      <w:marBottom w:val="0"/>
      <w:divBdr>
        <w:top w:val="none" w:sz="0" w:space="0" w:color="auto"/>
        <w:left w:val="none" w:sz="0" w:space="0" w:color="auto"/>
        <w:bottom w:val="none" w:sz="0" w:space="0" w:color="auto"/>
        <w:right w:val="none" w:sz="0" w:space="0" w:color="auto"/>
      </w:divBdr>
    </w:div>
    <w:div w:id="1631548688">
      <w:bodyDiv w:val="1"/>
      <w:marLeft w:val="0"/>
      <w:marRight w:val="0"/>
      <w:marTop w:val="0"/>
      <w:marBottom w:val="0"/>
      <w:divBdr>
        <w:top w:val="none" w:sz="0" w:space="0" w:color="auto"/>
        <w:left w:val="none" w:sz="0" w:space="0" w:color="auto"/>
        <w:bottom w:val="none" w:sz="0" w:space="0" w:color="auto"/>
        <w:right w:val="none" w:sz="0" w:space="0" w:color="auto"/>
      </w:divBdr>
    </w:div>
    <w:div w:id="1697924240">
      <w:bodyDiv w:val="1"/>
      <w:marLeft w:val="0"/>
      <w:marRight w:val="0"/>
      <w:marTop w:val="0"/>
      <w:marBottom w:val="0"/>
      <w:divBdr>
        <w:top w:val="none" w:sz="0" w:space="0" w:color="auto"/>
        <w:left w:val="none" w:sz="0" w:space="0" w:color="auto"/>
        <w:bottom w:val="none" w:sz="0" w:space="0" w:color="auto"/>
        <w:right w:val="none" w:sz="0" w:space="0" w:color="auto"/>
      </w:divBdr>
    </w:div>
    <w:div w:id="1753618532">
      <w:bodyDiv w:val="1"/>
      <w:marLeft w:val="0"/>
      <w:marRight w:val="0"/>
      <w:marTop w:val="0"/>
      <w:marBottom w:val="0"/>
      <w:divBdr>
        <w:top w:val="none" w:sz="0" w:space="0" w:color="auto"/>
        <w:left w:val="none" w:sz="0" w:space="0" w:color="auto"/>
        <w:bottom w:val="none" w:sz="0" w:space="0" w:color="auto"/>
        <w:right w:val="none" w:sz="0" w:space="0" w:color="auto"/>
      </w:divBdr>
    </w:div>
    <w:div w:id="1761439858">
      <w:bodyDiv w:val="1"/>
      <w:marLeft w:val="0"/>
      <w:marRight w:val="0"/>
      <w:marTop w:val="0"/>
      <w:marBottom w:val="0"/>
      <w:divBdr>
        <w:top w:val="none" w:sz="0" w:space="0" w:color="auto"/>
        <w:left w:val="none" w:sz="0" w:space="0" w:color="auto"/>
        <w:bottom w:val="none" w:sz="0" w:space="0" w:color="auto"/>
        <w:right w:val="none" w:sz="0" w:space="0" w:color="auto"/>
      </w:divBdr>
    </w:div>
    <w:div w:id="1792750419">
      <w:bodyDiv w:val="1"/>
      <w:marLeft w:val="0"/>
      <w:marRight w:val="0"/>
      <w:marTop w:val="0"/>
      <w:marBottom w:val="0"/>
      <w:divBdr>
        <w:top w:val="none" w:sz="0" w:space="0" w:color="auto"/>
        <w:left w:val="none" w:sz="0" w:space="0" w:color="auto"/>
        <w:bottom w:val="none" w:sz="0" w:space="0" w:color="auto"/>
        <w:right w:val="none" w:sz="0" w:space="0" w:color="auto"/>
      </w:divBdr>
    </w:div>
    <w:div w:id="1797602415">
      <w:bodyDiv w:val="1"/>
      <w:marLeft w:val="0"/>
      <w:marRight w:val="0"/>
      <w:marTop w:val="0"/>
      <w:marBottom w:val="0"/>
      <w:divBdr>
        <w:top w:val="none" w:sz="0" w:space="0" w:color="auto"/>
        <w:left w:val="none" w:sz="0" w:space="0" w:color="auto"/>
        <w:bottom w:val="none" w:sz="0" w:space="0" w:color="auto"/>
        <w:right w:val="none" w:sz="0" w:space="0" w:color="auto"/>
      </w:divBdr>
    </w:div>
    <w:div w:id="1810857090">
      <w:bodyDiv w:val="1"/>
      <w:marLeft w:val="0"/>
      <w:marRight w:val="0"/>
      <w:marTop w:val="0"/>
      <w:marBottom w:val="0"/>
      <w:divBdr>
        <w:top w:val="none" w:sz="0" w:space="0" w:color="auto"/>
        <w:left w:val="none" w:sz="0" w:space="0" w:color="auto"/>
        <w:bottom w:val="none" w:sz="0" w:space="0" w:color="auto"/>
        <w:right w:val="none" w:sz="0" w:space="0" w:color="auto"/>
      </w:divBdr>
    </w:div>
    <w:div w:id="1861897081">
      <w:bodyDiv w:val="1"/>
      <w:marLeft w:val="0"/>
      <w:marRight w:val="0"/>
      <w:marTop w:val="0"/>
      <w:marBottom w:val="0"/>
      <w:divBdr>
        <w:top w:val="none" w:sz="0" w:space="0" w:color="auto"/>
        <w:left w:val="none" w:sz="0" w:space="0" w:color="auto"/>
        <w:bottom w:val="none" w:sz="0" w:space="0" w:color="auto"/>
        <w:right w:val="none" w:sz="0" w:space="0" w:color="auto"/>
      </w:divBdr>
    </w:div>
    <w:div w:id="1863785665">
      <w:bodyDiv w:val="1"/>
      <w:marLeft w:val="0"/>
      <w:marRight w:val="0"/>
      <w:marTop w:val="0"/>
      <w:marBottom w:val="0"/>
      <w:divBdr>
        <w:top w:val="none" w:sz="0" w:space="0" w:color="auto"/>
        <w:left w:val="none" w:sz="0" w:space="0" w:color="auto"/>
        <w:bottom w:val="none" w:sz="0" w:space="0" w:color="auto"/>
        <w:right w:val="none" w:sz="0" w:space="0" w:color="auto"/>
      </w:divBdr>
    </w:div>
    <w:div w:id="1866746929">
      <w:bodyDiv w:val="1"/>
      <w:marLeft w:val="0"/>
      <w:marRight w:val="0"/>
      <w:marTop w:val="0"/>
      <w:marBottom w:val="0"/>
      <w:divBdr>
        <w:top w:val="none" w:sz="0" w:space="0" w:color="auto"/>
        <w:left w:val="none" w:sz="0" w:space="0" w:color="auto"/>
        <w:bottom w:val="none" w:sz="0" w:space="0" w:color="auto"/>
        <w:right w:val="none" w:sz="0" w:space="0" w:color="auto"/>
      </w:divBdr>
    </w:div>
    <w:div w:id="1893341653">
      <w:bodyDiv w:val="1"/>
      <w:marLeft w:val="0"/>
      <w:marRight w:val="0"/>
      <w:marTop w:val="0"/>
      <w:marBottom w:val="0"/>
      <w:divBdr>
        <w:top w:val="none" w:sz="0" w:space="0" w:color="auto"/>
        <w:left w:val="none" w:sz="0" w:space="0" w:color="auto"/>
        <w:bottom w:val="none" w:sz="0" w:space="0" w:color="auto"/>
        <w:right w:val="none" w:sz="0" w:space="0" w:color="auto"/>
      </w:divBdr>
    </w:div>
    <w:div w:id="1900479389">
      <w:bodyDiv w:val="1"/>
      <w:marLeft w:val="0"/>
      <w:marRight w:val="0"/>
      <w:marTop w:val="0"/>
      <w:marBottom w:val="0"/>
      <w:divBdr>
        <w:top w:val="none" w:sz="0" w:space="0" w:color="auto"/>
        <w:left w:val="none" w:sz="0" w:space="0" w:color="auto"/>
        <w:bottom w:val="none" w:sz="0" w:space="0" w:color="auto"/>
        <w:right w:val="none" w:sz="0" w:space="0" w:color="auto"/>
      </w:divBdr>
    </w:div>
    <w:div w:id="2065172600">
      <w:bodyDiv w:val="1"/>
      <w:marLeft w:val="0"/>
      <w:marRight w:val="0"/>
      <w:marTop w:val="0"/>
      <w:marBottom w:val="0"/>
      <w:divBdr>
        <w:top w:val="none" w:sz="0" w:space="0" w:color="auto"/>
        <w:left w:val="none" w:sz="0" w:space="0" w:color="auto"/>
        <w:bottom w:val="none" w:sz="0" w:space="0" w:color="auto"/>
        <w:right w:val="none" w:sz="0" w:space="0" w:color="auto"/>
      </w:divBdr>
    </w:div>
    <w:div w:id="21451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56AAE-5F28-4F40-A38F-556490E5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133</Pages>
  <Words>14541</Words>
  <Characters>82885</Characters>
  <Application>Microsoft Office Word</Application>
  <DocSecurity>0</DocSecurity>
  <Lines>690</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Diego</cp:lastModifiedBy>
  <cp:revision>9</cp:revision>
  <dcterms:created xsi:type="dcterms:W3CDTF">2022-06-23T15:56:00Z</dcterms:created>
  <dcterms:modified xsi:type="dcterms:W3CDTF">2022-08-02T17:39:00Z</dcterms:modified>
</cp:coreProperties>
</file>