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183" w:rsidRPr="008D7183" w:rsidRDefault="008D7183" w:rsidP="00EE3ADA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8D7183">
        <w:rPr>
          <w:rFonts w:ascii="Times New Roman" w:hAnsi="Times New Roman" w:cs="Times New Roman"/>
          <w:color w:val="000000" w:themeColor="text1"/>
        </w:rPr>
        <w:t>Индикатор</w:t>
      </w:r>
      <w:proofErr w:type="spellEnd"/>
      <w:r w:rsidRPr="008D7183">
        <w:rPr>
          <w:rFonts w:ascii="Times New Roman" w:hAnsi="Times New Roman" w:cs="Times New Roman"/>
          <w:color w:val="000000" w:themeColor="text1"/>
        </w:rPr>
        <w:t xml:space="preserve"> ATR (Average True Range)</w:t>
      </w:r>
    </w:p>
    <w:p w:rsidR="00377414" w:rsidRPr="002255FE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2255FE">
        <w:rPr>
          <w:rFonts w:ascii="Times New Roman" w:hAnsi="Times New Roman" w:cs="Times New Roman"/>
          <w:color w:val="000000" w:themeColor="text1"/>
          <w:lang w:val="ru-RU"/>
        </w:rPr>
        <w:t xml:space="preserve">1. </w:t>
      </w:r>
      <w:r w:rsidRPr="008D7183">
        <w:rPr>
          <w:rFonts w:ascii="Times New Roman" w:hAnsi="Times New Roman" w:cs="Times New Roman"/>
          <w:color w:val="000000" w:themeColor="text1"/>
          <w:lang w:val="ru-RU"/>
        </w:rPr>
        <w:t>Общая характеристика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(</w:t>
      </w:r>
      <w:r w:rsidRPr="008D7183">
        <w:rPr>
          <w:rFonts w:cs="Times New Roman"/>
          <w:color w:val="000000" w:themeColor="text1"/>
        </w:rPr>
        <w:t>Average</w:t>
      </w:r>
      <w:r w:rsidRPr="008D7183">
        <w:rPr>
          <w:rFonts w:cs="Times New Roman"/>
          <w:color w:val="000000" w:themeColor="text1"/>
          <w:lang w:val="ru-RU"/>
        </w:rPr>
        <w:t xml:space="preserve"> </w:t>
      </w:r>
      <w:r w:rsidRPr="008D7183">
        <w:rPr>
          <w:rFonts w:cs="Times New Roman"/>
          <w:color w:val="000000" w:themeColor="text1"/>
        </w:rPr>
        <w:t>True</w:t>
      </w:r>
      <w:r w:rsidRPr="008D7183">
        <w:rPr>
          <w:rFonts w:cs="Times New Roman"/>
          <w:color w:val="000000" w:themeColor="text1"/>
          <w:lang w:val="ru-RU"/>
        </w:rPr>
        <w:t xml:space="preserve"> </w:t>
      </w:r>
      <w:r w:rsidRPr="008D7183">
        <w:rPr>
          <w:rFonts w:cs="Times New Roman"/>
          <w:color w:val="000000" w:themeColor="text1"/>
        </w:rPr>
        <w:t>Range</w:t>
      </w:r>
      <w:r w:rsidRPr="008D7183">
        <w:rPr>
          <w:rFonts w:cs="Times New Roman"/>
          <w:color w:val="000000" w:themeColor="text1"/>
          <w:lang w:val="ru-RU"/>
        </w:rPr>
        <w:t xml:space="preserve">) — это технический индикатор, который используется для измерения волатильности рынка. Он показывает, насколько сильно изменяется цена актива за определенный период времени. В отличие от многих других индикаторов,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не указывает направление движения цены, а оценивает только силу ценовых колебаний.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Индикатор был разработан Дж. Уэллсом Уайлдером и первоначально применялся на товарных рынках, однако сегодня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широко используется для анализа акций, валют, криптовалют и других финансовых инструментов.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Главная идея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состоит в том, чтобы определить средний диапазон движения цены за выбранный период. Чем выше значение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, тем выше волатильность рынка. Чем ниже значение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>, тем спокойнее ведет себя цена.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8D7183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Назначение</w:t>
      </w:r>
      <w:proofErr w:type="spellEnd"/>
      <w:r w:rsidRPr="008D71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индикатора</w:t>
      </w:r>
      <w:proofErr w:type="spellEnd"/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r w:rsidRPr="008D7183">
        <w:rPr>
          <w:rFonts w:cs="Times New Roman"/>
          <w:color w:val="000000" w:themeColor="text1"/>
        </w:rPr>
        <w:t>оценка уровня волатильности рынка;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определение силы текущего движения цены;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установка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лоссов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и </w:t>
      </w:r>
      <w:proofErr w:type="spellStart"/>
      <w:r w:rsidRPr="008D7183">
        <w:rPr>
          <w:rFonts w:cs="Times New Roman"/>
          <w:color w:val="000000" w:themeColor="text1"/>
          <w:lang w:val="ru-RU"/>
        </w:rPr>
        <w:t>тейк</w:t>
      </w:r>
      <w:proofErr w:type="spellEnd"/>
      <w:r w:rsidRPr="008D7183">
        <w:rPr>
          <w:rFonts w:cs="Times New Roman"/>
          <w:color w:val="000000" w:themeColor="text1"/>
          <w:lang w:val="ru-RU"/>
        </w:rPr>
        <w:t>-профитов;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расчет допустимого риска в сделке;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proofErr w:type="spellStart"/>
      <w:r w:rsidRPr="008D7183">
        <w:rPr>
          <w:rFonts w:cs="Times New Roman"/>
          <w:color w:val="000000" w:themeColor="text1"/>
        </w:rPr>
        <w:t>фильтрация</w:t>
      </w:r>
      <w:proofErr w:type="spellEnd"/>
      <w:r w:rsidRPr="008D7183">
        <w:rPr>
          <w:rFonts w:cs="Times New Roman"/>
          <w:color w:val="000000" w:themeColor="text1"/>
        </w:rPr>
        <w:t xml:space="preserve"> </w:t>
      </w:r>
      <w:proofErr w:type="spellStart"/>
      <w:r w:rsidRPr="008D7183">
        <w:rPr>
          <w:rFonts w:cs="Times New Roman"/>
          <w:color w:val="000000" w:themeColor="text1"/>
        </w:rPr>
        <w:t>торговых</w:t>
      </w:r>
      <w:proofErr w:type="spellEnd"/>
      <w:r w:rsidRPr="008D7183">
        <w:rPr>
          <w:rFonts w:cs="Times New Roman"/>
          <w:color w:val="000000" w:themeColor="text1"/>
        </w:rPr>
        <w:t xml:space="preserve"> </w:t>
      </w:r>
      <w:proofErr w:type="spellStart"/>
      <w:r w:rsidRPr="008D7183">
        <w:rPr>
          <w:rFonts w:cs="Times New Roman"/>
          <w:color w:val="000000" w:themeColor="text1"/>
        </w:rPr>
        <w:t>сигналов</w:t>
      </w:r>
      <w:proofErr w:type="spellEnd"/>
      <w:r w:rsidRPr="008D7183">
        <w:rPr>
          <w:rFonts w:cs="Times New Roman"/>
          <w:color w:val="000000" w:themeColor="text1"/>
        </w:rPr>
        <w:t>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r w:rsidRPr="008D7183">
        <w:rPr>
          <w:rFonts w:cs="Times New Roman"/>
          <w:color w:val="000000" w:themeColor="text1"/>
        </w:rPr>
        <w:t>выбор размера позиции.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Таким образом,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особенно полезен не столько для поиска точки входа, сколько для управления рисками и адаптации стратегии к рыночным условиям.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3. Принцип работы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 основе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лежит показатель </w:t>
      </w:r>
      <w:r w:rsidRPr="008D7183">
        <w:rPr>
          <w:rFonts w:cs="Times New Roman"/>
          <w:color w:val="000000" w:themeColor="text1"/>
        </w:rPr>
        <w:t>True</w:t>
      </w:r>
      <w:r w:rsidRPr="008D7183">
        <w:rPr>
          <w:rFonts w:cs="Times New Roman"/>
          <w:color w:val="000000" w:themeColor="text1"/>
          <w:lang w:val="ru-RU"/>
        </w:rPr>
        <w:t xml:space="preserve"> </w:t>
      </w:r>
      <w:r w:rsidRPr="008D7183">
        <w:rPr>
          <w:rFonts w:cs="Times New Roman"/>
          <w:color w:val="000000" w:themeColor="text1"/>
        </w:rPr>
        <w:t>Range</w:t>
      </w:r>
      <w:r w:rsidRPr="008D7183">
        <w:rPr>
          <w:rFonts w:cs="Times New Roman"/>
          <w:color w:val="000000" w:themeColor="text1"/>
          <w:lang w:val="ru-RU"/>
        </w:rPr>
        <w:t xml:space="preserve"> (истинный диапазон). Для каждого периода рассчитываются три величины: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разница между максимумом и минимумом текущего периода: </w:t>
      </w:r>
      <w:r w:rsidRPr="008D7183">
        <w:rPr>
          <w:rFonts w:cs="Times New Roman"/>
          <w:color w:val="000000" w:themeColor="text1"/>
        </w:rPr>
        <w:t>High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Low</w:t>
      </w:r>
      <w:r w:rsidRPr="008D7183">
        <w:rPr>
          <w:rFonts w:cs="Times New Roman"/>
          <w:color w:val="000000" w:themeColor="text1"/>
          <w:lang w:val="ru-RU"/>
        </w:rPr>
        <w:t>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абсолютная разница между максимумом текущего периода и ценой закрытия предыдущего периода: |</w:t>
      </w:r>
      <w:r w:rsidRPr="008D7183">
        <w:rPr>
          <w:rFonts w:cs="Times New Roman"/>
          <w:color w:val="000000" w:themeColor="text1"/>
        </w:rPr>
        <w:t>High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Close</w:t>
      </w:r>
      <w:r w:rsidRPr="008D7183">
        <w:rPr>
          <w:rFonts w:cs="Times New Roman"/>
          <w:color w:val="000000" w:themeColor="text1"/>
          <w:lang w:val="ru-RU"/>
        </w:rPr>
        <w:t>(</w:t>
      </w:r>
      <w:r w:rsidRPr="008D7183">
        <w:rPr>
          <w:rFonts w:cs="Times New Roman"/>
          <w:color w:val="000000" w:themeColor="text1"/>
        </w:rPr>
        <w:t>previous</w:t>
      </w:r>
      <w:r w:rsidRPr="008D7183">
        <w:rPr>
          <w:rFonts w:cs="Times New Roman"/>
          <w:color w:val="000000" w:themeColor="text1"/>
          <w:lang w:val="ru-RU"/>
        </w:rPr>
        <w:t>)|;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абсолютная разница между минимумом текущего периода и ценой закрытия предыдущего периода: |</w:t>
      </w:r>
      <w:r w:rsidRPr="008D7183">
        <w:rPr>
          <w:rFonts w:cs="Times New Roman"/>
          <w:color w:val="000000" w:themeColor="text1"/>
        </w:rPr>
        <w:t>Low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Close</w:t>
      </w:r>
      <w:r w:rsidRPr="008D7183">
        <w:rPr>
          <w:rFonts w:cs="Times New Roman"/>
          <w:color w:val="000000" w:themeColor="text1"/>
          <w:lang w:val="ru-RU"/>
        </w:rPr>
        <w:t>(</w:t>
      </w:r>
      <w:r w:rsidRPr="008D7183">
        <w:rPr>
          <w:rFonts w:cs="Times New Roman"/>
          <w:color w:val="000000" w:themeColor="text1"/>
        </w:rPr>
        <w:t>previous</w:t>
      </w:r>
      <w:r w:rsidRPr="008D7183">
        <w:rPr>
          <w:rFonts w:cs="Times New Roman"/>
          <w:color w:val="000000" w:themeColor="text1"/>
          <w:lang w:val="ru-RU"/>
        </w:rPr>
        <w:t>)|.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Затем выбирается наибольшее из этих трех значений: </w:t>
      </w:r>
      <w:r w:rsidRPr="008D7183">
        <w:rPr>
          <w:rFonts w:cs="Times New Roman"/>
          <w:color w:val="000000" w:themeColor="text1"/>
        </w:rPr>
        <w:t>TR</w:t>
      </w:r>
      <w:r w:rsidRPr="008D7183">
        <w:rPr>
          <w:rFonts w:cs="Times New Roman"/>
          <w:color w:val="000000" w:themeColor="text1"/>
          <w:lang w:val="ru-RU"/>
        </w:rPr>
        <w:t xml:space="preserve"> = </w:t>
      </w:r>
      <w:proofErr w:type="gramStart"/>
      <w:r w:rsidRPr="008D7183">
        <w:rPr>
          <w:rFonts w:cs="Times New Roman"/>
          <w:color w:val="000000" w:themeColor="text1"/>
        </w:rPr>
        <w:t>max</w:t>
      </w:r>
      <w:r w:rsidRPr="008D7183">
        <w:rPr>
          <w:rFonts w:cs="Times New Roman"/>
          <w:color w:val="000000" w:themeColor="text1"/>
          <w:lang w:val="ru-RU"/>
        </w:rPr>
        <w:t>[</w:t>
      </w:r>
      <w:proofErr w:type="gramEnd"/>
      <w:r w:rsidRPr="008D7183">
        <w:rPr>
          <w:rFonts w:cs="Times New Roman"/>
          <w:color w:val="000000" w:themeColor="text1"/>
          <w:lang w:val="ru-RU"/>
        </w:rPr>
        <w:t>(</w:t>
      </w:r>
      <w:r w:rsidRPr="008D7183">
        <w:rPr>
          <w:rFonts w:cs="Times New Roman"/>
          <w:color w:val="000000" w:themeColor="text1"/>
        </w:rPr>
        <w:t>High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Low</w:t>
      </w:r>
      <w:r w:rsidRPr="008D7183">
        <w:rPr>
          <w:rFonts w:cs="Times New Roman"/>
          <w:color w:val="000000" w:themeColor="text1"/>
          <w:lang w:val="ru-RU"/>
        </w:rPr>
        <w:t>), |</w:t>
      </w:r>
      <w:r w:rsidRPr="008D7183">
        <w:rPr>
          <w:rFonts w:cs="Times New Roman"/>
          <w:color w:val="000000" w:themeColor="text1"/>
        </w:rPr>
        <w:t>High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Close</w:t>
      </w:r>
      <w:r w:rsidRPr="008D7183">
        <w:rPr>
          <w:rFonts w:cs="Times New Roman"/>
          <w:color w:val="000000" w:themeColor="text1"/>
          <w:lang w:val="ru-RU"/>
        </w:rPr>
        <w:t>(</w:t>
      </w:r>
      <w:proofErr w:type="spellStart"/>
      <w:r w:rsidRPr="008D7183">
        <w:rPr>
          <w:rFonts w:cs="Times New Roman"/>
          <w:color w:val="000000" w:themeColor="text1"/>
        </w:rPr>
        <w:t>prev</w:t>
      </w:r>
      <w:proofErr w:type="spellEnd"/>
      <w:r w:rsidRPr="008D7183">
        <w:rPr>
          <w:rFonts w:cs="Times New Roman"/>
          <w:color w:val="000000" w:themeColor="text1"/>
          <w:lang w:val="ru-RU"/>
        </w:rPr>
        <w:t>)|, |</w:t>
      </w:r>
      <w:r w:rsidRPr="008D7183">
        <w:rPr>
          <w:rFonts w:cs="Times New Roman"/>
          <w:color w:val="000000" w:themeColor="text1"/>
        </w:rPr>
        <w:t>Low</w:t>
      </w:r>
      <w:r w:rsidRPr="008D7183">
        <w:rPr>
          <w:rFonts w:cs="Times New Roman"/>
          <w:color w:val="000000" w:themeColor="text1"/>
          <w:lang w:val="ru-RU"/>
        </w:rPr>
        <w:t xml:space="preserve"> - </w:t>
      </w:r>
      <w:r w:rsidRPr="008D7183">
        <w:rPr>
          <w:rFonts w:cs="Times New Roman"/>
          <w:color w:val="000000" w:themeColor="text1"/>
        </w:rPr>
        <w:t>Close</w:t>
      </w:r>
      <w:r w:rsidRPr="008D7183">
        <w:rPr>
          <w:rFonts w:cs="Times New Roman"/>
          <w:color w:val="000000" w:themeColor="text1"/>
          <w:lang w:val="ru-RU"/>
        </w:rPr>
        <w:t>(</w:t>
      </w:r>
      <w:proofErr w:type="spellStart"/>
      <w:r w:rsidRPr="008D7183">
        <w:rPr>
          <w:rFonts w:cs="Times New Roman"/>
          <w:color w:val="000000" w:themeColor="text1"/>
        </w:rPr>
        <w:t>prev</w:t>
      </w:r>
      <w:proofErr w:type="spellEnd"/>
      <w:r w:rsidRPr="008D7183">
        <w:rPr>
          <w:rFonts w:cs="Times New Roman"/>
          <w:color w:val="000000" w:themeColor="text1"/>
          <w:lang w:val="ru-RU"/>
        </w:rPr>
        <w:t>)|].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lastRenderedPageBreak/>
        <w:t xml:space="preserve">После этого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рассчитывается как среднее значение </w:t>
      </w:r>
      <w:r w:rsidRPr="008D7183">
        <w:rPr>
          <w:rFonts w:cs="Times New Roman"/>
          <w:color w:val="000000" w:themeColor="text1"/>
        </w:rPr>
        <w:t>True</w:t>
      </w:r>
      <w:r w:rsidRPr="008D7183">
        <w:rPr>
          <w:rFonts w:cs="Times New Roman"/>
          <w:color w:val="000000" w:themeColor="text1"/>
          <w:lang w:val="ru-RU"/>
        </w:rPr>
        <w:t xml:space="preserve"> </w:t>
      </w:r>
      <w:r w:rsidRPr="008D7183">
        <w:rPr>
          <w:rFonts w:cs="Times New Roman"/>
          <w:color w:val="000000" w:themeColor="text1"/>
        </w:rPr>
        <w:t>Range</w:t>
      </w:r>
      <w:r w:rsidRPr="008D7183">
        <w:rPr>
          <w:rFonts w:cs="Times New Roman"/>
          <w:color w:val="000000" w:themeColor="text1"/>
          <w:lang w:val="ru-RU"/>
        </w:rPr>
        <w:t xml:space="preserve"> за выбранный период. Классическая формула: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= (1 / </w:t>
      </w:r>
      <w:r w:rsidRPr="008D7183">
        <w:rPr>
          <w:rFonts w:cs="Times New Roman"/>
          <w:color w:val="000000" w:themeColor="text1"/>
        </w:rPr>
        <w:t>n</w:t>
      </w:r>
      <w:r w:rsidRPr="008D7183">
        <w:rPr>
          <w:rFonts w:cs="Times New Roman"/>
          <w:color w:val="000000" w:themeColor="text1"/>
          <w:lang w:val="ru-RU"/>
        </w:rPr>
        <w:t xml:space="preserve">) × сумма </w:t>
      </w:r>
      <w:r w:rsidRPr="008D7183">
        <w:rPr>
          <w:rFonts w:cs="Times New Roman"/>
          <w:color w:val="000000" w:themeColor="text1"/>
        </w:rPr>
        <w:t>TR</w:t>
      </w:r>
      <w:r w:rsidRPr="008D7183">
        <w:rPr>
          <w:rFonts w:cs="Times New Roman"/>
          <w:color w:val="000000" w:themeColor="text1"/>
          <w:lang w:val="ru-RU"/>
        </w:rPr>
        <w:t>_</w:t>
      </w:r>
      <w:proofErr w:type="spellStart"/>
      <w:r w:rsidRPr="008D7183">
        <w:rPr>
          <w:rFonts w:cs="Times New Roman"/>
          <w:color w:val="000000" w:themeColor="text1"/>
        </w:rPr>
        <w:t>i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за </w:t>
      </w:r>
      <w:r w:rsidRPr="008D7183">
        <w:rPr>
          <w:rFonts w:cs="Times New Roman"/>
          <w:color w:val="000000" w:themeColor="text1"/>
        </w:rPr>
        <w:t>n</w:t>
      </w:r>
      <w:r w:rsidRPr="008D7183">
        <w:rPr>
          <w:rFonts w:cs="Times New Roman"/>
          <w:color w:val="000000" w:themeColor="text1"/>
          <w:lang w:val="ru-RU"/>
        </w:rPr>
        <w:t xml:space="preserve"> периодов, где </w:t>
      </w:r>
      <w:r w:rsidRPr="008D7183">
        <w:rPr>
          <w:rFonts w:cs="Times New Roman"/>
          <w:color w:val="000000" w:themeColor="text1"/>
        </w:rPr>
        <w:t>TR</w:t>
      </w:r>
      <w:r w:rsidRPr="008D7183">
        <w:rPr>
          <w:rFonts w:cs="Times New Roman"/>
          <w:color w:val="000000" w:themeColor="text1"/>
          <w:lang w:val="ru-RU"/>
        </w:rPr>
        <w:t xml:space="preserve"> — истинный диапазон, </w:t>
      </w:r>
      <w:r w:rsidRPr="008D7183">
        <w:rPr>
          <w:rFonts w:cs="Times New Roman"/>
          <w:color w:val="000000" w:themeColor="text1"/>
        </w:rPr>
        <w:t>n</w:t>
      </w:r>
      <w:r w:rsidRPr="008D7183">
        <w:rPr>
          <w:rFonts w:cs="Times New Roman"/>
          <w:color w:val="000000" w:themeColor="text1"/>
          <w:lang w:val="ru-RU"/>
        </w:rPr>
        <w:t xml:space="preserve"> — период расчета,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— средний истинный диапазон.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Смысл индикатора в том, что он показывает реальный масштаб движения цены, включая гэпы и резкие скачки.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4. Интерпретация значений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не имеет фиксированного диапазона значений, как, например, </w:t>
      </w:r>
      <w:r w:rsidRPr="008D7183">
        <w:rPr>
          <w:rFonts w:cs="Times New Roman"/>
          <w:color w:val="000000" w:themeColor="text1"/>
        </w:rPr>
        <w:t>RSI</w:t>
      </w:r>
      <w:r w:rsidRPr="008D7183">
        <w:rPr>
          <w:rFonts w:cs="Times New Roman"/>
          <w:color w:val="000000" w:themeColor="text1"/>
          <w:lang w:val="ru-RU"/>
        </w:rPr>
        <w:t>. Его значение зависит от цены актива и текущей рыночной ситуации.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высокий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— рынок более волатильный, движения цены сильные;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низкий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— рынок спокойный, движения цены слабые;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proofErr w:type="spellStart"/>
      <w:r w:rsidRPr="008D7183">
        <w:rPr>
          <w:rFonts w:cs="Times New Roman"/>
          <w:color w:val="000000" w:themeColor="text1"/>
        </w:rPr>
        <w:t>рост</w:t>
      </w:r>
      <w:proofErr w:type="spellEnd"/>
      <w:r w:rsidRPr="008D7183">
        <w:rPr>
          <w:rFonts w:cs="Times New Roman"/>
          <w:color w:val="000000" w:themeColor="text1"/>
        </w:rPr>
        <w:t xml:space="preserve"> ATR — </w:t>
      </w:r>
      <w:proofErr w:type="spellStart"/>
      <w:r w:rsidRPr="008D7183">
        <w:rPr>
          <w:rFonts w:cs="Times New Roman"/>
          <w:color w:val="000000" w:themeColor="text1"/>
        </w:rPr>
        <w:t>волатильность</w:t>
      </w:r>
      <w:proofErr w:type="spellEnd"/>
      <w:r w:rsidRPr="008D7183">
        <w:rPr>
          <w:rFonts w:cs="Times New Roman"/>
          <w:color w:val="000000" w:themeColor="text1"/>
        </w:rPr>
        <w:t xml:space="preserve"> </w:t>
      </w:r>
      <w:proofErr w:type="spellStart"/>
      <w:r w:rsidRPr="008D7183">
        <w:rPr>
          <w:rFonts w:cs="Times New Roman"/>
          <w:color w:val="000000" w:themeColor="text1"/>
        </w:rPr>
        <w:t>увеличивается</w:t>
      </w:r>
      <w:proofErr w:type="spellEnd"/>
      <w:r w:rsidRPr="008D7183">
        <w:rPr>
          <w:rFonts w:cs="Times New Roman"/>
          <w:color w:val="000000" w:themeColor="text1"/>
        </w:rPr>
        <w:t>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r w:rsidRPr="008D7183">
        <w:rPr>
          <w:rFonts w:cs="Times New Roman"/>
          <w:color w:val="000000" w:themeColor="text1"/>
        </w:rPr>
        <w:t>снижение ATR — волатильность уменьшается.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Важно понимать, что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не показывает направление тренда. Рост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может наблюдаться как при сильном росте цены, так и при резком падении.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5. Использование в торговле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имеет несколько практических применений.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Вариант 1. Установка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лосса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.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часто используется для расчета адаптивного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лосса</w:t>
      </w:r>
      <w:proofErr w:type="spellEnd"/>
      <w:r w:rsidRPr="008D7183">
        <w:rPr>
          <w:rFonts w:cs="Times New Roman"/>
          <w:color w:val="000000" w:themeColor="text1"/>
          <w:lang w:val="ru-RU"/>
        </w:rPr>
        <w:t>. Например: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= 1.5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или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= 2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>. Такой подход лучше фиксированного стопа, потому что учитывает текущую волатильность рынка.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Вариант 2. Определение </w:t>
      </w:r>
      <w:proofErr w:type="spellStart"/>
      <w:r w:rsidRPr="008D7183">
        <w:rPr>
          <w:rFonts w:cs="Times New Roman"/>
          <w:color w:val="000000" w:themeColor="text1"/>
          <w:lang w:val="ru-RU"/>
        </w:rPr>
        <w:t>тейк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-профита.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можно использовать и для расчета цели по прибыли, например: </w:t>
      </w:r>
      <w:proofErr w:type="spellStart"/>
      <w:r w:rsidRPr="008D7183">
        <w:rPr>
          <w:rFonts w:cs="Times New Roman"/>
          <w:color w:val="000000" w:themeColor="text1"/>
          <w:lang w:val="ru-RU"/>
        </w:rPr>
        <w:t>тейк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-профит = 2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или </w:t>
      </w:r>
      <w:proofErr w:type="spellStart"/>
      <w:r w:rsidRPr="008D7183">
        <w:rPr>
          <w:rFonts w:cs="Times New Roman"/>
          <w:color w:val="000000" w:themeColor="text1"/>
          <w:lang w:val="ru-RU"/>
        </w:rPr>
        <w:t>тейк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-профит = 3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>. Это позволяет подстраивать целевые уровни под рыночную динамику.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Вариант 3. Фильтрация сделок.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можно применять как фильтр: не открывать сделки при слишком низкой волатильности и открывать сделки только тогда, когда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превышает заданный порог.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Вариант 4. Определение размера позиции. Чем выше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, тем выше потенциальный риск по сделке. Поэтому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можно использовать для уменьшения размера позиции на волатильном рынке и увеличения позиции на более спокойном рынке.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8D7183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Преимущества</w:t>
      </w:r>
      <w:proofErr w:type="spellEnd"/>
      <w:r w:rsidRPr="008D71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индикатора</w:t>
      </w:r>
      <w:proofErr w:type="spellEnd"/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r w:rsidRPr="008D7183">
        <w:rPr>
          <w:rFonts w:cs="Times New Roman"/>
          <w:color w:val="000000" w:themeColor="text1"/>
        </w:rPr>
        <w:t>простоту расчета и интерпретации;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</w:rPr>
      </w:pPr>
      <w:r w:rsidRPr="008D7183">
        <w:rPr>
          <w:rFonts w:cs="Times New Roman"/>
          <w:color w:val="000000" w:themeColor="text1"/>
        </w:rPr>
        <w:t>полезность для оценки волатильности;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удобство при постановке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лоссов</w:t>
      </w:r>
      <w:proofErr w:type="spellEnd"/>
      <w:r w:rsidRPr="008D7183">
        <w:rPr>
          <w:rFonts w:cs="Times New Roman"/>
          <w:color w:val="000000" w:themeColor="text1"/>
          <w:lang w:val="ru-RU"/>
        </w:rPr>
        <w:t>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lastRenderedPageBreak/>
        <w:t>возможность использовать в риск-менеджменте;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адаптацию стратегии к текущим рыночным условиям;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универсальность для разных рынков и </w:t>
      </w:r>
      <w:proofErr w:type="spellStart"/>
      <w:r w:rsidRPr="008D7183">
        <w:rPr>
          <w:rFonts w:cs="Times New Roman"/>
          <w:color w:val="000000" w:themeColor="text1"/>
          <w:lang w:val="ru-RU"/>
        </w:rPr>
        <w:t>таймфреймов</w:t>
      </w:r>
      <w:proofErr w:type="spellEnd"/>
      <w:r w:rsidRPr="008D7183">
        <w:rPr>
          <w:rFonts w:cs="Times New Roman"/>
          <w:color w:val="000000" w:themeColor="text1"/>
          <w:lang w:val="ru-RU"/>
        </w:rPr>
        <w:t>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особенно ценен тем, что помогает сделать торговую систему более реалистичной и устойчивой.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8D7183">
        <w:rPr>
          <w:rFonts w:ascii="Times New Roman" w:hAnsi="Times New Roman" w:cs="Times New Roman"/>
          <w:color w:val="000000" w:themeColor="text1"/>
        </w:rPr>
        <w:t xml:space="preserve">7.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Недостатки</w:t>
      </w:r>
      <w:proofErr w:type="spellEnd"/>
      <w:r w:rsidRPr="008D71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7183">
        <w:rPr>
          <w:rFonts w:ascii="Times New Roman" w:hAnsi="Times New Roman" w:cs="Times New Roman"/>
          <w:color w:val="000000" w:themeColor="text1"/>
        </w:rPr>
        <w:t>индикатора</w:t>
      </w:r>
      <w:proofErr w:type="spellEnd"/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не показывает направление движения цены;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не дает самостоятельных сигналов на покупку или продажу;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может запаздывать при резких изменениях рынка;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в одиночку мало полезен для построения полноценной стратегии;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результаты зависят от выбранного периода.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Поэтому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чаще используют в сочетании с другими индикаторами, например: скользящими средними, </w:t>
      </w:r>
      <w:r w:rsidRPr="008D7183">
        <w:rPr>
          <w:rFonts w:cs="Times New Roman"/>
          <w:color w:val="000000" w:themeColor="text1"/>
        </w:rPr>
        <w:t>RSI</w:t>
      </w:r>
      <w:r w:rsidRPr="008D7183">
        <w:rPr>
          <w:rFonts w:cs="Times New Roman"/>
          <w:color w:val="000000" w:themeColor="text1"/>
          <w:lang w:val="ru-RU"/>
        </w:rPr>
        <w:t xml:space="preserve">, </w:t>
      </w:r>
      <w:r w:rsidRPr="008D7183">
        <w:rPr>
          <w:rFonts w:cs="Times New Roman"/>
          <w:color w:val="000000" w:themeColor="text1"/>
        </w:rPr>
        <w:t>MACD</w:t>
      </w:r>
      <w:r w:rsidRPr="008D7183">
        <w:rPr>
          <w:rFonts w:cs="Times New Roman"/>
          <w:color w:val="000000" w:themeColor="text1"/>
          <w:lang w:val="ru-RU"/>
        </w:rPr>
        <w:t xml:space="preserve">, </w:t>
      </w:r>
      <w:r w:rsidRPr="008D7183">
        <w:rPr>
          <w:rFonts w:cs="Times New Roman"/>
          <w:color w:val="000000" w:themeColor="text1"/>
        </w:rPr>
        <w:t>ADX</w:t>
      </w:r>
      <w:r w:rsidRPr="008D7183">
        <w:rPr>
          <w:rFonts w:cs="Times New Roman"/>
          <w:color w:val="000000" w:themeColor="text1"/>
          <w:lang w:val="ru-RU"/>
        </w:rPr>
        <w:t>, а также уровнями поддержки и сопротивления.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8. Параметры индикатора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Наиболее распространенный период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— 14.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малый период делает индикатор более чувствительным к изменениям волатильности;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>большой период делает значения более сглаженными и стабильными.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Выбор периода зависит от используемого </w:t>
      </w:r>
      <w:proofErr w:type="spellStart"/>
      <w:r w:rsidRPr="008D7183">
        <w:rPr>
          <w:rFonts w:cs="Times New Roman"/>
          <w:color w:val="000000" w:themeColor="text1"/>
          <w:lang w:val="ru-RU"/>
        </w:rPr>
        <w:t>таймфрейма</w:t>
      </w:r>
      <w:proofErr w:type="spellEnd"/>
      <w:r w:rsidRPr="008D7183">
        <w:rPr>
          <w:rFonts w:cs="Times New Roman"/>
          <w:color w:val="000000" w:themeColor="text1"/>
          <w:lang w:val="ru-RU"/>
        </w:rPr>
        <w:t>, типа актива, стиля торговли и чувствительности стратегии к рыночному шуму.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9. Пример практического применения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Предположим, стратегия открывает длинную позицию после сигнала от трендового индикатора. Чтобы ограничить риск, можно использовать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следующим образом: цена входа — 100,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= 2,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= 100 - 2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= 96, </w:t>
      </w:r>
      <w:proofErr w:type="spellStart"/>
      <w:r w:rsidRPr="008D7183">
        <w:rPr>
          <w:rFonts w:cs="Times New Roman"/>
          <w:color w:val="000000" w:themeColor="text1"/>
          <w:lang w:val="ru-RU"/>
        </w:rPr>
        <w:t>тейк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-профит = 100 + 3 ×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= 106.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 этом случае уровни защиты и цели определяются не случайно, а с учетом текущей волатильности рынка. Если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увеличится, значит рынок стал более резким, и расстояние до стопа нужно увеличить. Если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снизится, стоп может быть ближе.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 xml:space="preserve">10. Сравнение </w:t>
      </w:r>
      <w:r w:rsidRPr="008D7183">
        <w:rPr>
          <w:rFonts w:ascii="Times New Roman" w:hAnsi="Times New Roman" w:cs="Times New Roman"/>
          <w:color w:val="000000" w:themeColor="text1"/>
        </w:rPr>
        <w:t>ATR</w:t>
      </w:r>
      <w:r w:rsidRPr="008D7183">
        <w:rPr>
          <w:rFonts w:ascii="Times New Roman" w:hAnsi="Times New Roman" w:cs="Times New Roman"/>
          <w:color w:val="000000" w:themeColor="text1"/>
          <w:lang w:val="ru-RU"/>
        </w:rPr>
        <w:t xml:space="preserve"> с другими индикаторами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отличается от многих технических индикаторов тем, что измеряет не тренд и не импульс, а именно волатильность.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RSI</w:t>
      </w:r>
      <w:r w:rsidRPr="008D7183">
        <w:rPr>
          <w:rFonts w:cs="Times New Roman"/>
          <w:color w:val="000000" w:themeColor="text1"/>
          <w:lang w:val="ru-RU"/>
        </w:rPr>
        <w:t xml:space="preserve"> показывает перекупленность и перепроданность;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lastRenderedPageBreak/>
        <w:t>MACD</w:t>
      </w:r>
      <w:r w:rsidRPr="008D7183">
        <w:rPr>
          <w:rFonts w:cs="Times New Roman"/>
          <w:color w:val="000000" w:themeColor="text1"/>
          <w:lang w:val="ru-RU"/>
        </w:rPr>
        <w:t xml:space="preserve"> показывает соотношение скользящих средних и помогает искать смену тренда;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CCI</w:t>
      </w:r>
      <w:r w:rsidRPr="008D7183">
        <w:rPr>
          <w:rFonts w:cs="Times New Roman"/>
          <w:color w:val="000000" w:themeColor="text1"/>
          <w:lang w:val="ru-RU"/>
        </w:rPr>
        <w:t xml:space="preserve"> показывает отклонение цены от среднего значения;</w:t>
      </w:r>
    </w:p>
    <w:p w:rsidR="00377414" w:rsidRPr="008D7183" w:rsidRDefault="00000000" w:rsidP="00EE3ADA">
      <w:pPr>
        <w:pStyle w:val="a0"/>
        <w:spacing w:after="0" w:line="360" w:lineRule="auto"/>
        <w:ind w:left="0"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показывает размер ценового движения.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Таким образом,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полезен как вспомогательный индикатор, который делает торговые решения более обоснованными с точки зрения риска.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 xml:space="preserve">11. Применение </w:t>
      </w:r>
      <w:r w:rsidRPr="008D7183">
        <w:rPr>
          <w:rFonts w:ascii="Times New Roman" w:hAnsi="Times New Roman" w:cs="Times New Roman"/>
          <w:color w:val="000000" w:themeColor="text1"/>
        </w:rPr>
        <w:t>ATR</w:t>
      </w:r>
      <w:r w:rsidRPr="008D7183">
        <w:rPr>
          <w:rFonts w:ascii="Times New Roman" w:hAnsi="Times New Roman" w:cs="Times New Roman"/>
          <w:color w:val="000000" w:themeColor="text1"/>
          <w:lang w:val="ru-RU"/>
        </w:rPr>
        <w:t xml:space="preserve"> в рамках проектной работы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 проекте по алгоритмической торговле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может использоваться как инструмент для анализа волатильности рынка, настройки адаптивных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лоссов</w:t>
      </w:r>
      <w:proofErr w:type="spellEnd"/>
      <w:r w:rsidRPr="008D7183">
        <w:rPr>
          <w:rFonts w:cs="Times New Roman"/>
          <w:color w:val="000000" w:themeColor="text1"/>
          <w:lang w:val="ru-RU"/>
        </w:rPr>
        <w:t>, сравнения эффективности фиксированных и динамических стопов, фильтрации сделок по уровню рыночной активности и повышения устойчивости торговой стратегии.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В среде </w:t>
      </w:r>
      <w:proofErr w:type="spellStart"/>
      <w:r w:rsidRPr="008D7183">
        <w:rPr>
          <w:rFonts w:cs="Times New Roman"/>
          <w:color w:val="000000" w:themeColor="text1"/>
        </w:rPr>
        <w:t>Backtrader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можно встроить в существующую стратегию и сравнить результаты до и после его применения. Например, можно проверить: уменьшится ли максимальная просадка, сократится ли число преждевременно закрытых сделок, улучшится ли отношение прибыли к риску, станет ли стратегия более устойчивой на разных рыночных фазах.</w:t>
      </w:r>
    </w:p>
    <w:p w:rsidR="00377414" w:rsidRPr="008D7183" w:rsidRDefault="00000000" w:rsidP="00EE3ADA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lang w:val="ru-RU"/>
        </w:rPr>
      </w:pPr>
      <w:r w:rsidRPr="008D7183">
        <w:rPr>
          <w:rFonts w:ascii="Times New Roman" w:hAnsi="Times New Roman" w:cs="Times New Roman"/>
          <w:color w:val="000000" w:themeColor="text1"/>
          <w:lang w:val="ru-RU"/>
        </w:rPr>
        <w:t>12. Вывод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— это важный технический индикатор, предназначенный для измерения волатильности рынка. Он не дает прямых сигналов на покупку или продажу, однако играет большую роль в управлении рисками и адаптации торговой стратегии к текущим условиям.</w:t>
      </w:r>
    </w:p>
    <w:p w:rsidR="00377414" w:rsidRPr="008D7183" w:rsidRDefault="00000000" w:rsidP="00EE3ADA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Главное преимущество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заключается в том, что он позволяет учитывать реальные колебания цены при постановке стоп-</w:t>
      </w:r>
      <w:proofErr w:type="spellStart"/>
      <w:r w:rsidRPr="008D7183">
        <w:rPr>
          <w:rFonts w:cs="Times New Roman"/>
          <w:color w:val="000000" w:themeColor="text1"/>
          <w:lang w:val="ru-RU"/>
        </w:rPr>
        <w:t>лоссов</w:t>
      </w:r>
      <w:proofErr w:type="spellEnd"/>
      <w:r w:rsidRPr="008D7183">
        <w:rPr>
          <w:rFonts w:cs="Times New Roman"/>
          <w:color w:val="000000" w:themeColor="text1"/>
          <w:lang w:val="ru-RU"/>
        </w:rPr>
        <w:t>, выборе размера позиции и фильтрации сделок. Это делает его особенно полезным в алгоритмической торговле, где важна не только доходность, но и устойчивость стратегии.</w:t>
      </w:r>
    </w:p>
    <w:p w:rsidR="00377414" w:rsidRPr="002255FE" w:rsidRDefault="00000000" w:rsidP="00E65B9D">
      <w:pPr>
        <w:spacing w:after="0" w:line="360" w:lineRule="auto"/>
        <w:ind w:firstLine="720"/>
        <w:jc w:val="both"/>
        <w:rPr>
          <w:rFonts w:cs="Times New Roman"/>
          <w:color w:val="000000" w:themeColor="text1"/>
          <w:lang w:val="ru-RU"/>
        </w:rPr>
      </w:pPr>
      <w:r w:rsidRPr="008D7183">
        <w:rPr>
          <w:rFonts w:cs="Times New Roman"/>
          <w:color w:val="000000" w:themeColor="text1"/>
          <w:lang w:val="ru-RU"/>
        </w:rPr>
        <w:t xml:space="preserve">Таким образом, </w:t>
      </w:r>
      <w:r w:rsidRPr="008D7183">
        <w:rPr>
          <w:rFonts w:cs="Times New Roman"/>
          <w:color w:val="000000" w:themeColor="text1"/>
        </w:rPr>
        <w:t>ATR</w:t>
      </w:r>
      <w:r w:rsidRPr="008D7183">
        <w:rPr>
          <w:rFonts w:cs="Times New Roman"/>
          <w:color w:val="000000" w:themeColor="text1"/>
          <w:lang w:val="ru-RU"/>
        </w:rPr>
        <w:t xml:space="preserve"> является практичным и востребованным инструментом, который может значительно улучшить качество </w:t>
      </w:r>
      <w:proofErr w:type="spellStart"/>
      <w:r w:rsidRPr="008D7183">
        <w:rPr>
          <w:rFonts w:cs="Times New Roman"/>
          <w:color w:val="000000" w:themeColor="text1"/>
          <w:lang w:val="ru-RU"/>
        </w:rPr>
        <w:t>бэктестинга</w:t>
      </w:r>
      <w:proofErr w:type="spellEnd"/>
      <w:r w:rsidRPr="008D7183">
        <w:rPr>
          <w:rFonts w:cs="Times New Roman"/>
          <w:color w:val="000000" w:themeColor="text1"/>
          <w:lang w:val="ru-RU"/>
        </w:rPr>
        <w:t xml:space="preserve"> и повысить надежность торговой системы.</w:t>
      </w:r>
    </w:p>
    <w:sectPr w:rsidR="00377414" w:rsidRPr="002255FE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FC0" w:rsidRDefault="00A73FC0">
      <w:pPr>
        <w:spacing w:after="0" w:line="240" w:lineRule="auto"/>
      </w:pPr>
      <w:r>
        <w:separator/>
      </w:r>
    </w:p>
  </w:endnote>
  <w:endnote w:type="continuationSeparator" w:id="0">
    <w:p w:rsidR="00A73FC0" w:rsidRDefault="00A7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41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FC0" w:rsidRDefault="00A73FC0">
      <w:pPr>
        <w:spacing w:after="0" w:line="240" w:lineRule="auto"/>
      </w:pPr>
      <w:r>
        <w:separator/>
      </w:r>
    </w:p>
  </w:footnote>
  <w:footnote w:type="continuationSeparator" w:id="0">
    <w:p w:rsidR="00A73FC0" w:rsidRDefault="00A73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8985">
    <w:abstractNumId w:val="8"/>
  </w:num>
  <w:num w:numId="2" w16cid:durableId="1149784857">
    <w:abstractNumId w:val="6"/>
  </w:num>
  <w:num w:numId="3" w16cid:durableId="1273703430">
    <w:abstractNumId w:val="5"/>
  </w:num>
  <w:num w:numId="4" w16cid:durableId="1371689711">
    <w:abstractNumId w:val="4"/>
  </w:num>
  <w:num w:numId="5" w16cid:durableId="992876039">
    <w:abstractNumId w:val="7"/>
  </w:num>
  <w:num w:numId="6" w16cid:durableId="1139229137">
    <w:abstractNumId w:val="3"/>
  </w:num>
  <w:num w:numId="7" w16cid:durableId="1623535183">
    <w:abstractNumId w:val="2"/>
  </w:num>
  <w:num w:numId="8" w16cid:durableId="2030832720">
    <w:abstractNumId w:val="1"/>
  </w:num>
  <w:num w:numId="9" w16cid:durableId="105069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648"/>
    <w:rsid w:val="0015074B"/>
    <w:rsid w:val="002255FE"/>
    <w:rsid w:val="0029639D"/>
    <w:rsid w:val="00326F90"/>
    <w:rsid w:val="00377414"/>
    <w:rsid w:val="005A752D"/>
    <w:rsid w:val="008D7183"/>
    <w:rsid w:val="00A73FC0"/>
    <w:rsid w:val="00AA1D8D"/>
    <w:rsid w:val="00B47730"/>
    <w:rsid w:val="00CB0664"/>
    <w:rsid w:val="00E65B9D"/>
    <w:rsid w:val="00EE3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5ECD70F-F203-5947-A7DF-633196DB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950</Words>
  <Characters>6075</Characters>
  <Application>Microsoft Office Word</Application>
  <DocSecurity>0</DocSecurity>
  <Lines>121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Конспект по индикатору ATR</vt:lpstr>
      <vt:lpstr/>
    </vt:vector>
  </TitlesOfParts>
  <Manager/>
  <Company/>
  <LinksUpToDate>false</LinksUpToDate>
  <CharactersWithSpaces>6944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по индикатору ATR</dc:title>
  <dc:subject/>
  <dc:creator/>
  <cp:keywords/>
  <dc:description/>
  <cp:lastModifiedBy>Тимофей Мельников</cp:lastModifiedBy>
  <cp:revision>5</cp:revision>
  <dcterms:created xsi:type="dcterms:W3CDTF">2013-12-23T23:15:00Z</dcterms:created>
  <dcterms:modified xsi:type="dcterms:W3CDTF">2026-03-25T14:13:00Z</dcterms:modified>
  <cp:category/>
</cp:coreProperties>
</file>