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24E" w:rsidRDefault="00A9487D" w:rsidP="00A9487D">
      <w:pPr>
        <w:pStyle w:val="1"/>
      </w:pPr>
      <w:bookmarkStart w:id="0" w:name="_Toc474945105"/>
      <w:r>
        <w:rPr>
          <w:rFonts w:hint="eastAsia"/>
        </w:rPr>
        <w:t>基本</w:t>
      </w:r>
      <w:bookmarkEnd w:id="0"/>
    </w:p>
    <w:sdt>
      <w:sdtPr>
        <w:rPr>
          <w:lang w:val="zh-CN"/>
        </w:rPr>
        <w:id w:val="21183302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74524E" w:rsidRDefault="0074524E">
          <w:pPr>
            <w:pStyle w:val="TOC"/>
          </w:pPr>
          <w:r>
            <w:rPr>
              <w:lang w:val="zh-CN"/>
            </w:rPr>
            <w:t>目录</w:t>
          </w:r>
        </w:p>
        <w:p w:rsidR="0074524E" w:rsidRDefault="0074524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945105" w:history="1">
            <w:r w:rsidRPr="00A04A0F">
              <w:rPr>
                <w:rStyle w:val="af4"/>
                <w:noProof/>
              </w:rPr>
              <w:t>基本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06" w:history="1">
            <w:r w:rsidRPr="00A04A0F">
              <w:rPr>
                <w:rStyle w:val="af4"/>
                <w:noProof/>
              </w:rPr>
              <w:t>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07" w:history="1">
            <w:r w:rsidRPr="00A04A0F">
              <w:rPr>
                <w:rStyle w:val="af4"/>
                <w:noProof/>
              </w:rPr>
              <w:t>基金条款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08" w:history="1">
            <w:r w:rsidRPr="00A04A0F">
              <w:rPr>
                <w:rStyle w:val="af4"/>
                <w:noProof/>
              </w:rPr>
              <w:t>基本要素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09" w:history="1">
            <w:r w:rsidRPr="00A04A0F">
              <w:rPr>
                <w:rStyle w:val="af4"/>
                <w:noProof/>
              </w:rPr>
              <w:t>基金编码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10" w:history="1">
            <w:r w:rsidRPr="00A04A0F">
              <w:rPr>
                <w:rStyle w:val="af4"/>
                <w:noProof/>
              </w:rPr>
              <w:t>重要日期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11" w:history="1">
            <w:r w:rsidRPr="00A04A0F">
              <w:rPr>
                <w:rStyle w:val="af4"/>
                <w:noProof/>
              </w:rPr>
              <w:t>中介机构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12" w:history="1">
            <w:r w:rsidRPr="00A04A0F">
              <w:rPr>
                <w:rStyle w:val="af4"/>
                <w:noProof/>
              </w:rPr>
              <w:t>基金分类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13" w:history="1">
            <w:r w:rsidRPr="00A04A0F">
              <w:rPr>
                <w:rStyle w:val="af4"/>
                <w:noProof/>
              </w:rPr>
              <w:t>基金费率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14" w:history="1">
            <w:r w:rsidRPr="00A04A0F">
              <w:rPr>
                <w:rStyle w:val="af4"/>
                <w:noProof/>
              </w:rPr>
              <w:t>基金申购赎回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15" w:history="1">
            <w:r w:rsidRPr="00A04A0F">
              <w:rPr>
                <w:rStyle w:val="af4"/>
                <w:noProof/>
              </w:rPr>
              <w:t>基金经理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16" w:history="1">
            <w:r w:rsidRPr="00A04A0F">
              <w:rPr>
                <w:rStyle w:val="af4"/>
                <w:noProof/>
              </w:rPr>
              <w:t>市场行情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17" w:history="1">
            <w:r w:rsidRPr="00A04A0F">
              <w:rPr>
                <w:rStyle w:val="af4"/>
                <w:noProof/>
              </w:rPr>
              <w:t>基金业绩表现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18" w:history="1">
            <w:r w:rsidRPr="00A04A0F">
              <w:rPr>
                <w:rStyle w:val="af4"/>
                <w:noProof/>
              </w:rPr>
              <w:t>净值指标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19" w:history="1">
            <w:r w:rsidRPr="00A04A0F">
              <w:rPr>
                <w:rStyle w:val="af4"/>
                <w:noProof/>
              </w:rPr>
              <w:t>区间回报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20" w:history="1">
            <w:r w:rsidRPr="00A04A0F">
              <w:rPr>
                <w:rStyle w:val="af4"/>
                <w:noProof/>
              </w:rPr>
              <w:t>同类排名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21" w:history="1">
            <w:r w:rsidRPr="00A04A0F">
              <w:rPr>
                <w:rStyle w:val="af4"/>
                <w:noProof/>
              </w:rPr>
              <w:t>报告期净值表现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22" w:history="1">
            <w:r w:rsidRPr="00A04A0F">
              <w:rPr>
                <w:rStyle w:val="af4"/>
                <w:noProof/>
              </w:rPr>
              <w:t>货币市场基金收益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23" w:history="1">
            <w:r w:rsidRPr="00A04A0F">
              <w:rPr>
                <w:rStyle w:val="af4"/>
                <w:noProof/>
              </w:rPr>
              <w:t>证券分析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24" w:history="1">
            <w:r w:rsidRPr="00A04A0F">
              <w:rPr>
                <w:rStyle w:val="af4"/>
                <w:noProof/>
              </w:rPr>
              <w:t>基金指标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25" w:history="1">
            <w:r w:rsidRPr="00A04A0F">
              <w:rPr>
                <w:rStyle w:val="af4"/>
                <w:noProof/>
              </w:rPr>
              <w:t>基金评级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26" w:history="1">
            <w:r w:rsidRPr="00A04A0F">
              <w:rPr>
                <w:rStyle w:val="af4"/>
                <w:noProof/>
              </w:rPr>
              <w:t>风险分析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27" w:history="1">
            <w:r w:rsidRPr="00A04A0F">
              <w:rPr>
                <w:rStyle w:val="af4"/>
                <w:noProof/>
              </w:rPr>
              <w:t>择时选股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28" w:history="1">
            <w:r w:rsidRPr="00A04A0F">
              <w:rPr>
                <w:rStyle w:val="af4"/>
                <w:noProof/>
              </w:rPr>
              <w:t>风格分析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29" w:history="1">
            <w:r w:rsidRPr="00A04A0F">
              <w:rPr>
                <w:rStyle w:val="af4"/>
                <w:noProof/>
              </w:rPr>
              <w:t>绝对收益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30" w:history="1">
            <w:r w:rsidRPr="00A04A0F">
              <w:rPr>
                <w:rStyle w:val="af4"/>
                <w:noProof/>
              </w:rPr>
              <w:t>财务数据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31" w:history="1">
            <w:r w:rsidRPr="00A04A0F">
              <w:rPr>
                <w:rStyle w:val="af4"/>
                <w:noProof/>
              </w:rPr>
              <w:t>财务报表（基金）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32" w:history="1">
            <w:r w:rsidRPr="00A04A0F">
              <w:rPr>
                <w:rStyle w:val="af4"/>
                <w:noProof/>
              </w:rPr>
              <w:t>基金财务指标（单季度）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33" w:history="1">
            <w:r w:rsidRPr="00A04A0F">
              <w:rPr>
                <w:rStyle w:val="af4"/>
                <w:noProof/>
              </w:rPr>
              <w:t>基金财务指标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34" w:history="1">
            <w:r w:rsidRPr="00A04A0F">
              <w:rPr>
                <w:rStyle w:val="af4"/>
                <w:noProof/>
              </w:rPr>
              <w:t>基金资产负债表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35" w:history="1">
            <w:r w:rsidRPr="00A04A0F">
              <w:rPr>
                <w:rStyle w:val="af4"/>
                <w:noProof/>
              </w:rPr>
              <w:t>基金利润表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36" w:history="1">
            <w:r w:rsidRPr="00A04A0F">
              <w:rPr>
                <w:rStyle w:val="af4"/>
                <w:noProof/>
              </w:rPr>
              <w:t>基金净值变动表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37" w:history="1">
            <w:r w:rsidRPr="00A04A0F">
              <w:rPr>
                <w:rStyle w:val="af4"/>
                <w:noProof/>
              </w:rPr>
              <w:t>券商佣金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38" w:history="1">
            <w:r w:rsidRPr="00A04A0F">
              <w:rPr>
                <w:rStyle w:val="af4"/>
                <w:noProof/>
              </w:rPr>
              <w:t>定期报告披露日期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39" w:history="1">
            <w:r w:rsidRPr="00A04A0F">
              <w:rPr>
                <w:rStyle w:val="af4"/>
                <w:noProof/>
              </w:rPr>
              <w:t>权益事件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40" w:history="1">
            <w:r w:rsidRPr="00A04A0F">
              <w:rPr>
                <w:rStyle w:val="af4"/>
                <w:noProof/>
              </w:rPr>
              <w:t>基金发行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41" w:history="1">
            <w:r w:rsidRPr="00A04A0F">
              <w:rPr>
                <w:rStyle w:val="af4"/>
                <w:noProof/>
              </w:rPr>
              <w:t>发行日期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42" w:history="1">
            <w:r w:rsidRPr="00A04A0F">
              <w:rPr>
                <w:rStyle w:val="af4"/>
                <w:noProof/>
              </w:rPr>
              <w:t>发行方式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43" w:history="1">
            <w:r w:rsidRPr="00A04A0F">
              <w:rPr>
                <w:rStyle w:val="af4"/>
                <w:noProof/>
              </w:rPr>
              <w:t>发行对象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44" w:history="1">
            <w:r w:rsidRPr="00A04A0F">
              <w:rPr>
                <w:rStyle w:val="af4"/>
                <w:noProof/>
              </w:rPr>
              <w:t>发行总份额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45" w:history="1">
            <w:r w:rsidRPr="00A04A0F">
              <w:rPr>
                <w:rStyle w:val="af4"/>
                <w:noProof/>
              </w:rPr>
              <w:t>基金发起人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46" w:history="1">
            <w:r w:rsidRPr="00A04A0F">
              <w:rPr>
                <w:rStyle w:val="af4"/>
                <w:noProof/>
              </w:rPr>
              <w:t>基金主承销商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47" w:history="1">
            <w:r w:rsidRPr="00A04A0F">
              <w:rPr>
                <w:rStyle w:val="af4"/>
                <w:noProof/>
              </w:rPr>
              <w:t>基金发行协调人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48" w:history="1">
            <w:r w:rsidRPr="00A04A0F">
              <w:rPr>
                <w:rStyle w:val="af4"/>
                <w:noProof/>
              </w:rPr>
              <w:t>基金上市推荐人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49" w:history="1">
            <w:r w:rsidRPr="00A04A0F">
              <w:rPr>
                <w:rStyle w:val="af4"/>
                <w:noProof/>
              </w:rPr>
              <w:t>发行封闭期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50" w:history="1">
            <w:r w:rsidRPr="00A04A0F">
              <w:rPr>
                <w:rStyle w:val="af4"/>
                <w:noProof/>
              </w:rPr>
              <w:t>成立条件-净认购份额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51" w:history="1">
            <w:r w:rsidRPr="00A04A0F">
              <w:rPr>
                <w:rStyle w:val="af4"/>
                <w:noProof/>
              </w:rPr>
              <w:t>成立条件-认购户数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52" w:history="1">
            <w:r w:rsidRPr="00A04A0F">
              <w:rPr>
                <w:rStyle w:val="af4"/>
                <w:noProof/>
              </w:rPr>
              <w:t>募集份额上线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53" w:history="1">
            <w:r w:rsidRPr="00A04A0F">
              <w:rPr>
                <w:rStyle w:val="af4"/>
                <w:noProof/>
              </w:rPr>
              <w:t>开放式基金认购户数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54" w:history="1">
            <w:r w:rsidRPr="00A04A0F">
              <w:rPr>
                <w:rStyle w:val="af4"/>
                <w:noProof/>
              </w:rPr>
              <w:t>上市交易份额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55" w:history="1">
            <w:r w:rsidRPr="00A04A0F">
              <w:rPr>
                <w:rStyle w:val="af4"/>
                <w:noProof/>
              </w:rPr>
              <w:t>网上现金发售代码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56" w:history="1">
            <w:r w:rsidRPr="00A04A0F">
              <w:rPr>
                <w:rStyle w:val="af4"/>
                <w:noProof/>
              </w:rPr>
              <w:t>一级市场基金代码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57" w:history="1">
            <w:r w:rsidRPr="00A04A0F">
              <w:rPr>
                <w:rStyle w:val="af4"/>
                <w:noProof/>
              </w:rPr>
              <w:t>基金分红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58" w:history="1">
            <w:r w:rsidRPr="00A04A0F">
              <w:rPr>
                <w:rStyle w:val="af4"/>
                <w:noProof/>
              </w:rPr>
              <w:t>单位年度分红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59" w:history="1">
            <w:r w:rsidRPr="00A04A0F">
              <w:rPr>
                <w:rStyle w:val="af4"/>
                <w:noProof/>
              </w:rPr>
              <w:t>单位累计分红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60" w:history="1">
            <w:r w:rsidRPr="00A04A0F">
              <w:rPr>
                <w:rStyle w:val="af4"/>
                <w:noProof/>
              </w:rPr>
              <w:t>年度分红总额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61" w:history="1">
            <w:r w:rsidRPr="00A04A0F">
              <w:rPr>
                <w:rStyle w:val="af4"/>
                <w:noProof/>
              </w:rPr>
              <w:t>年度分红次数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62" w:history="1">
            <w:r w:rsidRPr="00A04A0F">
              <w:rPr>
                <w:rStyle w:val="af4"/>
                <w:noProof/>
              </w:rPr>
              <w:t>累计分红总额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63" w:history="1">
            <w:r w:rsidRPr="00A04A0F">
              <w:rPr>
                <w:rStyle w:val="af4"/>
                <w:noProof/>
              </w:rPr>
              <w:t>累计分红次数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64" w:history="1">
            <w:r w:rsidRPr="00A04A0F">
              <w:rPr>
                <w:rStyle w:val="af4"/>
                <w:noProof/>
              </w:rPr>
              <w:t>区间单位分红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65" w:history="1">
            <w:r w:rsidRPr="00A04A0F">
              <w:rPr>
                <w:rStyle w:val="af4"/>
                <w:noProof/>
              </w:rPr>
              <w:t>区间分红总额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945166" w:history="1">
            <w:r w:rsidRPr="00A04A0F">
              <w:rPr>
                <w:rStyle w:val="af4"/>
                <w:noProof/>
              </w:rPr>
              <w:t>区间分红次数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4E" w:rsidRDefault="0074524E">
          <w:r>
            <w:rPr>
              <w:b/>
              <w:bCs/>
              <w:lang w:val="zh-CN"/>
            </w:rPr>
            <w:fldChar w:fldCharType="end"/>
          </w:r>
        </w:p>
      </w:sdtContent>
    </w:sdt>
    <w:p w:rsidR="00A9487D" w:rsidRDefault="00A9487D" w:rsidP="00A9487D">
      <w:pPr>
        <w:pStyle w:val="1"/>
      </w:pPr>
      <w:bookmarkStart w:id="1" w:name="_Toc474945106"/>
      <w:bookmarkStart w:id="2" w:name="_GoBack"/>
      <w:bookmarkEnd w:id="2"/>
      <w:r>
        <w:rPr>
          <w:rFonts w:hint="eastAsia"/>
        </w:rPr>
        <w:lastRenderedPageBreak/>
        <w:t>资料</w:t>
      </w:r>
      <w:bookmarkEnd w:id="1"/>
    </w:p>
    <w:p w:rsidR="00A9487D" w:rsidRDefault="00A9487D" w:rsidP="00A9487D">
      <w:pPr>
        <w:pStyle w:val="2"/>
      </w:pPr>
      <w:bookmarkStart w:id="3" w:name="_Toc474945107"/>
      <w:r>
        <w:rPr>
          <w:rFonts w:hint="eastAsia"/>
        </w:rPr>
        <w:t>基金条款</w:t>
      </w:r>
      <w:bookmarkEnd w:id="3"/>
    </w:p>
    <w:p w:rsidR="00A9487D" w:rsidRDefault="00A9487D" w:rsidP="00A9487D">
      <w:pPr>
        <w:pStyle w:val="3"/>
      </w:pPr>
      <w:bookmarkStart w:id="4" w:name="_Toc474945108"/>
      <w:r>
        <w:rPr>
          <w:rFonts w:hint="eastAsia"/>
        </w:rPr>
        <w:t>基本要素</w:t>
      </w:r>
      <w:bookmarkEnd w:id="4"/>
    </w:p>
    <w:p w:rsidR="00A9487D" w:rsidRDefault="00A9487D" w:rsidP="00A9487D">
      <w:pPr>
        <w:pStyle w:val="4"/>
      </w:pPr>
      <w:r>
        <w:rPr>
          <w:rFonts w:hint="eastAsia"/>
        </w:rPr>
        <w:t>基金全称</w:t>
      </w:r>
    </w:p>
    <w:p w:rsidR="00A9487D" w:rsidRDefault="00A9487D" w:rsidP="00A9487D">
      <w:pPr>
        <w:pStyle w:val="4"/>
      </w:pPr>
      <w:r>
        <w:rPr>
          <w:rFonts w:hint="eastAsia"/>
        </w:rPr>
        <w:t>基金场内简称</w:t>
      </w:r>
    </w:p>
    <w:p w:rsidR="00A9487D" w:rsidRDefault="00A9487D" w:rsidP="00A9487D">
      <w:pPr>
        <w:pStyle w:val="4"/>
      </w:pPr>
      <w:r>
        <w:rPr>
          <w:rFonts w:hint="eastAsia"/>
        </w:rPr>
        <w:t>发行机构自编简称</w:t>
      </w:r>
    </w:p>
    <w:p w:rsidR="00A9487D" w:rsidRDefault="00A9487D" w:rsidP="00A9487D">
      <w:pPr>
        <w:pStyle w:val="4"/>
      </w:pPr>
      <w:r>
        <w:rPr>
          <w:rFonts w:hint="eastAsia"/>
        </w:rPr>
        <w:t>成立年限</w:t>
      </w:r>
    </w:p>
    <w:p w:rsidR="00A9487D" w:rsidRDefault="00A9487D" w:rsidP="00A9487D">
      <w:pPr>
        <w:pStyle w:val="4"/>
      </w:pPr>
      <w:r>
        <w:rPr>
          <w:rFonts w:hint="eastAsia"/>
        </w:rPr>
        <w:t>基金存续期</w:t>
      </w:r>
    </w:p>
    <w:p w:rsidR="00A9487D" w:rsidRDefault="00A9487D" w:rsidP="00A9487D">
      <w:pPr>
        <w:pStyle w:val="4"/>
      </w:pPr>
      <w:r>
        <w:rPr>
          <w:rFonts w:hint="eastAsia"/>
        </w:rPr>
        <w:t>剩余存续期</w:t>
      </w:r>
    </w:p>
    <w:p w:rsidR="00A9487D" w:rsidRDefault="00A9487D" w:rsidP="00A9487D">
      <w:pPr>
        <w:pStyle w:val="4"/>
      </w:pPr>
      <w:r>
        <w:rPr>
          <w:rFonts w:hint="eastAsia"/>
        </w:rPr>
        <w:t>业绩比较基准</w:t>
      </w:r>
    </w:p>
    <w:p w:rsidR="00A9487D" w:rsidRDefault="00A9487D" w:rsidP="00A9487D">
      <w:pPr>
        <w:pStyle w:val="4"/>
      </w:pPr>
      <w:r>
        <w:rPr>
          <w:rFonts w:hint="eastAsia"/>
        </w:rPr>
        <w:t>基准指数代码</w:t>
      </w:r>
    </w:p>
    <w:p w:rsidR="00A9487D" w:rsidRDefault="00A9487D" w:rsidP="00A9487D">
      <w:pPr>
        <w:pStyle w:val="4"/>
      </w:pPr>
      <w:r>
        <w:rPr>
          <w:rFonts w:hint="eastAsia"/>
        </w:rPr>
        <w:t>投资目标</w:t>
      </w:r>
    </w:p>
    <w:p w:rsidR="00A9487D" w:rsidRDefault="00A9487D" w:rsidP="00A9487D">
      <w:pPr>
        <w:pStyle w:val="4"/>
      </w:pPr>
      <w:r>
        <w:rPr>
          <w:rFonts w:hint="eastAsia"/>
        </w:rPr>
        <w:t>投资范围</w:t>
      </w:r>
    </w:p>
    <w:p w:rsidR="00A9487D" w:rsidRDefault="00A9487D" w:rsidP="00A9487D">
      <w:pPr>
        <w:pStyle w:val="4"/>
      </w:pPr>
      <w:r>
        <w:rPr>
          <w:rFonts w:hint="eastAsia"/>
        </w:rPr>
        <w:t>投资区域</w:t>
      </w:r>
    </w:p>
    <w:p w:rsidR="00A9487D" w:rsidRDefault="00A9487D" w:rsidP="00A9487D">
      <w:pPr>
        <w:pStyle w:val="4"/>
      </w:pPr>
      <w:r>
        <w:rPr>
          <w:rFonts w:hint="eastAsia"/>
        </w:rPr>
        <w:t>主要投资区域说明</w:t>
      </w:r>
    </w:p>
    <w:p w:rsidR="00A9487D" w:rsidRDefault="00A9487D" w:rsidP="00A9487D">
      <w:pPr>
        <w:pStyle w:val="4"/>
      </w:pPr>
      <w:r>
        <w:rPr>
          <w:rFonts w:hint="eastAsia"/>
        </w:rPr>
        <w:t>是否初始基金</w:t>
      </w:r>
    </w:p>
    <w:p w:rsidR="00A9487D" w:rsidRDefault="00A9487D" w:rsidP="00A9487D">
      <w:pPr>
        <w:pStyle w:val="4"/>
      </w:pPr>
      <w:r>
        <w:rPr>
          <w:rFonts w:hint="eastAsia"/>
        </w:rPr>
        <w:t>封闭运作期</w:t>
      </w:r>
    </w:p>
    <w:p w:rsidR="00A9487D" w:rsidRDefault="00A9487D" w:rsidP="00A9487D">
      <w:pPr>
        <w:pStyle w:val="4"/>
      </w:pPr>
      <w:r>
        <w:rPr>
          <w:rFonts w:hint="eastAsia"/>
        </w:rPr>
        <w:t>预期收益率(文字)</w:t>
      </w:r>
    </w:p>
    <w:p w:rsidR="00A9487D" w:rsidRDefault="00A9487D" w:rsidP="00A9487D">
      <w:pPr>
        <w:pStyle w:val="3"/>
      </w:pPr>
      <w:bookmarkStart w:id="5" w:name="_Toc474945109"/>
      <w:r>
        <w:rPr>
          <w:rFonts w:hint="eastAsia"/>
        </w:rPr>
        <w:t>基金编码</w:t>
      </w:r>
      <w:bookmarkEnd w:id="5"/>
    </w:p>
    <w:p w:rsidR="00A9487D" w:rsidRDefault="00A9487D" w:rsidP="00A9487D">
      <w:pPr>
        <w:pStyle w:val="4"/>
      </w:pPr>
      <w:r>
        <w:rPr>
          <w:rFonts w:hint="eastAsia"/>
        </w:rPr>
        <w:t>基金前端代码</w:t>
      </w:r>
    </w:p>
    <w:p w:rsidR="00A9487D" w:rsidRDefault="00A9487D" w:rsidP="00A9487D">
      <w:pPr>
        <w:pStyle w:val="4"/>
      </w:pPr>
      <w:r>
        <w:rPr>
          <w:rFonts w:hint="eastAsia"/>
        </w:rPr>
        <w:t>基金后端代码</w:t>
      </w:r>
    </w:p>
    <w:p w:rsidR="00A9487D" w:rsidRDefault="00A9487D" w:rsidP="00A9487D">
      <w:pPr>
        <w:pStyle w:val="4"/>
      </w:pPr>
      <w:r>
        <w:rPr>
          <w:rFonts w:hint="eastAsia"/>
        </w:rPr>
        <w:t>基金业协会编码</w:t>
      </w:r>
    </w:p>
    <w:p w:rsidR="00A9487D" w:rsidRDefault="00A9487D" w:rsidP="00A9487D">
      <w:pPr>
        <w:pStyle w:val="4"/>
      </w:pPr>
      <w:r>
        <w:rPr>
          <w:rFonts w:hint="eastAsia"/>
        </w:rPr>
        <w:t>发行机构自编代码</w:t>
      </w:r>
    </w:p>
    <w:p w:rsidR="00A9487D" w:rsidRDefault="00A9487D" w:rsidP="00A9487D">
      <w:pPr>
        <w:pStyle w:val="4"/>
      </w:pPr>
      <w:r>
        <w:rPr>
          <w:rFonts w:hint="eastAsia"/>
        </w:rPr>
        <w:t>理财产品交易所代码</w:t>
      </w:r>
    </w:p>
    <w:p w:rsidR="00A9487D" w:rsidRDefault="00A9487D" w:rsidP="00A9487D">
      <w:pPr>
        <w:pStyle w:val="3"/>
      </w:pPr>
      <w:bookmarkStart w:id="6" w:name="_Toc474945110"/>
      <w:r>
        <w:rPr>
          <w:rFonts w:hint="eastAsia"/>
        </w:rPr>
        <w:t>重要日期</w:t>
      </w:r>
      <w:bookmarkEnd w:id="6"/>
    </w:p>
    <w:p w:rsidR="00A9487D" w:rsidRDefault="00A9487D" w:rsidP="00A9487D">
      <w:pPr>
        <w:pStyle w:val="4"/>
      </w:pPr>
      <w:r>
        <w:rPr>
          <w:rFonts w:hint="eastAsia"/>
        </w:rPr>
        <w:t>基金成立日</w:t>
      </w:r>
    </w:p>
    <w:p w:rsidR="00A9487D" w:rsidRDefault="00A9487D" w:rsidP="00A9487D">
      <w:pPr>
        <w:pStyle w:val="4"/>
      </w:pPr>
      <w:r>
        <w:rPr>
          <w:rFonts w:hint="eastAsia"/>
        </w:rPr>
        <w:t>基金到期日</w:t>
      </w:r>
    </w:p>
    <w:p w:rsidR="00A9487D" w:rsidRDefault="00A9487D" w:rsidP="00A9487D">
      <w:pPr>
        <w:pStyle w:val="4"/>
      </w:pPr>
      <w:r>
        <w:rPr>
          <w:rFonts w:hint="eastAsia"/>
        </w:rPr>
        <w:t>起始托管日期</w:t>
      </w:r>
    </w:p>
    <w:p w:rsidR="00A9487D" w:rsidRDefault="00A9487D" w:rsidP="00A9487D">
      <w:pPr>
        <w:pStyle w:val="4"/>
      </w:pPr>
      <w:r>
        <w:rPr>
          <w:rFonts w:hint="eastAsia"/>
        </w:rPr>
        <w:t>托管截止日期</w:t>
      </w:r>
    </w:p>
    <w:p w:rsidR="00A9487D" w:rsidRDefault="00A9487D" w:rsidP="00A9487D">
      <w:pPr>
        <w:pStyle w:val="4"/>
      </w:pPr>
      <w:r>
        <w:rPr>
          <w:rFonts w:hint="eastAsia"/>
        </w:rPr>
        <w:t>互认基金批复日期</w:t>
      </w:r>
    </w:p>
    <w:p w:rsidR="00A9487D" w:rsidRDefault="00A9487D" w:rsidP="00A9487D">
      <w:pPr>
        <w:pStyle w:val="4"/>
      </w:pPr>
      <w:r>
        <w:rPr>
          <w:rFonts w:hint="eastAsia"/>
        </w:rPr>
        <w:t>预计下期开放日</w:t>
      </w:r>
    </w:p>
    <w:p w:rsidR="00A9487D" w:rsidRDefault="00A9487D" w:rsidP="00A9487D">
      <w:pPr>
        <w:pStyle w:val="3"/>
      </w:pPr>
      <w:bookmarkStart w:id="7" w:name="_Toc474945111"/>
      <w:r>
        <w:rPr>
          <w:rFonts w:hint="eastAsia"/>
        </w:rPr>
        <w:t>中介机构</w:t>
      </w:r>
      <w:bookmarkEnd w:id="7"/>
    </w:p>
    <w:p w:rsidR="00A9487D" w:rsidRDefault="00A9487D" w:rsidP="00A9487D">
      <w:pPr>
        <w:pStyle w:val="4"/>
      </w:pPr>
      <w:r>
        <w:rPr>
          <w:rFonts w:hint="eastAsia"/>
        </w:rPr>
        <w:lastRenderedPageBreak/>
        <w:t>基金管理人</w:t>
      </w:r>
    </w:p>
    <w:p w:rsidR="00A9487D" w:rsidRDefault="00A9487D" w:rsidP="00A9487D">
      <w:pPr>
        <w:pStyle w:val="4"/>
      </w:pPr>
      <w:r>
        <w:rPr>
          <w:rFonts w:hint="eastAsia"/>
        </w:rPr>
        <w:t>基金托管人</w:t>
      </w:r>
    </w:p>
    <w:p w:rsidR="00A9487D" w:rsidRDefault="00A9487D" w:rsidP="00A9487D">
      <w:pPr>
        <w:pStyle w:val="4"/>
      </w:pPr>
      <w:r>
        <w:rPr>
          <w:rFonts w:hint="eastAsia"/>
        </w:rPr>
        <w:t>基金注册于过户登记人</w:t>
      </w:r>
    </w:p>
    <w:p w:rsidR="00A9487D" w:rsidRDefault="00A9487D" w:rsidP="00A9487D">
      <w:pPr>
        <w:pStyle w:val="4"/>
      </w:pPr>
      <w:r>
        <w:rPr>
          <w:rFonts w:hint="eastAsia"/>
        </w:rPr>
        <w:t>境外投资顾问</w:t>
      </w:r>
    </w:p>
    <w:p w:rsidR="00A9487D" w:rsidRDefault="00A9487D" w:rsidP="00A9487D">
      <w:pPr>
        <w:pStyle w:val="4"/>
      </w:pPr>
      <w:r>
        <w:rPr>
          <w:rFonts w:hint="eastAsia"/>
        </w:rPr>
        <w:t>境外托管人</w:t>
      </w:r>
    </w:p>
    <w:p w:rsidR="00A9487D" w:rsidRDefault="00A9487D" w:rsidP="00A9487D">
      <w:pPr>
        <w:pStyle w:val="4"/>
      </w:pPr>
      <w:r>
        <w:rPr>
          <w:rFonts w:hint="eastAsia"/>
        </w:rPr>
        <w:t>审计机构（支持历史）</w:t>
      </w:r>
    </w:p>
    <w:p w:rsidR="00A9487D" w:rsidRDefault="00A9487D" w:rsidP="00A9487D">
      <w:pPr>
        <w:pStyle w:val="3"/>
      </w:pPr>
      <w:bookmarkStart w:id="8" w:name="_Toc474945112"/>
      <w:r>
        <w:rPr>
          <w:rFonts w:hint="eastAsia"/>
        </w:rPr>
        <w:t>基金分类</w:t>
      </w:r>
      <w:bookmarkEnd w:id="8"/>
    </w:p>
    <w:p w:rsidR="00A9487D" w:rsidRDefault="00A9487D" w:rsidP="00A9487D">
      <w:pPr>
        <w:pStyle w:val="4"/>
      </w:pPr>
      <w:r>
        <w:rPr>
          <w:rFonts w:hint="eastAsia"/>
        </w:rPr>
        <w:t>基金类型</w:t>
      </w:r>
    </w:p>
    <w:p w:rsidR="00A9487D" w:rsidRDefault="00A9487D" w:rsidP="00A9487D">
      <w:pPr>
        <w:pStyle w:val="4"/>
        <w:rPr>
          <w:rFonts w:hint="eastAsia"/>
        </w:rPr>
      </w:pPr>
      <w:r>
        <w:rPr>
          <w:rFonts w:hint="eastAsia"/>
        </w:rPr>
        <w:t>投资类型（一级分类）</w:t>
      </w:r>
    </w:p>
    <w:p w:rsidR="00A9487D" w:rsidRDefault="00A9487D" w:rsidP="00A9487D">
      <w:pPr>
        <w:pStyle w:val="4"/>
      </w:pPr>
      <w:r>
        <w:rPr>
          <w:rFonts w:hint="eastAsia"/>
        </w:rPr>
        <w:t>投资类型</w:t>
      </w:r>
    </w:p>
    <w:p w:rsidR="00A9487D" w:rsidRDefault="00A9487D" w:rsidP="00A9487D">
      <w:pPr>
        <w:pStyle w:val="4"/>
      </w:pPr>
      <w:r>
        <w:rPr>
          <w:rFonts w:hint="eastAsia"/>
        </w:rPr>
        <w:t>投资类型（英文）</w:t>
      </w:r>
    </w:p>
    <w:p w:rsidR="00A9487D" w:rsidRDefault="00A9487D" w:rsidP="00A9487D">
      <w:pPr>
        <w:pStyle w:val="4"/>
      </w:pPr>
      <w:r>
        <w:rPr>
          <w:rFonts w:hint="eastAsia"/>
        </w:rPr>
        <w:t>是否分级基金</w:t>
      </w:r>
    </w:p>
    <w:p w:rsidR="00A9487D" w:rsidRDefault="00A9487D" w:rsidP="00A9487D">
      <w:pPr>
        <w:pStyle w:val="4"/>
      </w:pPr>
      <w:r>
        <w:rPr>
          <w:rFonts w:hint="eastAsia"/>
        </w:rPr>
        <w:t>银河基金类型</w:t>
      </w:r>
    </w:p>
    <w:p w:rsidR="00A9487D" w:rsidRDefault="00A9487D" w:rsidP="00A9487D">
      <w:pPr>
        <w:pStyle w:val="4"/>
      </w:pPr>
      <w:r>
        <w:rPr>
          <w:rFonts w:hint="eastAsia"/>
        </w:rPr>
        <w:t>投资风格</w:t>
      </w:r>
    </w:p>
    <w:p w:rsidR="00A9487D" w:rsidRDefault="00A9487D" w:rsidP="00A9487D">
      <w:pPr>
        <w:pStyle w:val="4"/>
      </w:pPr>
      <w:r>
        <w:rPr>
          <w:rFonts w:hint="eastAsia"/>
        </w:rPr>
        <w:t>第三方基金类型</w:t>
      </w:r>
    </w:p>
    <w:p w:rsidR="00A9487D" w:rsidRDefault="00A9487D" w:rsidP="00A9487D">
      <w:pPr>
        <w:pStyle w:val="4"/>
      </w:pPr>
      <w:r>
        <w:rPr>
          <w:rFonts w:hint="eastAsia"/>
        </w:rPr>
        <w:t>同类基金数量</w:t>
      </w:r>
    </w:p>
    <w:p w:rsidR="00A9487D" w:rsidRDefault="00A9487D" w:rsidP="00A9487D">
      <w:pPr>
        <w:pStyle w:val="3"/>
      </w:pPr>
      <w:bookmarkStart w:id="9" w:name="_Toc474945113"/>
      <w:r>
        <w:rPr>
          <w:rFonts w:hint="eastAsia"/>
        </w:rPr>
        <w:t>基金费率</w:t>
      </w:r>
      <w:bookmarkEnd w:id="9"/>
    </w:p>
    <w:p w:rsidR="00A9487D" w:rsidRDefault="00A9487D" w:rsidP="00A9487D">
      <w:pPr>
        <w:pStyle w:val="4"/>
      </w:pPr>
      <w:r>
        <w:rPr>
          <w:rFonts w:hint="eastAsia"/>
        </w:rPr>
        <w:t>管理人管理费率</w:t>
      </w:r>
    </w:p>
    <w:p w:rsidR="00A9487D" w:rsidRDefault="00A9487D" w:rsidP="00A9487D">
      <w:pPr>
        <w:pStyle w:val="4"/>
      </w:pPr>
      <w:r>
        <w:rPr>
          <w:rFonts w:hint="eastAsia"/>
        </w:rPr>
        <w:t>托管费率</w:t>
      </w:r>
    </w:p>
    <w:p w:rsidR="00A9487D" w:rsidRDefault="00A9487D" w:rsidP="00A9487D">
      <w:pPr>
        <w:pStyle w:val="4"/>
      </w:pPr>
      <w:r>
        <w:rPr>
          <w:rFonts w:hint="eastAsia"/>
        </w:rPr>
        <w:t>销售服务费率</w:t>
      </w:r>
    </w:p>
    <w:p w:rsidR="00A9487D" w:rsidRDefault="00A9487D" w:rsidP="00A9487D">
      <w:pPr>
        <w:pStyle w:val="4"/>
      </w:pPr>
      <w:r>
        <w:rPr>
          <w:rFonts w:hint="eastAsia"/>
        </w:rPr>
        <w:t>最高申购费率</w:t>
      </w:r>
    </w:p>
    <w:p w:rsidR="00A9487D" w:rsidRDefault="00A9487D" w:rsidP="00A9487D">
      <w:pPr>
        <w:pStyle w:val="4"/>
      </w:pPr>
      <w:r>
        <w:rPr>
          <w:rFonts w:hint="eastAsia"/>
        </w:rPr>
        <w:t>最高赎回费率</w:t>
      </w:r>
    </w:p>
    <w:p w:rsidR="00A9487D" w:rsidRDefault="00A9487D" w:rsidP="00A9487D">
      <w:pPr>
        <w:pStyle w:val="4"/>
      </w:pPr>
      <w:r>
        <w:rPr>
          <w:rFonts w:hint="eastAsia"/>
        </w:rPr>
        <w:t>认购费率</w:t>
      </w:r>
    </w:p>
    <w:p w:rsidR="00A9487D" w:rsidRDefault="00A9487D" w:rsidP="00A9487D">
      <w:pPr>
        <w:pStyle w:val="4"/>
      </w:pPr>
      <w:r>
        <w:rPr>
          <w:rFonts w:hint="eastAsia"/>
        </w:rPr>
        <w:t>申购费率</w:t>
      </w:r>
    </w:p>
    <w:p w:rsidR="00A9487D" w:rsidRDefault="00A9487D" w:rsidP="00A9487D">
      <w:pPr>
        <w:pStyle w:val="4"/>
      </w:pPr>
      <w:r>
        <w:rPr>
          <w:rFonts w:hint="eastAsia"/>
        </w:rPr>
        <w:t>赎回费率</w:t>
      </w:r>
    </w:p>
    <w:p w:rsidR="00A9487D" w:rsidRDefault="00A9487D" w:rsidP="00A9487D">
      <w:pPr>
        <w:pStyle w:val="4"/>
      </w:pPr>
      <w:r>
        <w:rPr>
          <w:rFonts w:hint="eastAsia"/>
        </w:rPr>
        <w:t>申购费率上限</w:t>
      </w:r>
    </w:p>
    <w:p w:rsidR="00A9487D" w:rsidRDefault="00A9487D" w:rsidP="00A9487D">
      <w:pPr>
        <w:pStyle w:val="4"/>
      </w:pPr>
      <w:r>
        <w:rPr>
          <w:rFonts w:hint="eastAsia"/>
        </w:rPr>
        <w:t>赎回费率上线</w:t>
      </w:r>
    </w:p>
    <w:p w:rsidR="00A9487D" w:rsidRDefault="00A9487D" w:rsidP="00A9487D">
      <w:pPr>
        <w:pStyle w:val="4"/>
      </w:pPr>
      <w:r>
        <w:rPr>
          <w:rFonts w:hint="eastAsia"/>
        </w:rPr>
        <w:t>是否费率优惠</w:t>
      </w:r>
    </w:p>
    <w:p w:rsidR="00A9487D" w:rsidRDefault="00917E23" w:rsidP="00A9487D">
      <w:pPr>
        <w:pStyle w:val="4"/>
      </w:pPr>
      <w:r>
        <w:rPr>
          <w:rFonts w:hint="eastAsia"/>
        </w:rPr>
        <w:t>最低申购折扣率</w:t>
      </w:r>
    </w:p>
    <w:p w:rsidR="00917E23" w:rsidRDefault="00917E23" w:rsidP="00A9487D">
      <w:pPr>
        <w:pStyle w:val="4"/>
      </w:pPr>
      <w:r>
        <w:rPr>
          <w:rFonts w:hint="eastAsia"/>
        </w:rPr>
        <w:t>最低定投折扣率</w:t>
      </w:r>
    </w:p>
    <w:p w:rsidR="00917E23" w:rsidRDefault="00917E23" w:rsidP="00917E23">
      <w:pPr>
        <w:pStyle w:val="3"/>
      </w:pPr>
      <w:bookmarkStart w:id="10" w:name="_Toc474945114"/>
      <w:r>
        <w:rPr>
          <w:rFonts w:hint="eastAsia"/>
        </w:rPr>
        <w:t>基金申购赎回</w:t>
      </w:r>
      <w:bookmarkEnd w:id="10"/>
    </w:p>
    <w:p w:rsidR="00917E23" w:rsidRDefault="00917E23" w:rsidP="00917E23">
      <w:pPr>
        <w:pStyle w:val="4"/>
      </w:pPr>
      <w:r>
        <w:rPr>
          <w:rFonts w:hint="eastAsia"/>
        </w:rPr>
        <w:t>申购赎回简称</w:t>
      </w:r>
    </w:p>
    <w:p w:rsidR="00917E23" w:rsidRDefault="00917E23" w:rsidP="00917E23">
      <w:pPr>
        <w:pStyle w:val="4"/>
      </w:pPr>
      <w:r>
        <w:rPr>
          <w:rFonts w:hint="eastAsia"/>
        </w:rPr>
        <w:t>申购赎回状态</w:t>
      </w:r>
    </w:p>
    <w:p w:rsidR="00917E23" w:rsidRDefault="00917E23" w:rsidP="00917E23">
      <w:pPr>
        <w:pStyle w:val="4"/>
      </w:pPr>
      <w:r>
        <w:rPr>
          <w:rFonts w:hint="eastAsia"/>
        </w:rPr>
        <w:t>申购起始日期</w:t>
      </w:r>
    </w:p>
    <w:p w:rsidR="00917E23" w:rsidRDefault="00917E23" w:rsidP="00917E23">
      <w:pPr>
        <w:pStyle w:val="4"/>
      </w:pPr>
      <w:r>
        <w:rPr>
          <w:rFonts w:hint="eastAsia"/>
        </w:rPr>
        <w:lastRenderedPageBreak/>
        <w:t>申购金额下限</w:t>
      </w:r>
    </w:p>
    <w:p w:rsidR="00917E23" w:rsidRDefault="00917E23" w:rsidP="00917E23">
      <w:pPr>
        <w:pStyle w:val="4"/>
      </w:pPr>
      <w:r>
        <w:rPr>
          <w:rFonts w:hint="eastAsia"/>
        </w:rPr>
        <w:t>赎回起始日</w:t>
      </w:r>
    </w:p>
    <w:p w:rsidR="00917E23" w:rsidRDefault="00917E23" w:rsidP="00917E23">
      <w:pPr>
        <w:pStyle w:val="4"/>
      </w:pPr>
      <w:r>
        <w:rPr>
          <w:rFonts w:hint="eastAsia"/>
        </w:rPr>
        <w:t>单笔赎回份额下限</w:t>
      </w:r>
    </w:p>
    <w:p w:rsidR="00917E23" w:rsidRDefault="00917E23" w:rsidP="00917E23">
      <w:pPr>
        <w:pStyle w:val="4"/>
      </w:pPr>
      <w:r>
        <w:rPr>
          <w:rFonts w:hint="eastAsia"/>
        </w:rPr>
        <w:t>申购确认日</w:t>
      </w:r>
    </w:p>
    <w:p w:rsidR="00917E23" w:rsidRDefault="00917E23" w:rsidP="00917E23">
      <w:pPr>
        <w:pStyle w:val="4"/>
      </w:pPr>
      <w:r>
        <w:rPr>
          <w:rFonts w:hint="eastAsia"/>
        </w:rPr>
        <w:t>赎回确认日</w:t>
      </w:r>
    </w:p>
    <w:p w:rsidR="00917E23" w:rsidRDefault="00917E23" w:rsidP="00917E23">
      <w:pPr>
        <w:pStyle w:val="4"/>
      </w:pPr>
      <w:r>
        <w:rPr>
          <w:rFonts w:hint="eastAsia"/>
        </w:rPr>
        <w:t>赎回划款日</w:t>
      </w:r>
    </w:p>
    <w:p w:rsidR="00917E23" w:rsidRDefault="00917E23" w:rsidP="00917E23">
      <w:pPr>
        <w:pStyle w:val="3"/>
      </w:pPr>
      <w:bookmarkStart w:id="11" w:name="_Toc474945115"/>
      <w:r>
        <w:rPr>
          <w:rFonts w:hint="eastAsia"/>
        </w:rPr>
        <w:t>基金经理</w:t>
      </w:r>
      <w:bookmarkEnd w:id="11"/>
    </w:p>
    <w:p w:rsidR="00917E23" w:rsidRDefault="00917E23" w:rsidP="00917E23">
      <w:pPr>
        <w:pStyle w:val="4"/>
      </w:pPr>
      <w:r>
        <w:rPr>
          <w:rFonts w:hint="eastAsia"/>
        </w:rPr>
        <w:t>基金经理（现任）</w:t>
      </w:r>
    </w:p>
    <w:p w:rsidR="00917E23" w:rsidRDefault="00917E23" w:rsidP="00917E23">
      <w:pPr>
        <w:pStyle w:val="4"/>
      </w:pPr>
      <w:r>
        <w:rPr>
          <w:rFonts w:hint="eastAsia"/>
        </w:rPr>
        <w:t>基金经理（历任）</w:t>
      </w:r>
    </w:p>
    <w:p w:rsidR="00917E23" w:rsidRDefault="00917E23" w:rsidP="00917E23">
      <w:pPr>
        <w:pStyle w:val="1"/>
      </w:pPr>
      <w:bookmarkStart w:id="12" w:name="_Toc474945116"/>
      <w:r>
        <w:rPr>
          <w:rFonts w:hint="eastAsia"/>
        </w:rPr>
        <w:t>市场行情</w:t>
      </w:r>
      <w:bookmarkEnd w:id="12"/>
    </w:p>
    <w:p w:rsidR="00917E23" w:rsidRDefault="00917E23" w:rsidP="00917E23">
      <w:pPr>
        <w:pStyle w:val="2"/>
      </w:pPr>
      <w:bookmarkStart w:id="13" w:name="_Toc474945117"/>
      <w:r>
        <w:rPr>
          <w:rFonts w:hint="eastAsia"/>
        </w:rPr>
        <w:t>基金业绩表现</w:t>
      </w:r>
      <w:bookmarkEnd w:id="13"/>
    </w:p>
    <w:p w:rsidR="00917E23" w:rsidRDefault="00917E23" w:rsidP="00917E23">
      <w:pPr>
        <w:pStyle w:val="3"/>
      </w:pPr>
      <w:bookmarkStart w:id="14" w:name="_Toc474945118"/>
      <w:r>
        <w:rPr>
          <w:rFonts w:hint="eastAsia"/>
        </w:rPr>
        <w:t>净值指标</w:t>
      </w:r>
      <w:bookmarkEnd w:id="14"/>
    </w:p>
    <w:p w:rsidR="00917E23" w:rsidRDefault="00917E23" w:rsidP="00917E23">
      <w:pPr>
        <w:pStyle w:val="4"/>
      </w:pPr>
      <w:r>
        <w:rPr>
          <w:rFonts w:hint="eastAsia"/>
        </w:rPr>
        <w:t>单位净值</w:t>
      </w:r>
    </w:p>
    <w:p w:rsidR="00917E23" w:rsidRDefault="00917E23" w:rsidP="00917E23">
      <w:pPr>
        <w:pStyle w:val="4"/>
      </w:pPr>
      <w:r>
        <w:rPr>
          <w:rFonts w:hint="eastAsia"/>
        </w:rPr>
        <w:t>单位净值（不前推）</w:t>
      </w:r>
    </w:p>
    <w:p w:rsidR="00917E23" w:rsidRDefault="00917E23" w:rsidP="00917E23">
      <w:pPr>
        <w:pStyle w:val="4"/>
      </w:pPr>
      <w:r>
        <w:rPr>
          <w:rFonts w:hint="eastAsia"/>
        </w:rPr>
        <w:t>复权单位净值</w:t>
      </w:r>
    </w:p>
    <w:p w:rsidR="00917E23" w:rsidRDefault="00917E23" w:rsidP="00917E23">
      <w:pPr>
        <w:pStyle w:val="4"/>
      </w:pPr>
      <w:r>
        <w:rPr>
          <w:rFonts w:hint="eastAsia"/>
        </w:rPr>
        <w:t>当期复权单位净值增长率</w:t>
      </w:r>
    </w:p>
    <w:p w:rsidR="00917E23" w:rsidRDefault="00917E23" w:rsidP="00917E23">
      <w:pPr>
        <w:pStyle w:val="4"/>
      </w:pPr>
      <w:r>
        <w:rPr>
          <w:rFonts w:hint="eastAsia"/>
        </w:rPr>
        <w:t>累计单位净值</w:t>
      </w:r>
    </w:p>
    <w:p w:rsidR="00917E23" w:rsidRDefault="00917E23" w:rsidP="00917E23">
      <w:pPr>
        <w:pStyle w:val="4"/>
        <w:rPr>
          <w:rFonts w:hint="eastAsia"/>
        </w:rPr>
      </w:pPr>
      <w:r>
        <w:rPr>
          <w:rFonts w:hint="eastAsia"/>
        </w:rPr>
        <w:t>IOPV</w:t>
      </w:r>
    </w:p>
    <w:p w:rsidR="00917E23" w:rsidRDefault="00917E23" w:rsidP="00917E23">
      <w:pPr>
        <w:pStyle w:val="4"/>
      </w:pPr>
      <w:r>
        <w:rPr>
          <w:rFonts w:hint="eastAsia"/>
        </w:rPr>
        <w:t>基金净值日期</w:t>
      </w:r>
    </w:p>
    <w:p w:rsidR="00917E23" w:rsidRDefault="00917E23" w:rsidP="00917E23">
      <w:pPr>
        <w:pStyle w:val="3"/>
      </w:pPr>
      <w:bookmarkStart w:id="15" w:name="_Toc474945119"/>
      <w:r>
        <w:rPr>
          <w:rFonts w:hint="eastAsia"/>
        </w:rPr>
        <w:t>区间回报</w:t>
      </w:r>
      <w:bookmarkEnd w:id="15"/>
    </w:p>
    <w:p w:rsidR="00917E23" w:rsidRDefault="00917E23" w:rsidP="00917E23">
      <w:pPr>
        <w:pStyle w:val="4"/>
      </w:pPr>
      <w:r>
        <w:rPr>
          <w:rFonts w:hint="eastAsia"/>
        </w:rPr>
        <w:t>复权单位净值增长</w:t>
      </w:r>
    </w:p>
    <w:p w:rsidR="00917E23" w:rsidRDefault="00917E23" w:rsidP="00917E23">
      <w:pPr>
        <w:pStyle w:val="4"/>
        <w:rPr>
          <w:rFonts w:hint="eastAsia"/>
        </w:rPr>
      </w:pPr>
      <w:r>
        <w:rPr>
          <w:rFonts w:hint="eastAsia"/>
        </w:rPr>
        <w:t>累计单位净值增长</w:t>
      </w:r>
    </w:p>
    <w:p w:rsidR="00917E23" w:rsidRDefault="00917E23" w:rsidP="00917E23">
      <w:pPr>
        <w:pStyle w:val="4"/>
      </w:pPr>
      <w:r>
        <w:rPr>
          <w:rFonts w:hint="eastAsia"/>
        </w:rPr>
        <w:t>复权单位净值增长率</w:t>
      </w:r>
    </w:p>
    <w:p w:rsidR="00917E23" w:rsidRDefault="00917E23" w:rsidP="00917E23">
      <w:pPr>
        <w:pStyle w:val="4"/>
      </w:pPr>
      <w:r>
        <w:rPr>
          <w:rFonts w:hint="eastAsia"/>
        </w:rPr>
        <w:t>累计单位净值增长率</w:t>
      </w:r>
    </w:p>
    <w:p w:rsidR="00917E23" w:rsidRDefault="00917E23" w:rsidP="00917E23">
      <w:pPr>
        <w:pStyle w:val="4"/>
      </w:pPr>
      <w:r>
        <w:rPr>
          <w:rFonts w:hint="eastAsia"/>
        </w:rPr>
        <w:t>现金分红净值增长率</w:t>
      </w:r>
    </w:p>
    <w:p w:rsidR="00917E23" w:rsidRDefault="00917E23" w:rsidP="00917E23">
      <w:pPr>
        <w:pStyle w:val="4"/>
      </w:pPr>
      <w:r>
        <w:rPr>
          <w:rFonts w:hint="eastAsia"/>
        </w:rPr>
        <w:t>基金N日净值增长率</w:t>
      </w:r>
    </w:p>
    <w:p w:rsidR="00917E23" w:rsidRDefault="00917E23" w:rsidP="00917E23">
      <w:pPr>
        <w:pStyle w:val="4"/>
      </w:pPr>
      <w:r>
        <w:rPr>
          <w:rFonts w:hint="eastAsia"/>
        </w:rPr>
        <w:t>自成立日起复权单位净值增长率</w:t>
      </w:r>
    </w:p>
    <w:p w:rsidR="00917E23" w:rsidRDefault="00917E23" w:rsidP="00917E23">
      <w:pPr>
        <w:pStyle w:val="4"/>
      </w:pPr>
      <w:r>
        <w:rPr>
          <w:rFonts w:hint="eastAsia"/>
        </w:rPr>
        <w:t>复权单位净值相对大盘增长率</w:t>
      </w:r>
    </w:p>
    <w:p w:rsidR="00917E23" w:rsidRDefault="00917E23" w:rsidP="00917E23">
      <w:pPr>
        <w:pStyle w:val="4"/>
      </w:pPr>
      <w:r>
        <w:rPr>
          <w:rFonts w:hint="eastAsia"/>
        </w:rPr>
        <w:t>业绩比较基准增长率</w:t>
      </w:r>
    </w:p>
    <w:p w:rsidR="00917E23" w:rsidRDefault="00917E23" w:rsidP="00917E23">
      <w:pPr>
        <w:pStyle w:val="4"/>
      </w:pPr>
      <w:r>
        <w:rPr>
          <w:rFonts w:hint="eastAsia"/>
        </w:rPr>
        <w:t>区间净值超越基准收益率</w:t>
      </w:r>
    </w:p>
    <w:p w:rsidR="00917E23" w:rsidRDefault="00917E23" w:rsidP="00917E23">
      <w:pPr>
        <w:pStyle w:val="4"/>
      </w:pPr>
      <w:r>
        <w:rPr>
          <w:rFonts w:hint="eastAsia"/>
        </w:rPr>
        <w:t>区间净值超越基准收益频率</w:t>
      </w:r>
    </w:p>
    <w:p w:rsidR="00917E23" w:rsidRDefault="00917E23" w:rsidP="00917E23">
      <w:pPr>
        <w:pStyle w:val="4"/>
      </w:pPr>
      <w:r>
        <w:rPr>
          <w:rFonts w:hint="eastAsia"/>
        </w:rPr>
        <w:t>区间最高单位净值</w:t>
      </w:r>
    </w:p>
    <w:p w:rsidR="00917E23" w:rsidRDefault="00917E23" w:rsidP="00917E23">
      <w:pPr>
        <w:pStyle w:val="4"/>
      </w:pPr>
      <w:r>
        <w:rPr>
          <w:rFonts w:hint="eastAsia"/>
        </w:rPr>
        <w:lastRenderedPageBreak/>
        <w:t>区间最低单位净值</w:t>
      </w:r>
    </w:p>
    <w:p w:rsidR="00917E23" w:rsidRDefault="00917E23" w:rsidP="00917E23">
      <w:pPr>
        <w:pStyle w:val="4"/>
      </w:pPr>
      <w:r>
        <w:rPr>
          <w:rFonts w:hint="eastAsia"/>
        </w:rPr>
        <w:t>区间最高复权单位净值</w:t>
      </w:r>
    </w:p>
    <w:p w:rsidR="00917E23" w:rsidRDefault="00917E23" w:rsidP="00917E23">
      <w:pPr>
        <w:pStyle w:val="4"/>
      </w:pPr>
      <w:r>
        <w:rPr>
          <w:rFonts w:hint="eastAsia"/>
        </w:rPr>
        <w:t>区间最低复权单位净值</w:t>
      </w:r>
    </w:p>
    <w:p w:rsidR="00917E23" w:rsidRDefault="00917E23" w:rsidP="00917E23">
      <w:pPr>
        <w:pStyle w:val="4"/>
      </w:pPr>
      <w:r>
        <w:rPr>
          <w:rFonts w:hint="eastAsia"/>
        </w:rPr>
        <w:t>区间最高累计单位净值</w:t>
      </w:r>
    </w:p>
    <w:p w:rsidR="00917E23" w:rsidRDefault="00917E23" w:rsidP="00917E23">
      <w:pPr>
        <w:pStyle w:val="4"/>
      </w:pPr>
      <w:r>
        <w:rPr>
          <w:rFonts w:hint="eastAsia"/>
        </w:rPr>
        <w:t>区间最低累计单位净值</w:t>
      </w:r>
    </w:p>
    <w:p w:rsidR="00917E23" w:rsidRDefault="00917E23" w:rsidP="00917E23">
      <w:pPr>
        <w:pStyle w:val="4"/>
      </w:pPr>
      <w:r>
        <w:rPr>
          <w:rFonts w:hint="eastAsia"/>
        </w:rPr>
        <w:t>近1周回报</w:t>
      </w:r>
    </w:p>
    <w:p w:rsidR="00917E23" w:rsidRDefault="00917E23" w:rsidP="00917E23">
      <w:pPr>
        <w:pStyle w:val="4"/>
      </w:pPr>
      <w:r>
        <w:rPr>
          <w:rFonts w:hint="eastAsia"/>
        </w:rPr>
        <w:t>近1月回报</w:t>
      </w:r>
    </w:p>
    <w:p w:rsidR="00917E23" w:rsidRDefault="00917E23" w:rsidP="00917E23">
      <w:pPr>
        <w:pStyle w:val="4"/>
      </w:pPr>
      <w:r>
        <w:rPr>
          <w:rFonts w:hint="eastAsia"/>
        </w:rPr>
        <w:t>近3月回报</w:t>
      </w:r>
    </w:p>
    <w:p w:rsidR="00917E23" w:rsidRDefault="00917E23" w:rsidP="00917E23">
      <w:pPr>
        <w:pStyle w:val="4"/>
      </w:pPr>
      <w:r>
        <w:rPr>
          <w:rFonts w:hint="eastAsia"/>
        </w:rPr>
        <w:t>近6月回报</w:t>
      </w:r>
    </w:p>
    <w:p w:rsidR="00917E23" w:rsidRDefault="00917E23" w:rsidP="00917E23">
      <w:pPr>
        <w:pStyle w:val="4"/>
      </w:pPr>
      <w:r>
        <w:rPr>
          <w:rFonts w:hint="eastAsia"/>
        </w:rPr>
        <w:t>近1年回报</w:t>
      </w:r>
    </w:p>
    <w:p w:rsidR="00917E23" w:rsidRDefault="00917E23" w:rsidP="00917E23">
      <w:pPr>
        <w:pStyle w:val="4"/>
      </w:pPr>
      <w:r>
        <w:rPr>
          <w:rFonts w:hint="eastAsia"/>
        </w:rPr>
        <w:t>近2年回报</w:t>
      </w:r>
    </w:p>
    <w:p w:rsidR="00917E23" w:rsidRDefault="00917E23" w:rsidP="00917E23">
      <w:pPr>
        <w:pStyle w:val="4"/>
      </w:pPr>
      <w:r>
        <w:rPr>
          <w:rFonts w:hint="eastAsia"/>
        </w:rPr>
        <w:t>近3年回报</w:t>
      </w:r>
    </w:p>
    <w:p w:rsidR="00917E23" w:rsidRDefault="00917E23" w:rsidP="00917E23">
      <w:pPr>
        <w:pStyle w:val="4"/>
      </w:pPr>
      <w:r>
        <w:rPr>
          <w:rFonts w:hint="eastAsia"/>
        </w:rPr>
        <w:t>近5年回报</w:t>
      </w:r>
    </w:p>
    <w:p w:rsidR="00917E23" w:rsidRDefault="00917E23" w:rsidP="00917E23">
      <w:pPr>
        <w:pStyle w:val="4"/>
      </w:pPr>
      <w:r>
        <w:rPr>
          <w:rFonts w:hint="eastAsia"/>
        </w:rPr>
        <w:t>近10年回报</w:t>
      </w:r>
    </w:p>
    <w:p w:rsidR="00917E23" w:rsidRDefault="00917E23" w:rsidP="00917E23">
      <w:pPr>
        <w:pStyle w:val="4"/>
      </w:pPr>
      <w:r>
        <w:rPr>
          <w:rFonts w:hint="eastAsia"/>
        </w:rPr>
        <w:t>今年以来回报</w:t>
      </w:r>
    </w:p>
    <w:p w:rsidR="00917E23" w:rsidRDefault="00917E23" w:rsidP="00917E23">
      <w:pPr>
        <w:pStyle w:val="4"/>
      </w:pPr>
      <w:r>
        <w:rPr>
          <w:rFonts w:hint="eastAsia"/>
        </w:rPr>
        <w:t>成立以来回报</w:t>
      </w:r>
    </w:p>
    <w:p w:rsidR="00917E23" w:rsidRDefault="00917E23" w:rsidP="00917E23">
      <w:pPr>
        <w:pStyle w:val="4"/>
      </w:pPr>
      <w:r>
        <w:rPr>
          <w:rFonts w:hint="eastAsia"/>
        </w:rPr>
        <w:t>单月度回报</w:t>
      </w:r>
    </w:p>
    <w:p w:rsidR="00917E23" w:rsidRDefault="00917E23" w:rsidP="00917E23">
      <w:pPr>
        <w:pStyle w:val="4"/>
      </w:pPr>
      <w:r>
        <w:rPr>
          <w:rFonts w:hint="eastAsia"/>
        </w:rPr>
        <w:t>单季度回报</w:t>
      </w:r>
    </w:p>
    <w:p w:rsidR="00917E23" w:rsidRDefault="00917E23" w:rsidP="00917E23">
      <w:pPr>
        <w:pStyle w:val="4"/>
      </w:pPr>
      <w:r>
        <w:rPr>
          <w:rFonts w:hint="eastAsia"/>
        </w:rPr>
        <w:t>单年度回报</w:t>
      </w:r>
    </w:p>
    <w:p w:rsidR="00917E23" w:rsidRDefault="00917E23" w:rsidP="00917E23">
      <w:pPr>
        <w:pStyle w:val="4"/>
      </w:pPr>
      <w:r>
        <w:rPr>
          <w:rFonts w:hint="eastAsia"/>
        </w:rPr>
        <w:t>区间回报</w:t>
      </w:r>
    </w:p>
    <w:p w:rsidR="00917E23" w:rsidRDefault="000747BB" w:rsidP="00917E23">
      <w:pPr>
        <w:pStyle w:val="3"/>
      </w:pPr>
      <w:bookmarkStart w:id="16" w:name="_Toc474945120"/>
      <w:r>
        <w:rPr>
          <w:rFonts w:hint="eastAsia"/>
        </w:rPr>
        <w:t>同类排名</w:t>
      </w:r>
      <w:bookmarkEnd w:id="16"/>
    </w:p>
    <w:p w:rsidR="000747BB" w:rsidRDefault="000747BB" w:rsidP="000747BB">
      <w:pPr>
        <w:pStyle w:val="4"/>
      </w:pPr>
      <w:r>
        <w:rPr>
          <w:rFonts w:hint="eastAsia"/>
        </w:rPr>
        <w:t>同类基金区间平均收益率</w:t>
      </w:r>
    </w:p>
    <w:p w:rsidR="000747BB" w:rsidRDefault="000747BB" w:rsidP="000747BB">
      <w:pPr>
        <w:pStyle w:val="4"/>
      </w:pPr>
      <w:r>
        <w:rPr>
          <w:rFonts w:hint="eastAsia"/>
        </w:rPr>
        <w:t>同类基金区间收益排名（字符串）</w:t>
      </w:r>
    </w:p>
    <w:p w:rsidR="000747BB" w:rsidRPr="00917E23" w:rsidRDefault="000747BB" w:rsidP="000747BB">
      <w:pPr>
        <w:pStyle w:val="4"/>
        <w:rPr>
          <w:rFonts w:hint="eastAsia"/>
        </w:rPr>
      </w:pPr>
      <w:r>
        <w:rPr>
          <w:rFonts w:hint="eastAsia"/>
        </w:rPr>
        <w:t>同类基金区间收益排名（</w:t>
      </w:r>
      <w:r>
        <w:rPr>
          <w:rFonts w:hint="eastAsia"/>
        </w:rPr>
        <w:t>百分比</w:t>
      </w:r>
      <w:r>
        <w:rPr>
          <w:rFonts w:hint="eastAsia"/>
        </w:rPr>
        <w:t>）</w:t>
      </w:r>
    </w:p>
    <w:p w:rsidR="000747BB" w:rsidRPr="00917E23" w:rsidRDefault="000747BB" w:rsidP="000747BB">
      <w:pPr>
        <w:pStyle w:val="4"/>
        <w:rPr>
          <w:rFonts w:hint="eastAsia"/>
        </w:rPr>
      </w:pPr>
      <w:r>
        <w:rPr>
          <w:rFonts w:hint="eastAsia"/>
        </w:rPr>
        <w:t>同类基金区间收益排名（</w:t>
      </w:r>
      <w:r>
        <w:rPr>
          <w:rFonts w:hint="eastAsia"/>
        </w:rPr>
        <w:t>券商集合理财</w:t>
      </w:r>
      <w:r>
        <w:rPr>
          <w:rFonts w:hint="eastAsia"/>
        </w:rPr>
        <w:t>）</w:t>
      </w:r>
    </w:p>
    <w:p w:rsidR="000747BB" w:rsidRPr="000747BB" w:rsidRDefault="000747BB" w:rsidP="000747BB">
      <w:pPr>
        <w:pStyle w:val="4"/>
        <w:rPr>
          <w:rFonts w:hint="eastAsia"/>
        </w:rPr>
      </w:pPr>
      <w:r>
        <w:rPr>
          <w:rFonts w:hint="eastAsia"/>
        </w:rPr>
        <w:t>同类基金区间收益排名（</w:t>
      </w:r>
      <w:r>
        <w:rPr>
          <w:rFonts w:hint="eastAsia"/>
        </w:rPr>
        <w:t>阳光私募</w:t>
      </w:r>
      <w:r>
        <w:rPr>
          <w:rFonts w:hint="eastAsia"/>
        </w:rPr>
        <w:t>）</w:t>
      </w:r>
    </w:p>
    <w:p w:rsidR="000747BB" w:rsidRDefault="000747BB" w:rsidP="000747BB">
      <w:pPr>
        <w:pStyle w:val="3"/>
      </w:pPr>
      <w:bookmarkStart w:id="17" w:name="_Toc474945121"/>
      <w:r>
        <w:rPr>
          <w:rFonts w:hint="eastAsia"/>
        </w:rPr>
        <w:t>报告期净值表现</w:t>
      </w:r>
      <w:bookmarkEnd w:id="17"/>
    </w:p>
    <w:p w:rsidR="000747BB" w:rsidRDefault="000747BB" w:rsidP="000747BB">
      <w:pPr>
        <w:pStyle w:val="4"/>
      </w:pPr>
      <w:r>
        <w:rPr>
          <w:rFonts w:hint="eastAsia"/>
        </w:rPr>
        <w:t>报告期净值增长率</w:t>
      </w:r>
    </w:p>
    <w:p w:rsidR="000747BB" w:rsidRDefault="000747BB" w:rsidP="000747BB">
      <w:pPr>
        <w:pStyle w:val="4"/>
      </w:pPr>
      <w:r>
        <w:rPr>
          <w:rFonts w:hint="eastAsia"/>
        </w:rPr>
        <w:t>报告期净值增长率标准差</w:t>
      </w:r>
    </w:p>
    <w:p w:rsidR="000747BB" w:rsidRDefault="000747BB" w:rsidP="000747BB">
      <w:pPr>
        <w:pStyle w:val="4"/>
      </w:pPr>
      <w:r>
        <w:rPr>
          <w:rFonts w:hint="eastAsia"/>
        </w:rPr>
        <w:t>报告期业绩比较基准增长率</w:t>
      </w:r>
    </w:p>
    <w:p w:rsidR="000747BB" w:rsidRDefault="000747BB" w:rsidP="000747BB">
      <w:pPr>
        <w:pStyle w:val="4"/>
      </w:pPr>
      <w:r>
        <w:rPr>
          <w:rFonts w:hint="eastAsia"/>
        </w:rPr>
        <w:t>报告期业绩比较基准增长率标准差</w:t>
      </w:r>
    </w:p>
    <w:p w:rsidR="000747BB" w:rsidRDefault="000747BB" w:rsidP="000747BB">
      <w:pPr>
        <w:pStyle w:val="4"/>
      </w:pPr>
      <w:r>
        <w:rPr>
          <w:rFonts w:hint="eastAsia"/>
        </w:rPr>
        <w:t>报告期净值增长率减基准增长率</w:t>
      </w:r>
    </w:p>
    <w:p w:rsidR="000747BB" w:rsidRDefault="000747BB" w:rsidP="000747BB">
      <w:pPr>
        <w:pStyle w:val="4"/>
      </w:pPr>
      <w:r>
        <w:rPr>
          <w:rFonts w:hint="eastAsia"/>
        </w:rPr>
        <w:t>报告期净值增长率减基准增长率标准差</w:t>
      </w:r>
    </w:p>
    <w:p w:rsidR="000747BB" w:rsidRDefault="000747BB" w:rsidP="000747BB">
      <w:pPr>
        <w:pStyle w:val="3"/>
      </w:pPr>
      <w:bookmarkStart w:id="18" w:name="_Toc474945122"/>
      <w:r>
        <w:rPr>
          <w:rFonts w:hint="eastAsia"/>
        </w:rPr>
        <w:t>货币市场基金收益</w:t>
      </w:r>
      <w:bookmarkEnd w:id="18"/>
    </w:p>
    <w:p w:rsidR="000747BB" w:rsidRDefault="000747BB" w:rsidP="000747BB">
      <w:pPr>
        <w:pStyle w:val="4"/>
      </w:pPr>
      <w:r>
        <w:rPr>
          <w:rFonts w:hint="eastAsia"/>
        </w:rPr>
        <w:lastRenderedPageBreak/>
        <w:t>7日年化收益率</w:t>
      </w:r>
    </w:p>
    <w:p w:rsidR="000747BB" w:rsidRDefault="000747BB" w:rsidP="000747BB">
      <w:pPr>
        <w:pStyle w:val="4"/>
      </w:pPr>
      <w:r>
        <w:rPr>
          <w:rFonts w:hint="eastAsia"/>
        </w:rPr>
        <w:t>万分基金单位收益</w:t>
      </w:r>
    </w:p>
    <w:p w:rsidR="000747BB" w:rsidRDefault="000747BB" w:rsidP="000747BB">
      <w:pPr>
        <w:pStyle w:val="4"/>
      </w:pPr>
      <w:r>
        <w:rPr>
          <w:rFonts w:hint="eastAsia"/>
        </w:rPr>
        <w:t>区间万份基金单位收益均值</w:t>
      </w:r>
    </w:p>
    <w:p w:rsidR="000747BB" w:rsidRDefault="000747BB" w:rsidP="000747BB">
      <w:pPr>
        <w:pStyle w:val="4"/>
      </w:pPr>
      <w:r>
        <w:rPr>
          <w:rFonts w:hint="eastAsia"/>
        </w:rPr>
        <w:t>区间万份基金单位收益总值</w:t>
      </w:r>
    </w:p>
    <w:p w:rsidR="000747BB" w:rsidRDefault="000747BB" w:rsidP="000747BB">
      <w:pPr>
        <w:pStyle w:val="4"/>
      </w:pPr>
      <w:r>
        <w:rPr>
          <w:rFonts w:hint="eastAsia"/>
        </w:rPr>
        <w:t>区间万份基金单位收益方差</w:t>
      </w:r>
    </w:p>
    <w:p w:rsidR="000747BB" w:rsidRDefault="000747BB" w:rsidP="000747BB">
      <w:pPr>
        <w:pStyle w:val="4"/>
      </w:pPr>
      <w:r>
        <w:rPr>
          <w:rFonts w:hint="eastAsia"/>
        </w:rPr>
        <w:t>区间日年化收益率均值</w:t>
      </w:r>
    </w:p>
    <w:p w:rsidR="000747BB" w:rsidRDefault="000747BB" w:rsidP="000747BB">
      <w:pPr>
        <w:pStyle w:val="4"/>
      </w:pPr>
      <w:r>
        <w:rPr>
          <w:rFonts w:hint="eastAsia"/>
        </w:rPr>
        <w:t>区间日年化收益率方差</w:t>
      </w:r>
    </w:p>
    <w:p w:rsidR="000747BB" w:rsidRDefault="000747BB" w:rsidP="000747BB">
      <w:pPr>
        <w:pStyle w:val="1"/>
      </w:pPr>
      <w:bookmarkStart w:id="19" w:name="_Toc474945123"/>
      <w:r>
        <w:rPr>
          <w:rFonts w:hint="eastAsia"/>
        </w:rPr>
        <w:t>证券分析</w:t>
      </w:r>
      <w:bookmarkEnd w:id="19"/>
    </w:p>
    <w:p w:rsidR="000747BB" w:rsidRDefault="000747BB" w:rsidP="000747BB">
      <w:pPr>
        <w:pStyle w:val="2"/>
      </w:pPr>
      <w:bookmarkStart w:id="20" w:name="_Toc474945124"/>
      <w:r>
        <w:rPr>
          <w:rFonts w:hint="eastAsia"/>
        </w:rPr>
        <w:t>基金指标</w:t>
      </w:r>
      <w:bookmarkEnd w:id="20"/>
    </w:p>
    <w:p w:rsidR="000747BB" w:rsidRDefault="000747BB" w:rsidP="000747BB">
      <w:pPr>
        <w:pStyle w:val="3"/>
      </w:pPr>
      <w:bookmarkStart w:id="21" w:name="_Toc474945125"/>
      <w:r>
        <w:rPr>
          <w:rFonts w:hint="eastAsia"/>
        </w:rPr>
        <w:t>基金评级</w:t>
      </w:r>
      <w:bookmarkEnd w:id="21"/>
    </w:p>
    <w:p w:rsidR="000747BB" w:rsidRDefault="000747BB" w:rsidP="000747BB">
      <w:pPr>
        <w:pStyle w:val="4"/>
      </w:pPr>
      <w:r>
        <w:rPr>
          <w:rFonts w:hint="eastAsia"/>
        </w:rPr>
        <w:t>Wind</w:t>
      </w:r>
      <w:r>
        <w:t>3</w:t>
      </w:r>
      <w:r>
        <w:rPr>
          <w:rFonts w:hint="eastAsia"/>
        </w:rPr>
        <w:t>年评级</w:t>
      </w:r>
    </w:p>
    <w:p w:rsidR="000747BB" w:rsidRDefault="000747BB" w:rsidP="000747BB">
      <w:pPr>
        <w:pStyle w:val="4"/>
      </w:pPr>
      <w:r>
        <w:rPr>
          <w:rFonts w:hint="eastAsia"/>
        </w:rPr>
        <w:t>Wind</w:t>
      </w:r>
      <w:r>
        <w:t>5</w:t>
      </w:r>
      <w:r>
        <w:rPr>
          <w:rFonts w:hint="eastAsia"/>
        </w:rPr>
        <w:t>年评级</w:t>
      </w:r>
    </w:p>
    <w:p w:rsidR="000747BB" w:rsidRDefault="000747BB" w:rsidP="000747BB">
      <w:pPr>
        <w:pStyle w:val="4"/>
      </w:pPr>
      <w:r>
        <w:rPr>
          <w:rFonts w:hint="eastAsia"/>
        </w:rPr>
        <w:t>Wind综合评级</w:t>
      </w:r>
    </w:p>
    <w:p w:rsidR="000747BB" w:rsidRDefault="000747BB" w:rsidP="000747BB">
      <w:pPr>
        <w:pStyle w:val="4"/>
      </w:pPr>
      <w:r>
        <w:rPr>
          <w:rFonts w:hint="eastAsia"/>
        </w:rPr>
        <w:t>银河3年评级</w:t>
      </w:r>
    </w:p>
    <w:p w:rsidR="000747BB" w:rsidRDefault="000747BB" w:rsidP="000747BB">
      <w:pPr>
        <w:pStyle w:val="4"/>
      </w:pPr>
      <w:r>
        <w:rPr>
          <w:rFonts w:hint="eastAsia"/>
        </w:rPr>
        <w:t>市场综合3年评级</w:t>
      </w:r>
    </w:p>
    <w:p w:rsidR="000747BB" w:rsidRDefault="000747BB" w:rsidP="000747BB">
      <w:pPr>
        <w:pStyle w:val="4"/>
      </w:pPr>
      <w:r>
        <w:rPr>
          <w:rFonts w:hint="eastAsia"/>
        </w:rPr>
        <w:t>上海证券3年评级（夏普比率）</w:t>
      </w:r>
    </w:p>
    <w:p w:rsidR="000747BB" w:rsidRDefault="000747BB" w:rsidP="000747BB">
      <w:pPr>
        <w:pStyle w:val="4"/>
      </w:pPr>
      <w:r>
        <w:rPr>
          <w:rFonts w:hint="eastAsia"/>
        </w:rPr>
        <w:t>上海证券3年评级（择时能力）</w:t>
      </w:r>
    </w:p>
    <w:p w:rsidR="000747BB" w:rsidRDefault="000747BB" w:rsidP="000747BB">
      <w:pPr>
        <w:pStyle w:val="4"/>
      </w:pPr>
      <w:r>
        <w:rPr>
          <w:rFonts w:hint="eastAsia"/>
        </w:rPr>
        <w:t>上海证券3年评级（</w:t>
      </w:r>
      <w:r>
        <w:rPr>
          <w:rFonts w:hint="eastAsia"/>
        </w:rPr>
        <w:t>综合评级</w:t>
      </w:r>
      <w:r>
        <w:rPr>
          <w:rFonts w:hint="eastAsia"/>
        </w:rPr>
        <w:t>）</w:t>
      </w:r>
    </w:p>
    <w:p w:rsidR="000747BB" w:rsidRDefault="000747BB" w:rsidP="000747BB">
      <w:pPr>
        <w:pStyle w:val="4"/>
      </w:pPr>
      <w:r>
        <w:rPr>
          <w:rFonts w:hint="eastAsia"/>
        </w:rPr>
        <w:t>上海证券3年评级（</w:t>
      </w:r>
      <w:r>
        <w:rPr>
          <w:rFonts w:hint="eastAsia"/>
        </w:rPr>
        <w:t>选证能力</w:t>
      </w:r>
      <w:r>
        <w:rPr>
          <w:rFonts w:hint="eastAsia"/>
        </w:rPr>
        <w:t>）</w:t>
      </w:r>
    </w:p>
    <w:p w:rsidR="00F2335F" w:rsidRDefault="00F2335F" w:rsidP="00F2335F">
      <w:pPr>
        <w:pStyle w:val="4"/>
      </w:pPr>
      <w:r>
        <w:rPr>
          <w:rFonts w:hint="eastAsia"/>
        </w:rPr>
        <w:t>上海证券</w:t>
      </w:r>
      <w:r>
        <w:t>5</w:t>
      </w:r>
      <w:r>
        <w:rPr>
          <w:rFonts w:hint="eastAsia"/>
        </w:rPr>
        <w:t>年评级（夏普比率）</w:t>
      </w:r>
    </w:p>
    <w:p w:rsidR="00F2335F" w:rsidRDefault="00F2335F" w:rsidP="00F2335F">
      <w:pPr>
        <w:pStyle w:val="4"/>
      </w:pPr>
      <w:r>
        <w:rPr>
          <w:rFonts w:hint="eastAsia"/>
        </w:rPr>
        <w:t>上海证券</w:t>
      </w:r>
      <w:r>
        <w:t>5</w:t>
      </w:r>
      <w:r>
        <w:rPr>
          <w:rFonts w:hint="eastAsia"/>
        </w:rPr>
        <w:t>年评级（择时能力）</w:t>
      </w:r>
    </w:p>
    <w:p w:rsidR="00F2335F" w:rsidRDefault="00F2335F" w:rsidP="00F2335F">
      <w:pPr>
        <w:pStyle w:val="4"/>
      </w:pPr>
      <w:r>
        <w:rPr>
          <w:rFonts w:hint="eastAsia"/>
        </w:rPr>
        <w:t>上海证券</w:t>
      </w:r>
      <w:r>
        <w:t>5</w:t>
      </w:r>
      <w:r>
        <w:rPr>
          <w:rFonts w:hint="eastAsia"/>
        </w:rPr>
        <w:t>年评级（综合评级）</w:t>
      </w:r>
    </w:p>
    <w:p w:rsidR="00F2335F" w:rsidRDefault="00F2335F" w:rsidP="00F2335F">
      <w:pPr>
        <w:pStyle w:val="4"/>
      </w:pPr>
      <w:r>
        <w:rPr>
          <w:rFonts w:hint="eastAsia"/>
        </w:rPr>
        <w:t>上海证券</w:t>
      </w:r>
      <w:r>
        <w:t>5</w:t>
      </w:r>
      <w:r>
        <w:rPr>
          <w:rFonts w:hint="eastAsia"/>
        </w:rPr>
        <w:t>年评级（选证能力）</w:t>
      </w:r>
    </w:p>
    <w:p w:rsidR="000747BB" w:rsidRDefault="00F2335F" w:rsidP="000747BB">
      <w:pPr>
        <w:pStyle w:val="4"/>
      </w:pPr>
      <w:r>
        <w:rPr>
          <w:rFonts w:hint="eastAsia"/>
        </w:rPr>
        <w:t>基金3年评级</w:t>
      </w:r>
    </w:p>
    <w:p w:rsidR="00F2335F" w:rsidRDefault="00F2335F" w:rsidP="000747BB">
      <w:pPr>
        <w:pStyle w:val="4"/>
      </w:pPr>
      <w:r>
        <w:rPr>
          <w:rFonts w:hint="eastAsia"/>
        </w:rPr>
        <w:t>基金5年评级</w:t>
      </w:r>
    </w:p>
    <w:p w:rsidR="00F2335F" w:rsidRDefault="00F2335F" w:rsidP="000747BB">
      <w:pPr>
        <w:pStyle w:val="4"/>
      </w:pPr>
      <w:r>
        <w:rPr>
          <w:rFonts w:hint="eastAsia"/>
        </w:rPr>
        <w:t>最近评级月份</w:t>
      </w:r>
    </w:p>
    <w:p w:rsidR="00F2335F" w:rsidRDefault="00F2335F" w:rsidP="000747BB">
      <w:pPr>
        <w:pStyle w:val="4"/>
      </w:pPr>
      <w:r>
        <w:rPr>
          <w:rFonts w:hint="eastAsia"/>
        </w:rPr>
        <w:t>银河1年评级</w:t>
      </w:r>
    </w:p>
    <w:p w:rsidR="00F2335F" w:rsidRDefault="00F2335F" w:rsidP="000747BB">
      <w:pPr>
        <w:pStyle w:val="4"/>
      </w:pPr>
      <w:r>
        <w:rPr>
          <w:rFonts w:hint="eastAsia"/>
        </w:rPr>
        <w:t>银河2年评级</w:t>
      </w:r>
    </w:p>
    <w:p w:rsidR="00F2335F" w:rsidRDefault="00F2335F" w:rsidP="000747BB">
      <w:pPr>
        <w:pStyle w:val="4"/>
      </w:pPr>
      <w:r>
        <w:rPr>
          <w:rFonts w:hint="eastAsia"/>
        </w:rPr>
        <w:t>基金1年评级</w:t>
      </w:r>
    </w:p>
    <w:p w:rsidR="00F2335F" w:rsidRDefault="00F2335F" w:rsidP="000747BB">
      <w:pPr>
        <w:pStyle w:val="4"/>
      </w:pPr>
      <w:r>
        <w:rPr>
          <w:rFonts w:hint="eastAsia"/>
        </w:rPr>
        <w:t>基金2年评级</w:t>
      </w:r>
    </w:p>
    <w:p w:rsidR="00F2335F" w:rsidRDefault="00F2335F" w:rsidP="000747BB">
      <w:pPr>
        <w:pStyle w:val="4"/>
      </w:pPr>
      <w:r>
        <w:rPr>
          <w:rFonts w:hint="eastAsia"/>
        </w:rPr>
        <w:t>招商3年评级</w:t>
      </w:r>
    </w:p>
    <w:p w:rsidR="00F2335F" w:rsidRDefault="00F2335F" w:rsidP="000747BB">
      <w:pPr>
        <w:pStyle w:val="4"/>
      </w:pPr>
      <w:r>
        <w:rPr>
          <w:rFonts w:hint="eastAsia"/>
        </w:rPr>
        <w:t>海通3年评级</w:t>
      </w:r>
    </w:p>
    <w:p w:rsidR="00F2335F" w:rsidRDefault="00F2335F" w:rsidP="00F2335F">
      <w:pPr>
        <w:pStyle w:val="3"/>
      </w:pPr>
      <w:bookmarkStart w:id="22" w:name="_Toc474945126"/>
      <w:r>
        <w:rPr>
          <w:rFonts w:hint="eastAsia"/>
        </w:rPr>
        <w:t>风险分析</w:t>
      </w:r>
      <w:bookmarkEnd w:id="22"/>
    </w:p>
    <w:p w:rsidR="00F2335F" w:rsidRDefault="00167A60" w:rsidP="00167A60">
      <w:pPr>
        <w:pStyle w:val="4"/>
      </w:pPr>
      <w:r>
        <w:rPr>
          <w:rFonts w:hint="eastAsia"/>
        </w:rPr>
        <w:lastRenderedPageBreak/>
        <w:t>年化收益率</w:t>
      </w:r>
    </w:p>
    <w:p w:rsidR="00167A60" w:rsidRDefault="00167A60" w:rsidP="00167A60">
      <w:pPr>
        <w:pStyle w:val="4"/>
      </w:pPr>
      <w:r>
        <w:rPr>
          <w:rFonts w:hint="eastAsia"/>
        </w:rPr>
        <w:t>平均收益率</w:t>
      </w:r>
    </w:p>
    <w:p w:rsidR="00167A60" w:rsidRDefault="00167A60" w:rsidP="00167A60">
      <w:pPr>
        <w:pStyle w:val="4"/>
      </w:pPr>
      <w:r>
        <w:rPr>
          <w:rFonts w:hint="eastAsia"/>
        </w:rPr>
        <w:t>几何平均收益率</w:t>
      </w:r>
    </w:p>
    <w:p w:rsidR="00167A60" w:rsidRDefault="00167A60" w:rsidP="00167A60">
      <w:pPr>
        <w:pStyle w:val="4"/>
      </w:pPr>
      <w:r>
        <w:rPr>
          <w:rFonts w:hint="eastAsia"/>
        </w:rPr>
        <w:t>平均风险收益率</w:t>
      </w:r>
    </w:p>
    <w:p w:rsidR="00167A60" w:rsidRDefault="00167A60" w:rsidP="00167A60">
      <w:pPr>
        <w:pStyle w:val="4"/>
      </w:pPr>
      <w:r>
        <w:rPr>
          <w:rFonts w:hint="eastAsia"/>
        </w:rPr>
        <w:t>几何平均风险收益率</w:t>
      </w:r>
    </w:p>
    <w:p w:rsidR="00167A60" w:rsidRDefault="00167A60" w:rsidP="00167A60">
      <w:pPr>
        <w:pStyle w:val="4"/>
      </w:pPr>
      <w:r>
        <w:rPr>
          <w:rFonts w:hint="eastAsia"/>
        </w:rPr>
        <w:t>区间净值超越基准年化收益率</w:t>
      </w:r>
    </w:p>
    <w:p w:rsidR="00167A60" w:rsidRDefault="00167A60" w:rsidP="00167A60">
      <w:pPr>
        <w:pStyle w:val="4"/>
      </w:pPr>
      <w:r>
        <w:rPr>
          <w:rFonts w:hint="eastAsia"/>
        </w:rPr>
        <w:t>最大回撤</w:t>
      </w:r>
    </w:p>
    <w:p w:rsidR="00167A60" w:rsidRDefault="00167A60" w:rsidP="00167A60">
      <w:pPr>
        <w:pStyle w:val="4"/>
      </w:pPr>
      <w:r>
        <w:rPr>
          <w:rFonts w:hint="eastAsia"/>
        </w:rPr>
        <w:t>回撤（相对最高点）</w:t>
      </w:r>
    </w:p>
    <w:p w:rsidR="00167A60" w:rsidRDefault="00167A60" w:rsidP="00167A60">
      <w:pPr>
        <w:pStyle w:val="4"/>
      </w:pPr>
      <w:r>
        <w:rPr>
          <w:rFonts w:hint="eastAsia"/>
        </w:rPr>
        <w:t>最大上涨</w:t>
      </w:r>
    </w:p>
    <w:p w:rsidR="00167A60" w:rsidRDefault="00167A60" w:rsidP="00167A60">
      <w:pPr>
        <w:pStyle w:val="4"/>
      </w:pPr>
      <w:r>
        <w:rPr>
          <w:rFonts w:hint="eastAsia"/>
        </w:rPr>
        <w:t>相关系数</w:t>
      </w:r>
    </w:p>
    <w:p w:rsidR="00167A60" w:rsidRDefault="00167A60" w:rsidP="00167A60">
      <w:pPr>
        <w:pStyle w:val="4"/>
      </w:pPr>
      <w:r>
        <w:rPr>
          <w:rFonts w:hint="eastAsia"/>
        </w:rPr>
        <w:t>相关系数（跟踪指数）</w:t>
      </w:r>
    </w:p>
    <w:p w:rsidR="00167A60" w:rsidRDefault="00167A60" w:rsidP="00167A60">
      <w:pPr>
        <w:pStyle w:val="4"/>
      </w:pPr>
      <w:r>
        <w:rPr>
          <w:rFonts w:hint="eastAsia"/>
        </w:rPr>
        <w:t>可决系数</w:t>
      </w:r>
    </w:p>
    <w:p w:rsidR="00167A60" w:rsidRDefault="00167A60" w:rsidP="00167A60">
      <w:pPr>
        <w:pStyle w:val="4"/>
      </w:pPr>
      <w:r>
        <w:rPr>
          <w:rFonts w:hint="eastAsia"/>
        </w:rPr>
        <w:t>收益标准差</w:t>
      </w:r>
    </w:p>
    <w:p w:rsidR="00167A60" w:rsidRDefault="00167A60" w:rsidP="00167A60">
      <w:pPr>
        <w:pStyle w:val="4"/>
      </w:pPr>
      <w:r>
        <w:rPr>
          <w:rFonts w:hint="eastAsia"/>
        </w:rPr>
        <w:t>年化波动率</w:t>
      </w:r>
    </w:p>
    <w:p w:rsidR="00167A60" w:rsidRDefault="00167A60" w:rsidP="00167A60">
      <w:pPr>
        <w:pStyle w:val="4"/>
      </w:pPr>
      <w:r>
        <w:rPr>
          <w:rFonts w:hint="eastAsia"/>
        </w:rPr>
        <w:t>年化波动率同类排名</w:t>
      </w:r>
    </w:p>
    <w:p w:rsidR="00167A60" w:rsidRDefault="00167A60" w:rsidP="00167A60">
      <w:pPr>
        <w:pStyle w:val="4"/>
      </w:pPr>
      <w:r>
        <w:rPr>
          <w:rFonts w:hint="eastAsia"/>
        </w:rPr>
        <w:t>下行标准差</w:t>
      </w:r>
    </w:p>
    <w:p w:rsidR="00167A60" w:rsidRDefault="00167A60" w:rsidP="00167A60">
      <w:pPr>
        <w:pStyle w:val="4"/>
      </w:pPr>
      <w:r>
        <w:rPr>
          <w:rFonts w:hint="eastAsia"/>
        </w:rPr>
        <w:t>上行标准差</w:t>
      </w:r>
    </w:p>
    <w:p w:rsidR="00167A60" w:rsidRDefault="00167A60" w:rsidP="00167A60">
      <w:pPr>
        <w:pStyle w:val="4"/>
      </w:pPr>
      <w:r>
        <w:rPr>
          <w:rFonts w:hint="eastAsia"/>
        </w:rPr>
        <w:t>非系统风险</w:t>
      </w:r>
    </w:p>
    <w:p w:rsidR="00167A60" w:rsidRDefault="00167A60" w:rsidP="00167A60">
      <w:pPr>
        <w:pStyle w:val="4"/>
      </w:pPr>
      <w:r>
        <w:rPr>
          <w:rFonts w:hint="eastAsia"/>
        </w:rPr>
        <w:t>下行风险</w:t>
      </w:r>
    </w:p>
    <w:p w:rsidR="00167A60" w:rsidRDefault="00167A60" w:rsidP="00167A60">
      <w:pPr>
        <w:pStyle w:val="4"/>
      </w:pPr>
      <w:r>
        <w:rPr>
          <w:rFonts w:hint="eastAsia"/>
        </w:rPr>
        <w:t>下行风险同类排名</w:t>
      </w:r>
    </w:p>
    <w:p w:rsidR="00167A60" w:rsidRDefault="00167A60" w:rsidP="00167A60">
      <w:pPr>
        <w:pStyle w:val="4"/>
        <w:rPr>
          <w:rFonts w:hint="eastAsia"/>
        </w:rPr>
      </w:pPr>
      <w:r>
        <w:rPr>
          <w:rFonts w:hint="eastAsia"/>
        </w:rPr>
        <w:t>Alpha</w:t>
      </w:r>
    </w:p>
    <w:p w:rsidR="00167A60" w:rsidRDefault="00167A60" w:rsidP="00167A60">
      <w:pPr>
        <w:pStyle w:val="4"/>
      </w:pPr>
      <w:r>
        <w:t>Beta</w:t>
      </w:r>
    </w:p>
    <w:p w:rsidR="00167A60" w:rsidRDefault="00167A60" w:rsidP="00167A60">
      <w:pPr>
        <w:pStyle w:val="4"/>
      </w:pPr>
      <w:r>
        <w:t>Sharpe</w:t>
      </w:r>
    </w:p>
    <w:p w:rsidR="00167A60" w:rsidRDefault="00167A60" w:rsidP="00167A60">
      <w:pPr>
        <w:pStyle w:val="4"/>
      </w:pPr>
      <w:proofErr w:type="spellStart"/>
      <w:r>
        <w:t>Treynor</w:t>
      </w:r>
      <w:proofErr w:type="spellEnd"/>
    </w:p>
    <w:p w:rsidR="00167A60" w:rsidRDefault="00167A60" w:rsidP="00167A60">
      <w:pPr>
        <w:pStyle w:val="4"/>
      </w:pPr>
      <w:r>
        <w:t>Jensen</w:t>
      </w:r>
    </w:p>
    <w:p w:rsidR="00167A60" w:rsidRDefault="00167A60" w:rsidP="00167A60">
      <w:pPr>
        <w:pStyle w:val="4"/>
      </w:pPr>
      <w:proofErr w:type="spellStart"/>
      <w:r>
        <w:t>Sortino</w:t>
      </w:r>
      <w:proofErr w:type="spellEnd"/>
    </w:p>
    <w:p w:rsidR="00167A60" w:rsidRDefault="00167A60" w:rsidP="00167A60">
      <w:pPr>
        <w:pStyle w:val="4"/>
        <w:rPr>
          <w:rFonts w:hint="eastAsia"/>
        </w:rPr>
      </w:pPr>
      <w:r>
        <w:rPr>
          <w:rFonts w:hint="eastAsia"/>
        </w:rPr>
        <w:t>Alpha</w:t>
      </w:r>
      <w:r>
        <w:t>(</w:t>
      </w:r>
      <w:r>
        <w:rPr>
          <w:rFonts w:hint="eastAsia"/>
        </w:rPr>
        <w:t>年化)</w:t>
      </w:r>
    </w:p>
    <w:p w:rsidR="00167A60" w:rsidRDefault="00167A60" w:rsidP="00167A60">
      <w:pPr>
        <w:pStyle w:val="4"/>
      </w:pPr>
      <w:r>
        <w:t>Sharpe(</w:t>
      </w:r>
      <w:r>
        <w:rPr>
          <w:rFonts w:hint="eastAsia"/>
        </w:rPr>
        <w:t>年化)</w:t>
      </w:r>
    </w:p>
    <w:p w:rsidR="00167A60" w:rsidRDefault="00167A60" w:rsidP="00167A60">
      <w:pPr>
        <w:pStyle w:val="4"/>
      </w:pPr>
      <w:proofErr w:type="spellStart"/>
      <w:r>
        <w:t>Treynor</w:t>
      </w:r>
      <w:proofErr w:type="spellEnd"/>
      <w:r>
        <w:t>(</w:t>
      </w:r>
      <w:r>
        <w:rPr>
          <w:rFonts w:hint="eastAsia"/>
        </w:rPr>
        <w:t>年化)</w:t>
      </w:r>
    </w:p>
    <w:p w:rsidR="00167A60" w:rsidRDefault="00167A60" w:rsidP="00167A60">
      <w:pPr>
        <w:pStyle w:val="4"/>
      </w:pPr>
      <w:r>
        <w:t>Jensen(</w:t>
      </w:r>
      <w:r>
        <w:rPr>
          <w:rFonts w:hint="eastAsia"/>
        </w:rPr>
        <w:t>年化)</w:t>
      </w:r>
    </w:p>
    <w:p w:rsidR="00167A60" w:rsidRDefault="00167A60" w:rsidP="00167A60">
      <w:pPr>
        <w:pStyle w:val="4"/>
      </w:pPr>
      <w:proofErr w:type="spellStart"/>
      <w:r>
        <w:t>Sortino</w:t>
      </w:r>
      <w:proofErr w:type="spellEnd"/>
      <w:r>
        <w:t>(</w:t>
      </w:r>
      <w:r>
        <w:rPr>
          <w:rFonts w:hint="eastAsia"/>
        </w:rPr>
        <w:t>年化)</w:t>
      </w:r>
    </w:p>
    <w:p w:rsidR="00167A60" w:rsidRDefault="00167A60" w:rsidP="00167A60">
      <w:pPr>
        <w:pStyle w:val="4"/>
      </w:pPr>
      <w:r>
        <w:rPr>
          <w:rFonts w:hint="eastAsia"/>
        </w:rPr>
        <w:t>收益标准差（年化）</w:t>
      </w:r>
    </w:p>
    <w:p w:rsidR="00167A60" w:rsidRDefault="00167A60" w:rsidP="00167A60">
      <w:pPr>
        <w:pStyle w:val="3"/>
      </w:pPr>
      <w:bookmarkStart w:id="23" w:name="_Toc474945127"/>
      <w:r>
        <w:rPr>
          <w:rFonts w:hint="eastAsia"/>
        </w:rPr>
        <w:t>择时选股</w:t>
      </w:r>
      <w:bookmarkEnd w:id="23"/>
    </w:p>
    <w:p w:rsidR="00167A60" w:rsidRDefault="00167A60" w:rsidP="00167A60">
      <w:pPr>
        <w:pStyle w:val="4"/>
      </w:pPr>
      <w:r>
        <w:rPr>
          <w:rFonts w:hint="eastAsia"/>
        </w:rPr>
        <w:t>择时能力同类排名</w:t>
      </w:r>
    </w:p>
    <w:p w:rsidR="00167A60" w:rsidRDefault="00167A60" w:rsidP="00167A60">
      <w:pPr>
        <w:pStyle w:val="4"/>
      </w:pPr>
      <w:r>
        <w:rPr>
          <w:rFonts w:hint="eastAsia"/>
        </w:rPr>
        <w:t>选股能力同类排名</w:t>
      </w:r>
    </w:p>
    <w:p w:rsidR="00167A60" w:rsidRDefault="00167A60" w:rsidP="00167A60">
      <w:pPr>
        <w:pStyle w:val="4"/>
      </w:pPr>
      <w:r>
        <w:rPr>
          <w:rFonts w:hint="eastAsia"/>
        </w:rPr>
        <w:t>信息比率同类排名</w:t>
      </w:r>
    </w:p>
    <w:p w:rsidR="00167A60" w:rsidRDefault="00167A60" w:rsidP="00167A60">
      <w:pPr>
        <w:pStyle w:val="4"/>
      </w:pPr>
      <w:r>
        <w:rPr>
          <w:rFonts w:hint="eastAsia"/>
        </w:rPr>
        <w:lastRenderedPageBreak/>
        <w:t>选时能力</w:t>
      </w:r>
    </w:p>
    <w:p w:rsidR="00167A60" w:rsidRDefault="00167A60" w:rsidP="00167A60">
      <w:pPr>
        <w:pStyle w:val="4"/>
      </w:pPr>
      <w:r>
        <w:rPr>
          <w:rFonts w:hint="eastAsia"/>
        </w:rPr>
        <w:t>选股能力</w:t>
      </w:r>
    </w:p>
    <w:p w:rsidR="00167A60" w:rsidRDefault="00167A60" w:rsidP="00167A60">
      <w:pPr>
        <w:pStyle w:val="4"/>
      </w:pPr>
      <w:r>
        <w:rPr>
          <w:rFonts w:hint="eastAsia"/>
        </w:rPr>
        <w:t>跟踪误差</w:t>
      </w:r>
    </w:p>
    <w:p w:rsidR="00167A60" w:rsidRDefault="00167A60" w:rsidP="00167A60">
      <w:pPr>
        <w:pStyle w:val="4"/>
      </w:pPr>
      <w:r>
        <w:rPr>
          <w:rFonts w:hint="eastAsia"/>
        </w:rPr>
        <w:t>跟踪误差（跟踪指数）</w:t>
      </w:r>
    </w:p>
    <w:p w:rsidR="00167A60" w:rsidRDefault="00167A60" w:rsidP="00167A60">
      <w:pPr>
        <w:pStyle w:val="4"/>
      </w:pPr>
      <w:r>
        <w:rPr>
          <w:rFonts w:hint="eastAsia"/>
        </w:rPr>
        <w:t>跟踪误差同类排名</w:t>
      </w:r>
    </w:p>
    <w:p w:rsidR="00167A60" w:rsidRDefault="00167A60" w:rsidP="00167A60">
      <w:pPr>
        <w:pStyle w:val="4"/>
      </w:pPr>
      <w:r>
        <w:rPr>
          <w:rFonts w:hint="eastAsia"/>
        </w:rPr>
        <w:t>信息比率</w:t>
      </w:r>
    </w:p>
    <w:p w:rsidR="00167A60" w:rsidRDefault="00167A60" w:rsidP="00167A60">
      <w:pPr>
        <w:pStyle w:val="4"/>
      </w:pPr>
      <w:r>
        <w:rPr>
          <w:rFonts w:hint="eastAsia"/>
        </w:rPr>
        <w:t>信息比率（年化）</w:t>
      </w:r>
    </w:p>
    <w:p w:rsidR="00167A60" w:rsidRDefault="00167A60" w:rsidP="00167A60">
      <w:pPr>
        <w:pStyle w:val="4"/>
      </w:pPr>
      <w:r>
        <w:rPr>
          <w:rFonts w:hint="eastAsia"/>
        </w:rPr>
        <w:t>跟踪误差（年化）</w:t>
      </w:r>
    </w:p>
    <w:p w:rsidR="00167A60" w:rsidRDefault="00167A60" w:rsidP="00167A60">
      <w:pPr>
        <w:pStyle w:val="3"/>
      </w:pPr>
      <w:bookmarkStart w:id="24" w:name="_Toc474945128"/>
      <w:r>
        <w:rPr>
          <w:rFonts w:hint="eastAsia"/>
        </w:rPr>
        <w:t>风格分析</w:t>
      </w:r>
      <w:bookmarkEnd w:id="24"/>
    </w:p>
    <w:p w:rsidR="00167A60" w:rsidRDefault="00167A60" w:rsidP="00167A60">
      <w:pPr>
        <w:pStyle w:val="4"/>
      </w:pPr>
      <w:r>
        <w:rPr>
          <w:rFonts w:hint="eastAsia"/>
        </w:rPr>
        <w:t>风格系数</w:t>
      </w:r>
    </w:p>
    <w:p w:rsidR="00167A60" w:rsidRDefault="00167A60" w:rsidP="00167A60">
      <w:pPr>
        <w:pStyle w:val="4"/>
      </w:pPr>
      <w:r>
        <w:rPr>
          <w:rFonts w:hint="eastAsia"/>
        </w:rPr>
        <w:t>风格属性</w:t>
      </w:r>
    </w:p>
    <w:p w:rsidR="00167A60" w:rsidRDefault="00167A60" w:rsidP="00167A60">
      <w:pPr>
        <w:pStyle w:val="4"/>
      </w:pPr>
      <w:r>
        <w:rPr>
          <w:rFonts w:hint="eastAsia"/>
        </w:rPr>
        <w:t>市值属性</w:t>
      </w:r>
    </w:p>
    <w:p w:rsidR="00167A60" w:rsidRDefault="00167A60" w:rsidP="00167A60">
      <w:pPr>
        <w:pStyle w:val="4"/>
      </w:pPr>
      <w:r>
        <w:rPr>
          <w:rFonts w:hint="eastAsia"/>
        </w:rPr>
        <w:t>市值-风格属性</w:t>
      </w:r>
    </w:p>
    <w:p w:rsidR="00167A60" w:rsidRDefault="00167A60" w:rsidP="00167A60">
      <w:pPr>
        <w:pStyle w:val="4"/>
      </w:pPr>
      <w:r>
        <w:rPr>
          <w:rFonts w:hint="eastAsia"/>
        </w:rPr>
        <w:t>平均持仓时间</w:t>
      </w:r>
    </w:p>
    <w:p w:rsidR="00167A60" w:rsidRDefault="00167A60" w:rsidP="00167A60">
      <w:pPr>
        <w:pStyle w:val="4"/>
      </w:pPr>
      <w:r>
        <w:rPr>
          <w:rFonts w:hint="eastAsia"/>
        </w:rPr>
        <w:t>平均持仓时间同类排名</w:t>
      </w:r>
    </w:p>
    <w:p w:rsidR="00167A60" w:rsidRDefault="00167A60" w:rsidP="00167A60">
      <w:pPr>
        <w:pStyle w:val="4"/>
      </w:pPr>
      <w:r>
        <w:rPr>
          <w:rFonts w:hint="eastAsia"/>
        </w:rPr>
        <w:t>前N大股票占全部股票投资比</w:t>
      </w:r>
    </w:p>
    <w:p w:rsidR="00167A60" w:rsidRDefault="00167A60" w:rsidP="00167A60">
      <w:pPr>
        <w:pStyle w:val="4"/>
      </w:pPr>
      <w:r>
        <w:rPr>
          <w:rFonts w:hint="eastAsia"/>
        </w:rPr>
        <w:t>前N大行业占全部行业比</w:t>
      </w:r>
    </w:p>
    <w:p w:rsidR="00167A60" w:rsidRDefault="00167A60" w:rsidP="00167A60">
      <w:pPr>
        <w:pStyle w:val="4"/>
      </w:pPr>
      <w:r>
        <w:rPr>
          <w:rFonts w:hint="eastAsia"/>
        </w:rPr>
        <w:t>投资集中度</w:t>
      </w:r>
    </w:p>
    <w:p w:rsidR="00167A60" w:rsidRDefault="00167A60" w:rsidP="00167A60">
      <w:pPr>
        <w:pStyle w:val="3"/>
      </w:pPr>
      <w:bookmarkStart w:id="25" w:name="_Toc474945129"/>
      <w:r>
        <w:rPr>
          <w:rFonts w:hint="eastAsia"/>
        </w:rPr>
        <w:t>绝对收益</w:t>
      </w:r>
      <w:bookmarkEnd w:id="25"/>
    </w:p>
    <w:p w:rsidR="00167A60" w:rsidRDefault="00167A60" w:rsidP="00167A60">
      <w:pPr>
        <w:pStyle w:val="4"/>
      </w:pPr>
      <w:r>
        <w:rPr>
          <w:rFonts w:hint="eastAsia"/>
        </w:rPr>
        <w:t>最高单月回报</w:t>
      </w:r>
    </w:p>
    <w:p w:rsidR="00167A60" w:rsidRDefault="00167A60" w:rsidP="00167A60">
      <w:pPr>
        <w:pStyle w:val="4"/>
      </w:pPr>
      <w:r>
        <w:rPr>
          <w:rFonts w:hint="eastAsia"/>
        </w:rPr>
        <w:t>最低单月回报</w:t>
      </w:r>
    </w:p>
    <w:p w:rsidR="00167A60" w:rsidRDefault="00167A60" w:rsidP="00167A60">
      <w:pPr>
        <w:pStyle w:val="4"/>
      </w:pPr>
      <w:r>
        <w:rPr>
          <w:rFonts w:hint="eastAsia"/>
        </w:rPr>
        <w:t>连涨月数</w:t>
      </w:r>
    </w:p>
    <w:p w:rsidR="00167A60" w:rsidRDefault="00167A60" w:rsidP="00167A60">
      <w:pPr>
        <w:pStyle w:val="4"/>
      </w:pPr>
      <w:r>
        <w:rPr>
          <w:rFonts w:hint="eastAsia"/>
        </w:rPr>
        <w:t>连跌月数</w:t>
      </w:r>
    </w:p>
    <w:p w:rsidR="00167A60" w:rsidRDefault="00167A60" w:rsidP="00167A60">
      <w:pPr>
        <w:pStyle w:val="4"/>
      </w:pPr>
      <w:r>
        <w:rPr>
          <w:rFonts w:hint="eastAsia"/>
        </w:rPr>
        <w:t>最长连续上涨月数</w:t>
      </w:r>
    </w:p>
    <w:p w:rsidR="00167A60" w:rsidRDefault="00167A60" w:rsidP="00167A60">
      <w:pPr>
        <w:pStyle w:val="4"/>
      </w:pPr>
      <w:r>
        <w:rPr>
          <w:rFonts w:hint="eastAsia"/>
        </w:rPr>
        <w:t>最长连续上涨整月涨幅</w:t>
      </w:r>
    </w:p>
    <w:p w:rsidR="00167A60" w:rsidRDefault="00167A60" w:rsidP="00167A60">
      <w:pPr>
        <w:pStyle w:val="4"/>
      </w:pPr>
      <w:r>
        <w:rPr>
          <w:rFonts w:hint="eastAsia"/>
        </w:rPr>
        <w:t>最长连续下跌月数</w:t>
      </w:r>
    </w:p>
    <w:p w:rsidR="00167A60" w:rsidRDefault="00167A60" w:rsidP="00167A60">
      <w:pPr>
        <w:pStyle w:val="4"/>
      </w:pPr>
      <w:r>
        <w:rPr>
          <w:rFonts w:hint="eastAsia"/>
        </w:rPr>
        <w:t>最长连续下跌整月跌幅</w:t>
      </w:r>
    </w:p>
    <w:p w:rsidR="00167A60" w:rsidRDefault="00167A60" w:rsidP="00167A60">
      <w:pPr>
        <w:pStyle w:val="4"/>
      </w:pPr>
      <w:r>
        <w:rPr>
          <w:rFonts w:hint="eastAsia"/>
        </w:rPr>
        <w:t>最高连续N月回报</w:t>
      </w:r>
    </w:p>
    <w:p w:rsidR="00167A60" w:rsidRDefault="00167A60" w:rsidP="00167A60">
      <w:pPr>
        <w:pStyle w:val="4"/>
      </w:pPr>
      <w:r>
        <w:rPr>
          <w:rFonts w:hint="eastAsia"/>
        </w:rPr>
        <w:t>最差连续N月回报</w:t>
      </w:r>
    </w:p>
    <w:p w:rsidR="00167A60" w:rsidRDefault="00167A60" w:rsidP="00167A60">
      <w:pPr>
        <w:pStyle w:val="4"/>
      </w:pPr>
      <w:r>
        <w:rPr>
          <w:rFonts w:hint="eastAsia"/>
        </w:rPr>
        <w:t>上涨/下跌月数比</w:t>
      </w:r>
    </w:p>
    <w:p w:rsidR="00167A60" w:rsidRDefault="00167A60" w:rsidP="00167A60">
      <w:pPr>
        <w:pStyle w:val="4"/>
      </w:pPr>
      <w:r>
        <w:rPr>
          <w:rFonts w:hint="eastAsia"/>
        </w:rPr>
        <w:t>盈利百分比</w:t>
      </w:r>
    </w:p>
    <w:p w:rsidR="00167A60" w:rsidRDefault="00167A60" w:rsidP="00167A60">
      <w:pPr>
        <w:pStyle w:val="4"/>
      </w:pPr>
      <w:r>
        <w:rPr>
          <w:rFonts w:hint="eastAsia"/>
        </w:rPr>
        <w:t>平均收益</w:t>
      </w:r>
    </w:p>
    <w:p w:rsidR="00167A60" w:rsidRDefault="00167A60" w:rsidP="00167A60">
      <w:pPr>
        <w:pStyle w:val="4"/>
      </w:pPr>
      <w:r>
        <w:rPr>
          <w:rFonts w:hint="eastAsia"/>
        </w:rPr>
        <w:t>平均损失</w:t>
      </w:r>
    </w:p>
    <w:p w:rsidR="00167A60" w:rsidRDefault="00167A60" w:rsidP="00167A60">
      <w:pPr>
        <w:pStyle w:val="4"/>
      </w:pPr>
      <w:r>
        <w:rPr>
          <w:rFonts w:hint="eastAsia"/>
        </w:rPr>
        <w:t>月度复合回报</w:t>
      </w:r>
    </w:p>
    <w:p w:rsidR="00167A60" w:rsidRDefault="00167A60" w:rsidP="00167A60">
      <w:pPr>
        <w:pStyle w:val="4"/>
      </w:pPr>
      <w:r>
        <w:rPr>
          <w:rFonts w:hint="eastAsia"/>
        </w:rPr>
        <w:t>平均月度回报</w:t>
      </w:r>
    </w:p>
    <w:p w:rsidR="00167A60" w:rsidRDefault="00167A60" w:rsidP="00167A60">
      <w:pPr>
        <w:pStyle w:val="4"/>
      </w:pPr>
      <w:r>
        <w:rPr>
          <w:rFonts w:hint="eastAsia"/>
        </w:rPr>
        <w:lastRenderedPageBreak/>
        <w:t>最高季度回报</w:t>
      </w:r>
    </w:p>
    <w:p w:rsidR="00167A60" w:rsidRDefault="00167A60" w:rsidP="00AB2165">
      <w:pPr>
        <w:pStyle w:val="4"/>
      </w:pPr>
      <w:r>
        <w:rPr>
          <w:rFonts w:hint="eastAsia"/>
        </w:rPr>
        <w:t>最低季度回报</w:t>
      </w:r>
    </w:p>
    <w:p w:rsidR="00AB2165" w:rsidRDefault="00AB2165" w:rsidP="00AB2165">
      <w:pPr>
        <w:pStyle w:val="1"/>
      </w:pPr>
      <w:bookmarkStart w:id="26" w:name="_Toc474945130"/>
      <w:r>
        <w:rPr>
          <w:rFonts w:hint="eastAsia"/>
        </w:rPr>
        <w:t>财务数据</w:t>
      </w:r>
      <w:bookmarkEnd w:id="26"/>
    </w:p>
    <w:p w:rsidR="00AB2165" w:rsidRDefault="00AB2165" w:rsidP="00AB2165">
      <w:pPr>
        <w:pStyle w:val="2"/>
      </w:pPr>
      <w:bookmarkStart w:id="27" w:name="_Toc474945131"/>
      <w:r>
        <w:rPr>
          <w:rFonts w:hint="eastAsia"/>
        </w:rPr>
        <w:t>财务报表（基金）</w:t>
      </w:r>
      <w:bookmarkEnd w:id="27"/>
    </w:p>
    <w:p w:rsidR="00AB2165" w:rsidRDefault="00AB2165" w:rsidP="00AB2165">
      <w:pPr>
        <w:pStyle w:val="3"/>
      </w:pPr>
      <w:bookmarkStart w:id="28" w:name="_Toc474945132"/>
      <w:r>
        <w:rPr>
          <w:rFonts w:hint="eastAsia"/>
        </w:rPr>
        <w:t>基金财务指标（单季度）</w:t>
      </w:r>
      <w:bookmarkEnd w:id="28"/>
    </w:p>
    <w:p w:rsidR="00AB2165" w:rsidRDefault="00AB2165" w:rsidP="00AB2165">
      <w:pPr>
        <w:pStyle w:val="4"/>
      </w:pPr>
      <w:r>
        <w:rPr>
          <w:rFonts w:hint="eastAsia"/>
        </w:rPr>
        <w:t>季度基金利润</w:t>
      </w:r>
    </w:p>
    <w:p w:rsidR="00AB2165" w:rsidRDefault="00AB2165" w:rsidP="00AB2165">
      <w:pPr>
        <w:pStyle w:val="4"/>
      </w:pPr>
      <w:r>
        <w:rPr>
          <w:rFonts w:hint="eastAsia"/>
        </w:rPr>
        <w:t>本期利润扣减公允价值变动损益后的净额</w:t>
      </w:r>
    </w:p>
    <w:p w:rsidR="00AB2165" w:rsidRDefault="00AB2165" w:rsidP="00AB2165">
      <w:pPr>
        <w:pStyle w:val="4"/>
      </w:pPr>
      <w:r>
        <w:rPr>
          <w:rFonts w:hint="eastAsia"/>
        </w:rPr>
        <w:t>加权平均基金份额本期利润</w:t>
      </w:r>
    </w:p>
    <w:p w:rsidR="00AB2165" w:rsidRDefault="00AB2165" w:rsidP="00AB2165">
      <w:pPr>
        <w:pStyle w:val="4"/>
      </w:pPr>
      <w:r>
        <w:rPr>
          <w:rFonts w:hint="eastAsia"/>
        </w:rPr>
        <w:t>加权平均基金份额本期净收益</w:t>
      </w:r>
    </w:p>
    <w:p w:rsidR="00AB2165" w:rsidRDefault="00AB2165" w:rsidP="00AB2165">
      <w:pPr>
        <w:pStyle w:val="4"/>
      </w:pPr>
      <w:r>
        <w:rPr>
          <w:rFonts w:hint="eastAsia"/>
        </w:rPr>
        <w:t>季度末基金资产净值</w:t>
      </w:r>
    </w:p>
    <w:p w:rsidR="00AB2165" w:rsidRDefault="00AB2165" w:rsidP="00AB2165">
      <w:pPr>
        <w:pStyle w:val="4"/>
      </w:pPr>
      <w:r>
        <w:rPr>
          <w:rFonts w:hint="eastAsia"/>
        </w:rPr>
        <w:t>季度末基金份额净值</w:t>
      </w:r>
    </w:p>
    <w:p w:rsidR="00AB2165" w:rsidRDefault="00AB2165" w:rsidP="00AB2165">
      <w:pPr>
        <w:pStyle w:val="4"/>
      </w:pPr>
      <w:r>
        <w:rPr>
          <w:rFonts w:hint="eastAsia"/>
        </w:rPr>
        <w:t>季度基金份额净值增长率</w:t>
      </w:r>
    </w:p>
    <w:p w:rsidR="00AB2165" w:rsidRDefault="00AB2165" w:rsidP="00AB2165">
      <w:pPr>
        <w:pStyle w:val="4"/>
      </w:pPr>
      <w:r>
        <w:rPr>
          <w:rFonts w:hint="eastAsia"/>
        </w:rPr>
        <w:t>季度累计基金份额净值增长率</w:t>
      </w:r>
    </w:p>
    <w:p w:rsidR="00AB2165" w:rsidRDefault="00AB2165" w:rsidP="00AB2165">
      <w:pPr>
        <w:pStyle w:val="4"/>
      </w:pPr>
      <w:r>
        <w:rPr>
          <w:rFonts w:hint="eastAsia"/>
        </w:rPr>
        <w:t>季度基金份额净值增长率标准差</w:t>
      </w:r>
    </w:p>
    <w:p w:rsidR="00AB2165" w:rsidRDefault="00AB2165" w:rsidP="00AB2165">
      <w:pPr>
        <w:pStyle w:val="4"/>
      </w:pPr>
      <w:r>
        <w:rPr>
          <w:rFonts w:hint="eastAsia"/>
        </w:rPr>
        <w:t>季度业绩比较基准收益率</w:t>
      </w:r>
    </w:p>
    <w:p w:rsidR="00AB2165" w:rsidRDefault="00AB2165" w:rsidP="00AB2165">
      <w:pPr>
        <w:pStyle w:val="4"/>
      </w:pPr>
      <w:r>
        <w:rPr>
          <w:rFonts w:hint="eastAsia"/>
        </w:rPr>
        <w:t>季度业绩比较基准收益率标准差</w:t>
      </w:r>
    </w:p>
    <w:p w:rsidR="00AB2165" w:rsidRDefault="00AB2165" w:rsidP="00AB2165">
      <w:pPr>
        <w:pStyle w:val="4"/>
      </w:pPr>
      <w:r>
        <w:rPr>
          <w:rFonts w:hint="eastAsia"/>
        </w:rPr>
        <w:t>季度净值增长率减基准收益率</w:t>
      </w:r>
    </w:p>
    <w:p w:rsidR="00AB2165" w:rsidRDefault="00AB2165" w:rsidP="00AB2165">
      <w:pPr>
        <w:pStyle w:val="4"/>
      </w:pPr>
      <w:r>
        <w:rPr>
          <w:rFonts w:hint="eastAsia"/>
        </w:rPr>
        <w:t>季度净值增长率标准差减基准收益率标准差</w:t>
      </w:r>
    </w:p>
    <w:p w:rsidR="00AB2165" w:rsidRDefault="00AB2165" w:rsidP="00AB2165">
      <w:pPr>
        <w:pStyle w:val="3"/>
      </w:pPr>
      <w:bookmarkStart w:id="29" w:name="_Toc474945133"/>
      <w:r>
        <w:rPr>
          <w:rFonts w:hint="eastAsia"/>
        </w:rPr>
        <w:t>基金财务指标</w:t>
      </w:r>
      <w:bookmarkEnd w:id="29"/>
    </w:p>
    <w:p w:rsidR="00AB2165" w:rsidRDefault="00AB2165" w:rsidP="00AB2165">
      <w:pPr>
        <w:pStyle w:val="4"/>
      </w:pPr>
      <w:r>
        <w:rPr>
          <w:rFonts w:hint="eastAsia"/>
        </w:rPr>
        <w:t>报告期利润</w:t>
      </w:r>
    </w:p>
    <w:p w:rsidR="00AB2165" w:rsidRDefault="00AB2165" w:rsidP="00AB2165">
      <w:pPr>
        <w:pStyle w:val="4"/>
      </w:pPr>
      <w:r>
        <w:rPr>
          <w:rFonts w:hint="eastAsia"/>
        </w:rPr>
        <w:t>报告期利润扣减当期公允价值变动损益后的净额</w:t>
      </w:r>
    </w:p>
    <w:p w:rsidR="00AB2165" w:rsidRDefault="00AB2165" w:rsidP="00AB2165">
      <w:pPr>
        <w:pStyle w:val="4"/>
      </w:pPr>
      <w:r>
        <w:rPr>
          <w:rFonts w:hint="eastAsia"/>
        </w:rPr>
        <w:t>报告期加权平均份额利润</w:t>
      </w:r>
    </w:p>
    <w:p w:rsidR="00AB2165" w:rsidRDefault="00AB2165" w:rsidP="00AB2165">
      <w:pPr>
        <w:pStyle w:val="4"/>
      </w:pPr>
      <w:r>
        <w:rPr>
          <w:rFonts w:hint="eastAsia"/>
        </w:rPr>
        <w:t>报告期末可供分配基金收益</w:t>
      </w:r>
    </w:p>
    <w:p w:rsidR="00AB2165" w:rsidRDefault="00AB2165" w:rsidP="00AB2165">
      <w:pPr>
        <w:pStyle w:val="4"/>
      </w:pPr>
      <w:r>
        <w:rPr>
          <w:rFonts w:hint="eastAsia"/>
        </w:rPr>
        <w:t>报告期末可供分配基金份额收益</w:t>
      </w:r>
    </w:p>
    <w:p w:rsidR="00AB2165" w:rsidRDefault="00AB2165" w:rsidP="00AB2165">
      <w:pPr>
        <w:pStyle w:val="4"/>
      </w:pPr>
      <w:r>
        <w:rPr>
          <w:rFonts w:hint="eastAsia"/>
        </w:rPr>
        <w:t>基金加权平均净值利润率</w:t>
      </w:r>
    </w:p>
    <w:p w:rsidR="00AB2165" w:rsidRDefault="00AB2165" w:rsidP="00AB2165">
      <w:pPr>
        <w:pStyle w:val="3"/>
      </w:pPr>
      <w:bookmarkStart w:id="30" w:name="_Toc474945134"/>
      <w:r>
        <w:rPr>
          <w:rFonts w:hint="eastAsia"/>
        </w:rPr>
        <w:t>基金资产负债表</w:t>
      </w:r>
      <w:bookmarkEnd w:id="30"/>
    </w:p>
    <w:p w:rsidR="00AB2165" w:rsidRDefault="00AB2165" w:rsidP="00AB2165">
      <w:pPr>
        <w:pStyle w:val="4"/>
      </w:pPr>
      <w:r>
        <w:rPr>
          <w:rFonts w:hint="eastAsia"/>
        </w:rPr>
        <w:t>银行存款</w:t>
      </w:r>
    </w:p>
    <w:p w:rsidR="00AB2165" w:rsidRDefault="00AB2165" w:rsidP="00AB2165">
      <w:pPr>
        <w:pStyle w:val="4"/>
      </w:pPr>
      <w:r>
        <w:rPr>
          <w:rFonts w:hint="eastAsia"/>
        </w:rPr>
        <w:t>结算备付金</w:t>
      </w:r>
    </w:p>
    <w:p w:rsidR="00AB2165" w:rsidRDefault="00AB2165" w:rsidP="00AB2165">
      <w:pPr>
        <w:pStyle w:val="4"/>
      </w:pPr>
      <w:r>
        <w:rPr>
          <w:rFonts w:hint="eastAsia"/>
        </w:rPr>
        <w:t>存出保证金</w:t>
      </w:r>
    </w:p>
    <w:p w:rsidR="00AB2165" w:rsidRDefault="00AB2165" w:rsidP="00AB2165">
      <w:pPr>
        <w:pStyle w:val="4"/>
      </w:pPr>
      <w:r>
        <w:rPr>
          <w:rFonts w:hint="eastAsia"/>
        </w:rPr>
        <w:t>交易性金融资产</w:t>
      </w:r>
    </w:p>
    <w:p w:rsidR="00AB2165" w:rsidRDefault="00AB2165" w:rsidP="00AB2165">
      <w:pPr>
        <w:pStyle w:val="4"/>
      </w:pPr>
      <w:r>
        <w:rPr>
          <w:rFonts w:hint="eastAsia"/>
        </w:rPr>
        <w:t>股票投资成本</w:t>
      </w:r>
    </w:p>
    <w:p w:rsidR="00AB2165" w:rsidRDefault="00AB2165" w:rsidP="00AB2165">
      <w:pPr>
        <w:pStyle w:val="4"/>
      </w:pPr>
      <w:r>
        <w:rPr>
          <w:rFonts w:hint="eastAsia"/>
        </w:rPr>
        <w:t>债券投资成本</w:t>
      </w:r>
    </w:p>
    <w:p w:rsidR="00AB2165" w:rsidRDefault="00AB2165" w:rsidP="00AB2165">
      <w:pPr>
        <w:pStyle w:val="4"/>
      </w:pPr>
      <w:r>
        <w:rPr>
          <w:rFonts w:hint="eastAsia"/>
        </w:rPr>
        <w:lastRenderedPageBreak/>
        <w:t>股票投资</w:t>
      </w:r>
    </w:p>
    <w:p w:rsidR="00AB2165" w:rsidRDefault="00AB2165" w:rsidP="00AB2165">
      <w:pPr>
        <w:pStyle w:val="4"/>
      </w:pPr>
      <w:r>
        <w:rPr>
          <w:rFonts w:hint="eastAsia"/>
        </w:rPr>
        <w:t>债券投资</w:t>
      </w:r>
    </w:p>
    <w:p w:rsidR="00AB2165" w:rsidRDefault="00AB2165" w:rsidP="00AB2165">
      <w:pPr>
        <w:pStyle w:val="4"/>
      </w:pPr>
      <w:r>
        <w:rPr>
          <w:rFonts w:hint="eastAsia"/>
        </w:rPr>
        <w:t>资产支持证券投资</w:t>
      </w:r>
    </w:p>
    <w:p w:rsidR="00AB2165" w:rsidRDefault="00AB2165" w:rsidP="00AB2165">
      <w:pPr>
        <w:pStyle w:val="4"/>
      </w:pPr>
      <w:r>
        <w:rPr>
          <w:rFonts w:hint="eastAsia"/>
        </w:rPr>
        <w:t>衍生金融投资</w:t>
      </w:r>
    </w:p>
    <w:p w:rsidR="00AB2165" w:rsidRDefault="00AB2165" w:rsidP="00AB2165">
      <w:pPr>
        <w:pStyle w:val="4"/>
      </w:pPr>
      <w:r>
        <w:rPr>
          <w:rFonts w:hint="eastAsia"/>
        </w:rPr>
        <w:t>买入返售金融资产</w:t>
      </w:r>
    </w:p>
    <w:p w:rsidR="00AB2165" w:rsidRDefault="00AB2165" w:rsidP="00AB2165">
      <w:pPr>
        <w:pStyle w:val="4"/>
      </w:pPr>
      <w:r>
        <w:rPr>
          <w:rFonts w:hint="eastAsia"/>
        </w:rPr>
        <w:t>应收证券清算款</w:t>
      </w:r>
    </w:p>
    <w:p w:rsidR="00AB2165" w:rsidRDefault="00AB2165" w:rsidP="00AB2165">
      <w:pPr>
        <w:pStyle w:val="4"/>
      </w:pPr>
      <w:r>
        <w:rPr>
          <w:rFonts w:hint="eastAsia"/>
        </w:rPr>
        <w:t>应收利息</w:t>
      </w:r>
    </w:p>
    <w:p w:rsidR="00AB2165" w:rsidRDefault="00AB2165" w:rsidP="00AB2165">
      <w:pPr>
        <w:pStyle w:val="4"/>
      </w:pPr>
      <w:r>
        <w:rPr>
          <w:rFonts w:hint="eastAsia"/>
        </w:rPr>
        <w:t>应收股利</w:t>
      </w:r>
    </w:p>
    <w:p w:rsidR="00AB2165" w:rsidRDefault="00AB2165" w:rsidP="00AB2165">
      <w:pPr>
        <w:pStyle w:val="4"/>
      </w:pPr>
      <w:r>
        <w:rPr>
          <w:rFonts w:hint="eastAsia"/>
        </w:rPr>
        <w:t>应收申购款</w:t>
      </w:r>
    </w:p>
    <w:p w:rsidR="00AB2165" w:rsidRDefault="00AB2165" w:rsidP="00AB2165">
      <w:pPr>
        <w:pStyle w:val="4"/>
      </w:pPr>
      <w:r>
        <w:rPr>
          <w:rFonts w:hint="eastAsia"/>
        </w:rPr>
        <w:t>其他资产</w:t>
      </w:r>
    </w:p>
    <w:p w:rsidR="00AB2165" w:rsidRDefault="00AB2165" w:rsidP="00AB2165">
      <w:pPr>
        <w:pStyle w:val="4"/>
      </w:pPr>
      <w:r>
        <w:rPr>
          <w:rFonts w:hint="eastAsia"/>
        </w:rPr>
        <w:t>资产合计</w:t>
      </w:r>
    </w:p>
    <w:p w:rsidR="00AB2165" w:rsidRDefault="00AB2165" w:rsidP="00AB2165">
      <w:pPr>
        <w:pStyle w:val="4"/>
      </w:pPr>
      <w:r>
        <w:rPr>
          <w:rFonts w:hint="eastAsia"/>
        </w:rPr>
        <w:t>短期借款</w:t>
      </w:r>
    </w:p>
    <w:p w:rsidR="00AB2165" w:rsidRDefault="00AB2165" w:rsidP="00AB2165">
      <w:pPr>
        <w:pStyle w:val="4"/>
      </w:pPr>
      <w:r>
        <w:rPr>
          <w:rFonts w:hint="eastAsia"/>
        </w:rPr>
        <w:t>交易性金融负债</w:t>
      </w:r>
    </w:p>
    <w:p w:rsidR="00AB2165" w:rsidRDefault="00AB2165" w:rsidP="00AB2165">
      <w:pPr>
        <w:pStyle w:val="4"/>
      </w:pPr>
      <w:r>
        <w:rPr>
          <w:rFonts w:hint="eastAsia"/>
        </w:rPr>
        <w:t>衍生金融负债</w:t>
      </w:r>
    </w:p>
    <w:p w:rsidR="00AB2165" w:rsidRDefault="00AB2165" w:rsidP="00AB2165">
      <w:pPr>
        <w:pStyle w:val="4"/>
      </w:pPr>
      <w:r>
        <w:rPr>
          <w:rFonts w:hint="eastAsia"/>
        </w:rPr>
        <w:t>卖出回购证券款</w:t>
      </w:r>
    </w:p>
    <w:p w:rsidR="00AB2165" w:rsidRDefault="00AB2165" w:rsidP="00AB2165">
      <w:pPr>
        <w:pStyle w:val="4"/>
      </w:pPr>
      <w:r>
        <w:rPr>
          <w:rFonts w:hint="eastAsia"/>
        </w:rPr>
        <w:t>应付证券清算款</w:t>
      </w:r>
    </w:p>
    <w:p w:rsidR="00AB2165" w:rsidRDefault="00AB2165" w:rsidP="00AB2165">
      <w:pPr>
        <w:pStyle w:val="4"/>
      </w:pPr>
      <w:r>
        <w:rPr>
          <w:rFonts w:hint="eastAsia"/>
        </w:rPr>
        <w:t>应付赎回款</w:t>
      </w:r>
    </w:p>
    <w:p w:rsidR="00AB2165" w:rsidRDefault="00AB2165" w:rsidP="00AB2165">
      <w:pPr>
        <w:pStyle w:val="4"/>
      </w:pPr>
      <w:r>
        <w:rPr>
          <w:rFonts w:hint="eastAsia"/>
        </w:rPr>
        <w:t>应付基金管理费</w:t>
      </w:r>
    </w:p>
    <w:p w:rsidR="00AB2165" w:rsidRDefault="00AB2165" w:rsidP="00AB2165">
      <w:pPr>
        <w:pStyle w:val="4"/>
      </w:pPr>
      <w:r>
        <w:rPr>
          <w:rFonts w:hint="eastAsia"/>
        </w:rPr>
        <w:t>应付基金托管费</w:t>
      </w:r>
    </w:p>
    <w:p w:rsidR="00AB2165" w:rsidRDefault="00AB2165" w:rsidP="00AB2165">
      <w:pPr>
        <w:pStyle w:val="4"/>
      </w:pPr>
      <w:r>
        <w:rPr>
          <w:rFonts w:hint="eastAsia"/>
        </w:rPr>
        <w:t>应付销售服务费</w:t>
      </w:r>
    </w:p>
    <w:p w:rsidR="00AB2165" w:rsidRDefault="00AB2165" w:rsidP="00AB2165">
      <w:pPr>
        <w:pStyle w:val="4"/>
      </w:pPr>
      <w:r>
        <w:rPr>
          <w:rFonts w:hint="eastAsia"/>
        </w:rPr>
        <w:t>应付交易费用</w:t>
      </w:r>
    </w:p>
    <w:p w:rsidR="00AB2165" w:rsidRDefault="00AB2165" w:rsidP="00AB2165">
      <w:pPr>
        <w:pStyle w:val="4"/>
      </w:pPr>
      <w:r>
        <w:rPr>
          <w:rFonts w:hint="eastAsia"/>
        </w:rPr>
        <w:t>未交税金</w:t>
      </w:r>
    </w:p>
    <w:p w:rsidR="00AB2165" w:rsidRDefault="00AB2165" w:rsidP="00AB2165">
      <w:pPr>
        <w:pStyle w:val="4"/>
      </w:pPr>
      <w:r>
        <w:rPr>
          <w:rFonts w:hint="eastAsia"/>
        </w:rPr>
        <w:t>应付利息</w:t>
      </w:r>
    </w:p>
    <w:p w:rsidR="00AB2165" w:rsidRDefault="00AB2165" w:rsidP="00AB2165">
      <w:pPr>
        <w:pStyle w:val="4"/>
      </w:pPr>
      <w:r>
        <w:rPr>
          <w:rFonts w:hint="eastAsia"/>
        </w:rPr>
        <w:t>应付收益</w:t>
      </w:r>
    </w:p>
    <w:p w:rsidR="00AB2165" w:rsidRDefault="00AB2165" w:rsidP="00AB2165">
      <w:pPr>
        <w:pStyle w:val="4"/>
      </w:pPr>
      <w:r>
        <w:rPr>
          <w:rFonts w:hint="eastAsia"/>
        </w:rPr>
        <w:t>其它负债</w:t>
      </w:r>
    </w:p>
    <w:p w:rsidR="00AB2165" w:rsidRDefault="00AB2165" w:rsidP="00AB2165">
      <w:pPr>
        <w:pStyle w:val="4"/>
      </w:pPr>
      <w:r>
        <w:rPr>
          <w:rFonts w:hint="eastAsia"/>
        </w:rPr>
        <w:t>负债合计</w:t>
      </w:r>
    </w:p>
    <w:p w:rsidR="00AB2165" w:rsidRDefault="00B27E98" w:rsidP="00AB2165">
      <w:pPr>
        <w:pStyle w:val="4"/>
      </w:pPr>
      <w:r>
        <w:rPr>
          <w:rFonts w:hint="eastAsia"/>
        </w:rPr>
        <w:t>实收基金</w:t>
      </w:r>
    </w:p>
    <w:p w:rsidR="00B27E98" w:rsidRDefault="00B27E98" w:rsidP="00AB2165">
      <w:pPr>
        <w:pStyle w:val="4"/>
      </w:pPr>
      <w:r>
        <w:rPr>
          <w:rFonts w:hint="eastAsia"/>
        </w:rPr>
        <w:t>未分配利润</w:t>
      </w:r>
    </w:p>
    <w:p w:rsidR="00B27E98" w:rsidRDefault="00B27E98" w:rsidP="00AB2165">
      <w:pPr>
        <w:pStyle w:val="4"/>
      </w:pPr>
      <w:r>
        <w:rPr>
          <w:rFonts w:hint="eastAsia"/>
        </w:rPr>
        <w:t>持有人权益合计</w:t>
      </w:r>
    </w:p>
    <w:p w:rsidR="00B27E98" w:rsidRDefault="00B27E98" w:rsidP="00AB2165">
      <w:pPr>
        <w:pStyle w:val="4"/>
      </w:pPr>
      <w:r>
        <w:rPr>
          <w:rFonts w:hint="eastAsia"/>
        </w:rPr>
        <w:t>基金投资</w:t>
      </w:r>
    </w:p>
    <w:p w:rsidR="00B27E98" w:rsidRDefault="00B27E98" w:rsidP="00AB2165">
      <w:pPr>
        <w:pStyle w:val="4"/>
      </w:pPr>
      <w:r>
        <w:rPr>
          <w:rFonts w:hint="eastAsia"/>
        </w:rPr>
        <w:t>基金投资成本</w:t>
      </w:r>
    </w:p>
    <w:p w:rsidR="00B27E98" w:rsidRDefault="00B27E98" w:rsidP="00AB2165">
      <w:pPr>
        <w:pStyle w:val="4"/>
      </w:pPr>
      <w:r>
        <w:rPr>
          <w:rFonts w:hint="eastAsia"/>
        </w:rPr>
        <w:t>负债及持有人权益合计</w:t>
      </w:r>
    </w:p>
    <w:p w:rsidR="00B27E98" w:rsidRDefault="00B27E98" w:rsidP="00B27E98">
      <w:pPr>
        <w:pStyle w:val="3"/>
      </w:pPr>
      <w:bookmarkStart w:id="31" w:name="_Toc474945135"/>
      <w:r>
        <w:rPr>
          <w:rFonts w:hint="eastAsia"/>
        </w:rPr>
        <w:t>基金利润表</w:t>
      </w:r>
      <w:bookmarkEnd w:id="31"/>
    </w:p>
    <w:p w:rsidR="00B27E98" w:rsidRDefault="00B27E98" w:rsidP="00B27E98">
      <w:pPr>
        <w:pStyle w:val="4"/>
      </w:pPr>
      <w:r>
        <w:rPr>
          <w:rFonts w:hint="eastAsia"/>
        </w:rPr>
        <w:t>收入合计</w:t>
      </w:r>
    </w:p>
    <w:p w:rsidR="00B27E98" w:rsidRDefault="00B27E98" w:rsidP="00B27E98">
      <w:pPr>
        <w:pStyle w:val="4"/>
      </w:pPr>
      <w:r>
        <w:rPr>
          <w:rFonts w:hint="eastAsia"/>
        </w:rPr>
        <w:t>利息收入</w:t>
      </w:r>
    </w:p>
    <w:p w:rsidR="00B27E98" w:rsidRDefault="00B27E98" w:rsidP="00B27E98">
      <w:pPr>
        <w:pStyle w:val="4"/>
      </w:pPr>
      <w:r>
        <w:rPr>
          <w:rFonts w:hint="eastAsia"/>
        </w:rPr>
        <w:t>存款利息收入</w:t>
      </w:r>
    </w:p>
    <w:p w:rsidR="00B27E98" w:rsidRDefault="00B27E98" w:rsidP="00B27E98">
      <w:pPr>
        <w:pStyle w:val="4"/>
      </w:pPr>
      <w:r>
        <w:rPr>
          <w:rFonts w:hint="eastAsia"/>
        </w:rPr>
        <w:lastRenderedPageBreak/>
        <w:t>债券利息收入</w:t>
      </w:r>
    </w:p>
    <w:p w:rsidR="00B27E98" w:rsidRDefault="00B27E98" w:rsidP="00B27E98">
      <w:pPr>
        <w:pStyle w:val="4"/>
      </w:pPr>
      <w:r>
        <w:rPr>
          <w:rFonts w:hint="eastAsia"/>
        </w:rPr>
        <w:t>买入返售金融资产收入</w:t>
      </w:r>
    </w:p>
    <w:p w:rsidR="00B27E98" w:rsidRDefault="00B27E98" w:rsidP="00B27E98">
      <w:pPr>
        <w:pStyle w:val="4"/>
      </w:pPr>
      <w:r>
        <w:rPr>
          <w:rFonts w:hint="eastAsia"/>
        </w:rPr>
        <w:t>资产支持证券利息收入</w:t>
      </w:r>
    </w:p>
    <w:p w:rsidR="00B27E98" w:rsidRDefault="00B27E98" w:rsidP="00B27E98">
      <w:pPr>
        <w:pStyle w:val="4"/>
      </w:pPr>
      <w:r>
        <w:rPr>
          <w:rFonts w:hint="eastAsia"/>
        </w:rPr>
        <w:t>其他利息收入</w:t>
      </w:r>
    </w:p>
    <w:p w:rsidR="00B27E98" w:rsidRDefault="00B27E98" w:rsidP="00B27E98">
      <w:pPr>
        <w:pStyle w:val="4"/>
      </w:pPr>
      <w:r>
        <w:rPr>
          <w:rFonts w:hint="eastAsia"/>
        </w:rPr>
        <w:t>投资收益</w:t>
      </w:r>
    </w:p>
    <w:p w:rsidR="00B27E98" w:rsidRDefault="00B27E98" w:rsidP="00B27E98">
      <w:pPr>
        <w:pStyle w:val="4"/>
      </w:pPr>
      <w:r>
        <w:rPr>
          <w:rFonts w:hint="eastAsia"/>
        </w:rPr>
        <w:t>股票投资收益</w:t>
      </w:r>
    </w:p>
    <w:p w:rsidR="00B27E98" w:rsidRDefault="00B27E98" w:rsidP="00B27E98">
      <w:pPr>
        <w:pStyle w:val="4"/>
      </w:pPr>
      <w:r>
        <w:rPr>
          <w:rFonts w:hint="eastAsia"/>
        </w:rPr>
        <w:t>基金投资收益</w:t>
      </w:r>
    </w:p>
    <w:p w:rsidR="00B27E98" w:rsidRDefault="00B27E98" w:rsidP="00B27E98">
      <w:pPr>
        <w:pStyle w:val="4"/>
      </w:pPr>
      <w:r>
        <w:rPr>
          <w:rFonts w:hint="eastAsia"/>
        </w:rPr>
        <w:t>债券投资收益</w:t>
      </w:r>
    </w:p>
    <w:p w:rsidR="00B27E98" w:rsidRDefault="00B27E98" w:rsidP="00B27E98">
      <w:pPr>
        <w:pStyle w:val="4"/>
      </w:pPr>
      <w:r>
        <w:rPr>
          <w:rFonts w:hint="eastAsia"/>
        </w:rPr>
        <w:t>资产支持证券投资收益</w:t>
      </w:r>
    </w:p>
    <w:p w:rsidR="00B27E98" w:rsidRDefault="00B27E98" w:rsidP="00B27E98">
      <w:pPr>
        <w:pStyle w:val="4"/>
      </w:pPr>
      <w:r>
        <w:rPr>
          <w:rFonts w:hint="eastAsia"/>
        </w:rPr>
        <w:t>基金投资收益</w:t>
      </w:r>
    </w:p>
    <w:p w:rsidR="00B27E98" w:rsidRDefault="00B27E98" w:rsidP="00B27E98">
      <w:pPr>
        <w:pStyle w:val="4"/>
      </w:pPr>
      <w:r>
        <w:rPr>
          <w:rFonts w:hint="eastAsia"/>
        </w:rPr>
        <w:t>衍生工具收益</w:t>
      </w:r>
    </w:p>
    <w:p w:rsidR="00B27E98" w:rsidRDefault="00B27E98" w:rsidP="00B27E98">
      <w:pPr>
        <w:pStyle w:val="4"/>
      </w:pPr>
      <w:r>
        <w:rPr>
          <w:rFonts w:hint="eastAsia"/>
        </w:rPr>
        <w:t>股利收益</w:t>
      </w:r>
    </w:p>
    <w:p w:rsidR="00B27E98" w:rsidRDefault="00B27E98" w:rsidP="00B27E98">
      <w:pPr>
        <w:pStyle w:val="4"/>
      </w:pPr>
      <w:r>
        <w:rPr>
          <w:rFonts w:hint="eastAsia"/>
        </w:rPr>
        <w:t>基金分红收益</w:t>
      </w:r>
    </w:p>
    <w:p w:rsidR="00B27E98" w:rsidRDefault="00B27E98" w:rsidP="00B27E98">
      <w:pPr>
        <w:pStyle w:val="4"/>
      </w:pPr>
      <w:r>
        <w:rPr>
          <w:rFonts w:hint="eastAsia"/>
        </w:rPr>
        <w:t>公允价值变动收益</w:t>
      </w:r>
    </w:p>
    <w:p w:rsidR="00B27E98" w:rsidRDefault="00B27E98" w:rsidP="00B27E98">
      <w:pPr>
        <w:pStyle w:val="4"/>
      </w:pPr>
      <w:r>
        <w:rPr>
          <w:rFonts w:hint="eastAsia"/>
        </w:rPr>
        <w:t>股票投资公允价值变动收益</w:t>
      </w:r>
    </w:p>
    <w:p w:rsidR="00B27E98" w:rsidRDefault="00B27E98" w:rsidP="00B27E98">
      <w:pPr>
        <w:pStyle w:val="4"/>
      </w:pPr>
      <w:r>
        <w:rPr>
          <w:rFonts w:hint="eastAsia"/>
        </w:rPr>
        <w:t>债券</w:t>
      </w:r>
      <w:r>
        <w:rPr>
          <w:rFonts w:hint="eastAsia"/>
        </w:rPr>
        <w:t>投资公允价值变动收益</w:t>
      </w:r>
    </w:p>
    <w:p w:rsidR="00B27E98" w:rsidRDefault="00B27E98" w:rsidP="00B27E98">
      <w:pPr>
        <w:pStyle w:val="4"/>
      </w:pPr>
      <w:r>
        <w:rPr>
          <w:rFonts w:hint="eastAsia"/>
        </w:rPr>
        <w:t>权证</w:t>
      </w:r>
      <w:r>
        <w:rPr>
          <w:rFonts w:hint="eastAsia"/>
        </w:rPr>
        <w:t>投资公允价值变动收益</w:t>
      </w:r>
    </w:p>
    <w:p w:rsidR="00B27E98" w:rsidRDefault="00B27E98" w:rsidP="00B27E98">
      <w:pPr>
        <w:pStyle w:val="4"/>
      </w:pPr>
      <w:r>
        <w:rPr>
          <w:rFonts w:hint="eastAsia"/>
        </w:rPr>
        <w:t>基金</w:t>
      </w:r>
      <w:r>
        <w:rPr>
          <w:rFonts w:hint="eastAsia"/>
        </w:rPr>
        <w:t>投资公允价值变动收益</w:t>
      </w:r>
    </w:p>
    <w:p w:rsidR="00B27E98" w:rsidRDefault="00B27E98" w:rsidP="00B27E98">
      <w:pPr>
        <w:pStyle w:val="4"/>
      </w:pPr>
      <w:r>
        <w:rPr>
          <w:rFonts w:hint="eastAsia"/>
        </w:rPr>
        <w:t>资产支持证券</w:t>
      </w:r>
      <w:r>
        <w:rPr>
          <w:rFonts w:hint="eastAsia"/>
        </w:rPr>
        <w:t>投资公允价值变动收益</w:t>
      </w:r>
    </w:p>
    <w:p w:rsidR="00B27E98" w:rsidRDefault="00B27E98" w:rsidP="00B27E98">
      <w:pPr>
        <w:pStyle w:val="4"/>
      </w:pPr>
      <w:r>
        <w:rPr>
          <w:rFonts w:hint="eastAsia"/>
        </w:rPr>
        <w:t>汇兑收入</w:t>
      </w:r>
    </w:p>
    <w:p w:rsidR="00B27E98" w:rsidRDefault="00B27E98" w:rsidP="00B27E98">
      <w:pPr>
        <w:pStyle w:val="4"/>
      </w:pPr>
      <w:r>
        <w:rPr>
          <w:rFonts w:hint="eastAsia"/>
        </w:rPr>
        <w:t>其他收入</w:t>
      </w:r>
    </w:p>
    <w:p w:rsidR="00B27E98" w:rsidRDefault="00B27E98" w:rsidP="00B27E98">
      <w:pPr>
        <w:pStyle w:val="4"/>
      </w:pPr>
      <w:r>
        <w:rPr>
          <w:rFonts w:hint="eastAsia"/>
        </w:rPr>
        <w:t>费用合计</w:t>
      </w:r>
    </w:p>
    <w:p w:rsidR="00B27E98" w:rsidRDefault="00B27E98" w:rsidP="00B27E98">
      <w:pPr>
        <w:pStyle w:val="4"/>
      </w:pPr>
      <w:r>
        <w:rPr>
          <w:rFonts w:hint="eastAsia"/>
        </w:rPr>
        <w:t>基金管理费</w:t>
      </w:r>
    </w:p>
    <w:p w:rsidR="00B27E98" w:rsidRDefault="00B27E98" w:rsidP="00B27E98">
      <w:pPr>
        <w:pStyle w:val="4"/>
      </w:pPr>
      <w:r>
        <w:rPr>
          <w:rFonts w:hint="eastAsia"/>
        </w:rPr>
        <w:t>客户维护费</w:t>
      </w:r>
    </w:p>
    <w:p w:rsidR="00B27E98" w:rsidRDefault="00B27E98" w:rsidP="00B27E98">
      <w:pPr>
        <w:pStyle w:val="4"/>
      </w:pPr>
      <w:r>
        <w:rPr>
          <w:rFonts w:hint="eastAsia"/>
        </w:rPr>
        <w:t>基金托管费</w:t>
      </w:r>
    </w:p>
    <w:p w:rsidR="00B27E98" w:rsidRDefault="00B27E98" w:rsidP="00B27E98">
      <w:pPr>
        <w:pStyle w:val="4"/>
      </w:pPr>
      <w:r>
        <w:rPr>
          <w:rFonts w:hint="eastAsia"/>
        </w:rPr>
        <w:t>基金销售服务费</w:t>
      </w:r>
    </w:p>
    <w:p w:rsidR="00B27E98" w:rsidRDefault="00B27E98" w:rsidP="00B27E98">
      <w:pPr>
        <w:pStyle w:val="4"/>
      </w:pPr>
      <w:r>
        <w:rPr>
          <w:rFonts w:hint="eastAsia"/>
        </w:rPr>
        <w:t>交易费用</w:t>
      </w:r>
    </w:p>
    <w:p w:rsidR="00B27E98" w:rsidRDefault="00B27E98" w:rsidP="00B27E98">
      <w:pPr>
        <w:pStyle w:val="4"/>
      </w:pPr>
      <w:r>
        <w:rPr>
          <w:rFonts w:hint="eastAsia"/>
        </w:rPr>
        <w:t>利息支出</w:t>
      </w:r>
    </w:p>
    <w:p w:rsidR="00B27E98" w:rsidRDefault="00B27E98" w:rsidP="00B27E98">
      <w:pPr>
        <w:pStyle w:val="4"/>
      </w:pPr>
      <w:r>
        <w:rPr>
          <w:rFonts w:hint="eastAsia"/>
        </w:rPr>
        <w:t>卖出回购金融资产支出</w:t>
      </w:r>
    </w:p>
    <w:p w:rsidR="00B27E98" w:rsidRDefault="00B27E98" w:rsidP="00B27E98">
      <w:pPr>
        <w:pStyle w:val="4"/>
      </w:pPr>
      <w:r>
        <w:rPr>
          <w:rFonts w:hint="eastAsia"/>
        </w:rPr>
        <w:t>权证投资收益</w:t>
      </w:r>
    </w:p>
    <w:p w:rsidR="00B27E98" w:rsidRDefault="00B27E98" w:rsidP="00B27E98">
      <w:pPr>
        <w:pStyle w:val="4"/>
      </w:pPr>
      <w:r>
        <w:rPr>
          <w:rFonts w:hint="eastAsia"/>
        </w:rPr>
        <w:t>其他费用</w:t>
      </w:r>
    </w:p>
    <w:p w:rsidR="00B27E98" w:rsidRDefault="00B27E98" w:rsidP="00B27E98">
      <w:pPr>
        <w:pStyle w:val="4"/>
      </w:pPr>
      <w:r>
        <w:rPr>
          <w:rFonts w:hint="eastAsia"/>
        </w:rPr>
        <w:t>审计费用</w:t>
      </w:r>
    </w:p>
    <w:p w:rsidR="00B27E98" w:rsidRDefault="00B27E98" w:rsidP="00B27E98">
      <w:pPr>
        <w:pStyle w:val="4"/>
      </w:pPr>
      <w:r>
        <w:rPr>
          <w:rFonts w:hint="eastAsia"/>
        </w:rPr>
        <w:t>基金经营业绩</w:t>
      </w:r>
    </w:p>
    <w:p w:rsidR="00B27E98" w:rsidRDefault="00B27E98" w:rsidP="00B27E98">
      <w:pPr>
        <w:pStyle w:val="4"/>
      </w:pPr>
      <w:r>
        <w:rPr>
          <w:rFonts w:hint="eastAsia"/>
        </w:rPr>
        <w:t>所得税费用</w:t>
      </w:r>
    </w:p>
    <w:p w:rsidR="00B27E98" w:rsidRDefault="00B27E98" w:rsidP="00B27E98">
      <w:pPr>
        <w:pStyle w:val="4"/>
      </w:pPr>
      <w:r>
        <w:rPr>
          <w:rFonts w:hint="eastAsia"/>
        </w:rPr>
        <w:t>净利润</w:t>
      </w:r>
    </w:p>
    <w:p w:rsidR="00B27E98" w:rsidRDefault="00B27E98" w:rsidP="00B27E98">
      <w:pPr>
        <w:pStyle w:val="4"/>
      </w:pPr>
      <w:r>
        <w:rPr>
          <w:rFonts w:hint="eastAsia"/>
        </w:rPr>
        <w:t>净利润（合计）</w:t>
      </w:r>
    </w:p>
    <w:p w:rsidR="00B27E98" w:rsidRDefault="00FE1E99" w:rsidP="00B27E98">
      <w:pPr>
        <w:pStyle w:val="3"/>
      </w:pPr>
      <w:bookmarkStart w:id="32" w:name="_Toc474945136"/>
      <w:r>
        <w:rPr>
          <w:rFonts w:hint="eastAsia"/>
        </w:rPr>
        <w:lastRenderedPageBreak/>
        <w:t>基金净值变动表</w:t>
      </w:r>
      <w:bookmarkEnd w:id="32"/>
    </w:p>
    <w:p w:rsidR="00FE1E99" w:rsidRDefault="00FE1E99" w:rsidP="00FE1E99">
      <w:pPr>
        <w:pStyle w:val="4"/>
      </w:pPr>
      <w:r>
        <w:rPr>
          <w:rFonts w:hint="eastAsia"/>
        </w:rPr>
        <w:t>期初所有者权益（基金净值）</w:t>
      </w:r>
    </w:p>
    <w:p w:rsidR="00FE1E99" w:rsidRDefault="00FE1E99" w:rsidP="00FE1E99">
      <w:pPr>
        <w:pStyle w:val="4"/>
      </w:pPr>
      <w:r>
        <w:rPr>
          <w:rFonts w:hint="eastAsia"/>
        </w:rPr>
        <w:t>本期经营活动产生的基金净值变动数</w:t>
      </w:r>
      <w:r w:rsidR="00C135D9">
        <w:rPr>
          <w:rFonts w:hint="eastAsia"/>
        </w:rPr>
        <w:t>（本期净利润）</w:t>
      </w:r>
    </w:p>
    <w:p w:rsidR="00C135D9" w:rsidRDefault="00C135D9" w:rsidP="00FE1E99">
      <w:pPr>
        <w:pStyle w:val="4"/>
      </w:pPr>
      <w:r>
        <w:rPr>
          <w:rFonts w:hint="eastAsia"/>
        </w:rPr>
        <w:t>本期基金份额交易产生的基金净值变动数</w:t>
      </w:r>
    </w:p>
    <w:p w:rsidR="00C135D9" w:rsidRDefault="00C135D9" w:rsidP="00FE1E99">
      <w:pPr>
        <w:pStyle w:val="4"/>
      </w:pPr>
      <w:r>
        <w:rPr>
          <w:rFonts w:hint="eastAsia"/>
        </w:rPr>
        <w:t>基金申购款</w:t>
      </w:r>
    </w:p>
    <w:p w:rsidR="00C135D9" w:rsidRDefault="00C135D9" w:rsidP="00FE1E99">
      <w:pPr>
        <w:pStyle w:val="4"/>
      </w:pPr>
      <w:r>
        <w:rPr>
          <w:rFonts w:hint="eastAsia"/>
        </w:rPr>
        <w:t>基金赎回款</w:t>
      </w:r>
    </w:p>
    <w:p w:rsidR="00C135D9" w:rsidRDefault="00C135D9" w:rsidP="00FE1E99">
      <w:pPr>
        <w:pStyle w:val="4"/>
      </w:pPr>
      <w:r>
        <w:rPr>
          <w:rFonts w:hint="eastAsia"/>
        </w:rPr>
        <w:t>本期向基金份额持有人分配利润产生的基金净值变动数</w:t>
      </w:r>
    </w:p>
    <w:p w:rsidR="00C135D9" w:rsidRDefault="00C135D9" w:rsidP="00FE1E99">
      <w:pPr>
        <w:pStyle w:val="4"/>
      </w:pPr>
      <w:r>
        <w:rPr>
          <w:rFonts w:hint="eastAsia"/>
        </w:rPr>
        <w:t>期末所有者权益（基金净值）</w:t>
      </w:r>
    </w:p>
    <w:p w:rsidR="00C135D9" w:rsidRDefault="00C135D9" w:rsidP="00C135D9">
      <w:pPr>
        <w:pStyle w:val="3"/>
      </w:pPr>
      <w:bookmarkStart w:id="33" w:name="_Toc474945137"/>
      <w:r>
        <w:rPr>
          <w:rFonts w:hint="eastAsia"/>
        </w:rPr>
        <w:t>券商佣金</w:t>
      </w:r>
      <w:bookmarkEnd w:id="33"/>
    </w:p>
    <w:p w:rsidR="00C135D9" w:rsidRDefault="00C135D9" w:rsidP="00C135D9">
      <w:pPr>
        <w:pStyle w:val="4"/>
      </w:pPr>
      <w:r>
        <w:rPr>
          <w:rFonts w:hint="eastAsia"/>
        </w:rPr>
        <w:t>交易佣金（合计值）</w:t>
      </w:r>
    </w:p>
    <w:p w:rsidR="00C135D9" w:rsidRDefault="00C135D9" w:rsidP="00C135D9">
      <w:pPr>
        <w:pStyle w:val="4"/>
      </w:pPr>
      <w:r>
        <w:rPr>
          <w:rFonts w:hint="eastAsia"/>
        </w:rPr>
        <w:t>交易佣金（分券商明细）</w:t>
      </w:r>
    </w:p>
    <w:p w:rsidR="00C135D9" w:rsidRDefault="00C135D9" w:rsidP="00C135D9">
      <w:pPr>
        <w:pStyle w:val="3"/>
      </w:pPr>
      <w:bookmarkStart w:id="34" w:name="_Toc474945138"/>
      <w:r>
        <w:rPr>
          <w:rFonts w:hint="eastAsia"/>
        </w:rPr>
        <w:t>定期报告披露日期</w:t>
      </w:r>
      <w:bookmarkEnd w:id="34"/>
    </w:p>
    <w:p w:rsidR="00C135D9" w:rsidRDefault="00C135D9" w:rsidP="00C135D9">
      <w:pPr>
        <w:pStyle w:val="4"/>
      </w:pPr>
      <w:r>
        <w:rPr>
          <w:rFonts w:hint="eastAsia"/>
        </w:rPr>
        <w:t>季度报告披露日期</w:t>
      </w:r>
    </w:p>
    <w:p w:rsidR="00C135D9" w:rsidRDefault="00C135D9" w:rsidP="00C135D9">
      <w:pPr>
        <w:pStyle w:val="4"/>
      </w:pPr>
      <w:r>
        <w:rPr>
          <w:rFonts w:hint="eastAsia"/>
        </w:rPr>
        <w:t>定期报告披露日期</w:t>
      </w:r>
    </w:p>
    <w:p w:rsidR="00C135D9" w:rsidRDefault="00C135D9" w:rsidP="00C135D9">
      <w:pPr>
        <w:pStyle w:val="1"/>
      </w:pPr>
      <w:bookmarkStart w:id="35" w:name="_Toc474945139"/>
      <w:r>
        <w:rPr>
          <w:rFonts w:hint="eastAsia"/>
        </w:rPr>
        <w:t>权益事件</w:t>
      </w:r>
      <w:bookmarkEnd w:id="35"/>
    </w:p>
    <w:p w:rsidR="00C135D9" w:rsidRDefault="00C135D9" w:rsidP="00C135D9">
      <w:pPr>
        <w:pStyle w:val="2"/>
      </w:pPr>
      <w:bookmarkStart w:id="36" w:name="_Toc474945140"/>
      <w:r>
        <w:rPr>
          <w:rFonts w:hint="eastAsia"/>
        </w:rPr>
        <w:t>基金发行</w:t>
      </w:r>
      <w:bookmarkEnd w:id="36"/>
    </w:p>
    <w:p w:rsidR="00C135D9" w:rsidRDefault="00C135D9" w:rsidP="00C135D9">
      <w:pPr>
        <w:pStyle w:val="3"/>
      </w:pPr>
      <w:bookmarkStart w:id="37" w:name="_Toc474945141"/>
      <w:r>
        <w:rPr>
          <w:rFonts w:hint="eastAsia"/>
        </w:rPr>
        <w:t>发行日期</w:t>
      </w:r>
      <w:bookmarkEnd w:id="37"/>
    </w:p>
    <w:p w:rsidR="00C135D9" w:rsidRDefault="00C135D9" w:rsidP="00C135D9">
      <w:pPr>
        <w:pStyle w:val="3"/>
      </w:pPr>
      <w:bookmarkStart w:id="38" w:name="_Toc474945142"/>
      <w:r>
        <w:rPr>
          <w:rFonts w:hint="eastAsia"/>
        </w:rPr>
        <w:t>发行方式</w:t>
      </w:r>
      <w:bookmarkEnd w:id="38"/>
    </w:p>
    <w:p w:rsidR="00C135D9" w:rsidRDefault="00C135D9" w:rsidP="00C135D9">
      <w:pPr>
        <w:pStyle w:val="3"/>
      </w:pPr>
      <w:bookmarkStart w:id="39" w:name="_Toc474945143"/>
      <w:r>
        <w:rPr>
          <w:rFonts w:hint="eastAsia"/>
        </w:rPr>
        <w:t>发行对象</w:t>
      </w:r>
      <w:bookmarkEnd w:id="39"/>
    </w:p>
    <w:p w:rsidR="00C135D9" w:rsidRDefault="00C135D9" w:rsidP="00C135D9">
      <w:pPr>
        <w:pStyle w:val="3"/>
      </w:pPr>
      <w:bookmarkStart w:id="40" w:name="_Toc474945144"/>
      <w:r>
        <w:rPr>
          <w:rFonts w:hint="eastAsia"/>
        </w:rPr>
        <w:t>发行总份额</w:t>
      </w:r>
      <w:bookmarkEnd w:id="40"/>
    </w:p>
    <w:p w:rsidR="00C135D9" w:rsidRDefault="00C135D9" w:rsidP="00C135D9">
      <w:pPr>
        <w:pStyle w:val="3"/>
      </w:pPr>
      <w:bookmarkStart w:id="41" w:name="_Toc474945145"/>
      <w:r>
        <w:rPr>
          <w:rFonts w:hint="eastAsia"/>
        </w:rPr>
        <w:t>基金发起人</w:t>
      </w:r>
      <w:bookmarkEnd w:id="41"/>
    </w:p>
    <w:p w:rsidR="00C135D9" w:rsidRDefault="00C135D9" w:rsidP="00C135D9">
      <w:pPr>
        <w:pStyle w:val="3"/>
      </w:pPr>
      <w:bookmarkStart w:id="42" w:name="_Toc474945146"/>
      <w:r>
        <w:rPr>
          <w:rFonts w:hint="eastAsia"/>
        </w:rPr>
        <w:t>基金主承销商</w:t>
      </w:r>
      <w:bookmarkEnd w:id="42"/>
    </w:p>
    <w:p w:rsidR="00C135D9" w:rsidRDefault="00C135D9" w:rsidP="00C135D9">
      <w:pPr>
        <w:pStyle w:val="3"/>
      </w:pPr>
      <w:bookmarkStart w:id="43" w:name="_Toc474945147"/>
      <w:r>
        <w:rPr>
          <w:rFonts w:hint="eastAsia"/>
        </w:rPr>
        <w:t>基金发行协调人</w:t>
      </w:r>
      <w:bookmarkEnd w:id="43"/>
    </w:p>
    <w:p w:rsidR="00C135D9" w:rsidRDefault="00C135D9" w:rsidP="00C135D9">
      <w:pPr>
        <w:pStyle w:val="3"/>
      </w:pPr>
      <w:bookmarkStart w:id="44" w:name="_Toc474945148"/>
      <w:r>
        <w:rPr>
          <w:rFonts w:hint="eastAsia"/>
        </w:rPr>
        <w:t>基金上市推荐人</w:t>
      </w:r>
      <w:bookmarkEnd w:id="44"/>
    </w:p>
    <w:p w:rsidR="00C135D9" w:rsidRDefault="00C135D9" w:rsidP="00C135D9">
      <w:pPr>
        <w:pStyle w:val="3"/>
      </w:pPr>
      <w:bookmarkStart w:id="45" w:name="_Toc474945149"/>
      <w:r>
        <w:rPr>
          <w:rFonts w:hint="eastAsia"/>
        </w:rPr>
        <w:t>发行封闭期</w:t>
      </w:r>
      <w:bookmarkEnd w:id="45"/>
    </w:p>
    <w:p w:rsidR="00C135D9" w:rsidRDefault="00C135D9" w:rsidP="00C135D9">
      <w:pPr>
        <w:pStyle w:val="3"/>
      </w:pPr>
      <w:bookmarkStart w:id="46" w:name="_Toc474945150"/>
      <w:r>
        <w:rPr>
          <w:rFonts w:hint="eastAsia"/>
        </w:rPr>
        <w:lastRenderedPageBreak/>
        <w:t>成立条件-净认购份额</w:t>
      </w:r>
      <w:bookmarkEnd w:id="46"/>
    </w:p>
    <w:p w:rsidR="00C135D9" w:rsidRDefault="00C135D9" w:rsidP="00C135D9">
      <w:pPr>
        <w:pStyle w:val="3"/>
      </w:pPr>
      <w:bookmarkStart w:id="47" w:name="_Toc474945151"/>
      <w:r>
        <w:rPr>
          <w:rFonts w:hint="eastAsia"/>
        </w:rPr>
        <w:t>成立条件-认购户数</w:t>
      </w:r>
      <w:bookmarkEnd w:id="47"/>
    </w:p>
    <w:p w:rsidR="00C135D9" w:rsidRDefault="00C135D9" w:rsidP="00C135D9">
      <w:pPr>
        <w:pStyle w:val="3"/>
      </w:pPr>
      <w:bookmarkStart w:id="48" w:name="_Toc474945152"/>
      <w:r>
        <w:rPr>
          <w:rFonts w:hint="eastAsia"/>
        </w:rPr>
        <w:t>募集份额上线</w:t>
      </w:r>
      <w:bookmarkEnd w:id="48"/>
    </w:p>
    <w:p w:rsidR="00C135D9" w:rsidRDefault="00C135D9" w:rsidP="00C135D9">
      <w:pPr>
        <w:pStyle w:val="3"/>
      </w:pPr>
      <w:bookmarkStart w:id="49" w:name="_Toc474945153"/>
      <w:r>
        <w:rPr>
          <w:rFonts w:hint="eastAsia"/>
        </w:rPr>
        <w:t>开放式基金认购户数</w:t>
      </w:r>
      <w:bookmarkEnd w:id="49"/>
    </w:p>
    <w:p w:rsidR="00C135D9" w:rsidRDefault="00C135D9" w:rsidP="00C135D9">
      <w:pPr>
        <w:pStyle w:val="3"/>
      </w:pPr>
      <w:bookmarkStart w:id="50" w:name="_Toc474945154"/>
      <w:r>
        <w:rPr>
          <w:rFonts w:hint="eastAsia"/>
        </w:rPr>
        <w:t>上市交易份额</w:t>
      </w:r>
      <w:bookmarkEnd w:id="50"/>
    </w:p>
    <w:p w:rsidR="00C135D9" w:rsidRDefault="00C135D9" w:rsidP="00C135D9">
      <w:pPr>
        <w:pStyle w:val="3"/>
      </w:pPr>
      <w:bookmarkStart w:id="51" w:name="_Toc474945155"/>
      <w:r>
        <w:rPr>
          <w:rFonts w:hint="eastAsia"/>
        </w:rPr>
        <w:t>网上现金发售代码</w:t>
      </w:r>
      <w:bookmarkEnd w:id="51"/>
    </w:p>
    <w:p w:rsidR="00C135D9" w:rsidRDefault="00C135D9" w:rsidP="00C135D9">
      <w:pPr>
        <w:pStyle w:val="3"/>
      </w:pPr>
      <w:bookmarkStart w:id="52" w:name="_Toc474945156"/>
      <w:r>
        <w:rPr>
          <w:rFonts w:hint="eastAsia"/>
        </w:rPr>
        <w:t>一级市场基金代码</w:t>
      </w:r>
      <w:bookmarkEnd w:id="52"/>
    </w:p>
    <w:p w:rsidR="00C135D9" w:rsidRDefault="00C135D9" w:rsidP="00C135D9">
      <w:pPr>
        <w:pStyle w:val="2"/>
      </w:pPr>
      <w:bookmarkStart w:id="53" w:name="_Toc474945157"/>
      <w:r>
        <w:rPr>
          <w:rFonts w:hint="eastAsia"/>
        </w:rPr>
        <w:t>基金分红</w:t>
      </w:r>
      <w:bookmarkEnd w:id="53"/>
    </w:p>
    <w:p w:rsidR="00C135D9" w:rsidRDefault="00C135D9" w:rsidP="00C135D9">
      <w:pPr>
        <w:pStyle w:val="3"/>
      </w:pPr>
      <w:bookmarkStart w:id="54" w:name="_Toc474945158"/>
      <w:r>
        <w:rPr>
          <w:rFonts w:hint="eastAsia"/>
        </w:rPr>
        <w:t>单位年度分红</w:t>
      </w:r>
      <w:bookmarkEnd w:id="54"/>
    </w:p>
    <w:p w:rsidR="00C135D9" w:rsidRDefault="00C135D9" w:rsidP="00C135D9">
      <w:pPr>
        <w:pStyle w:val="3"/>
      </w:pPr>
      <w:bookmarkStart w:id="55" w:name="_Toc474945159"/>
      <w:r>
        <w:rPr>
          <w:rFonts w:hint="eastAsia"/>
        </w:rPr>
        <w:t>单位累计分红</w:t>
      </w:r>
      <w:bookmarkEnd w:id="55"/>
    </w:p>
    <w:p w:rsidR="00C135D9" w:rsidRDefault="00C135D9" w:rsidP="00C135D9">
      <w:pPr>
        <w:pStyle w:val="3"/>
      </w:pPr>
      <w:bookmarkStart w:id="56" w:name="_Toc474945160"/>
      <w:r>
        <w:rPr>
          <w:rFonts w:hint="eastAsia"/>
        </w:rPr>
        <w:t>年度分红总额</w:t>
      </w:r>
      <w:bookmarkEnd w:id="56"/>
    </w:p>
    <w:p w:rsidR="00C135D9" w:rsidRDefault="00C135D9" w:rsidP="00C135D9">
      <w:pPr>
        <w:pStyle w:val="3"/>
      </w:pPr>
      <w:bookmarkStart w:id="57" w:name="_Toc474945161"/>
      <w:r>
        <w:rPr>
          <w:rFonts w:hint="eastAsia"/>
        </w:rPr>
        <w:t>年度分红次数</w:t>
      </w:r>
      <w:bookmarkEnd w:id="57"/>
    </w:p>
    <w:p w:rsidR="00C135D9" w:rsidRDefault="00C135D9" w:rsidP="00C135D9">
      <w:pPr>
        <w:pStyle w:val="3"/>
      </w:pPr>
      <w:bookmarkStart w:id="58" w:name="_Toc474945162"/>
      <w:r>
        <w:rPr>
          <w:rFonts w:hint="eastAsia"/>
        </w:rPr>
        <w:t>累计分红总额</w:t>
      </w:r>
      <w:bookmarkEnd w:id="58"/>
    </w:p>
    <w:p w:rsidR="00C135D9" w:rsidRDefault="00C135D9" w:rsidP="00C135D9">
      <w:pPr>
        <w:pStyle w:val="3"/>
      </w:pPr>
      <w:bookmarkStart w:id="59" w:name="_Toc474945163"/>
      <w:r>
        <w:rPr>
          <w:rFonts w:hint="eastAsia"/>
        </w:rPr>
        <w:t>累计分红次数</w:t>
      </w:r>
      <w:bookmarkEnd w:id="59"/>
    </w:p>
    <w:p w:rsidR="00C135D9" w:rsidRDefault="00C135D9" w:rsidP="00C135D9">
      <w:pPr>
        <w:pStyle w:val="3"/>
      </w:pPr>
      <w:bookmarkStart w:id="60" w:name="_Toc474945164"/>
      <w:r>
        <w:rPr>
          <w:rFonts w:hint="eastAsia"/>
        </w:rPr>
        <w:t>区间单位分红</w:t>
      </w:r>
      <w:bookmarkEnd w:id="60"/>
    </w:p>
    <w:p w:rsidR="00C135D9" w:rsidRDefault="00C135D9" w:rsidP="00C135D9">
      <w:pPr>
        <w:pStyle w:val="3"/>
      </w:pPr>
      <w:bookmarkStart w:id="61" w:name="_Toc474945165"/>
      <w:r>
        <w:rPr>
          <w:rFonts w:hint="eastAsia"/>
        </w:rPr>
        <w:t>区间分红总额</w:t>
      </w:r>
      <w:bookmarkEnd w:id="61"/>
    </w:p>
    <w:p w:rsidR="00C135D9" w:rsidRPr="00C135D9" w:rsidRDefault="00C135D9" w:rsidP="00C135D9">
      <w:pPr>
        <w:pStyle w:val="3"/>
        <w:rPr>
          <w:rFonts w:hint="eastAsia"/>
        </w:rPr>
      </w:pPr>
      <w:bookmarkStart w:id="62" w:name="_Toc474945166"/>
      <w:r>
        <w:rPr>
          <w:rFonts w:hint="eastAsia"/>
        </w:rPr>
        <w:t>区间分红次数</w:t>
      </w:r>
      <w:bookmarkEnd w:id="62"/>
    </w:p>
    <w:sectPr w:rsidR="00C135D9" w:rsidRPr="00C13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F5"/>
    <w:rsid w:val="000747BB"/>
    <w:rsid w:val="00167A60"/>
    <w:rsid w:val="00387849"/>
    <w:rsid w:val="004820D3"/>
    <w:rsid w:val="00526213"/>
    <w:rsid w:val="0074524E"/>
    <w:rsid w:val="00917E23"/>
    <w:rsid w:val="00A9487D"/>
    <w:rsid w:val="00AB2165"/>
    <w:rsid w:val="00B27E98"/>
    <w:rsid w:val="00C135D9"/>
    <w:rsid w:val="00C946F5"/>
    <w:rsid w:val="00F2335F"/>
    <w:rsid w:val="00FE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6305"/>
  <w15:chartTrackingRefBased/>
  <w15:docId w15:val="{333C3537-23E9-43D1-9C5A-8EC509AF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9487D"/>
  </w:style>
  <w:style w:type="paragraph" w:styleId="1">
    <w:name w:val="heading 1"/>
    <w:basedOn w:val="a"/>
    <w:next w:val="a"/>
    <w:link w:val="10"/>
    <w:uiPriority w:val="9"/>
    <w:qFormat/>
    <w:rsid w:val="00A94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4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948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948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948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unhideWhenUsed/>
    <w:qFormat/>
    <w:rsid w:val="00A948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48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4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4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487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9487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A9487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948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rsid w:val="00A9487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rsid w:val="00A9487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A9487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A9487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9487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A948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948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9487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9487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A9487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A9487D"/>
    <w:rPr>
      <w:b/>
      <w:bCs/>
      <w:color w:val="auto"/>
    </w:rPr>
  </w:style>
  <w:style w:type="character" w:styleId="a9">
    <w:name w:val="Emphasis"/>
    <w:basedOn w:val="a0"/>
    <w:uiPriority w:val="20"/>
    <w:qFormat/>
    <w:rsid w:val="00A9487D"/>
    <w:rPr>
      <w:i/>
      <w:iCs/>
      <w:color w:val="auto"/>
    </w:rPr>
  </w:style>
  <w:style w:type="paragraph" w:styleId="aa">
    <w:name w:val="No Spacing"/>
    <w:uiPriority w:val="1"/>
    <w:qFormat/>
    <w:rsid w:val="00A9487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A9487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A9487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A9487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A9487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A9487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A9487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A9487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A9487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A9487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A9487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9487D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A9487D"/>
    <w:pPr>
      <w:spacing w:after="10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A9487D"/>
    <w:pPr>
      <w:spacing w:after="100"/>
      <w:ind w:left="440"/>
    </w:pPr>
    <w:rPr>
      <w:rFonts w:cs="Times New Roman"/>
    </w:rPr>
  </w:style>
  <w:style w:type="character" w:styleId="af4">
    <w:name w:val="Hyperlink"/>
    <w:basedOn w:val="a0"/>
    <w:uiPriority w:val="99"/>
    <w:unhideWhenUsed/>
    <w:rsid w:val="007452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588"/>
    <w:rsid w:val="00096937"/>
    <w:rsid w:val="00B7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A0D0E5B92542BBAC423DD283E36911">
    <w:name w:val="5CA0D0E5B92542BBAC423DD283E36911"/>
    <w:rsid w:val="00B76588"/>
    <w:pPr>
      <w:widowControl w:val="0"/>
      <w:jc w:val="both"/>
    </w:pPr>
  </w:style>
  <w:style w:type="paragraph" w:customStyle="1" w:styleId="DC6707EB04E74E239204DB12FB40EF19">
    <w:name w:val="DC6707EB04E74E239204DB12FB40EF19"/>
    <w:rsid w:val="00B76588"/>
    <w:pPr>
      <w:widowControl w:val="0"/>
      <w:jc w:val="both"/>
    </w:pPr>
  </w:style>
  <w:style w:type="paragraph" w:customStyle="1" w:styleId="6336B305204E4CDA980C0CA417F9A873">
    <w:name w:val="6336B305204E4CDA980C0CA417F9A873"/>
    <w:rsid w:val="00B7658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A142A-F37C-47AB-B3AD-4F35F5500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15</Pages>
  <Words>1149</Words>
  <Characters>6553</Characters>
  <Application>Microsoft Office Word</Application>
  <DocSecurity>0</DocSecurity>
  <Lines>54</Lines>
  <Paragraphs>15</Paragraphs>
  <ScaleCrop>false</ScaleCrop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Zhenvest</dc:creator>
  <cp:keywords/>
  <dc:description/>
  <cp:lastModifiedBy>Zhenvest</cp:lastModifiedBy>
  <cp:revision>7</cp:revision>
  <dcterms:created xsi:type="dcterms:W3CDTF">2017-02-15T08:30:00Z</dcterms:created>
  <dcterms:modified xsi:type="dcterms:W3CDTF">2017-02-15T10:03:00Z</dcterms:modified>
</cp:coreProperties>
</file>