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9BC" w14:textId="67AD542A" w:rsidR="000E7875" w:rsidRDefault="000E7875" w:rsidP="000E7875">
      <w:pPr>
        <w:pStyle w:val="Ttulo"/>
      </w:pPr>
      <w:r>
        <w:t>MANUAL DE EJECUCIÓN ECO HENO</w:t>
      </w:r>
    </w:p>
    <w:p w14:paraId="7A0869B2" w14:textId="7C06BFA5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0. ENTORNO Y ARCHIVOS</w:t>
      </w:r>
    </w:p>
    <w:p w14:paraId="2FCBCC06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0.1. Configurar entorno en Python con las siguientes librerías:</w:t>
      </w:r>
    </w:p>
    <w:p w14:paraId="385ECD7C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pandas</w:t>
      </w:r>
    </w:p>
    <w:p w14:paraId="27FDD694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numpy</w:t>
      </w:r>
    </w:p>
    <w:p w14:paraId="501DBF03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matplotlib</w:t>
      </w:r>
    </w:p>
    <w:p w14:paraId="2035A85D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scikit-learn</w:t>
      </w:r>
    </w:p>
    <w:p w14:paraId="4588BC32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xgboost</w:t>
      </w:r>
    </w:p>
    <w:p w14:paraId="29A89DC9" w14:textId="77777777" w:rsidR="000E7875" w:rsidRPr="000E7875" w:rsidRDefault="000E7875" w:rsidP="000E7875">
      <w:pPr>
        <w:numPr>
          <w:ilvl w:val="0"/>
          <w:numId w:val="1"/>
        </w:numPr>
        <w:rPr>
          <w:lang w:val="es-CO"/>
        </w:rPr>
      </w:pPr>
      <w:r w:rsidRPr="000E7875">
        <w:rPr>
          <w:lang w:val="es-CO"/>
        </w:rPr>
        <w:t>optuna (para optimización)</w:t>
      </w:r>
    </w:p>
    <w:p w14:paraId="44B9F6C5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0.2. Ubicar el archivo de datos BASE_ECOHENO.xlsx.</w:t>
      </w:r>
    </w:p>
    <w:p w14:paraId="2D3CB9BC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0.3. Crear un script principal (ecoHeno_modelos.py) o notebook (EcoHeno_Modelos.ipynb).</w:t>
      </w:r>
    </w:p>
    <w:p w14:paraId="6F78C6E3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1. CARGA Y LIMPIEZA BÁSICA</w:t>
      </w:r>
    </w:p>
    <w:p w14:paraId="64947985" w14:textId="2F06CE3E" w:rsidR="000E7875" w:rsidRP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Cargar los datos con pandas.read_excel().</w:t>
      </w:r>
    </w:p>
    <w:p w14:paraId="536D36E1" w14:textId="77777777" w:rsid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Revisar primeras filas (head()) y tipos de datos (dtypes).</w:t>
      </w:r>
    </w:p>
    <w:p w14:paraId="6D35018F" w14:textId="77777777" w:rsid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Eliminar columnas irrelevantes.</w:t>
      </w:r>
    </w:p>
    <w:p w14:paraId="6C3806C8" w14:textId="77777777" w:rsid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Renombrar columnas con nombres limpios (sin espacios, mayúsculas o tildes).</w:t>
      </w:r>
    </w:p>
    <w:p w14:paraId="655C5BA5" w14:textId="77777777" w:rsid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Verificar nulos con isna().sum().</w:t>
      </w:r>
    </w:p>
    <w:p w14:paraId="0D844B4F" w14:textId="77777777" w:rsid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Imputar o eliminar nulos según la proporción.</w:t>
      </w:r>
    </w:p>
    <w:p w14:paraId="0772D4B3" w14:textId="260EE2E5" w:rsidR="000E7875" w:rsidRPr="000E7875" w:rsidRDefault="000E7875" w:rsidP="000E7875">
      <w:pPr>
        <w:pStyle w:val="Prrafodelista"/>
        <w:numPr>
          <w:ilvl w:val="1"/>
          <w:numId w:val="8"/>
        </w:numPr>
        <w:rPr>
          <w:lang w:val="es-CO"/>
        </w:rPr>
      </w:pPr>
      <w:r w:rsidRPr="000E7875">
        <w:rPr>
          <w:lang w:val="es-CO"/>
        </w:rPr>
        <w:t>Confirmar coherencia básica de datos (rangos, valores negativos, duplicados).</w:t>
      </w:r>
    </w:p>
    <w:p w14:paraId="22CFBFBE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2. INGENIERÍA DE VARIABLES</w:t>
      </w:r>
    </w:p>
    <w:p w14:paraId="693F6EAC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2.1.</w:t>
      </w:r>
      <w:r>
        <w:rPr>
          <w:lang w:val="es-CO"/>
        </w:rPr>
        <w:t xml:space="preserve"> </w:t>
      </w:r>
      <w:r w:rsidRPr="000E7875">
        <w:rPr>
          <w:lang w:val="es-CO"/>
        </w:rPr>
        <w:t>Definir la variable objetivo (por ejemplo: producción de heno o pacas).</w:t>
      </w:r>
    </w:p>
    <w:p w14:paraId="16FBA9BA" w14:textId="4185AC6D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2.2. Crear variables derivadas relacionadas con el proceso:</w:t>
      </w:r>
    </w:p>
    <w:p w14:paraId="4FAB05E8" w14:textId="77777777" w:rsidR="000E7875" w:rsidRPr="000E7875" w:rsidRDefault="000E7875" w:rsidP="000E7875">
      <w:pPr>
        <w:numPr>
          <w:ilvl w:val="0"/>
          <w:numId w:val="2"/>
        </w:numPr>
        <w:rPr>
          <w:lang w:val="es-CO"/>
        </w:rPr>
      </w:pPr>
      <w:r w:rsidRPr="000E7875">
        <w:rPr>
          <w:lang w:val="es-CO"/>
        </w:rPr>
        <w:t>Número de volteos.</w:t>
      </w:r>
    </w:p>
    <w:p w14:paraId="6F0E7E1A" w14:textId="77777777" w:rsidR="000E7875" w:rsidRPr="000E7875" w:rsidRDefault="000E7875" w:rsidP="000E7875">
      <w:pPr>
        <w:numPr>
          <w:ilvl w:val="0"/>
          <w:numId w:val="2"/>
        </w:numPr>
        <w:rPr>
          <w:lang w:val="es-CO"/>
        </w:rPr>
      </w:pPr>
      <w:r w:rsidRPr="000E7875">
        <w:rPr>
          <w:lang w:val="es-CO"/>
        </w:rPr>
        <w:t>Días desde el corte.</w:t>
      </w:r>
    </w:p>
    <w:p w14:paraId="1A08B012" w14:textId="77777777" w:rsidR="000E7875" w:rsidRPr="000E7875" w:rsidRDefault="000E7875" w:rsidP="000E7875">
      <w:pPr>
        <w:numPr>
          <w:ilvl w:val="0"/>
          <w:numId w:val="2"/>
        </w:numPr>
        <w:rPr>
          <w:lang w:val="es-CO"/>
        </w:rPr>
      </w:pPr>
      <w:r w:rsidRPr="000E7875">
        <w:rPr>
          <w:lang w:val="es-CO"/>
        </w:rPr>
        <w:t>Indicadores de lluvia.</w:t>
      </w:r>
    </w:p>
    <w:p w14:paraId="5A57697F" w14:textId="77777777" w:rsidR="000E7875" w:rsidRPr="000E7875" w:rsidRDefault="000E7875" w:rsidP="000E7875">
      <w:pPr>
        <w:numPr>
          <w:ilvl w:val="0"/>
          <w:numId w:val="2"/>
        </w:numPr>
        <w:rPr>
          <w:lang w:val="es-CO"/>
        </w:rPr>
      </w:pPr>
      <w:r w:rsidRPr="000E7875">
        <w:rPr>
          <w:lang w:val="es-CO"/>
        </w:rPr>
        <w:t>Días secos o húmedos.</w:t>
      </w:r>
    </w:p>
    <w:p w14:paraId="66770780" w14:textId="77777777" w:rsidR="000E7875" w:rsidRPr="000E7875" w:rsidRDefault="000E7875" w:rsidP="000E7875">
      <w:pPr>
        <w:numPr>
          <w:ilvl w:val="0"/>
          <w:numId w:val="2"/>
        </w:numPr>
        <w:rPr>
          <w:lang w:val="es-CO"/>
        </w:rPr>
      </w:pPr>
      <w:r w:rsidRPr="000E7875">
        <w:rPr>
          <w:lang w:val="es-CO"/>
        </w:rPr>
        <w:t>Diferencias entre días consecutivos (shift).</w:t>
      </w:r>
    </w:p>
    <w:p w14:paraId="7F679595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2.3. Crear variables temporales basadas en la fecha:</w:t>
      </w:r>
    </w:p>
    <w:p w14:paraId="43E27E66" w14:textId="77777777" w:rsidR="000E7875" w:rsidRPr="000E7875" w:rsidRDefault="000E7875" w:rsidP="000E7875">
      <w:pPr>
        <w:numPr>
          <w:ilvl w:val="0"/>
          <w:numId w:val="3"/>
        </w:numPr>
        <w:rPr>
          <w:lang w:val="es-CO"/>
        </w:rPr>
      </w:pPr>
      <w:r w:rsidRPr="000E7875">
        <w:rPr>
          <w:lang w:val="es-CO"/>
        </w:rPr>
        <w:t>Día, mes, semana o estación del año.</w:t>
      </w:r>
    </w:p>
    <w:p w14:paraId="6317DFE7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2.4. Escalado solo si se requiere para algún modelo específico (los árboles no lo necesitan).</w:t>
      </w:r>
    </w:p>
    <w:p w14:paraId="5564D6CB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3. SEPARACIÓN POR ESTACIÓN Y PREPARACIÓN PARA MODELAR</w:t>
      </w:r>
    </w:p>
    <w:p w14:paraId="41C3E0CA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3.1. Identificar las estaciones o sectores con df['estacion'].unique().</w:t>
      </w:r>
    </w:p>
    <w:p w14:paraId="7EB3A372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3.2. Crear un subconjunto de datos por cada estación.</w:t>
      </w:r>
    </w:p>
    <w:p w14:paraId="256BC4D2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3.3. Ordenar cada subconjunto por fecha.</w:t>
      </w:r>
    </w:p>
    <w:p w14:paraId="189117BE" w14:textId="2394FAF1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lastRenderedPageBreak/>
        <w:t>3.4. Dividir en entrenamiento y prueba respetando el tiempo (ejemplo: 70 % inicial entreno, 30 % final prueba).</w:t>
      </w:r>
    </w:p>
    <w:p w14:paraId="2A3D603D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4. MODELOS BASE</w:t>
      </w:r>
    </w:p>
    <w:p w14:paraId="6D99F2BF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4.1.</w:t>
      </w:r>
      <w:r>
        <w:rPr>
          <w:lang w:val="es-CO"/>
        </w:rPr>
        <w:t xml:space="preserve"> </w:t>
      </w:r>
      <w:r w:rsidRPr="000E7875">
        <w:rPr>
          <w:lang w:val="es-CO"/>
        </w:rPr>
        <w:t>Definir matrices X (features) y y (target).</w:t>
      </w:r>
    </w:p>
    <w:p w14:paraId="31802818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4.2. Entrenar un modelo de regresión lineal.</w:t>
      </w:r>
    </w:p>
    <w:p w14:paraId="34688F09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4.3. Entrenar un modelo Random Forest.</w:t>
      </w:r>
    </w:p>
    <w:p w14:paraId="7DCF39D2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4.4. Entrenar un modelo Gradient Boosting (scikit-learn).</w:t>
      </w:r>
    </w:p>
    <w:p w14:paraId="5CBC1E57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4.5. Calcular métricas en entrenamiento y prueba: RMSE, MAE y R².</w:t>
      </w:r>
    </w:p>
    <w:p w14:paraId="664A6F59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4.6. Generar gráficos de comparación entre valores reales y predicciones para cada modelo.</w:t>
      </w:r>
    </w:p>
    <w:p w14:paraId="0FA1C414" w14:textId="509E972D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4.7. Crear una tabla resumen de métricas de los tres modelos.</w:t>
      </w:r>
    </w:p>
    <w:p w14:paraId="33A6BCB5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5. MODELO PRINCIPAL: XGBOOST</w:t>
      </w:r>
    </w:p>
    <w:p w14:paraId="1EA22B72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5.1. Configurar un modelo XGBRegressor con parámetros iniciales razonables:</w:t>
      </w:r>
    </w:p>
    <w:p w14:paraId="4E697706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n_estimators entre 300 y 800</w:t>
      </w:r>
    </w:p>
    <w:p w14:paraId="3F080D60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learning_rate entre 0.02 y 0.1</w:t>
      </w:r>
    </w:p>
    <w:p w14:paraId="32F600CE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max_depth entre 4 y 8</w:t>
      </w:r>
    </w:p>
    <w:p w14:paraId="2289AC04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subsample entre 0.7 y 0.9</w:t>
      </w:r>
    </w:p>
    <w:p w14:paraId="1698CC61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colsample_bytree entre 0.7 y 0.9</w:t>
      </w:r>
    </w:p>
    <w:p w14:paraId="7EE55E2E" w14:textId="77777777" w:rsidR="000E7875" w:rsidRPr="000E7875" w:rsidRDefault="000E7875" w:rsidP="000E7875">
      <w:pPr>
        <w:numPr>
          <w:ilvl w:val="0"/>
          <w:numId w:val="4"/>
        </w:numPr>
        <w:rPr>
          <w:lang w:val="es-CO"/>
        </w:rPr>
      </w:pPr>
      <w:r w:rsidRPr="000E7875">
        <w:rPr>
          <w:lang w:val="es-CO"/>
        </w:rPr>
        <w:t>objective='reg:squarederror'</w:t>
      </w:r>
    </w:p>
    <w:p w14:paraId="5D9BD199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5.2. Entrenar el modelo en datos de entrenamiento.</w:t>
      </w:r>
    </w:p>
    <w:p w14:paraId="0B63E99D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5.3. Predecir en el conjunto de prueba.</w:t>
      </w:r>
    </w:p>
    <w:p w14:paraId="10A4EDF4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5.4. Calcular RMSE, MAE y R².</w:t>
      </w:r>
    </w:p>
    <w:p w14:paraId="672D8F78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5.5. Comparar métricas de XGBoost con los modelos base.</w:t>
      </w:r>
    </w:p>
    <w:p w14:paraId="3A241237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5.6. Obtener importancias de características con feature_importances_.</w:t>
      </w:r>
    </w:p>
    <w:p w14:paraId="405B0CB6" w14:textId="14DBA6B1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5.7. Generar gráfico de importancias.</w:t>
      </w:r>
    </w:p>
    <w:p w14:paraId="2191ADD9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6. OPTIMIZACIÓN DE XGBOOST CON OPTUNA</w:t>
      </w:r>
    </w:p>
    <w:p w14:paraId="6CC730ED" w14:textId="77777777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6.1. Definir una función objetivo que reciba un trial y:</w:t>
      </w:r>
    </w:p>
    <w:p w14:paraId="30ACEC9F" w14:textId="77777777" w:rsidR="000E7875" w:rsidRPr="000E7875" w:rsidRDefault="000E7875" w:rsidP="000E7875">
      <w:pPr>
        <w:numPr>
          <w:ilvl w:val="0"/>
          <w:numId w:val="5"/>
        </w:numPr>
        <w:rPr>
          <w:lang w:val="es-CO"/>
        </w:rPr>
      </w:pPr>
      <w:r w:rsidRPr="000E7875">
        <w:rPr>
          <w:lang w:val="es-CO"/>
        </w:rPr>
        <w:t>proponga hiperparámetros,</w:t>
      </w:r>
    </w:p>
    <w:p w14:paraId="74FE5D03" w14:textId="77777777" w:rsidR="000E7875" w:rsidRPr="000E7875" w:rsidRDefault="000E7875" w:rsidP="000E7875">
      <w:pPr>
        <w:numPr>
          <w:ilvl w:val="0"/>
          <w:numId w:val="5"/>
        </w:numPr>
        <w:rPr>
          <w:lang w:val="es-CO"/>
        </w:rPr>
      </w:pPr>
      <w:r w:rsidRPr="000E7875">
        <w:rPr>
          <w:lang w:val="es-CO"/>
        </w:rPr>
        <w:t>entrene un modelo XGBoost,</w:t>
      </w:r>
    </w:p>
    <w:p w14:paraId="5D432058" w14:textId="77777777" w:rsidR="000E7875" w:rsidRPr="000E7875" w:rsidRDefault="000E7875" w:rsidP="000E7875">
      <w:pPr>
        <w:numPr>
          <w:ilvl w:val="0"/>
          <w:numId w:val="5"/>
        </w:numPr>
        <w:rPr>
          <w:lang w:val="es-CO"/>
        </w:rPr>
      </w:pPr>
      <w:r w:rsidRPr="000E7875">
        <w:rPr>
          <w:lang w:val="es-CO"/>
        </w:rPr>
        <w:t>calcule el RMSE de validación.</w:t>
      </w:r>
    </w:p>
    <w:p w14:paraId="6359D1E1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6.2. Crear un estudio Optuna con direction="minimize".</w:t>
      </w:r>
    </w:p>
    <w:p w14:paraId="531F3FCB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6.3. Ejecutar entre 30 y 50 pruebas (n_trials).</w:t>
      </w:r>
    </w:p>
    <w:p w14:paraId="3C4D125B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6.4. Extraer los mejores parámetros del estudio.</w:t>
      </w:r>
    </w:p>
    <w:p w14:paraId="5A649279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6.5. Entrenar un XGBoost final con esos hiperparámetros.</w:t>
      </w:r>
    </w:p>
    <w:p w14:paraId="733CAB4E" w14:textId="5F54184D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6.6. Evaluar el modelo final y almacenar sus métricas.</w:t>
      </w:r>
    </w:p>
    <w:p w14:paraId="73C4F95D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lastRenderedPageBreak/>
        <w:t>FASE 7. GUARDADO DE MODELOS Y RESULTADOS</w:t>
      </w:r>
    </w:p>
    <w:p w14:paraId="5D1E1AAB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7.1. Guardar cada modelo por estación usando joblib o pickle.</w:t>
      </w:r>
    </w:p>
    <w:p w14:paraId="02052937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7.2. Crear un DataFrame con las métricas de todos los modelos y estaciones.</w:t>
      </w:r>
    </w:p>
    <w:p w14:paraId="3961360B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7.3. Exportar las métricas a resultados_modelos.xlsx.</w:t>
      </w:r>
    </w:p>
    <w:p w14:paraId="669F4883" w14:textId="23D4E4FB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7.4. Exportar gráficas si se requieren para informe o artículo.</w:t>
      </w:r>
    </w:p>
    <w:p w14:paraId="2FCA51F0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8. GRÁFICOS FINALES Y TABLAS PARA INFORME</w:t>
      </w:r>
    </w:p>
    <w:p w14:paraId="7A2AA9F1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8.1. Comparación de rendimiento de modelos (barplot de RMSE).</w:t>
      </w:r>
    </w:p>
    <w:p w14:paraId="43C1A3D5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8.2. Gráficos de valores reales vs predichos para la mejor estación.</w:t>
      </w:r>
    </w:p>
    <w:p w14:paraId="192998BC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8.3. Gráfico consolidado de importancia de variables.</w:t>
      </w:r>
    </w:p>
    <w:p w14:paraId="7FB63961" w14:textId="484EFC15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8.4. Tabla resumen final con:</w:t>
      </w:r>
    </w:p>
    <w:p w14:paraId="0CC42C3D" w14:textId="77777777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estación</w:t>
      </w:r>
    </w:p>
    <w:p w14:paraId="5CE1C626" w14:textId="77777777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modelo</w:t>
      </w:r>
    </w:p>
    <w:p w14:paraId="5C7B7D2A" w14:textId="77777777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RMSE</w:t>
      </w:r>
    </w:p>
    <w:p w14:paraId="087D9A8A" w14:textId="77777777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MAE</w:t>
      </w:r>
    </w:p>
    <w:p w14:paraId="559E5149" w14:textId="77777777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R²</w:t>
      </w:r>
    </w:p>
    <w:p w14:paraId="35A13D5B" w14:textId="4604EBC3" w:rsidR="000E7875" w:rsidRPr="000E7875" w:rsidRDefault="000E7875" w:rsidP="000E7875">
      <w:pPr>
        <w:numPr>
          <w:ilvl w:val="0"/>
          <w:numId w:val="6"/>
        </w:numPr>
        <w:rPr>
          <w:lang w:val="es-CO"/>
        </w:rPr>
      </w:pPr>
      <w:r w:rsidRPr="000E7875">
        <w:rPr>
          <w:lang w:val="es-CO"/>
        </w:rPr>
        <w:t>hiperparámetros</w:t>
      </w:r>
    </w:p>
    <w:p w14:paraId="06ED075D" w14:textId="77777777" w:rsidR="000E7875" w:rsidRPr="000E7875" w:rsidRDefault="000E7875" w:rsidP="000E7875">
      <w:pPr>
        <w:rPr>
          <w:b/>
          <w:bCs/>
          <w:lang w:val="es-CO"/>
        </w:rPr>
      </w:pPr>
      <w:r w:rsidRPr="000E7875">
        <w:rPr>
          <w:b/>
          <w:bCs/>
          <w:lang w:val="es-CO"/>
        </w:rPr>
        <w:t>FASE 9. DOCUMENTACIÓN DEL PIPELINE</w:t>
      </w:r>
    </w:p>
    <w:p w14:paraId="68A1DCBD" w14:textId="77777777" w:rsidR="000E7875" w:rsidRDefault="000E7875" w:rsidP="000E7875">
      <w:pPr>
        <w:rPr>
          <w:lang w:val="es-CO"/>
        </w:rPr>
      </w:pPr>
      <w:r w:rsidRPr="000E7875">
        <w:rPr>
          <w:lang w:val="es-CO"/>
        </w:rPr>
        <w:t>9.1. Explicar en texto el flujo completo del pipeline.</w:t>
      </w:r>
    </w:p>
    <w:p w14:paraId="4E40409E" w14:textId="249E28FC" w:rsidR="000E7875" w:rsidRPr="000E7875" w:rsidRDefault="000E7875" w:rsidP="000E7875">
      <w:pPr>
        <w:rPr>
          <w:lang w:val="es-CO"/>
        </w:rPr>
      </w:pPr>
      <w:r w:rsidRPr="000E7875">
        <w:rPr>
          <w:lang w:val="es-CO"/>
        </w:rPr>
        <w:t>9.2. Incluir:</w:t>
      </w:r>
    </w:p>
    <w:p w14:paraId="11FBD254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origen de datos</w:t>
      </w:r>
    </w:p>
    <w:p w14:paraId="04C0ADB2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procesamiento</w:t>
      </w:r>
    </w:p>
    <w:p w14:paraId="6ED43C95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modelos</w:t>
      </w:r>
    </w:p>
    <w:p w14:paraId="5F2525CD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validación</w:t>
      </w:r>
    </w:p>
    <w:p w14:paraId="2F28051C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interpretación</w:t>
      </w:r>
    </w:p>
    <w:p w14:paraId="2D58E2A2" w14:textId="77777777" w:rsidR="000E7875" w:rsidRPr="000E7875" w:rsidRDefault="000E7875" w:rsidP="000E7875">
      <w:pPr>
        <w:numPr>
          <w:ilvl w:val="0"/>
          <w:numId w:val="7"/>
        </w:numPr>
        <w:rPr>
          <w:lang w:val="es-CO"/>
        </w:rPr>
      </w:pPr>
      <w:r w:rsidRPr="000E7875">
        <w:rPr>
          <w:lang w:val="es-CO"/>
        </w:rPr>
        <w:t>conclusiones técnicas</w:t>
      </w:r>
    </w:p>
    <w:p w14:paraId="2109442A" w14:textId="62971BB8" w:rsidR="00DB23A8" w:rsidRPr="000E7875" w:rsidRDefault="000E7875">
      <w:pPr>
        <w:rPr>
          <w:lang w:val="es-CO"/>
        </w:rPr>
      </w:pPr>
      <w:r w:rsidRPr="000E7875">
        <w:rPr>
          <w:lang w:val="es-CO"/>
        </w:rPr>
        <w:t>9.3. Guardar el documento como parte del proyecto técnico.</w:t>
      </w:r>
    </w:p>
    <w:sectPr w:rsidR="00DB23A8" w:rsidRPr="000E78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5FA"/>
    <w:multiLevelType w:val="multilevel"/>
    <w:tmpl w:val="814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8E0"/>
    <w:multiLevelType w:val="multilevel"/>
    <w:tmpl w:val="ACC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F0D"/>
    <w:multiLevelType w:val="multilevel"/>
    <w:tmpl w:val="423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2E3"/>
    <w:multiLevelType w:val="multilevel"/>
    <w:tmpl w:val="967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60E61"/>
    <w:multiLevelType w:val="multilevel"/>
    <w:tmpl w:val="AE5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B0FFD"/>
    <w:multiLevelType w:val="multilevel"/>
    <w:tmpl w:val="FF4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C4F85"/>
    <w:multiLevelType w:val="multilevel"/>
    <w:tmpl w:val="CBA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51106"/>
    <w:multiLevelType w:val="multilevel"/>
    <w:tmpl w:val="94305BC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07037077">
    <w:abstractNumId w:val="3"/>
  </w:num>
  <w:num w:numId="2" w16cid:durableId="95448895">
    <w:abstractNumId w:val="0"/>
  </w:num>
  <w:num w:numId="3" w16cid:durableId="2140997203">
    <w:abstractNumId w:val="2"/>
  </w:num>
  <w:num w:numId="4" w16cid:durableId="566846912">
    <w:abstractNumId w:val="6"/>
  </w:num>
  <w:num w:numId="5" w16cid:durableId="1883054935">
    <w:abstractNumId w:val="5"/>
  </w:num>
  <w:num w:numId="6" w16cid:durableId="1206026199">
    <w:abstractNumId w:val="1"/>
  </w:num>
  <w:num w:numId="7" w16cid:durableId="1647003866">
    <w:abstractNumId w:val="4"/>
  </w:num>
  <w:num w:numId="8" w16cid:durableId="544407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75"/>
    <w:rsid w:val="00010DD7"/>
    <w:rsid w:val="000E7875"/>
    <w:rsid w:val="00332E29"/>
    <w:rsid w:val="004A420F"/>
    <w:rsid w:val="00761789"/>
    <w:rsid w:val="00781249"/>
    <w:rsid w:val="008F3D0C"/>
    <w:rsid w:val="00A404B4"/>
    <w:rsid w:val="00AA397F"/>
    <w:rsid w:val="00B9088A"/>
    <w:rsid w:val="00B92407"/>
    <w:rsid w:val="00CA2735"/>
    <w:rsid w:val="00CD0F9B"/>
    <w:rsid w:val="00DB23A8"/>
    <w:rsid w:val="00ED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6C8D"/>
  <w15:chartTrackingRefBased/>
  <w15:docId w15:val="{8BB164B7-DAA0-4E3D-8E46-F9F43A94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7F"/>
    <w:pPr>
      <w:spacing w:before="120" w:after="120"/>
      <w:jc w:val="both"/>
    </w:pPr>
    <w:rPr>
      <w:lang w:val="es-ES_tradnl"/>
    </w:rPr>
  </w:style>
  <w:style w:type="paragraph" w:styleId="Ttulo1">
    <w:name w:val="heading 1"/>
    <w:basedOn w:val="Normal"/>
    <w:next w:val="Textoindependiente"/>
    <w:link w:val="Ttulo1Car"/>
    <w:autoRedefine/>
    <w:uiPriority w:val="9"/>
    <w:qFormat/>
    <w:rsid w:val="00332E29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Cs w:val="40"/>
      <w:lang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D508A"/>
    <w:pPr>
      <w:keepNext/>
      <w:keepLines/>
      <w:outlineLvl w:val="1"/>
    </w:pPr>
    <w:rPr>
      <w:rFonts w:asciiTheme="majorHAnsi" w:eastAsiaTheme="majorEastAsia" w:hAnsiTheme="majorHAnsi" w:cstheme="majorBidi"/>
      <w:b/>
      <w:cap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87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87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81249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-15"/>
      <w:sz w:val="24"/>
      <w:szCs w:val="96"/>
      <w:lang w:val="es-CO"/>
    </w:rPr>
  </w:style>
  <w:style w:type="character" w:customStyle="1" w:styleId="TtuloCar">
    <w:name w:val="Título Car"/>
    <w:basedOn w:val="Fuentedeprrafopredeter"/>
    <w:link w:val="Ttulo"/>
    <w:uiPriority w:val="10"/>
    <w:rsid w:val="00781249"/>
    <w:rPr>
      <w:rFonts w:asciiTheme="majorHAnsi" w:eastAsiaTheme="majorEastAsia" w:hAnsiTheme="majorHAnsi" w:cstheme="majorBidi"/>
      <w:b/>
      <w:color w:val="262626" w:themeColor="text1" w:themeTint="D9"/>
      <w:spacing w:val="-15"/>
      <w:sz w:val="24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332E29"/>
    <w:rPr>
      <w:rFonts w:asciiTheme="majorHAnsi" w:eastAsiaTheme="majorEastAsia" w:hAnsiTheme="majorHAnsi" w:cstheme="majorBidi"/>
      <w:b/>
      <w:szCs w:val="4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D508A"/>
    <w:rPr>
      <w:rFonts w:asciiTheme="majorHAnsi" w:eastAsiaTheme="majorEastAsia" w:hAnsiTheme="majorHAnsi" w:cstheme="majorBidi"/>
      <w:b/>
      <w:caps/>
      <w:sz w:val="24"/>
      <w:szCs w:val="26"/>
      <w:lang w:val="es-419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32E29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32E29"/>
    <w:rPr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875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875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875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87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87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87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875"/>
    <w:rPr>
      <w:rFonts w:eastAsiaTheme="majorEastAsia" w:cstheme="majorBidi"/>
      <w:color w:val="272727" w:themeColor="text1" w:themeTint="D8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8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87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E78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87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E78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8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875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E7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4096</TotalTime>
  <Pages>1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Weimar Cortés</dc:creator>
  <cp:keywords/>
  <dc:description/>
  <cp:lastModifiedBy>Weimar Cortés</cp:lastModifiedBy>
  <cp:revision>3</cp:revision>
  <dcterms:created xsi:type="dcterms:W3CDTF">2025-12-03T22:24:00Z</dcterms:created>
  <dcterms:modified xsi:type="dcterms:W3CDTF">2025-12-10T03:08:00Z</dcterms:modified>
</cp:coreProperties>
</file>