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33.png" ContentType="image/png"/>
  <Override PartName="/word/media/rId26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боевых действий и провести анализ.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24 000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54 000 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Построить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1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Под боевыми действиями понимаются организованные действия частей, соединений, объединений при выполнении поставленных боевых (оперативных) задач. Боевые действия сухопутных войск ведутся в форме общевойсковых боев подразделений (частей и соединений), операций и сражений армий (фронтов)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Моделирование боевых действий началось во время Первой мировой войны. В годы Второй мировой войны возник научный метод «исследование операций», дающий в распоряжение военного командования или другого исполнительного органа количественные основания для принятия решений по действию войск или других организаций, находящихся под их управлением. Большой вклад в развитие моделей боя внесен специалистами Вычислительного центра им. А. А. Дородницына. В частности, П. С. Краснощеков и А. А. Петров описали динамику боя в пространстве, представив модель перемещения линии фронта. Ю. Н. Павловским предложен способ учета морального фактора в уравнении равенства сил квадратичной модели боя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Уравнения Осипова – Ланчестера можно записать в виде</w:t>
      </w:r>
      <w:r>
        <w:t xml:space="preserve">[1]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p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q</m:t>
                        </m:r>
                      </m:sup>
                    </m:s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p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q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– численности войск первой (второй) стороны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t xml:space="preserve"> </w:t>
      </w:r>
      <m:oMath>
        <m:sSub>
          <m:e>
            <m:r>
              <m:t>a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t>a</m:t>
            </m:r>
          </m:e>
          <m:sub>
            <m:r>
              <m:t>y</m:t>
            </m:r>
          </m:sub>
        </m:sSub>
      </m:oMath>
      <w:r>
        <w:t xml:space="preserve">) – эффективность огня первой (второй) стороны (число поражаемых целей противника в единицу времени)1; p и q – параметры степени.</w:t>
      </w:r>
      <w:r>
        <w:t xml:space="preserve"> </w:t>
      </w:r>
      <w:r>
        <w:t xml:space="preserve">В начальный момент времени заданы численности сторон: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Выделяются следующие разновидности модели Осипова – Ланчестера. Если p = q = 1 (в общем случае, p – q = 0), то это линейная модель боя с условием равенства сил. Если p = 1, q = 0 (в общем случае, p – q = 1), то это квадратичная модель боя с условием равенства сил. Наконец, если p = 0, q = 1 (в общем случае, q – p = 1), то это логарифмическая модель боя.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X37c647783a0d1e0b6274cff853a0d7e99fafdf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боевых действий между регулярными войсками</w:t>
      </w:r>
    </w:p>
    <w:p>
      <w:pPr>
        <w:pStyle w:val="FirstParagraph"/>
      </w:pPr>
      <w:r>
        <w:t xml:space="preserve">Модель боевых действий между регулярными войсками. Зададим коэффициент смертности, не связанный с боевыми действиями у первой армии 0,4, у второй 0,64. Коэффициенты эффективности первой и второй армии 0,77 и 0,3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r>
          <m:t>2</m:t>
        </m:r>
        <m:r>
          <m:t>t</m:t>
        </m:r>
        <m:r>
          <m:rPr>
            <m:sty m:val="p"/>
          </m:rPr>
          <m:t>+</m:t>
        </m:r>
        <m:r>
          <m:t>2</m:t>
        </m:r>
      </m:oMath>
      <w:r>
        <w:t xml:space="preserve">, подкрепление второй армии описывается функцией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 Тогда получим следующую систему, описывающую противостояние между регулярными войсками X и Y: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64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sin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77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Зададим начальные условия: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24000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54000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Julia начальные условия задаются следующим образом: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24000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54000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Затем запишем систему ОДУ через функцию, зададим соответсвующую задачу Коши с помощью ODEProblem и решим её с помощью solve: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(u,p,t)</w:t>
      </w:r>
      <w:r>
        <w:br/>
      </w:r>
      <w:r>
        <w:rPr>
          <w:rStyle w:val="NormalTok"/>
        </w:rPr>
        <w:t xml:space="preserve">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a,b,c,h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(f1,[x0,y0], tspan,p)</w:t>
      </w:r>
      <w:r>
        <w:br/>
      </w:r>
      <w:r>
        <w:br/>
      </w:r>
      <w:r>
        <w:rPr>
          <w:rStyle w:val="NormalTok"/>
        </w:rPr>
        <w:t xml:space="preserve">solution1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И с помощью библиотеки Plots построим график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(solution1,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можно увидеть, что при таких параметрах модели армия X побеждает армию Y(рис. ??):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боевых действий №1. Julia" title="fig:" id="24" name="Picture"/>
            <a:graphic>
              <a:graphicData uri="http://schemas.openxmlformats.org/drawingml/2006/picture">
                <pic:pic>
                  <pic:nvPicPr>
                    <pic:cNvPr descr="image/lab2_m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№1. Julia</w:t>
      </w:r>
    </w:p>
    <w:p>
      <w:pPr>
        <w:pStyle w:val="BodyText"/>
      </w:pPr>
      <w:r>
        <w:t xml:space="preserve">Построим такую же модель с помощью OpenModelica. Модель задается слеудующим образом:</w:t>
      </w:r>
    </w:p>
    <w:p>
      <w:pPr>
        <w:pStyle w:val="SourceCode"/>
      </w:pPr>
      <w:r>
        <w:rPr>
          <w:rStyle w:val="VerbatimChar"/>
        </w:rPr>
        <w:t xml:space="preserve">model lab3</w:t>
      </w:r>
      <w:r>
        <w:br/>
      </w:r>
      <w:r>
        <w:br/>
      </w:r>
      <w:r>
        <w:rPr>
          <w:rStyle w:val="VerbatimChar"/>
        </w:rPr>
        <w:t xml:space="preserve">Real x(start=24000);</w:t>
      </w:r>
      <w:r>
        <w:br/>
      </w:r>
      <w:r>
        <w:rPr>
          <w:rStyle w:val="VerbatimChar"/>
        </w:rPr>
        <w:t xml:space="preserve">Real y(start=54000);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br/>
      </w:r>
      <w:r>
        <w:rPr>
          <w:rStyle w:val="VerbatimChar"/>
        </w:rPr>
        <w:t xml:space="preserve">parameter Real a=0.4;</w:t>
      </w:r>
      <w:r>
        <w:br/>
      </w:r>
      <w:r>
        <w:rPr>
          <w:rStyle w:val="VerbatimChar"/>
        </w:rPr>
        <w:t xml:space="preserve">parameter Real b=0.64;</w:t>
      </w:r>
      <w:r>
        <w:br/>
      </w:r>
      <w:r>
        <w:rPr>
          <w:rStyle w:val="VerbatimChar"/>
        </w:rPr>
        <w:t xml:space="preserve">parameter Real c=0.77;</w:t>
      </w:r>
      <w:r>
        <w:br/>
      </w:r>
      <w:r>
        <w:rPr>
          <w:rStyle w:val="VerbatimChar"/>
        </w:rPr>
        <w:t xml:space="preserve">parameter Real h=0.3;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-a*x-b*y + p;</w:t>
      </w:r>
      <w:r>
        <w:br/>
      </w:r>
      <w:r>
        <w:rPr>
          <w:rStyle w:val="VerbatimChar"/>
        </w:rPr>
        <w:t xml:space="preserve">  der(y) = -c*x-h*y + q;</w:t>
      </w:r>
      <w:r>
        <w:br/>
      </w:r>
      <w:r>
        <w:rPr>
          <w:rStyle w:val="VerbatimChar"/>
        </w:rPr>
        <w:t xml:space="preserve">  p = sin(2*time)+2;</w:t>
      </w:r>
      <w:r>
        <w:br/>
      </w:r>
      <w:r>
        <w:rPr>
          <w:rStyle w:val="VerbatimChar"/>
        </w:rPr>
        <w:t xml:space="preserve">  q = cos(time)+1;</w:t>
      </w:r>
      <w:r>
        <w:br/>
      </w:r>
      <w:r>
        <w:br/>
      </w:r>
      <w:r>
        <w:rPr>
          <w:rStyle w:val="VerbatimChar"/>
        </w:rPr>
        <w:t xml:space="preserve">end lab3;</w:t>
      </w:r>
    </w:p>
    <w:p>
      <w:pPr>
        <w:pStyle w:val="FirstParagraph"/>
      </w:pPr>
      <w:r>
        <w:t xml:space="preserve">Промежуток времени и численный метод решения задаётся в настройках симуляции. Просимулировав модель получим график, совпадающий с предыдущим(рис. ??):</w:t>
      </w:r>
    </w:p>
    <w:p>
      <w:pPr>
        <w:pStyle w:val="CaptionedFigure"/>
      </w:pPr>
      <w:r>
        <w:drawing>
          <wp:inline>
            <wp:extent cx="3733800" cy="1660493"/>
            <wp:effectExtent b="0" l="0" r="0" t="0"/>
            <wp:docPr descr="Модель боевых действий №1. OpenModelica" title="fig:" id="27" name="Picture"/>
            <a:graphic>
              <a:graphicData uri="http://schemas.openxmlformats.org/drawingml/2006/picture">
                <pic:pic>
                  <pic:nvPicPr>
                    <pic:cNvPr descr="image/lab3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№1. OpenModelica</w:t>
      </w:r>
    </w:p>
    <w:p>
      <w:pPr>
        <w:pStyle w:val="BodyText"/>
      </w:pPr>
      <w:r>
        <w:t xml:space="preserve">Разница реализаций визуально не заметна.</w:t>
      </w:r>
    </w:p>
    <w:bookmarkEnd w:id="29"/>
    <w:bookmarkStart w:id="42" w:name="X9d163e9e19cbcbed7e713f67ec1284c6878c077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Модель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Модель боевых действий с участием регулярных войск и партизанских отрядов. Зададим коэффициент смертности, не связанный с боевыми действиями у первой армии 0,35, у второй 0,67. Коэффициенты эффективности первой и второй армии 0,77 и 0,45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r>
          <m:t>2</m:t>
        </m:r>
        <m:r>
          <m:t>t</m:t>
        </m:r>
        <m:r>
          <m:rPr>
            <m:sty m:val="p"/>
          </m:rPr>
          <m:t>+</m:t>
        </m:r>
        <m:r>
          <m:t>2</m:t>
        </m:r>
      </m:oMath>
      <w:r>
        <w:t xml:space="preserve">, подкрепление второй армии описывается функцией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 Тогда получим следующую систему, описывающую противостояние между регулярными войсками X и Y: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67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sin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77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Julia начальные условия задаются следующим образом: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24000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54000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Затем запишем систему ОДУ через функцию, зададим соответсвующую задачу Коши с помощью ODEProblem и решим её с помощью solve: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(u,p,t)</w:t>
      </w:r>
      <w:r>
        <w:br/>
      </w:r>
      <w:r>
        <w:rPr>
          <w:rStyle w:val="NormalTok"/>
        </w:rPr>
        <w:t xml:space="preserve">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a,b,c,h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(f2,[x_0,y_0], tspan,p2)</w:t>
      </w:r>
      <w:r>
        <w:br/>
      </w:r>
      <w:r>
        <w:rPr>
          <w:rStyle w:val="NormalTok"/>
        </w:rPr>
        <w:t xml:space="preserve">solution2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И с помощью библиотеки Plots построим график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(solution2,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можно увидеть, что при таких параметрах модели армия Y побеждает армию X (рис. ??):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боевых действий №2. Julia" title="fig:" id="31" name="Picture"/>
            <a:graphic>
              <a:graphicData uri="http://schemas.openxmlformats.org/drawingml/2006/picture">
                <pic:pic>
                  <pic:nvPicPr>
                    <pic:cNvPr descr="image/lab2_m2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№2. Julia</w:t>
      </w:r>
    </w:p>
    <w:p>
      <w:pPr>
        <w:pStyle w:val="BodyText"/>
      </w:pPr>
      <w:r>
        <w:t xml:space="preserve">На графике плохо видно убывание армии X, так как это происходит очень быстро, поэтому приблизим меньший промежуток(рис. ??).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(solution2,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xlimit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боевых действий №2 в приближении. Julia" title="fig:" id="34" name="Picture"/>
            <a:graphic>
              <a:graphicData uri="http://schemas.openxmlformats.org/drawingml/2006/picture">
                <pic:pic>
                  <pic:nvPicPr>
                    <pic:cNvPr descr="image/lab2_m2_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№2 в приближении. Julia</w:t>
      </w:r>
    </w:p>
    <w:p>
      <w:pPr>
        <w:pStyle w:val="BodyText"/>
      </w:pPr>
      <w:r>
        <w:t xml:space="preserve">Построим такую же модель с помощью OpenModelica. Модель задается слеудующим образом:</w:t>
      </w:r>
    </w:p>
    <w:p>
      <w:pPr>
        <w:pStyle w:val="SourceCode"/>
      </w:pPr>
      <w:r>
        <w:rPr>
          <w:rStyle w:val="VerbatimChar"/>
        </w:rPr>
        <w:t xml:space="preserve">model lab3</w:t>
      </w:r>
      <w:r>
        <w:br/>
      </w:r>
      <w:r>
        <w:br/>
      </w:r>
      <w:r>
        <w:rPr>
          <w:rStyle w:val="VerbatimChar"/>
        </w:rPr>
        <w:t xml:space="preserve">Real x(start=24000);</w:t>
      </w:r>
      <w:r>
        <w:br/>
      </w:r>
      <w:r>
        <w:rPr>
          <w:rStyle w:val="VerbatimChar"/>
        </w:rPr>
        <w:t xml:space="preserve">Real y(start=54000);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br/>
      </w:r>
      <w:r>
        <w:rPr>
          <w:rStyle w:val="VerbatimChar"/>
        </w:rPr>
        <w:t xml:space="preserve">parameter Real a=0.35;</w:t>
      </w:r>
      <w:r>
        <w:br/>
      </w:r>
      <w:r>
        <w:rPr>
          <w:rStyle w:val="VerbatimChar"/>
        </w:rPr>
        <w:t xml:space="preserve">parameter Real b=0.67;</w:t>
      </w:r>
      <w:r>
        <w:br/>
      </w:r>
      <w:r>
        <w:rPr>
          <w:rStyle w:val="VerbatimChar"/>
        </w:rPr>
        <w:t xml:space="preserve">parameter Real c=0.77;</w:t>
      </w:r>
      <w:r>
        <w:br/>
      </w:r>
      <w:r>
        <w:rPr>
          <w:rStyle w:val="VerbatimChar"/>
        </w:rPr>
        <w:t xml:space="preserve">parameter Real h=0.45;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-a*x-b*y + p;</w:t>
      </w:r>
      <w:r>
        <w:br/>
      </w:r>
      <w:r>
        <w:rPr>
          <w:rStyle w:val="VerbatimChar"/>
        </w:rPr>
        <w:t xml:space="preserve">  der(y) = -c*x*y-h*y + q;</w:t>
      </w:r>
      <w:r>
        <w:br/>
      </w:r>
      <w:r>
        <w:rPr>
          <w:rStyle w:val="VerbatimChar"/>
        </w:rPr>
        <w:t xml:space="preserve">  p = sin(2*time)+2;</w:t>
      </w:r>
      <w:r>
        <w:br/>
      </w:r>
      <w:r>
        <w:rPr>
          <w:rStyle w:val="VerbatimChar"/>
        </w:rPr>
        <w:t xml:space="preserve">  q = cos(time)+1;</w:t>
      </w:r>
      <w:r>
        <w:br/>
      </w:r>
      <w:r>
        <w:br/>
      </w:r>
      <w:r>
        <w:rPr>
          <w:rStyle w:val="VerbatimChar"/>
        </w:rPr>
        <w:t xml:space="preserve">end lab3;</w:t>
      </w:r>
    </w:p>
    <w:p>
      <w:pPr>
        <w:pStyle w:val="FirstParagraph"/>
      </w:pPr>
      <w:r>
        <w:t xml:space="preserve">Промежуток времени и численный метод решения задаётся в настройках симуляции. Просимулировав модель также построим два графика(рис. ??, ??):</w:t>
      </w:r>
    </w:p>
    <w:p>
      <w:pPr>
        <w:pStyle w:val="CaptionedFigure"/>
      </w:pPr>
      <w:r>
        <w:drawing>
          <wp:inline>
            <wp:extent cx="3733800" cy="1660493"/>
            <wp:effectExtent b="0" l="0" r="0" t="0"/>
            <wp:docPr descr="Модель боевых действий №2. OpenModelica" title="fig:" id="37" name="Picture"/>
            <a:graphic>
              <a:graphicData uri="http://schemas.openxmlformats.org/drawingml/2006/picture">
                <pic:pic>
                  <pic:nvPicPr>
                    <pic:cNvPr descr="image/lab3_2_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№2. OpenModelica</w:t>
      </w:r>
    </w:p>
    <w:p>
      <w:pPr>
        <w:pStyle w:val="CaptionedFigure"/>
      </w:pPr>
      <w:r>
        <w:drawing>
          <wp:inline>
            <wp:extent cx="3733800" cy="1660493"/>
            <wp:effectExtent b="0" l="0" r="0" t="0"/>
            <wp:docPr descr="Модель боевых действий №2 в приближении. OpenModelica" title="fig:" id="40" name="Picture"/>
            <a:graphic>
              <a:graphicData uri="http://schemas.openxmlformats.org/drawingml/2006/picture">
                <pic:pic>
                  <pic:nvPicPr>
                    <pic:cNvPr descr="image/lab3_2_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№2 в приближении. OpenModelica</w:t>
      </w:r>
    </w:p>
    <w:p>
      <w:pPr>
        <w:pStyle w:val="BodyText"/>
      </w:pPr>
      <w:r>
        <w:t xml:space="preserve">Можно увидеть, что график(рис. ??), построенный в OpenModelica отличается от (рис. ??), численность армии X убывает резко до нуля, а в Julia более плавно, так как в ней точность вычислений выше. А при большем расстоянии разница численности армии X не заметна(так как уходит в ноль), но в Julia график численности армии Y перестает меняться после вымирания соперника, а в OpenModelica продолжает убывать.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математическую модель боевых действий и провели анализ.</w:t>
      </w:r>
    </w:p>
    <w:bookmarkEnd w:id="44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6" w:name="ref-mathnet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Корепанов В.О., Чхартишвили А.Г., Шумов В.В.</w:t>
      </w:r>
      <w:r>
        <w:t xml:space="preserve"> </w:t>
      </w:r>
      <w:hyperlink r:id="rId45">
        <w:r>
          <w:rPr>
            <w:rStyle w:val="Hyperlink"/>
          </w:rPr>
          <w:t xml:space="preserve">Базовые модели боевых действий</w:t>
        </w:r>
      </w:hyperlink>
      <w:r>
        <w:t xml:space="preserve">. УБС, 2023. 354 с.</w:t>
      </w:r>
    </w:p>
    <w:bookmarkEnd w:id="46"/>
    <w:bookmarkStart w:id="48" w:name="ref-kim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Шумов В.И., Кореапнов В.О.</w:t>
      </w:r>
      <w:r>
        <w:t xml:space="preserve"> </w:t>
      </w:r>
      <w:hyperlink r:id="rId47">
        <w:r>
          <w:rPr>
            <w:rStyle w:val="Hyperlink"/>
          </w:rPr>
          <w:t xml:space="preserve">Математические модели боевых и военных действий</w:t>
        </w:r>
      </w:hyperlink>
      <w:r>
        <w:t xml:space="preserve">. Ки&amp;М, 2005. 354 с.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47" Target="http://crm.ics.org.ru/uploads/crmissues/crm_2020_1/2020_01_14.pdf" TargetMode="External" /><Relationship Type="http://schemas.openxmlformats.org/officeDocument/2006/relationships/hyperlink" Id="rId45" Target="https://www.mathnet.ru/links/7653100e6d485179aefa6861952ec35a/ubs115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crm.ics.org.ru/uploads/crmissues/crm_2020_1/2020_01_14.pdf" TargetMode="External" /><Relationship Type="http://schemas.openxmlformats.org/officeDocument/2006/relationships/hyperlink" Id="rId45" Target="https://www.mathnet.ru/links/7653100e6d485179aefa6861952ec35a/ubs115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Демидова Екатерина Алексеевна</dc:creator>
  <dc:language>ru-RU</dc:language>
  <cp:keywords/>
  <dcterms:created xsi:type="dcterms:W3CDTF">2024-02-21T19:09:53Z</dcterms:created>
  <dcterms:modified xsi:type="dcterms:W3CDTF">2024-02-21T19:09:53Z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