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распространения рекламной кампании. Построим график решения распространения информации о товаре путем платной</w:t>
      </w:r>
      <w:r>
        <w:t xml:space="preserve"> </w:t>
      </w:r>
      <w:r>
        <w:t xml:space="preserve">рекламы и с учетом «сарафанного радио».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</w:t>
      </w:r>
    </w:p>
    <w:p>
      <w:pPr>
        <w:numPr>
          <w:ilvl w:val="0"/>
          <w:numId w:val="1001"/>
        </w:numPr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 получаем уравнение логистической кривой.</w:t>
      </w:r>
    </w:p>
    <w:bookmarkEnd w:id="22"/>
    <w:bookmarkStart w:id="2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распространения рекламы №1 (Julia)</w:t>
            </w:r>
          </w:p>
        </w:tc>
      </w:tr>
    </w:tbl>
    <w:p>
      <w:pPr>
        <w:pStyle w:val="ImageCaption"/>
      </w:pPr>
      <w:r>
        <w:t xml:space="preserve">Рис. 1: График распространения рекламы №1 (Julia)</w:t>
      </w:r>
    </w:p>
    <w:p>
      <w:pPr>
        <w:pStyle w:val="Compact"/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распространения рекламы №2 (Julia)</w:t>
            </w:r>
          </w:p>
        </w:tc>
      </w:tr>
    </w:tbl>
    <w:p>
      <w:pPr>
        <w:pStyle w:val="ImageCaption"/>
      </w:pPr>
      <w:r>
        <w:t xml:space="preserve">Рис. 2: График распространения рекламы №2 (Julia)</w:t>
      </w:r>
    </w:p>
    <w:p>
      <w:pPr>
        <w:pStyle w:val="BodyText"/>
      </w:pPr>
      <w:r>
        <w:rPr>
          <w:b/>
          <w:bCs/>
        </w:rPr>
        <w:t xml:space="preserve">Момент времени в который скорость распространения рекламы будет иметь максимальное значение = 0.06216763889523805</w:t>
      </w:r>
    </w:p>
    <w:p>
      <w:pPr>
        <w:pStyle w:val="Compact"/>
        <w:numPr>
          <w:ilvl w:val="0"/>
          <w:numId w:val="1004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распространения рекламы №3 (Julia)</w:t>
            </w:r>
          </w:p>
        </w:tc>
      </w:tr>
    </w:tbl>
    <w:p>
      <w:pPr>
        <w:pStyle w:val="ImageCaption"/>
      </w:pPr>
      <w:r>
        <w:t xml:space="preserve">Рис. 3: График распространения рекламы №3 (Julia)</w:t>
      </w:r>
    </w:p>
    <w:bookmarkEnd w:id="23"/>
    <w:bookmarkStart w:id="24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Roots</w:t>
      </w:r>
      <w:r>
        <w:br/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0.000013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0.000013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"Момент времени в который скорость распространения рекламы будет иметь максимальное значение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find_zero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t-&gt;sol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#ТРЕТИЙ СЛУЧАЙ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rPr>
          <w:rStyle w:val="CommentTok"/>
        </w:rPr>
        <w:t xml:space="preserve">#Функция, отвечающая за платную рекламу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A1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#функция, описывающая сарафанное радио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A1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№3"</w:t>
      </w:r>
      <w:r>
        <w:rPr>
          <w:rStyle w:val="NormalTok"/>
        </w:rPr>
        <w:t xml:space="preserve">)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распространения рекламной кампании. Проверили, как работает модель в различных ситуациях, построили графики распрострения рекламы при данных условиях.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Модель распространения рекламной кампании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nylogic.help/ru/tutorials/system-dynamics/12-promotion-strateg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nylogic.help/ru/tutorials/system-dynamics/12-promotion-strateg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Озьяс Стев Икнэль Дани</dc:creator>
  <dc:language>ru-RU</dc:language>
  <cp:keywords/>
  <dcterms:created xsi:type="dcterms:W3CDTF">2024-03-29T18:18:36Z</dcterms:created>
  <dcterms:modified xsi:type="dcterms:W3CDTF">2024-03-29T18:18:36Z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распространения рекламы-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