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6" w:after="0"/>
        <w:ind w:hanging="0" w:left="0" w:right="863"/>
        <w:jc w:val="both"/>
        <w:rPr/>
      </w:pPr>
      <w:r>
        <w:rPr>
          <w:b/>
          <w:bCs/>
          <w:sz w:val="28"/>
          <w:szCs w:val="28"/>
          <w:lang w:val="ru-RU"/>
        </w:rPr>
        <w:t>1.2 Опис предмено</w:t>
      </w:r>
      <w:r>
        <w:rPr>
          <w:b/>
          <w:bCs/>
          <w:sz w:val="28"/>
          <w:szCs w:val="28"/>
          <w:lang w:val="uk-UA"/>
        </w:rPr>
        <w:t>ї області</w:t>
      </w:r>
    </w:p>
    <w:p>
      <w:pPr>
        <w:pStyle w:val="BodyText"/>
        <w:spacing w:lineRule="auto" w:line="360" w:before="0" w:after="0"/>
        <w:ind w:firstLine="567"/>
        <w:jc w:val="both"/>
        <w:rPr>
          <w:lang w:val="uk-UA"/>
        </w:rPr>
      </w:pPr>
      <w:r>
        <w:rPr>
          <w:lang w:val="uk-UA"/>
        </w:rPr>
      </w:r>
    </w:p>
    <w:p>
      <w:pPr>
        <w:pStyle w:val="BodyText"/>
        <w:spacing w:lineRule="auto" w:line="360" w:before="0" w:after="0"/>
        <w:ind w:firstLine="567"/>
        <w:jc w:val="both"/>
        <w:rPr>
          <w:rFonts w:ascii="Times New Roman" w:hAnsi="Times New Roman"/>
          <w:b w:val="false"/>
          <w:bCs w:val="false"/>
          <w:sz w:val="28"/>
          <w:szCs w:val="28"/>
        </w:rPr>
      </w:pPr>
      <w:r>
        <w:rPr>
          <w:rFonts w:ascii="Times New Roman" w:hAnsi="Times New Roman"/>
          <w:b w:val="false"/>
          <w:bCs w:val="false"/>
          <w:sz w:val="28"/>
          <w:szCs w:val="28"/>
        </w:rPr>
        <w:t xml:space="preserve">Предметною областю системи є забезпечення надійності мікросервісних архітектур. У сучасних розподілених системах, особливо в сферах електронної комерції, фінансів та логістики, стабільність і узгодженість даних є критично важливими. Високий рівень масштабованості та незалежність сервісів у мікросервісній архітектурі роблять її зручною для розробки великих проєктів, </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але разом із тим створюють додаткові виклики у сфері транзакцій, комунікації</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та моніторингу.</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У таких системах можуть виникати ситуації, коли:</w:t>
        <w:br/>
        <w:tab/>
        <w:t>а) транзакція виконується лише частково, через що стан даних у різних сервісах стає некоректним;</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б) повідомлення між сервісами губляться або дублюються;</w:t>
        <w:br/>
        <w:tab/>
        <w:t>в) при збої одного сервісу немає механізму швидкого відновлення його роботи;</w:t>
        <w:br/>
        <w:tab/>
        <w:t>г) діагностика проблем ускладнюється через великий обсяг логів і відсутність централізованої системи трасування.</w:t>
      </w:r>
    </w:p>
    <w:p>
      <w:pPr>
        <w:pStyle w:val="BodyText"/>
        <w:spacing w:lineRule="auto" w:line="360" w:before="0" w:after="0"/>
        <w:ind w:hanging="0"/>
        <w:jc w:val="both"/>
        <w:rPr>
          <w:rFonts w:ascii="Times New Roman" w:hAnsi="Times New Roman"/>
          <w:b w:val="false"/>
          <w:bCs w:val="false"/>
          <w:sz w:val="28"/>
          <w:szCs w:val="28"/>
        </w:rPr>
      </w:pPr>
      <w:r>
        <w:rPr>
          <w:rFonts w:ascii="Times New Roman" w:hAnsi="Times New Roman"/>
          <w:b w:val="false"/>
          <w:bCs w:val="false"/>
          <w:sz w:val="28"/>
          <w:szCs w:val="28"/>
        </w:rPr>
        <w:tab/>
        <w:t>Щоб вирішити ці виклики, потрібне комплексне рішення, яке забезпечить не лише узгодженість операцій, а й гарантію доставки повідомлень та ефективний моніторинг системи.</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p>
    <w:p>
      <w:pPr>
        <w:pStyle w:val="BodyText"/>
        <w:spacing w:lineRule="auto" w:line="360" w:before="0" w:after="0"/>
        <w:jc w:val="both"/>
        <w:rPr>
          <w:rFonts w:ascii="Times New Roman" w:hAnsi="Times New Roman"/>
          <w:sz w:val="28"/>
          <w:szCs w:val="28"/>
          <w:lang w:val="uk-UA"/>
        </w:rPr>
      </w:pPr>
      <w:r>
        <w:rPr>
          <w:rFonts w:ascii="Times New Roman" w:hAnsi="Times New Roman"/>
          <w:b/>
          <w:bCs/>
          <w:sz w:val="28"/>
          <w:szCs w:val="28"/>
          <w:lang w:val="uk-UA"/>
        </w:rPr>
        <w:tab/>
        <w:t>1.5 Варіанти використання</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Моделювання варіантів використання — це процес опису функціональної поведінки системи з точки зору користувача, який дозволяє виявити основні сценарії взаємодії між користувачем і системою у вигляді варіантів використання (use cases). Такий підхід допомагає зрозуміти, які саме дії має виконувати система для досягнення цілей користувача.</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r>
        <w:rPr>
          <w:rFonts w:ascii="Times New Roman" w:hAnsi="Times New Roman"/>
          <w:sz w:val="28"/>
          <w:szCs w:val="28"/>
          <w:lang w:val="ru-RU"/>
        </w:rPr>
        <w:t>Тому д</w:t>
      </w:r>
      <w:r>
        <w:rPr>
          <w:rFonts w:ascii="Times New Roman" w:hAnsi="Times New Roman"/>
          <w:sz w:val="28"/>
          <w:szCs w:val="28"/>
          <w:lang w:val="uk-UA"/>
        </w:rPr>
        <w:t>ля моделювання взаємодії користувача із системою</w:t>
      </w:r>
      <w:r>
        <w:rPr>
          <w:rFonts w:ascii="Times New Roman" w:hAnsi="Times New Roman"/>
          <w:sz w:val="28"/>
          <w:szCs w:val="28"/>
          <w:lang w:val="ru-RU"/>
        </w:rPr>
        <w:t xml:space="preserve"> було </w:t>
      </w:r>
      <w:r>
        <w:rPr>
          <w:rFonts w:ascii="Times New Roman" w:hAnsi="Times New Roman"/>
          <w:sz w:val="28"/>
          <w:szCs w:val="28"/>
          <w:lang w:val="uk-UA"/>
        </w:rPr>
        <w:t>розроблено діаграму варіантів використання.</w:t>
      </w:r>
    </w:p>
    <w:p>
      <w:pPr>
        <w:pStyle w:val="BodyText"/>
        <w:spacing w:lineRule="auto" w:line="360" w:before="0" w:after="0"/>
        <w:jc w:val="both"/>
        <w:rPr>
          <w:rFonts w:ascii="Times New Roman" w:hAnsi="Times New Roman"/>
          <w:sz w:val="28"/>
          <w:szCs w:val="28"/>
          <w:lang w:val="uk-UA"/>
        </w:rPr>
      </w:pPr>
      <w:r>
        <w:rPr>
          <w:rFonts w:ascii="Times New Roman" w:hAnsi="Times New Roman"/>
          <w:sz w:val="28"/>
          <w:szCs w:val="28"/>
          <w:lang w:val="uk-UA"/>
        </w:rPr>
        <w:tab/>
        <w:t xml:space="preserve">Основним актором є користувач, який взаємодіє із системою через </w:t>
      </w:r>
      <w:r>
        <w:rPr>
          <w:rFonts w:ascii="Times New Roman" w:hAnsi="Times New Roman"/>
          <w:sz w:val="28"/>
          <w:szCs w:val="28"/>
          <w:lang w:val="pl-PL"/>
        </w:rPr>
        <w:t>API</w:t>
      </w:r>
      <w:r>
        <w:rPr>
          <w:rFonts w:ascii="Times New Roman" w:hAnsi="Times New Roman"/>
          <w:sz w:val="28"/>
          <w:szCs w:val="28"/>
          <w:lang w:val="uk-UA"/>
        </w:rPr>
        <w:t>. Система, у свою чергу, забезпечує необхідні сервіси.</w:t>
      </w:r>
    </w:p>
    <w:p>
      <w:pPr>
        <w:pStyle w:val="BodyText"/>
        <w:spacing w:lineRule="auto" w:line="360" w:before="0" w:after="0"/>
        <w:jc w:val="both"/>
        <w:rPr>
          <w:rFonts w:ascii="Times New Roman" w:hAnsi="Times New Roman"/>
          <w:sz w:val="28"/>
          <w:szCs w:val="28"/>
          <w:lang w:val="ru-RU"/>
        </w:rPr>
      </w:pPr>
      <w:r>
        <w:rPr>
          <w:rFonts w:ascii="Times New Roman" w:hAnsi="Times New Roman"/>
          <w:b/>
          <w:bCs/>
          <w:sz w:val="28"/>
          <w:szCs w:val="28"/>
          <w:lang w:val="ru-RU"/>
        </w:rPr>
        <w:t>1.6 Сценарії варіантів використання</w:t>
      </w:r>
    </w:p>
    <w:p>
      <w:pPr>
        <w:pStyle w:val="BodyText"/>
        <w:spacing w:lineRule="auto" w:line="360" w:before="0" w:after="0"/>
        <w:jc w:val="both"/>
        <w:rPr>
          <w:b/>
          <w:bCs/>
        </w:rPr>
      </w:pPr>
      <w:r>
        <w:rPr>
          <w:b/>
          <w:bCs/>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Варіант використання: «Оформлення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Актори: Користувач</w:t>
      </w:r>
    </w:p>
    <w:p>
      <w:pPr>
        <w:pStyle w:val="BodyText"/>
        <w:spacing w:lineRule="auto" w:line="360" w:before="0" w:after="0"/>
        <w:jc w:val="both"/>
        <w:rPr>
          <w:rFonts w:ascii="Times New Roman" w:hAnsi="Times New Roman"/>
          <w:sz w:val="28"/>
          <w:szCs w:val="28"/>
          <w:lang w:val="ru-RU"/>
        </w:rPr>
      </w:pPr>
      <w:r>
        <w:rPr>
          <w:rFonts w:ascii="Times New Roman" w:hAnsi="Times New Roman"/>
          <w:b w:val="false"/>
          <w:bCs w:val="false"/>
          <w:sz w:val="28"/>
          <w:szCs w:val="28"/>
          <w:lang w:val="ru-RU"/>
        </w:rPr>
        <w:tab/>
        <w:t>Область д</w:t>
      </w:r>
      <w:r>
        <w:rPr>
          <w:rFonts w:ascii="Times New Roman" w:hAnsi="Times New Roman"/>
          <w:b w:val="false"/>
          <w:bCs w:val="false"/>
          <w:sz w:val="28"/>
          <w:szCs w:val="28"/>
          <w:lang w:val="uk-UA"/>
        </w:rPr>
        <w:t>ії: Система</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Передумова: Користувач здійснив вибір товару та бажає його придбати.</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Тригер: Користувач натискає кнопку «Оформити замовлення».</w:t>
      </w:r>
    </w:p>
    <w:p>
      <w:pPr>
        <w:pStyle w:val="BodyText"/>
        <w:spacing w:lineRule="auto" w:line="360" w:before="0" w:after="0"/>
        <w:jc w:val="both"/>
        <w:rPr>
          <w:b w:val="false"/>
          <w:bCs w:val="false"/>
        </w:rPr>
      </w:pPr>
      <w:r>
        <w:rPr>
          <w:b w:val="false"/>
          <w:bCs w:val="false"/>
        </w:rPr>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Основний сценарій:</w:t>
      </w:r>
    </w:p>
    <w:p>
      <w:pPr>
        <w:pStyle w:val="BodyText"/>
        <w:spacing w:lineRule="auto" w:line="360" w:before="0" w:after="0"/>
        <w:jc w:val="both"/>
        <w:rPr/>
      </w:pPr>
      <w:r>
        <w:rPr>
          <w:rFonts w:ascii="Times New Roman" w:hAnsi="Times New Roman"/>
          <w:b w:val="false"/>
          <w:bCs w:val="false"/>
          <w:sz w:val="28"/>
          <w:szCs w:val="28"/>
          <w:lang w:val="uk-UA"/>
        </w:rPr>
        <w:tab/>
        <w:t>1) Користувач обирає товар, вказує бажану кількість товару та підтверджує оформлення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 xml:space="preserve">2) </w:t>
      </w:r>
      <w:r>
        <w:rPr>
          <w:rFonts w:ascii="Times New Roman" w:hAnsi="Times New Roman"/>
          <w:b w:val="false"/>
          <w:bCs w:val="false"/>
          <w:sz w:val="28"/>
          <w:szCs w:val="28"/>
          <w:lang w:val="pl-PL"/>
        </w:rPr>
        <w:t>Система</w:t>
      </w:r>
      <w:r>
        <w:rPr>
          <w:rFonts w:ascii="Times New Roman" w:hAnsi="Times New Roman"/>
          <w:b w:val="false"/>
          <w:bCs w:val="false"/>
          <w:sz w:val="28"/>
          <w:szCs w:val="28"/>
          <w:lang w:val="uk-UA"/>
        </w:rPr>
        <w:t xml:space="preserve"> підтверджує </w:t>
      </w:r>
      <w:r>
        <w:rPr>
          <w:rFonts w:ascii="Times New Roman" w:hAnsi="Times New Roman"/>
          <w:b w:val="false"/>
          <w:bCs w:val="false"/>
          <w:sz w:val="28"/>
          <w:szCs w:val="28"/>
          <w:lang w:val="pl-PL"/>
        </w:rPr>
        <w:t>наявність товарів у сховищі.</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3) С</w:t>
      </w:r>
      <w:r>
        <w:rPr>
          <w:rFonts w:ascii="Times New Roman" w:hAnsi="Times New Roman"/>
          <w:b w:val="false"/>
          <w:bCs w:val="false"/>
          <w:sz w:val="28"/>
          <w:szCs w:val="28"/>
          <w:lang w:val="pl-PL"/>
        </w:rPr>
        <w:t xml:space="preserve">истема резервує </w:t>
      </w:r>
      <w:r>
        <w:rPr>
          <w:rFonts w:ascii="Times New Roman" w:hAnsi="Times New Roman"/>
          <w:b w:val="false"/>
          <w:bCs w:val="false"/>
          <w:sz w:val="28"/>
          <w:szCs w:val="28"/>
          <w:lang w:val="uk-UA"/>
        </w:rPr>
        <w:t>товари в базі даних</w:t>
      </w:r>
      <w:r>
        <w:rPr>
          <w:rFonts w:ascii="Times New Roman" w:hAnsi="Times New Roman"/>
          <w:b w:val="false"/>
          <w:bCs w:val="false"/>
          <w:sz w:val="28"/>
          <w:szCs w:val="28"/>
          <w:lang w:val="pl-PL"/>
        </w:rPr>
        <w:t>.</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uk-UA"/>
        </w:rPr>
        <w:tab/>
        <w:t xml:space="preserve">4) </w:t>
      </w:r>
      <w:r>
        <w:rPr>
          <w:rFonts w:ascii="Times New Roman" w:hAnsi="Times New Roman"/>
          <w:b w:val="false"/>
          <w:bCs w:val="false"/>
          <w:sz w:val="28"/>
          <w:szCs w:val="28"/>
          <w:lang w:val="pl-PL"/>
        </w:rPr>
        <w:t>Система надсилає запит на оплату.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uk-UA"/>
        </w:rPr>
        <w:t>5) С</w:t>
      </w:r>
      <w:r>
        <w:rPr>
          <w:rFonts w:ascii="Times New Roman" w:hAnsi="Times New Roman"/>
          <w:b w:val="false"/>
          <w:bCs w:val="false"/>
          <w:sz w:val="28"/>
          <w:szCs w:val="28"/>
          <w:lang w:val="pl-PL"/>
        </w:rPr>
        <w:t xml:space="preserve">творюється </w:t>
      </w:r>
      <w:r>
        <w:rPr>
          <w:rFonts w:ascii="Times New Roman" w:hAnsi="Times New Roman"/>
          <w:b w:val="false"/>
          <w:bCs w:val="false"/>
          <w:sz w:val="28"/>
          <w:szCs w:val="28"/>
          <w:lang w:val="ru-RU"/>
        </w:rPr>
        <w:t xml:space="preserve">запит на </w:t>
      </w:r>
      <w:r>
        <w:rPr>
          <w:rFonts w:ascii="Times New Roman" w:hAnsi="Times New Roman"/>
          <w:b w:val="false"/>
          <w:bCs w:val="false"/>
          <w:sz w:val="28"/>
          <w:szCs w:val="28"/>
          <w:lang w:val="pl-PL"/>
        </w:rPr>
        <w:t>доставк</w:t>
      </w:r>
      <w:r>
        <w:rPr>
          <w:rFonts w:ascii="Times New Roman" w:hAnsi="Times New Roman"/>
          <w:b w:val="false"/>
          <w:bCs w:val="false"/>
          <w:sz w:val="28"/>
          <w:szCs w:val="28"/>
          <w:lang w:val="ru-RU"/>
        </w:rPr>
        <w:t>у</w:t>
      </w:r>
      <w:r>
        <w:rPr>
          <w:rFonts w:ascii="Times New Roman" w:hAnsi="Times New Roman"/>
          <w:b w:val="false"/>
          <w:bCs w:val="false"/>
          <w:sz w:val="28"/>
          <w:szCs w:val="28"/>
          <w:lang w:val="pl-PL"/>
        </w:rPr>
        <w:t>.</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r>
      <w:r>
        <w:rPr>
          <w:rFonts w:ascii="Times New Roman" w:hAnsi="Times New Roman"/>
          <w:b w:val="false"/>
          <w:bCs w:val="false"/>
          <w:sz w:val="28"/>
          <w:szCs w:val="28"/>
          <w:lang w:val="ru-RU"/>
        </w:rPr>
        <w:t xml:space="preserve">6) </w:t>
      </w:r>
      <w:r>
        <w:rPr>
          <w:rFonts w:ascii="Times New Roman" w:hAnsi="Times New Roman"/>
          <w:b w:val="false"/>
          <w:bCs w:val="false"/>
          <w:sz w:val="28"/>
          <w:szCs w:val="28"/>
          <w:lang w:val="pl-PL"/>
        </w:rPr>
        <w:t>Користувач отримує підтвердження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Альтернативний сценарій:</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uk-UA"/>
        </w:rPr>
        <w:tab/>
        <w:t>1а. Такого товару не існує</w:t>
      </w:r>
    </w:p>
    <w:p>
      <w:pPr>
        <w:pStyle w:val="BodyText"/>
        <w:spacing w:lineRule="auto" w:line="360" w:before="0" w:after="0"/>
        <w:jc w:val="both"/>
        <w:rPr>
          <w:rFonts w:ascii="Times New Roman" w:hAnsi="Times New Roman"/>
          <w:sz w:val="28"/>
          <w:szCs w:val="28"/>
          <w:lang w:val="uk-UA"/>
        </w:rPr>
      </w:pPr>
      <w:r>
        <w:rPr>
          <w:rFonts w:ascii="Times New Roman" w:hAnsi="Times New Roman"/>
          <w:b w:val="false"/>
          <w:bCs w:val="false"/>
          <w:sz w:val="28"/>
          <w:szCs w:val="28"/>
          <w:lang w:val="uk-UA"/>
        </w:rPr>
        <w:tab/>
        <w:tab/>
        <w:t xml:space="preserve">1а1. </w:t>
      </w:r>
      <w:r>
        <w:rPr>
          <w:rFonts w:ascii="Times New Roman" w:hAnsi="Times New Roman"/>
          <w:b w:val="false"/>
          <w:bCs w:val="false"/>
          <w:sz w:val="28"/>
          <w:szCs w:val="28"/>
          <w:lang w:val="pl-PL"/>
        </w:rPr>
        <w:t>Система повідомляє користувача про відсутність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2а. Товару немає в наявності.</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2а1. Система повідомляє користувача про відсутність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4а. Оплата неуспішна.</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4а1. Система скасовує резерв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ab/>
        <w:t xml:space="preserve">4а2. Система повідомляє користувача про помилку оплати. </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Кінець ВВ.</w:t>
      </w:r>
    </w:p>
    <w:p>
      <w:pPr>
        <w:pStyle w:val="BodyText"/>
        <w:spacing w:lineRule="auto" w:line="360" w:before="0" w:after="0"/>
        <w:jc w:val="both"/>
        <w:rPr>
          <w:rFonts w:ascii="Times New Roman" w:hAnsi="Times New Roman"/>
          <w:sz w:val="28"/>
          <w:szCs w:val="28"/>
          <w:lang w:val="pl-PL"/>
        </w:rPr>
      </w:pPr>
      <w:r>
        <w:rPr>
          <w:rFonts w:ascii="Times New Roman" w:hAnsi="Times New Roman"/>
          <w:b w:val="false"/>
          <w:bCs w:val="false"/>
          <w:sz w:val="28"/>
          <w:szCs w:val="28"/>
          <w:lang w:val="pl-PL"/>
        </w:rPr>
        <w:tab/>
        <w:t>Варіант використання: Відстеження статусу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Основний сценарій:</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1) </w:t>
      </w:r>
      <w:r>
        <w:rPr>
          <w:rFonts w:ascii="Times New Roman" w:hAnsi="Times New Roman"/>
          <w:sz w:val="28"/>
          <w:szCs w:val="28"/>
          <w:lang w:val="pl-PL"/>
        </w:rPr>
        <w:t xml:space="preserve">Користувач надсилає запит </w:t>
      </w:r>
      <w:r>
        <w:rPr>
          <w:rFonts w:ascii="Times New Roman" w:hAnsi="Times New Roman"/>
          <w:sz w:val="28"/>
          <w:szCs w:val="28"/>
          <w:lang w:val="uk-UA"/>
        </w:rPr>
        <w:t>на відстуження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2) </w:t>
      </w:r>
      <w:r>
        <w:rPr>
          <w:rFonts w:ascii="Times New Roman" w:hAnsi="Times New Roman"/>
          <w:sz w:val="28"/>
          <w:szCs w:val="28"/>
          <w:lang w:val="pl-PL"/>
        </w:rPr>
        <w:t>Система запитує у користувача унікальний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3) </w:t>
      </w:r>
      <w:r>
        <w:rPr>
          <w:rFonts w:ascii="Times New Roman" w:hAnsi="Times New Roman"/>
          <w:sz w:val="28"/>
          <w:szCs w:val="28"/>
          <w:lang w:val="pl-PL"/>
        </w:rPr>
        <w:t>Користувач вводить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4) </w:t>
      </w:r>
      <w:r>
        <w:rPr>
          <w:rFonts w:ascii="Times New Roman" w:hAnsi="Times New Roman"/>
          <w:sz w:val="28"/>
          <w:szCs w:val="28"/>
          <w:lang w:val="pl-PL"/>
        </w:rPr>
        <w:t>Система здійснює пошук замовлення у базі даних.</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uk-UA"/>
        </w:rPr>
        <w:t xml:space="preserve">5) </w:t>
      </w:r>
      <w:r>
        <w:rPr>
          <w:rFonts w:ascii="Times New Roman" w:hAnsi="Times New Roman"/>
          <w:sz w:val="28"/>
          <w:szCs w:val="28"/>
          <w:lang w:val="pl-PL"/>
        </w:rPr>
        <w:t>Система повертає користувачеві інформацію про поточний статус замовлення (наприклад: «Замовлення оформлено», «Оплата виконана», «Очікує доставку», «Скасовано»).</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Альтернативні сценарії:</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2а. Користувач не вводить ідентифікатор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2а1. Система повідомляє, що поле обов’язкове для заповнення.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4а. Система не знаходить замовлення з таким ідентифікатором.</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4а1. Система повідомляє, що замовлення не існує або було видалено.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Кінець ВВ.</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Сценарій 3: Скасування замовлення у разі помилки оплати</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Основний сценарій:</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1) </w:t>
      </w:r>
      <w:r>
        <w:rPr>
          <w:rFonts w:ascii="Times New Roman" w:hAnsi="Times New Roman"/>
          <w:sz w:val="28"/>
          <w:szCs w:val="28"/>
          <w:lang w:val="pl-PL"/>
        </w:rPr>
        <w:t>Користувач оформлює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2) </w:t>
      </w:r>
      <w:r>
        <w:rPr>
          <w:rFonts w:ascii="Times New Roman" w:hAnsi="Times New Roman"/>
          <w:sz w:val="28"/>
          <w:szCs w:val="28"/>
          <w:lang w:val="pl-PL"/>
        </w:rPr>
        <w:t>Система перевіряє наявність товару та резервує його.</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3) </w:t>
      </w:r>
      <w:r>
        <w:rPr>
          <w:rFonts w:ascii="Times New Roman" w:hAnsi="Times New Roman"/>
          <w:sz w:val="28"/>
          <w:szCs w:val="28"/>
          <w:lang w:val="pl-PL"/>
        </w:rPr>
        <w:t>Система надсилає запит на оплату.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4) </w:t>
      </w:r>
      <w:r>
        <w:rPr>
          <w:rFonts w:ascii="Times New Roman" w:hAnsi="Times New Roman"/>
          <w:sz w:val="28"/>
          <w:szCs w:val="28"/>
          <w:lang w:val="pl-PL"/>
        </w:rPr>
        <w:t>Платіжна система повідомляє про помилку під час обробки платежу.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5) </w:t>
      </w:r>
      <w:r>
        <w:rPr>
          <w:rFonts w:ascii="Times New Roman" w:hAnsi="Times New Roman"/>
          <w:sz w:val="28"/>
          <w:szCs w:val="28"/>
          <w:lang w:val="pl-PL"/>
        </w:rPr>
        <w:t>Система скасовує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6) </w:t>
      </w:r>
      <w:r>
        <w:rPr>
          <w:rFonts w:ascii="Times New Roman" w:hAnsi="Times New Roman"/>
          <w:sz w:val="28"/>
          <w:szCs w:val="28"/>
          <w:lang w:val="pl-PL"/>
        </w:rPr>
        <w:t>Система надсилає команду до сховища для скасування резерву товару.</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r>
      <w:r>
        <w:rPr>
          <w:rFonts w:ascii="Times New Roman" w:hAnsi="Times New Roman"/>
          <w:sz w:val="28"/>
          <w:szCs w:val="28"/>
          <w:lang w:val="en-US"/>
        </w:rPr>
        <w:t xml:space="preserve">7) </w:t>
      </w:r>
      <w:r>
        <w:rPr>
          <w:rFonts w:ascii="Times New Roman" w:hAnsi="Times New Roman"/>
          <w:sz w:val="28"/>
          <w:szCs w:val="28"/>
          <w:lang w:val="uk-UA"/>
        </w:rPr>
        <w:t>К</w:t>
      </w:r>
      <w:r>
        <w:rPr>
          <w:rFonts w:ascii="Times New Roman" w:hAnsi="Times New Roman"/>
          <w:sz w:val="28"/>
          <w:szCs w:val="28"/>
          <w:lang w:val="pl-PL"/>
        </w:rPr>
        <w:t>ористувач</w:t>
      </w:r>
      <w:r>
        <w:rPr>
          <w:rFonts w:ascii="Times New Roman" w:hAnsi="Times New Roman"/>
          <w:sz w:val="28"/>
          <w:szCs w:val="28"/>
          <w:lang w:val="en-US"/>
        </w:rPr>
        <w:t xml:space="preserve"> отримує повідом</w:t>
      </w:r>
      <w:r>
        <w:rPr>
          <w:rFonts w:ascii="Times New Roman" w:hAnsi="Times New Roman"/>
          <w:sz w:val="28"/>
          <w:szCs w:val="28"/>
          <w:lang w:val="uk-UA"/>
        </w:rPr>
        <w:t xml:space="preserve">лення </w:t>
      </w:r>
      <w:r>
        <w:rPr>
          <w:rFonts w:ascii="Times New Roman" w:hAnsi="Times New Roman"/>
          <w:sz w:val="28"/>
          <w:szCs w:val="28"/>
          <w:lang w:val="pl-PL"/>
        </w:rPr>
        <w:t>про невдалу оплату та скасування замовлення.</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Альтернативні сценарії:</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4а. Платіжна система не відповідає.</w:t>
        <w:tab/>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4а1. Система повторює запит на оплату (до 3 разів).</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ab/>
        <w:t xml:space="preserve">4а2. Після трьох невдалих спроб — замовлення скасовується. </w:t>
      </w:r>
    </w:p>
    <w:p>
      <w:pPr>
        <w:pStyle w:val="BodyText"/>
        <w:spacing w:lineRule="auto" w:line="360" w:before="0" w:after="0"/>
        <w:jc w:val="both"/>
        <w:rPr>
          <w:rFonts w:ascii="Times New Roman" w:hAnsi="Times New Roman"/>
          <w:sz w:val="28"/>
          <w:szCs w:val="28"/>
          <w:lang w:val="pl-PL"/>
        </w:rPr>
      </w:pPr>
      <w:r>
        <w:rPr>
          <w:rFonts w:ascii="Times New Roman" w:hAnsi="Times New Roman"/>
          <w:sz w:val="28"/>
          <w:szCs w:val="28"/>
          <w:lang w:val="pl-PL"/>
        </w:rPr>
        <w:tab/>
        <w:t>Кінець ВВ.</w:t>
      </w:r>
    </w:p>
    <w:p>
      <w:pPr>
        <w:pStyle w:val="BodyText"/>
        <w:spacing w:lineRule="auto" w:line="360" w:before="0" w:after="0"/>
        <w:jc w:val="both"/>
        <w:rPr>
          <w:b w:val="false"/>
          <w:bCs w:val="false"/>
        </w:rPr>
      </w:pPr>
      <w:r>
        <w:rPr>
          <w:rFonts w:ascii="Times New Roman" w:hAnsi="Times New Roman"/>
          <w:sz w:val="28"/>
          <w:szCs w:val="28"/>
          <w:lang w:val="uk-UA"/>
        </w:rPr>
      </w:r>
    </w:p>
    <w:p>
      <w:pPr>
        <w:pStyle w:val="Heading1"/>
        <w:numPr>
          <w:ilvl w:val="0"/>
          <w:numId w:val="1"/>
        </w:numPr>
        <w:ind w:hanging="0" w:left="0"/>
        <w:jc w:val="center"/>
        <w:rPr>
          <w:b/>
          <w:bCs/>
        </w:rPr>
      </w:pPr>
      <w:bookmarkStart w:id="0" w:name="__RefHeading___Toc18677_3810408569"/>
      <w:bookmarkEnd w:id="0"/>
      <w:r>
        <w:rPr>
          <w:rFonts w:eastAsia="Times New Roman" w:cs="Times New Roman"/>
          <w:b/>
          <w:bCs/>
          <w:i w:val="false"/>
          <w:caps w:val="false"/>
          <w:smallCaps w:val="false"/>
          <w:strike w:val="false"/>
          <w:dstrike w:val="false"/>
          <w:color w:val="000000"/>
          <w:position w:val="0"/>
          <w:sz w:val="28"/>
          <w:sz w:val="28"/>
          <w:szCs w:val="28"/>
          <w:u w:val="none"/>
          <w:shd w:fill="auto" w:val="clear"/>
          <w:vertAlign w:val="baseline"/>
          <w:lang w:val="uk-UA"/>
        </w:rPr>
        <w:t>3 ПРОЕКТУВАННЯ ПРОГРАМНОЇ СИСТЕМИ</w:t>
      </w:r>
    </w:p>
    <w:p>
      <w:pPr>
        <w:pStyle w:val="Heading1"/>
        <w:ind w:hanging="0" w:left="0"/>
        <w:jc w:val="center"/>
        <w:rPr>
          <w:b/>
          <w:bCs/>
        </w:rPr>
      </w:pPr>
      <w:r>
        <w:rPr>
          <w:b/>
          <w:bCs/>
        </w:rPr>
      </w:r>
    </w:p>
    <w:p>
      <w:pPr>
        <w:pStyle w:val="Heading1"/>
        <w:ind w:hanging="0" w:left="0"/>
        <w:jc w:val="both"/>
        <w:rPr/>
      </w:pPr>
      <w:r>
        <w:rPr/>
        <w:tab/>
        <w:t xml:space="preserve"> </w:t>
      </w:r>
      <w:r>
        <w:rPr>
          <w:sz w:val="28"/>
          <w:szCs w:val="28"/>
        </w:rPr>
        <w:t>3.1 Функціональна декомпозиція системи з виділенням модулів</w:t>
      </w:r>
      <w:r>
        <w:rPr>
          <w:sz w:val="28"/>
          <w:szCs w:val="28"/>
          <w:lang w:val="ru-RU"/>
        </w:rPr>
        <w:t>фыв</w:t>
      </w:r>
    </w:p>
    <w:p>
      <w:pPr>
        <w:pStyle w:val="Heading1"/>
        <w:ind w:hanging="0" w:left="0"/>
        <w:jc w:val="both"/>
        <w:rPr/>
      </w:pPr>
      <w:r>
        <w:rPr>
          <w:sz w:val="28"/>
          <w:szCs w:val="28"/>
          <w:lang w:val="ru-RU"/>
        </w:rPr>
        <w:tab/>
      </w:r>
    </w:p>
    <w:p>
      <w:pPr>
        <w:pStyle w:val="Normal"/>
        <w:spacing w:lineRule="auto" w:line="360" w:before="0" w:after="0"/>
        <w:jc w:val="both"/>
        <w:rPr>
          <w:b w:val="false"/>
          <w:bCs w:val="false"/>
        </w:rPr>
      </w:pPr>
      <w:r>
        <w:rPr>
          <w:rFonts w:cs="Times New Roman" w:ascii="Times New Roman" w:hAnsi="Times New Roman"/>
          <w:b w:val="false"/>
          <w:bCs w:val="false"/>
          <w:color w:val="auto"/>
          <w:sz w:val="28"/>
          <w:szCs w:val="28"/>
          <w:lang w:val="uk-UA"/>
        </w:rPr>
        <w:tab/>
        <w:t>У цьому розділі буде розглянуто структуру розроблюваної e-commerce системи, побудованої на основі мікросервісної архітектури. Проєктування системи є важливим етапом, оскільки воно визначає, як взаємодіятимуть окремі сервіси, які функції вони виконуватимуть та як забезпечуватиметься узгодженість даних і надійність роботи.</w:t>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Система складається з --- основних мікросервісів, кожен із яких відповідає за окремий етап обробки замовлення. Використання подієвої моделі комунікації через Kafka, а також механізмів Saga та DLQ дозволяє зменшити ризики втрати даних та гарантувати коректне виконання транзакцій.</w:t>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У наступних підрозділах буде проведено функціональну декомпозицію системи, побудовано архітектурну модель, розроблено ER-діаграму бази даних, а також розглянуто ключові аспекти роботи Order Service.</w:t>
      </w:r>
    </w:p>
    <w:p>
      <w:pPr>
        <w:pStyle w:val="Heading1"/>
        <w:ind w:hanging="0" w:left="0"/>
        <w:jc w:val="both"/>
        <w:rPr/>
      </w:pPr>
      <w:r>
        <w:rPr>
          <w:sz w:val="28"/>
          <w:szCs w:val="28"/>
        </w:rPr>
        <w:tab/>
      </w:r>
      <w:r>
        <w:rPr>
          <w:b w:val="false"/>
          <w:bCs w:val="false"/>
          <w:sz w:val="28"/>
          <w:szCs w:val="28"/>
        </w:rPr>
        <w:t xml:space="preserve">Основними модулями системи можна виділити: </w:t>
      </w:r>
    </w:p>
    <w:p>
      <w:pPr>
        <w:pStyle w:val="Heading1"/>
        <w:ind w:hanging="0" w:left="0"/>
        <w:jc w:val="both"/>
        <w:rPr/>
      </w:pPr>
      <w:r>
        <w:rPr>
          <w:b w:val="false"/>
          <w:bCs w:val="false"/>
          <w:sz w:val="28"/>
          <w:szCs w:val="28"/>
        </w:rPr>
        <w:tab/>
      </w:r>
      <w:r>
        <w:rPr>
          <w:b w:val="false"/>
          <w:bCs w:val="false"/>
          <w:sz w:val="28"/>
          <w:szCs w:val="28"/>
          <w:lang w:val="en-US"/>
        </w:rPr>
        <w:t xml:space="preserve">1) </w:t>
      </w:r>
      <w:r>
        <w:rPr>
          <w:b w:val="false"/>
          <w:bCs w:val="false"/>
          <w:sz w:val="28"/>
          <w:szCs w:val="28"/>
          <w:lang w:val="pl-PL"/>
        </w:rPr>
        <w:t>Order Service -</w:t>
      </w:r>
      <w:r>
        <w:rPr>
          <w:b w:val="false"/>
          <w:bCs w:val="false"/>
          <w:sz w:val="28"/>
          <w:szCs w:val="28"/>
          <w:lang w:val="ru-RU"/>
        </w:rPr>
        <w:t xml:space="preserve"> сер</w:t>
      </w:r>
      <w:r>
        <w:rPr>
          <w:b w:val="false"/>
          <w:bCs w:val="false"/>
          <w:sz w:val="28"/>
          <w:szCs w:val="28"/>
          <w:lang w:val="uk-UA"/>
        </w:rPr>
        <w:t>віс</w:t>
      </w:r>
      <w:r>
        <w:rPr>
          <w:rFonts w:cs="Times New Roman"/>
          <w:b w:val="false"/>
          <w:bCs w:val="false"/>
          <w:color w:val="auto"/>
          <w:sz w:val="28"/>
          <w:szCs w:val="28"/>
          <w:lang w:val="ru-RU"/>
        </w:rPr>
        <w:t xml:space="preserve"> </w:t>
      </w:r>
      <w:r>
        <w:rPr>
          <w:rFonts w:cs="Times New Roman"/>
          <w:b w:val="false"/>
          <w:bCs w:val="false"/>
          <w:color w:val="auto"/>
          <w:sz w:val="28"/>
          <w:szCs w:val="28"/>
          <w:lang w:val="uk-UA"/>
        </w:rPr>
        <w:t>керування замовленнями. Відповідає за:</w:t>
      </w:r>
    </w:p>
    <w:p>
      <w:pPr>
        <w:pStyle w:val="Heading1"/>
        <w:ind w:hanging="0" w:left="0"/>
        <w:jc w:val="both"/>
        <w:rPr/>
      </w:pPr>
      <w:r>
        <w:rPr>
          <w:rFonts w:cs="Times New Roman"/>
          <w:b w:val="false"/>
          <w:bCs w:val="false"/>
          <w:color w:val="auto"/>
          <w:sz w:val="28"/>
          <w:szCs w:val="28"/>
          <w:lang w:val="uk-UA"/>
        </w:rPr>
        <w:tab/>
        <w:t>− Створення замовлення</w:t>
      </w:r>
    </w:p>
    <w:p>
      <w:pPr>
        <w:pStyle w:val="Heading1"/>
        <w:ind w:hanging="0" w:left="0"/>
        <w:jc w:val="both"/>
        <w:rPr/>
      </w:pPr>
      <w:r>
        <w:rPr>
          <w:rFonts w:cs="Times New Roman"/>
          <w:b w:val="false"/>
          <w:bCs w:val="false"/>
          <w:color w:val="auto"/>
          <w:sz w:val="28"/>
          <w:szCs w:val="28"/>
          <w:lang w:val="uk-UA"/>
        </w:rPr>
        <w:tab/>
        <w:t>− Управління статусами</w:t>
      </w:r>
    </w:p>
    <w:p>
      <w:pPr>
        <w:pStyle w:val="Heading1"/>
        <w:ind w:hanging="0" w:left="0"/>
        <w:jc w:val="both"/>
        <w:rPr/>
      </w:pPr>
      <w:r>
        <w:rPr>
          <w:rFonts w:cs="Times New Roman"/>
          <w:b w:val="false"/>
          <w:bCs w:val="false"/>
          <w:color w:val="auto"/>
          <w:sz w:val="28"/>
          <w:szCs w:val="28"/>
          <w:lang w:val="uk-UA"/>
        </w:rPr>
        <w:tab/>
        <w:t>− Взаємодія з іншими сервісами</w:t>
      </w:r>
    </w:p>
    <w:p>
      <w:pPr>
        <w:pStyle w:val="Heading1"/>
        <w:ind w:hanging="0" w:left="0"/>
        <w:jc w:val="both"/>
        <w:rPr/>
      </w:pPr>
      <w:r>
        <w:rPr>
          <w:b w:val="false"/>
          <w:bCs w:val="false"/>
          <w:sz w:val="28"/>
          <w:szCs w:val="28"/>
        </w:rPr>
        <w:tab/>
        <w:t xml:space="preserve">2) </w:t>
      </w:r>
      <w:r>
        <w:rPr>
          <w:b w:val="false"/>
          <w:bCs w:val="false"/>
          <w:sz w:val="28"/>
          <w:szCs w:val="28"/>
          <w:lang w:val="en-US"/>
        </w:rPr>
        <w:t>Inventory Service -</w:t>
      </w:r>
      <w:r>
        <w:rPr>
          <w:b w:val="false"/>
          <w:bCs w:val="false"/>
          <w:sz w:val="28"/>
          <w:szCs w:val="28"/>
          <w:lang w:val="uk-UA"/>
        </w:rPr>
        <w:t xml:space="preserve">  </w:t>
      </w:r>
      <w:r>
        <w:rPr>
          <w:rFonts w:cs="Times New Roman"/>
          <w:b w:val="false"/>
          <w:bCs w:val="false"/>
          <w:color w:val="auto"/>
          <w:sz w:val="28"/>
          <w:szCs w:val="28"/>
          <w:lang w:val="en-US"/>
        </w:rPr>
        <w:t>с</w:t>
      </w:r>
      <w:r>
        <w:rPr>
          <w:rFonts w:cs="Times New Roman"/>
          <w:b w:val="false"/>
          <w:bCs w:val="false"/>
          <w:color w:val="auto"/>
          <w:sz w:val="28"/>
          <w:szCs w:val="28"/>
          <w:lang w:val="uk-UA"/>
        </w:rPr>
        <w:t>ервіс обліку товарів. Відповідає за:</w:t>
      </w:r>
    </w:p>
    <w:p>
      <w:pPr>
        <w:pStyle w:val="Heading1"/>
        <w:ind w:hanging="0" w:left="0"/>
        <w:jc w:val="both"/>
        <w:rPr/>
      </w:pPr>
      <w:r>
        <w:rPr>
          <w:rFonts w:cs="Times New Roman"/>
          <w:b w:val="false"/>
          <w:bCs w:val="false"/>
          <w:color w:val="auto"/>
          <w:sz w:val="28"/>
          <w:szCs w:val="28"/>
          <w:lang w:val="uk-UA"/>
        </w:rPr>
        <w:tab/>
        <w:t>− Перевірка наявності достатньої кількості товару на складах</w:t>
      </w:r>
    </w:p>
    <w:p>
      <w:pPr>
        <w:pStyle w:val="Heading1"/>
        <w:ind w:hanging="0" w:left="0"/>
        <w:jc w:val="both"/>
        <w:rPr/>
      </w:pPr>
      <w:r>
        <w:rPr>
          <w:rFonts w:cs="Times New Roman"/>
          <w:b w:val="false"/>
          <w:bCs w:val="false"/>
          <w:color w:val="auto"/>
          <w:sz w:val="28"/>
          <w:szCs w:val="28"/>
          <w:lang w:val="uk-UA"/>
        </w:rPr>
        <w:tab/>
        <w:t>− Резервування товарів на складах</w:t>
      </w:r>
    </w:p>
    <w:p>
      <w:pPr>
        <w:pStyle w:val="Heading1"/>
        <w:ind w:hanging="0" w:left="0"/>
        <w:jc w:val="both"/>
        <w:rPr/>
      </w:pPr>
      <w:r>
        <w:rPr>
          <w:rFonts w:cs="Times New Roman"/>
          <w:b w:val="false"/>
          <w:bCs w:val="false"/>
          <w:color w:val="auto"/>
          <w:sz w:val="28"/>
          <w:szCs w:val="28"/>
          <w:lang w:val="uk-UA"/>
        </w:rPr>
        <w:tab/>
        <w:t>− Розподілення кількості товару по різних складах при недостачі</w:t>
      </w:r>
    </w:p>
    <w:p>
      <w:pPr>
        <w:pStyle w:val="Heading1"/>
        <w:ind w:hanging="0" w:left="0"/>
        <w:jc w:val="both"/>
        <w:rPr/>
      </w:pPr>
      <w:r>
        <w:rPr>
          <w:rFonts w:cs="Times New Roman"/>
          <w:b w:val="false"/>
          <w:bCs w:val="false"/>
          <w:color w:val="auto"/>
          <w:sz w:val="28"/>
          <w:szCs w:val="28"/>
          <w:lang w:val="uk-UA"/>
        </w:rPr>
        <w:tab/>
        <w:t>− Зняття резерву з товарів на складах</w:t>
      </w:r>
    </w:p>
    <w:p>
      <w:pPr>
        <w:pStyle w:val="Heading1"/>
        <w:ind w:hanging="0" w:left="0"/>
        <w:jc w:val="both"/>
        <w:rPr/>
      </w:pPr>
      <w:r>
        <w:rPr>
          <w:rFonts w:cs="Times New Roman"/>
          <w:b w:val="false"/>
          <w:bCs w:val="false"/>
          <w:color w:val="auto"/>
          <w:sz w:val="28"/>
          <w:szCs w:val="28"/>
          <w:lang w:val="uk-UA"/>
        </w:rPr>
        <w:tab/>
        <w:t xml:space="preserve">3) </w:t>
      </w:r>
      <w:r>
        <w:rPr>
          <w:rFonts w:cs="Times New Roman"/>
          <w:b w:val="false"/>
          <w:bCs w:val="false"/>
          <w:color w:val="auto"/>
          <w:sz w:val="28"/>
          <w:szCs w:val="28"/>
          <w:lang w:val="en-US"/>
        </w:rPr>
        <w:t xml:space="preserve">Product Service – </w:t>
      </w:r>
      <w:r>
        <w:rPr>
          <w:rFonts w:cs="Times New Roman"/>
          <w:b w:val="false"/>
          <w:bCs w:val="false"/>
          <w:color w:val="auto"/>
          <w:sz w:val="28"/>
          <w:szCs w:val="28"/>
          <w:lang w:val="uk-UA"/>
        </w:rPr>
        <w:t>сервіс управління інформацією про товари. Відповідає за:</w:t>
      </w:r>
    </w:p>
    <w:p>
      <w:pPr>
        <w:pStyle w:val="Heading1"/>
        <w:ind w:hanging="0" w:left="0"/>
        <w:jc w:val="both"/>
        <w:rPr/>
      </w:pPr>
      <w:r>
        <w:rPr>
          <w:rFonts w:cs="Times New Roman"/>
          <w:b w:val="false"/>
          <w:bCs w:val="false"/>
          <w:color w:val="auto"/>
          <w:sz w:val="28"/>
          <w:szCs w:val="28"/>
          <w:lang w:val="uk-UA"/>
        </w:rPr>
        <w:tab/>
        <w:t xml:space="preserve">− Зберігання актуальної інформації про товари, включаючи ціну; </w:t>
      </w:r>
    </w:p>
    <w:p>
      <w:pPr>
        <w:pStyle w:val="Heading1"/>
        <w:ind w:hanging="0" w:left="0"/>
        <w:jc w:val="both"/>
        <w:rPr/>
      </w:pPr>
      <w:r>
        <w:rPr>
          <w:rFonts w:cs="Times New Roman"/>
          <w:b w:val="false"/>
          <w:bCs w:val="false"/>
          <w:color w:val="auto"/>
          <w:sz w:val="28"/>
          <w:szCs w:val="28"/>
          <w:lang w:val="uk-UA"/>
        </w:rPr>
        <w:tab/>
        <w:t xml:space="preserve">− Обробку запитів на отримання ціни конкретного товару; </w:t>
      </w:r>
    </w:p>
    <w:p>
      <w:pPr>
        <w:pStyle w:val="Heading1"/>
        <w:ind w:hanging="0" w:left="0"/>
        <w:jc w:val="both"/>
        <w:rPr/>
      </w:pPr>
      <w:r>
        <w:rPr>
          <w:rFonts w:cs="Times New Roman"/>
          <w:b w:val="false"/>
          <w:bCs w:val="false"/>
          <w:color w:val="auto"/>
          <w:sz w:val="28"/>
          <w:szCs w:val="28"/>
          <w:lang w:val="uk-UA"/>
        </w:rPr>
        <w:tab/>
        <w:t xml:space="preserve">− Повернення відповіді із зазначенням вартості товару на основі даних з бази. </w:t>
        <w:tab/>
      </w:r>
    </w:p>
    <w:p>
      <w:pPr>
        <w:pStyle w:val="Heading1"/>
        <w:ind w:hanging="0" w:left="0"/>
        <w:jc w:val="both"/>
        <w:rPr/>
      </w:pPr>
      <w:r>
        <w:rPr>
          <w:rFonts w:cs="Times New Roman"/>
          <w:b w:val="false"/>
          <w:bCs w:val="false"/>
          <w:color w:val="auto"/>
          <w:sz w:val="28"/>
          <w:szCs w:val="28"/>
          <w:lang w:val="uk-UA"/>
        </w:rPr>
        <w:tab/>
      </w:r>
      <w:r>
        <w:rPr>
          <w:rFonts w:cs="Times New Roman"/>
          <w:b w:val="false"/>
          <w:bCs w:val="false"/>
          <w:color w:val="auto"/>
          <w:sz w:val="28"/>
          <w:szCs w:val="28"/>
          <w:lang w:val="ru-RU"/>
        </w:rPr>
        <w:t xml:space="preserve">4) </w:t>
      </w:r>
      <w:r>
        <w:rPr>
          <w:rFonts w:cs="Times New Roman"/>
          <w:b w:val="false"/>
          <w:bCs w:val="false"/>
          <w:color w:val="auto"/>
          <w:sz w:val="28"/>
          <w:szCs w:val="28"/>
          <w:lang w:val="pl-PL"/>
        </w:rPr>
        <w:t xml:space="preserve">Payment Service – </w:t>
      </w:r>
      <w:r>
        <w:rPr>
          <w:rFonts w:cs="Times New Roman"/>
          <w:b w:val="false"/>
          <w:bCs w:val="false"/>
          <w:color w:val="auto"/>
          <w:sz w:val="28"/>
          <w:szCs w:val="28"/>
          <w:lang w:val="ru-RU"/>
        </w:rPr>
        <w:t>сер</w:t>
      </w:r>
      <w:r>
        <w:rPr>
          <w:rFonts w:cs="Times New Roman"/>
          <w:b w:val="false"/>
          <w:bCs w:val="false"/>
          <w:color w:val="auto"/>
          <w:sz w:val="28"/>
          <w:szCs w:val="28"/>
          <w:lang w:val="uk-UA"/>
        </w:rPr>
        <w:t xml:space="preserve">віс обробки платежів. Відповідає за: </w:t>
      </w:r>
    </w:p>
    <w:p>
      <w:pPr>
        <w:pStyle w:val="Heading1"/>
        <w:ind w:hanging="0" w:left="0"/>
        <w:jc w:val="both"/>
        <w:rPr>
          <w:lang w:val="ru-RU"/>
        </w:rPr>
      </w:pPr>
      <w:r>
        <w:rPr>
          <w:rFonts w:cs="Times New Roman"/>
          <w:b w:val="false"/>
          <w:bCs w:val="false"/>
          <w:color w:val="auto"/>
          <w:sz w:val="28"/>
          <w:szCs w:val="28"/>
          <w:lang w:val="ru-RU"/>
        </w:rPr>
        <w:tab/>
      </w:r>
      <w:r>
        <w:rPr>
          <w:rFonts w:cs="Times New Roman"/>
          <w:b w:val="false"/>
          <w:bCs w:val="false"/>
          <w:color w:val="auto"/>
          <w:sz w:val="28"/>
          <w:szCs w:val="28"/>
          <w:lang w:val="uk-UA"/>
        </w:rPr>
        <w:t xml:space="preserve">− </w:t>
      </w:r>
      <w:r>
        <w:rPr>
          <w:rFonts w:cs="Times New Roman"/>
          <w:b w:val="false"/>
          <w:bCs w:val="false"/>
          <w:color w:val="auto"/>
          <w:sz w:val="28"/>
          <w:szCs w:val="28"/>
          <w:lang w:val="ru-RU"/>
        </w:rPr>
        <w:t>Обробку платеж</w:t>
      </w:r>
      <w:r>
        <w:rPr>
          <w:rFonts w:cs="Times New Roman"/>
          <w:b w:val="false"/>
          <w:bCs w:val="false"/>
          <w:color w:val="auto"/>
          <w:sz w:val="28"/>
          <w:szCs w:val="28"/>
          <w:lang w:val="uk-UA"/>
        </w:rPr>
        <w:t>ів на оплату замовлення</w:t>
      </w:r>
    </w:p>
    <w:p>
      <w:pPr>
        <w:pStyle w:val="Heading1"/>
        <w:ind w:hanging="0" w:left="0"/>
        <w:jc w:val="both"/>
        <w:rPr>
          <w:lang w:val="ru-RU"/>
        </w:rPr>
      </w:pPr>
      <w:r>
        <w:rPr>
          <w:rFonts w:cs="Times New Roman"/>
          <w:b w:val="false"/>
          <w:bCs w:val="false"/>
          <w:color w:val="auto"/>
          <w:sz w:val="28"/>
          <w:szCs w:val="28"/>
          <w:lang w:val="uk-UA"/>
        </w:rPr>
        <w:tab/>
        <w:t xml:space="preserve">− Емуляцію результату платіжної операції </w:t>
      </w:r>
    </w:p>
    <w:p>
      <w:pPr>
        <w:pStyle w:val="Heading1"/>
        <w:ind w:hanging="0" w:left="0"/>
        <w:jc w:val="both"/>
        <w:rPr>
          <w:lang w:val="ru-RU"/>
        </w:rPr>
      </w:pPr>
      <w:r>
        <w:rPr>
          <w:rFonts w:cs="Times New Roman"/>
          <w:b w:val="false"/>
          <w:bCs w:val="false"/>
          <w:color w:val="auto"/>
          <w:sz w:val="28"/>
          <w:szCs w:val="28"/>
          <w:lang w:val="uk-UA"/>
        </w:rPr>
        <w:tab/>
        <w:t>− Надсилання події про успішну або неуспішну оплату</w:t>
      </w:r>
    </w:p>
    <w:p>
      <w:pPr>
        <w:pStyle w:val="Heading1"/>
        <w:ind w:hanging="0" w:left="0"/>
        <w:jc w:val="both"/>
        <w:rPr>
          <w:lang w:val="ru-RU"/>
        </w:rPr>
      </w:pPr>
      <w:r>
        <w:rPr>
          <w:rFonts w:cs="Times New Roman"/>
          <w:b w:val="false"/>
          <w:bCs w:val="false"/>
          <w:color w:val="auto"/>
          <w:sz w:val="28"/>
          <w:szCs w:val="28"/>
          <w:lang w:val="uk-UA"/>
        </w:rPr>
        <w:tab/>
        <w:t>− Передача помилок при оплаті у чергу для подальших повторів та аналізу</w:t>
      </w:r>
    </w:p>
    <w:p>
      <w:pPr>
        <w:pStyle w:val="Heading1"/>
        <w:ind w:hanging="0" w:left="0"/>
        <w:jc w:val="both"/>
        <w:rPr>
          <w:lang w:val="ru-RU"/>
        </w:rPr>
      </w:pPr>
      <w:r>
        <w:rPr>
          <w:rFonts w:cs="Times New Roman"/>
          <w:b w:val="false"/>
          <w:bCs w:val="false"/>
          <w:color w:val="auto"/>
          <w:sz w:val="28"/>
          <w:szCs w:val="28"/>
          <w:lang w:val="uk-UA"/>
        </w:rPr>
        <w:tab/>
        <w:t xml:space="preserve">5) </w:t>
      </w:r>
      <w:r>
        <w:rPr>
          <w:rFonts w:cs="Times New Roman"/>
          <w:b w:val="false"/>
          <w:bCs w:val="false"/>
          <w:color w:val="auto"/>
          <w:sz w:val="28"/>
          <w:szCs w:val="28"/>
          <w:lang w:val="pl-PL"/>
        </w:rPr>
        <w:t xml:space="preserve">Delivery Service – </w:t>
      </w:r>
      <w:r>
        <w:rPr>
          <w:rFonts w:cs="Times New Roman"/>
          <w:b w:val="false"/>
          <w:bCs w:val="false"/>
          <w:color w:val="auto"/>
          <w:sz w:val="28"/>
          <w:szCs w:val="28"/>
          <w:lang w:val="uk-UA"/>
        </w:rPr>
        <w:t>сервіс організації доставки. Відповідає за:</w:t>
      </w:r>
    </w:p>
    <w:p>
      <w:pPr>
        <w:pStyle w:val="Heading1"/>
        <w:ind w:hanging="0" w:left="0"/>
        <w:jc w:val="both"/>
        <w:rPr>
          <w:lang w:val="ru-RU"/>
        </w:rPr>
      </w:pPr>
      <w:r>
        <w:rPr>
          <w:rFonts w:cs="Times New Roman"/>
          <w:b w:val="false"/>
          <w:bCs w:val="false"/>
          <w:color w:val="auto"/>
          <w:sz w:val="28"/>
          <w:szCs w:val="28"/>
          <w:lang w:val="uk-UA"/>
        </w:rPr>
        <w:tab/>
        <w:t>− Ініціація доставки замовлення після підтвердження оплати</w:t>
      </w:r>
    </w:p>
    <w:p>
      <w:pPr>
        <w:pStyle w:val="Heading1"/>
        <w:ind w:hanging="0" w:left="0"/>
        <w:jc w:val="both"/>
        <w:rPr>
          <w:lang w:val="ru-RU"/>
        </w:rPr>
      </w:pPr>
      <w:r>
        <w:rPr>
          <w:rFonts w:cs="Times New Roman"/>
          <w:b w:val="false"/>
          <w:bCs w:val="false"/>
          <w:color w:val="auto"/>
          <w:sz w:val="28"/>
          <w:szCs w:val="28"/>
          <w:lang w:val="uk-UA"/>
        </w:rPr>
        <w:tab/>
        <w:t>− Встановлення статусу доставки</w:t>
      </w:r>
    </w:p>
    <w:p>
      <w:pPr>
        <w:pStyle w:val="Heading1"/>
        <w:ind w:hanging="0" w:left="0"/>
        <w:jc w:val="both"/>
        <w:rPr>
          <w:lang w:val="ru-RU"/>
        </w:rPr>
      </w:pPr>
      <w:r>
        <w:rPr>
          <w:rFonts w:cs="Times New Roman"/>
          <w:b w:val="false"/>
          <w:bCs w:val="false"/>
          <w:color w:val="auto"/>
          <w:sz w:val="28"/>
          <w:szCs w:val="28"/>
          <w:lang w:val="uk-UA"/>
        </w:rPr>
        <w:tab/>
        <w:t>− Надсилання події про результат доставки замовлення</w:t>
      </w:r>
    </w:p>
    <w:p>
      <w:pPr>
        <w:pStyle w:val="Heading1"/>
        <w:ind w:hanging="0" w:left="0"/>
        <w:jc w:val="both"/>
        <w:rPr>
          <w:lang w:val="ru-RU"/>
        </w:rPr>
      </w:pPr>
      <w:r>
        <w:rPr>
          <w:rFonts w:cs="Times New Roman"/>
          <w:b w:val="false"/>
          <w:bCs w:val="false"/>
          <w:color w:val="auto"/>
          <w:sz w:val="28"/>
          <w:szCs w:val="28"/>
          <w:lang w:val="uk-UA"/>
        </w:rPr>
        <w:tab/>
        <w:t xml:space="preserve">6) </w:t>
      </w:r>
      <w:r>
        <w:rPr>
          <w:rFonts w:cs="Times New Roman"/>
          <w:b w:val="false"/>
          <w:bCs w:val="false"/>
          <w:color w:val="auto"/>
          <w:sz w:val="28"/>
          <w:szCs w:val="28"/>
          <w:lang w:val="en-US"/>
        </w:rPr>
        <w:t xml:space="preserve">Notification Service – </w:t>
      </w:r>
      <w:r>
        <w:rPr>
          <w:rFonts w:cs="Times New Roman"/>
          <w:b w:val="false"/>
          <w:bCs w:val="false"/>
          <w:color w:val="auto"/>
          <w:sz w:val="28"/>
          <w:szCs w:val="28"/>
          <w:lang w:val="uk-UA"/>
        </w:rPr>
        <w:t xml:space="preserve">сервіс повідомлень. Відповідає за: </w:t>
      </w:r>
    </w:p>
    <w:p>
      <w:pPr>
        <w:pStyle w:val="Heading1"/>
        <w:ind w:hanging="0" w:left="0"/>
        <w:jc w:val="both"/>
        <w:rPr>
          <w:lang w:val="ru-RU"/>
        </w:rPr>
      </w:pPr>
      <w:r>
        <w:rPr>
          <w:rFonts w:cs="Times New Roman"/>
          <w:b w:val="false"/>
          <w:bCs w:val="false"/>
          <w:color w:val="auto"/>
          <w:sz w:val="28"/>
          <w:szCs w:val="28"/>
          <w:lang w:val="uk-UA"/>
        </w:rPr>
        <w:tab/>
        <w:t>− Надсилання корисувачу повідомлення про статус замовлення</w:t>
      </w:r>
    </w:p>
    <w:p>
      <w:pPr>
        <w:pStyle w:val="Heading1"/>
        <w:ind w:hanging="0" w:left="0"/>
        <w:jc w:val="both"/>
        <w:rPr>
          <w:lang w:val="ru-RU"/>
        </w:rPr>
      </w:pPr>
      <w:r>
        <w:rPr>
          <w:rFonts w:cs="Times New Roman"/>
          <w:b w:val="false"/>
          <w:bCs w:val="false"/>
          <w:color w:val="auto"/>
          <w:sz w:val="28"/>
          <w:szCs w:val="28"/>
          <w:lang w:val="uk-UA"/>
        </w:rPr>
        <w:tab/>
        <w:t>На рисунку можемо побачити с</w:t>
      </w:r>
      <w:r>
        <w:rPr>
          <w:rFonts w:cs="Times New Roman"/>
          <w:b w:val="false"/>
          <w:bCs/>
          <w:color w:val="auto"/>
          <w:sz w:val="28"/>
          <w:szCs w:val="28"/>
          <w:lang w:val="uk-UA"/>
        </w:rPr>
        <w:t>хему взаємодії модулів</w:t>
      </w:r>
    </w:p>
    <w:p>
      <w:pPr>
        <w:pStyle w:val="Normal"/>
        <w:spacing w:lineRule="auto" w:line="360" w:before="0" w:after="0"/>
        <w:jc w:val="center"/>
        <w:rPr>
          <w:b w:val="false"/>
          <w:bCs w:val="fals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5845" cy="3034665"/>
            <wp:effectExtent l="0" t="0" r="0" b="0"/>
            <wp:wrapSquare wrapText="largest"/>
            <wp:docPr id="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descr=""/>
                    <pic:cNvPicPr>
                      <a:picLocks noChangeAspect="1" noChangeArrowheads="1"/>
                    </pic:cNvPicPr>
                  </pic:nvPicPr>
                  <pic:blipFill>
                    <a:blip r:embed="rId2"/>
                    <a:stretch>
                      <a:fillRect/>
                    </a:stretch>
                  </pic:blipFill>
                  <pic:spPr bwMode="auto">
                    <a:xfrm>
                      <a:off x="0" y="0"/>
                      <a:ext cx="6125845" cy="3034665"/>
                    </a:xfrm>
                    <a:prstGeom prst="rect">
                      <a:avLst/>
                    </a:prstGeom>
                  </pic:spPr>
                </pic:pic>
              </a:graphicData>
            </a:graphic>
          </wp:anchor>
        </w:drawing>
      </w:r>
      <w:r>
        <w:rPr>
          <w:rFonts w:cs="Times New Roman" w:ascii="Times New Roman" w:hAnsi="Times New Roman"/>
          <w:b w:val="false"/>
          <w:bCs/>
          <w:color w:val="auto"/>
          <w:sz w:val="28"/>
          <w:szCs w:val="28"/>
          <w:lang w:val="uk-UA"/>
        </w:rPr>
        <w:t>Рисунок  — схема взаємодії модулів</w:t>
      </w:r>
    </w:p>
    <w:p>
      <w:pPr>
        <w:pStyle w:val="Normal"/>
        <w:ind w:hanging="0" w:left="0"/>
        <w:rPr>
          <w:rFonts w:ascii="Times New Roman" w:hAnsi="Times New Roman"/>
          <w:b w:val="false"/>
          <w:bCs w:val="false"/>
          <w:sz w:val="28"/>
          <w:szCs w:val="28"/>
          <w:lang w:val="uk-UA"/>
        </w:rPr>
      </w:pPr>
      <w:r>
        <w:rPr>
          <w:rFonts w:cs="Times New Roman" w:ascii="Times New Roman" w:hAnsi="Times New Roman"/>
          <w:b/>
          <w:bCs/>
          <w:color w:val="auto"/>
          <w:sz w:val="28"/>
          <w:szCs w:val="28"/>
          <w:lang w:val="uk-UA"/>
        </w:rPr>
        <w:tab/>
      </w:r>
      <w:r>
        <w:rPr>
          <w:rFonts w:cs="Times New Roman" w:ascii="Times New Roman" w:hAnsi="Times New Roman"/>
          <w:b/>
          <w:bCs w:val="false"/>
          <w:color w:val="auto"/>
          <w:sz w:val="28"/>
          <w:szCs w:val="28"/>
          <w:lang w:val="uk-UA"/>
        </w:rPr>
        <w:t>3.2 Проектування класів</w:t>
      </w:r>
    </w:p>
    <w:p>
      <w:pPr>
        <w:pStyle w:val="Normal"/>
        <w:ind w:hanging="0" w:left="0"/>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ind w:hanging="0" w:left="0"/>
        <w:jc w:val="both"/>
        <w:rPr>
          <w:b w:val="false"/>
          <w:bCs w:val="false"/>
        </w:rPr>
      </w:pPr>
      <w:r>
        <w:rPr>
          <w:rFonts w:cs="Times New Roman" w:ascii="Times New Roman" w:hAnsi="Times New Roman"/>
          <w:b w:val="false"/>
          <w:bCs w:val="false"/>
          <w:color w:val="auto"/>
          <w:sz w:val="28"/>
          <w:szCs w:val="28"/>
          <w:lang w:val="uk-UA"/>
        </w:rPr>
        <w:tab/>
        <w:t xml:space="preserve">Концептуальні класи допомагають структурувати програмний код та логіку бота, визначаючи основні сутності та їх взаємодію. Для того, щоб визначити концептуальні класи, потрібно приписати кожньому пункту сценарію відповідний клас. </w:t>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 3.1 описує концептуальні класи прецедента «Оформлення замовлення».</w:t>
      </w:r>
    </w:p>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Таблиця 3.1 – Концептуальні класи прецедента «Оформлення замовлення»</w:t>
      </w:r>
    </w:p>
    <w:tbl>
      <w:tblPr>
        <w:tblW w:w="9922" w:type="dxa"/>
        <w:jc w:val="left"/>
        <w:tblInd w:w="55" w:type="dxa"/>
        <w:tblLayout w:type="fixed"/>
        <w:tblCellMar>
          <w:top w:w="55" w:type="dxa"/>
          <w:left w:w="55" w:type="dxa"/>
          <w:bottom w:w="55" w:type="dxa"/>
          <w:right w:w="55" w:type="dxa"/>
        </w:tblCellMar>
      </w:tblPr>
      <w:tblGrid>
        <w:gridCol w:w="7392"/>
        <w:gridCol w:w="2529"/>
      </w:tblGrid>
      <w:tr>
        <w:trPr>
          <w:tblHeader w:val="true"/>
        </w:trPr>
        <w:tc>
          <w:tcPr>
            <w:tcW w:w="7392"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 (К – користувач, С – система)</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1. Користувач вибирає товари та їх кількість для оформлення замовлення.</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User, Product, OrderItem</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2. Система перевіряє наявність товару на складі.</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3. Система резервує товар на складі.</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 Система надсилає запит на оплату.</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5. Система після підтвердження оплати надсилає запит на доставку.</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Delivery, Order</w:t>
            </w:r>
          </w:p>
        </w:tc>
      </w:tr>
      <w:tr>
        <w:trPr/>
        <w:tc>
          <w:tcPr>
            <w:tcW w:w="7392"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6. Система інформує користувача про статус замовлення.</w:t>
            </w:r>
          </w:p>
        </w:tc>
        <w:tc>
          <w:tcPr>
            <w:tcW w:w="2529"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Notification, User</w:t>
            </w:r>
          </w:p>
        </w:tc>
      </w:tr>
    </w:tbl>
    <w:p>
      <w:pPr>
        <w:pStyle w:val="Normal"/>
        <w:spacing w:lineRule="auto" w:line="36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ind w:hanging="0" w:left="0"/>
        <w:jc w:val="both"/>
        <w:rPr>
          <w:b w:val="false"/>
          <w:bCs w:val="false"/>
        </w:rPr>
      </w:pPr>
      <w:r>
        <w:rPr>
          <w:rFonts w:cs="Times New Roman" w:ascii="Times New Roman" w:hAnsi="Times New Roman"/>
          <w:b w:val="false"/>
          <w:bCs w:val="false"/>
          <w:color w:val="auto"/>
          <w:sz w:val="28"/>
          <w:szCs w:val="28"/>
          <w:lang w:val="uk-UA"/>
        </w:rPr>
        <w:tab/>
        <w:t>Таблиця 3.2 – Концептуальні класи прецедента «Відстеження статусу замовлення»</w:t>
      </w:r>
    </w:p>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tbl>
      <w:tblPr>
        <w:tblW w:w="9922" w:type="dxa"/>
        <w:jc w:val="left"/>
        <w:tblInd w:w="55" w:type="dxa"/>
        <w:tblLayout w:type="fixed"/>
        <w:tblCellMar>
          <w:top w:w="55" w:type="dxa"/>
          <w:left w:w="55" w:type="dxa"/>
          <w:bottom w:w="55" w:type="dxa"/>
          <w:right w:w="55" w:type="dxa"/>
        </w:tblCellMar>
      </w:tblPr>
      <w:tblGrid>
        <w:gridCol w:w="8018"/>
        <w:gridCol w:w="1903"/>
      </w:tblGrid>
      <w:tr>
        <w:trPr>
          <w:tblHeader w:val="true"/>
        </w:trPr>
        <w:tc>
          <w:tcPr>
            <w:tcW w:w="8018" w:type="dxa"/>
            <w:tcBorders>
              <w:top w:val="single" w:sz="4" w:space="0" w:color="000000"/>
              <w:left w:val="single" w:sz="4" w:space="0" w:color="000000"/>
              <w:bottom w:val="single" w:sz="4" w:space="0" w:color="000000"/>
            </w:tcBorders>
            <w:vAlign w:val="center"/>
          </w:tcPr>
          <w:p>
            <w:pPr>
              <w:pStyle w:val="Style18"/>
              <w:spacing w:before="0" w:after="160"/>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1. Користувач надсилає запит на перегляд статусу свого замовлення.</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User, Order</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2. Система отримує ідентифікатор замовлення та перевіряє його статус.</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Order</w:t>
            </w:r>
          </w:p>
        </w:tc>
      </w:tr>
      <w:tr>
        <w:trPr/>
        <w:tc>
          <w:tcPr>
            <w:tcW w:w="8018" w:type="dxa"/>
            <w:tcBorders>
              <w:left w:val="single" w:sz="4" w:space="0" w:color="000000"/>
              <w:bottom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3. Система формує відповідь зі статусом замовлення (наприклад: “Очікує оплату”, “У процесі доставки” тощо).</w:t>
            </w:r>
          </w:p>
        </w:tc>
        <w:tc>
          <w:tcPr>
            <w:tcW w:w="1903" w:type="dxa"/>
            <w:tcBorders>
              <w:left w:val="single" w:sz="4" w:space="0" w:color="000000"/>
              <w:bottom w:val="single" w:sz="4" w:space="0" w:color="000000"/>
              <w:right w:val="single" w:sz="4" w:space="0" w:color="000000"/>
            </w:tcBorders>
            <w:vAlign w:val="center"/>
          </w:tcPr>
          <w:p>
            <w:pPr>
              <w:pStyle w:val="Style17"/>
              <w:spacing w:before="0" w:after="160"/>
              <w:rPr>
                <w:rFonts w:ascii="Times New Roman" w:hAnsi="Times New Roman"/>
                <w:b w:val="false"/>
                <w:bCs w:val="false"/>
                <w:sz w:val="28"/>
                <w:szCs w:val="28"/>
              </w:rPr>
            </w:pPr>
            <w:r>
              <w:rPr>
                <w:rFonts w:ascii="Times New Roman" w:hAnsi="Times New Roman"/>
                <w:b w:val="false"/>
                <w:bCs w:val="false"/>
                <w:sz w:val="28"/>
                <w:szCs w:val="28"/>
              </w:rPr>
              <w:t>Order, Notification</w:t>
            </w:r>
          </w:p>
        </w:tc>
      </w:tr>
    </w:tbl>
    <w:p>
      <w:pPr>
        <w:pStyle w:val="Normal"/>
        <w:spacing w:lineRule="auto" w:line="360"/>
        <w:ind w:hanging="0" w:left="0"/>
        <w:jc w:val="both"/>
        <w:rPr>
          <w:rFonts w:ascii="Times New Roman" w:hAnsi="Times New Roman" w:cs="Times New Roman"/>
          <w:color w:val="auto"/>
          <w:sz w:val="28"/>
          <w:szCs w:val="28"/>
          <w:lang w:val="uk-UA"/>
        </w:rPr>
      </w:pPr>
      <w:r>
        <w:rPr>
          <w:rFonts w:cs="Times New Roman" w:ascii="Times New Roman" w:hAnsi="Times New Roman"/>
          <w:color w:val="auto"/>
          <w:sz w:val="28"/>
          <w:szCs w:val="28"/>
          <w:lang w:val="uk-UA"/>
        </w:rPr>
      </w:r>
    </w:p>
    <w:p>
      <w:pPr>
        <w:pStyle w:val="Normal"/>
        <w:spacing w:lineRule="auto" w:line="360"/>
        <w:ind w:hanging="0" w:left="0"/>
        <w:jc w:val="both"/>
        <w:rPr/>
      </w:pPr>
      <w:r>
        <w:rPr>
          <w:rFonts w:cs="Times New Roman" w:ascii="Times New Roman" w:hAnsi="Times New Roman"/>
          <w:b w:val="false"/>
          <w:bCs w:val="false"/>
          <w:color w:val="auto"/>
          <w:sz w:val="28"/>
          <w:szCs w:val="28"/>
          <w:lang w:val="uk-UA"/>
        </w:rPr>
        <w:tab/>
        <w:t>Таблиця 3.2 – Концептуальні класи прецедента «</w:t>
      </w:r>
      <w:r>
        <w:rPr>
          <w:rFonts w:cs="Times New Roman" w:ascii="Times New Roman" w:hAnsi="Times New Roman"/>
          <w:color w:val="auto"/>
          <w:sz w:val="28"/>
          <w:szCs w:val="28"/>
          <w:lang w:val="uk-UA"/>
        </w:rPr>
        <w:t>Скасування замовлення у разі помилки оплати</w:t>
      </w:r>
    </w:p>
    <w:tbl>
      <w:tblPr>
        <w:tblW w:w="9922" w:type="dxa"/>
        <w:jc w:val="left"/>
        <w:tblInd w:w="55" w:type="dxa"/>
        <w:tblLayout w:type="fixed"/>
        <w:tblCellMar>
          <w:top w:w="55" w:type="dxa"/>
          <w:left w:w="55" w:type="dxa"/>
          <w:bottom w:w="55" w:type="dxa"/>
          <w:right w:w="55" w:type="dxa"/>
        </w:tblCellMar>
      </w:tblPr>
      <w:tblGrid>
        <w:gridCol w:w="7895"/>
        <w:gridCol w:w="2026"/>
      </w:tblGrid>
      <w:tr>
        <w:trPr>
          <w:tblHeader w:val="true"/>
        </w:trPr>
        <w:tc>
          <w:tcPr>
            <w:tcW w:w="789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Зміст пункту основного сценарію</w:t>
            </w:r>
          </w:p>
        </w:tc>
        <w:tc>
          <w:tcPr>
            <w:tcW w:w="2026"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Можливий клас</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1. Користувач оформлює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User, Order,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2. Система перевіряє наявність товару та резервує його.</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3. Система надсилає запит на оплату.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Order, Payment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 Платіжна система повідомляє про помилку під час обробки платежу.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 Notification</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5. Система скасовує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Order</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6. Система надсилає команду до сховища для скасування резерву товару.</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Inventory, Product</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7. Користувач отримує повідомлення про невдалу оплату та скасування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Notification, User</w:t>
            </w:r>
          </w:p>
        </w:tc>
      </w:tr>
      <w:tr>
        <w:trPr/>
        <w:tc>
          <w:tcPr>
            <w:tcW w:w="7895" w:type="dxa"/>
            <w:tcBorders>
              <w:left w:val="single" w:sz="4" w:space="0" w:color="000000"/>
              <w:bottom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4а. Платіжна система не відповідає. Система повторює запит на оплату (до 3 разів), після чого скасовує замовлення.</w:t>
            </w:r>
          </w:p>
        </w:tc>
        <w:tc>
          <w:tcPr>
            <w:tcW w:w="2026" w:type="dxa"/>
            <w:tcBorders>
              <w:left w:val="single" w:sz="4" w:space="0" w:color="000000"/>
              <w:bottom w:val="single" w:sz="4" w:space="0" w:color="000000"/>
              <w:right w:val="single" w:sz="4" w:space="0" w:color="000000"/>
            </w:tcBorders>
            <w:vAlign w:val="center"/>
          </w:tcPr>
          <w:p>
            <w:pPr>
              <w:pStyle w:val="Style17"/>
              <w:spacing w:before="0" w:after="160"/>
              <w:jc w:val="both"/>
              <w:rPr>
                <w:rFonts w:ascii="Times New Roman" w:hAnsi="Times New Roman"/>
                <w:b w:val="false"/>
                <w:bCs w:val="false"/>
                <w:sz w:val="28"/>
                <w:szCs w:val="28"/>
              </w:rPr>
            </w:pPr>
            <w:r>
              <w:rPr>
                <w:rFonts w:ascii="Times New Roman" w:hAnsi="Times New Roman"/>
                <w:b w:val="false"/>
                <w:bCs w:val="false"/>
                <w:sz w:val="28"/>
                <w:szCs w:val="28"/>
              </w:rPr>
              <w:t>Payment, Order, DLQ</w:t>
            </w:r>
            <w:r>
              <w:rPr>
                <w:rFonts w:ascii="Times New Roman" w:hAnsi="Times New Roman"/>
                <w:b w:val="false"/>
                <w:bCs w:val="false"/>
                <w:sz w:val="28"/>
                <w:szCs w:val="28"/>
                <w:lang w:val="pl-PL"/>
              </w:rPr>
              <w:t>Service</w:t>
            </w:r>
          </w:p>
        </w:tc>
      </w:tr>
    </w:tbl>
    <w:p>
      <w:pPr>
        <w:pStyle w:val="Normal"/>
        <w:spacing w:lineRule="auto" w:line="36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Order — основний клас, який представляє замовлення користувача. Містить у собі всю інформацію про товари, стан виконання, дату створення й поточний статус. Є точкою входу в бізнес-логіку системи та ініціатором взаємодії з іншими сервісами.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Product — описує товар, який може бути доданий до замовлення. Містить назву, категорію, виробника, ціну та інші атрибути, які впливають на аналітику, категоризацію та кінцеву ціну.</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InventoryItem — представляє товар на складі. Зберігає інформацію про кількість доступних одиниць товару, місце зберігання та підтримує логіку резервування й зняття резерву.</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Payment — відповідає за зберігання інформації про платіж, включаючи ідентифікатор замовлення, суму, статус оплати та спосіб оплати. Використовується для ведення обліку платіжних транзакцій і реалізації компенсаційної логіки.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Delivery — описує доставку замовлення. Містить інформацію про адресу доставки, статус, дату надсилання та отримання. Інтегрується з логікою Dead Letter Queue у випадку помилок обробки.</w:t>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t>Notification — використовується для надсилання повідомлень користувачу, наприклад, про підтвердження замовлення або помилку оплати. Є допоміжним, але критично важливим компонентом для інформування.</w:t>
      </w:r>
    </w:p>
    <w:p>
      <w:pPr>
        <w:pStyle w:val="Normal"/>
        <w:spacing w:lineRule="auto" w:line="360" w:before="0" w:after="0"/>
        <w:ind w:hanging="0" w:left="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ind w:hanging="0" w:left="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lang w:val="uk-UA"/>
        </w:rPr>
        <w:t>3.2 Розробка ER-моделі системи</w:t>
      </w:r>
    </w:p>
    <w:p>
      <w:pPr>
        <w:pStyle w:val="Normal"/>
        <w:spacing w:lineRule="auto" w:line="360" w:before="0" w:after="0"/>
        <w:jc w:val="left"/>
        <w:rPr>
          <w:b w:val="false"/>
          <w:bCs w:val="false"/>
        </w:rPr>
      </w:pPr>
      <w:r>
        <w:rPr>
          <w:b w:val="false"/>
          <w:bCs w:val="false"/>
        </w:rPr>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t>Опис зв</w:t>
      </w:r>
      <w:r>
        <w:rPr>
          <w:rFonts w:cs="Times New Roman" w:ascii="Times New Roman" w:hAnsi="Times New Roman"/>
          <w:b w:val="false"/>
          <w:bCs/>
          <w:color w:val="auto"/>
          <w:sz w:val="28"/>
          <w:szCs w:val="28"/>
          <w:lang w:val="pl-PL"/>
        </w:rPr>
        <w:t>`</w:t>
      </w:r>
      <w:r>
        <w:rPr>
          <w:rFonts w:cs="Times New Roman" w:ascii="Times New Roman" w:hAnsi="Times New Roman"/>
          <w:b w:val="false"/>
          <w:bCs/>
          <w:color w:val="auto"/>
          <w:sz w:val="28"/>
          <w:szCs w:val="28"/>
          <w:lang w:val="uk-UA"/>
        </w:rPr>
        <w:t xml:space="preserve">язків: </w:t>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r>
      <w:r>
        <w:rPr>
          <w:rStyle w:val="Strong"/>
          <w:rFonts w:cs="Times New Roman" w:ascii="Times New Roman" w:hAnsi="Times New Roman"/>
          <w:b w:val="false"/>
          <w:bCs w:val="false"/>
          <w:color w:val="auto"/>
          <w:sz w:val="28"/>
          <w:szCs w:val="28"/>
          <w:lang w:val="uk-UA"/>
        </w:rPr>
        <w:t xml:space="preserve">Order → </w:t>
      </w:r>
      <w:r>
        <w:rPr>
          <w:rStyle w:val="Strong"/>
          <w:rFonts w:cs="Times New Roman" w:ascii="Times New Roman" w:hAnsi="Times New Roman"/>
          <w:b w:val="false"/>
          <w:bCs/>
          <w:color w:val="auto"/>
          <w:sz w:val="28"/>
          <w:szCs w:val="28"/>
          <w:lang w:val="uk-UA"/>
        </w:rPr>
        <w:t xml:space="preserve">(1 : M) ➝ </w:t>
      </w:r>
      <w:r>
        <w:rPr>
          <w:rStyle w:val="Strong"/>
          <w:rFonts w:cs="Times New Roman" w:ascii="Times New Roman" w:hAnsi="Times New Roman"/>
          <w:b w:val="false"/>
          <w:bCs w:val="false"/>
          <w:color w:val="auto"/>
          <w:sz w:val="28"/>
          <w:szCs w:val="28"/>
          <w:lang w:val="uk-UA"/>
        </w:rPr>
        <w:t>OrderItem</w:t>
      </w:r>
      <w:r>
        <w:rPr>
          <w:rFonts w:cs="Times New Roman" w:ascii="Times New Roman" w:hAnsi="Times New Roman"/>
          <w:b w:val="false"/>
          <w:bCs w:val="false"/>
          <w:color w:val="auto"/>
          <w:sz w:val="28"/>
          <w:szCs w:val="28"/>
          <w:lang w:val="uk-UA"/>
        </w:rPr>
        <w:t xml:space="preserve"> – одне замовлення може містити багато позицій товарів.</w:t>
      </w:r>
    </w:p>
    <w:p>
      <w:pPr>
        <w:pStyle w:val="Normal"/>
        <w:spacing w:lineRule="auto" w:line="360" w:before="0" w:after="0"/>
        <w:jc w:val="both"/>
        <w:rPr>
          <w:b w:val="false"/>
          <w:bCs w:val="false"/>
        </w:rPr>
      </w:pPr>
      <w:r>
        <w:rPr>
          <w:rFonts w:cs="Times New Roman" w:ascii="Times New Roman" w:hAnsi="Times New Roman"/>
          <w:b w:val="false"/>
          <w:bCs w:val="false"/>
          <w:color w:val="auto"/>
          <w:sz w:val="28"/>
          <w:szCs w:val="28"/>
          <w:lang w:val="uk-UA"/>
        </w:rPr>
        <w:tab/>
        <w:t>OrderItem → (M : 1) → Product  – кожна позиція належить одному товару.</w:t>
      </w:r>
    </w:p>
    <w:p>
      <w:pPr>
        <w:pStyle w:val="Normal"/>
        <w:spacing w:lineRule="auto" w:line="360" w:before="0" w:after="0"/>
        <w:jc w:val="both"/>
        <w:rPr>
          <w:b w:val="false"/>
          <w:bCs w:val="false"/>
        </w:rPr>
      </w:pPr>
      <w:r>
        <w:rPr>
          <w:rFonts w:cs="Times New Roman" w:ascii="Times New Roman" w:hAnsi="Times New Roman"/>
          <w:b w:val="false"/>
          <w:bCs/>
          <w:color w:val="auto"/>
          <w:sz w:val="28"/>
          <w:szCs w:val="28"/>
          <w:lang w:val="uk-UA"/>
        </w:rPr>
        <w:tab/>
        <w:t>Order ➝ (1 : 1) ➝ Payment – кожне замовлення пов’язане з одним платежем.</w:t>
        <w:br/>
        <w:tab/>
        <w:t>Order ➝ (1 : 1) ➝ Delivery – кожне замовлення має один запис про доставку.</w:t>
        <w:br/>
        <w:tab/>
        <w:t>Inventory ➝ (M : 1) ➝ Product – один товар може бути присутній на багатьох складах, кожен запис `Inventory` пов’язаний з одним товаром.</w:t>
        <w:br/>
        <w:tab/>
        <w:t xml:space="preserve">Notification ➝ (M : </w:t>
      </w:r>
      <w:r>
        <w:rPr>
          <w:rFonts w:cs="Times New Roman" w:ascii="Times New Roman" w:hAnsi="Times New Roman"/>
          <w:b w:val="false"/>
          <w:bCs/>
          <w:color w:val="auto"/>
          <w:sz w:val="28"/>
          <w:szCs w:val="28"/>
          <w:lang w:val="pl-PL"/>
        </w:rPr>
        <w:t>1</w:t>
      </w:r>
      <w:r>
        <w:rPr>
          <w:rFonts w:cs="Times New Roman" w:ascii="Times New Roman" w:hAnsi="Times New Roman"/>
          <w:b w:val="false"/>
          <w:bCs/>
          <w:color w:val="auto"/>
          <w:sz w:val="28"/>
          <w:szCs w:val="28"/>
          <w:lang w:val="uk-UA"/>
        </w:rPr>
        <w:t>) ➝ Order – для одного замовлення може бути надіслано багато сповіщень.</w:t>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drawing>
          <wp:anchor behindDoc="0" distT="0" distB="0" distL="0" distR="0" simplePos="0" locked="0" layoutInCell="0" allowOverlap="1" relativeHeight="3">
            <wp:simplePos x="0" y="0"/>
            <wp:positionH relativeFrom="column">
              <wp:posOffset>608965</wp:posOffset>
            </wp:positionH>
            <wp:positionV relativeFrom="paragraph">
              <wp:posOffset>-30480</wp:posOffset>
            </wp:positionV>
            <wp:extent cx="4544060" cy="4850765"/>
            <wp:effectExtent l="0" t="0" r="0" b="0"/>
            <wp:wrapSquare wrapText="largest"/>
            <wp:docPr id="2"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descr=""/>
                    <pic:cNvPicPr>
                      <a:picLocks noChangeAspect="1" noChangeArrowheads="1"/>
                    </pic:cNvPicPr>
                  </pic:nvPicPr>
                  <pic:blipFill>
                    <a:blip r:embed="rId3"/>
                    <a:stretch>
                      <a:fillRect/>
                    </a:stretch>
                  </pic:blipFill>
                  <pic:spPr bwMode="auto">
                    <a:xfrm>
                      <a:off x="0" y="0"/>
                      <a:ext cx="4544060" cy="4850765"/>
                    </a:xfrm>
                    <a:prstGeom prst="rect">
                      <a:avLst/>
                    </a:prstGeom>
                  </pic:spPr>
                </pic:pic>
              </a:graphicData>
            </a:graphic>
          </wp:anchor>
        </w:drawing>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spacing w:lineRule="auto" w:line="360" w:before="0" w:after="0"/>
        <w:jc w:val="both"/>
        <w:rPr>
          <w:b w:val="false"/>
          <w:bCs w:val="false"/>
        </w:rPr>
      </w:pPr>
      <w:r>
        <w:rPr>
          <w:b w:val="false"/>
          <w:bCs w:val="false"/>
        </w:rPr>
      </w:r>
    </w:p>
    <w:p>
      <w:pPr>
        <w:pStyle w:val="Normal"/>
        <w:ind w:hanging="0" w:left="0"/>
        <w:rPr>
          <w:rFonts w:ascii="Times New Roman" w:hAnsi="Times New Roman"/>
          <w:sz w:val="28"/>
          <w:szCs w:val="28"/>
        </w:rPr>
      </w:pPr>
      <w:r>
        <w:rPr>
          <w:rFonts w:cs="Times New Roman" w:ascii="Times New Roman" w:hAnsi="Times New Roman"/>
          <w:b/>
          <w:bCs/>
          <w:color w:val="auto"/>
          <w:sz w:val="28"/>
          <w:szCs w:val="28"/>
        </w:rPr>
        <w:tab/>
      </w:r>
      <w:bookmarkStart w:id="1" w:name="_Toc191244997"/>
      <w:bookmarkStart w:id="2" w:name="_Toc191243686"/>
      <w:r>
        <w:rPr>
          <w:rFonts w:cs="Times New Roman" w:ascii="Times New Roman" w:hAnsi="Times New Roman"/>
          <w:b/>
          <w:bCs/>
          <w:color w:val="auto"/>
          <w:sz w:val="28"/>
          <w:szCs w:val="28"/>
        </w:rPr>
        <w:t>3.</w:t>
      </w:r>
      <w:r>
        <w:rPr>
          <w:rFonts w:cs="Times New Roman" w:ascii="Times New Roman" w:hAnsi="Times New Roman"/>
          <w:b/>
          <w:bCs/>
          <w:color w:val="auto"/>
          <w:sz w:val="28"/>
          <w:szCs w:val="28"/>
          <w:lang w:val="pl-PL"/>
        </w:rPr>
        <w:t>3</w:t>
      </w:r>
      <w:r>
        <w:rPr>
          <w:rFonts w:cs="Times New Roman" w:ascii="Times New Roman" w:hAnsi="Times New Roman"/>
          <w:b/>
          <w:bCs/>
          <w:color w:val="auto"/>
          <w:sz w:val="28"/>
          <w:szCs w:val="28"/>
        </w:rPr>
        <w:t xml:space="preserve"> Проектування структур даних</w:t>
      </w:r>
      <w:bookmarkEnd w:id="1"/>
      <w:bookmarkEnd w:id="2"/>
    </w:p>
    <w:p>
      <w:pPr>
        <w:pStyle w:val="Normal"/>
        <w:spacing w:lineRule="auto" w:line="360" w:before="0" w:after="0"/>
        <w:jc w:val="left"/>
        <w:rPr>
          <w:rFonts w:cs="Times New Roman"/>
          <w:b/>
          <w:bCs/>
          <w:color w:val="auto"/>
          <w:lang w:val="pl-PL"/>
        </w:rPr>
      </w:pPr>
      <w:r>
        <w:rPr>
          <w:rFonts w:cs="Times New Roman"/>
          <w:b/>
          <w:bCs/>
          <w:color w:val="auto"/>
          <w:lang w:val="pl-PL"/>
        </w:rPr>
      </w:r>
    </w:p>
    <w:p>
      <w:pPr>
        <w:pStyle w:val="Normal"/>
        <w:spacing w:lineRule="auto" w:line="360" w:before="0" w:after="0"/>
        <w:jc w:val="left"/>
        <w:rPr>
          <w:rFonts w:ascii="Times New Roman" w:hAnsi="Times New Roman"/>
          <w:sz w:val="28"/>
          <w:szCs w:val="28"/>
        </w:rPr>
      </w:pPr>
      <w:r>
        <w:rPr>
          <w:rFonts w:ascii="Times New Roman" w:hAnsi="Times New Roman"/>
          <w:sz w:val="28"/>
          <w:szCs w:val="28"/>
        </w:rPr>
        <w:tab/>
        <w:t xml:space="preserve">Наступним етапом, спираючись на попередньо побудовану ER модель можна розробити конкретизовану схему базу даних. </w:t>
      </w:r>
    </w:p>
    <w:p>
      <w:pPr>
        <w:pStyle w:val="Normal"/>
        <w:spacing w:lineRule="auto" w:line="360" w:before="0" w:after="0"/>
        <w:jc w:val="left"/>
        <w:rPr>
          <w:rFonts w:ascii="Times New Roman" w:hAnsi="Times New Roman"/>
          <w:sz w:val="28"/>
          <w:szCs w:val="28"/>
        </w:rPr>
      </w:pPr>
      <w:r>
        <w:rPr>
          <w:rFonts w:ascii="Times New Roman" w:hAnsi="Times New Roman"/>
          <w:sz w:val="28"/>
          <w:szCs w:val="28"/>
        </w:rPr>
        <w:tab/>
      </w:r>
      <w:r>
        <w:rPr>
          <w:rFonts w:ascii="Times New Roman" w:hAnsi="Times New Roman"/>
          <w:sz w:val="28"/>
          <w:szCs w:val="28"/>
          <w:lang w:val="uk-UA"/>
        </w:rPr>
        <w:t xml:space="preserve">Таблиця — опис сутності </w:t>
      </w:r>
      <w:r>
        <w:rPr>
          <w:rFonts w:ascii="Times New Roman" w:hAnsi="Times New Roman"/>
          <w:sz w:val="28"/>
          <w:szCs w:val="28"/>
          <w:lang w:val="en-US"/>
        </w:rPr>
        <w:t>Order</w:t>
      </w:r>
    </w:p>
    <w:tbl>
      <w:tblPr>
        <w:tblW w:w="9922" w:type="dxa"/>
        <w:jc w:val="left"/>
        <w:tblInd w:w="28" w:type="dxa"/>
        <w:tblLayout w:type="fixed"/>
        <w:tblCellMar>
          <w:top w:w="28" w:type="dxa"/>
          <w:left w:w="28" w:type="dxa"/>
          <w:bottom w:w="28" w:type="dxa"/>
          <w:right w:w="28" w:type="dxa"/>
        </w:tblCellMar>
      </w:tblPr>
      <w:tblGrid>
        <w:gridCol w:w="880"/>
        <w:gridCol w:w="2368"/>
        <w:gridCol w:w="1002"/>
        <w:gridCol w:w="5671"/>
      </w:tblGrid>
      <w:tr>
        <w:trPr>
          <w:trHeight w:val="491" w:hRule="atLeast"/>
        </w:trPr>
        <w:tc>
          <w:tcPr>
            <w:tcW w:w="88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88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w:t>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повного замовлення</w:t>
            </w:r>
          </w:p>
        </w:tc>
      </w:tr>
      <w:tr>
        <w:trPr/>
        <w:tc>
          <w:tcPr>
            <w:tcW w:w="880"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customer_id</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клієнта</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createdAt</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LocalDateTime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Дата створення замовлення</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updatedAt</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LocalDateTime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Дата оновлення замовлення</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002"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Статус замовлення (нове, оплачене, доставлене)</w:t>
            </w:r>
          </w:p>
        </w:tc>
      </w:tr>
      <w:tr>
        <w:trPr/>
        <w:tc>
          <w:tcPr>
            <w:tcW w:w="880"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3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002"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Double</w:t>
            </w:r>
          </w:p>
        </w:tc>
        <w:tc>
          <w:tcPr>
            <w:tcW w:w="56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Загальна сума замовлення</w:t>
            </w:r>
          </w:p>
        </w:tc>
      </w:tr>
    </w:tbl>
    <w:p>
      <w:pPr>
        <w:pStyle w:val="Normal"/>
        <w:spacing w:lineRule="auto" w:line="360" w:before="0" w:after="0"/>
        <w:jc w:val="both"/>
        <w:rPr/>
      </w:pPr>
      <w:r>
        <w:rPr/>
        <w:tab/>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OrderItem</w:t>
      </w:r>
    </w:p>
    <w:tbl>
      <w:tblPr>
        <w:tblW w:w="9922" w:type="dxa"/>
        <w:jc w:val="left"/>
        <w:tblInd w:w="28" w:type="dxa"/>
        <w:tblLayout w:type="fixed"/>
        <w:tblCellMar>
          <w:top w:w="28" w:type="dxa"/>
          <w:left w:w="28" w:type="dxa"/>
          <w:bottom w:w="28" w:type="dxa"/>
          <w:right w:w="28" w:type="dxa"/>
        </w:tblCellMar>
      </w:tblPr>
      <w:tblGrid>
        <w:gridCol w:w="972"/>
        <w:gridCol w:w="2278"/>
        <w:gridCol w:w="1003"/>
        <w:gridCol w:w="5668"/>
      </w:tblGrid>
      <w:tr>
        <w:trPr>
          <w:trHeight w:val="491" w:hRule="atLeast"/>
        </w:trPr>
        <w:tc>
          <w:tcPr>
            <w:tcW w:w="97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97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OrderItem</w:t>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w:t>
            </w:r>
          </w:p>
        </w:tc>
      </w:tr>
      <w:tr>
        <w:trPr/>
        <w:tc>
          <w:tcPr>
            <w:tcW w:w="972"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productId</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продукта (зовнішній ключ)</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quantity</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Integer</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Кількість</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003"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Статус</w:t>
            </w:r>
          </w:p>
        </w:tc>
      </w:tr>
      <w:tr>
        <w:trPr/>
        <w:tc>
          <w:tcPr>
            <w:tcW w:w="97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227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003"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Double</w:t>
            </w:r>
          </w:p>
        </w:tc>
        <w:tc>
          <w:tcPr>
            <w:tcW w:w="566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Ціна</w:t>
            </w:r>
          </w:p>
        </w:tc>
      </w:tr>
    </w:tbl>
    <w:p>
      <w:pPr>
        <w:pStyle w:val="Normal"/>
        <w:spacing w:lineRule="auto" w:line="360" w:before="0" w:after="0"/>
        <w:jc w:val="both"/>
        <w:rPr/>
      </w:pPr>
      <w:r>
        <w:rPr>
          <w:rFonts w:cs="Times New Roman" w:ascii="Times New Roman" w:hAnsi="Times New Roman"/>
          <w:b w:val="false"/>
          <w:bCs w:val="false"/>
          <w:color w:val="auto"/>
          <w:sz w:val="28"/>
          <w:szCs w:val="28"/>
          <w:lang w:val="en-US"/>
        </w:rPr>
        <w:tab/>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Product</w:t>
      </w:r>
    </w:p>
    <w:tbl>
      <w:tblPr>
        <w:tblW w:w="9922" w:type="dxa"/>
        <w:jc w:val="left"/>
        <w:tblInd w:w="28" w:type="dxa"/>
        <w:tblLayout w:type="fixed"/>
        <w:tblCellMar>
          <w:top w:w="28" w:type="dxa"/>
          <w:left w:w="28" w:type="dxa"/>
          <w:bottom w:w="28" w:type="dxa"/>
          <w:right w:w="28" w:type="dxa"/>
        </w:tblCellMar>
      </w:tblPr>
      <w:tblGrid>
        <w:gridCol w:w="1277"/>
        <w:gridCol w:w="3003"/>
        <w:gridCol w:w="1319"/>
        <w:gridCol w:w="4322"/>
      </w:tblGrid>
      <w:tr>
        <w:trPr>
          <w:trHeight w:val="491" w:hRule="atLeast"/>
        </w:trPr>
        <w:tc>
          <w:tcPr>
            <w:tcW w:w="127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1277"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w:t>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товару</w:t>
            </w:r>
          </w:p>
        </w:tc>
      </w:tr>
      <w:tr>
        <w:trPr/>
        <w:tc>
          <w:tcPr>
            <w:tcW w:w="1277"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name</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Назва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description</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category</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Категорія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brand</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Бренд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supplier</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String</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Постачальник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price</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Ціна за одиницю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currency</w:t>
            </w:r>
          </w:p>
        </w:tc>
        <w:tc>
          <w:tcPr>
            <w:tcW w:w="1319"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ENUM</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Валюта для покупки товару</w:t>
            </w:r>
          </w:p>
        </w:tc>
      </w:tr>
      <w:tr>
        <w:trPr/>
        <w:tc>
          <w:tcPr>
            <w:tcW w:w="1277"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30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available</w:t>
            </w:r>
          </w:p>
        </w:tc>
        <w:tc>
          <w:tcPr>
            <w:tcW w:w="1319"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Bool</w:t>
            </w:r>
          </w:p>
        </w:tc>
        <w:tc>
          <w:tcPr>
            <w:tcW w:w="432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Доступність товару</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Inventory</w:t>
      </w:r>
    </w:p>
    <w:tbl>
      <w:tblPr>
        <w:tblW w:w="9922" w:type="dxa"/>
        <w:jc w:val="left"/>
        <w:tblInd w:w="28" w:type="dxa"/>
        <w:tblLayout w:type="fixed"/>
        <w:tblCellMar>
          <w:top w:w="28" w:type="dxa"/>
          <w:left w:w="28" w:type="dxa"/>
          <w:bottom w:w="28" w:type="dxa"/>
          <w:right w:w="28" w:type="dxa"/>
        </w:tblCellMar>
      </w:tblPr>
      <w:tblGrid>
        <w:gridCol w:w="962"/>
        <w:gridCol w:w="1741"/>
        <w:gridCol w:w="1268"/>
        <w:gridCol w:w="5950"/>
      </w:tblGrid>
      <w:tr>
        <w:trPr>
          <w:trHeight w:val="491" w:hRule="atLeast"/>
        </w:trPr>
        <w:tc>
          <w:tcPr>
            <w:tcW w:w="96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491" w:hRule="atLeast"/>
        </w:trPr>
        <w:tc>
          <w:tcPr>
            <w:tcW w:w="962"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Inventory</w:t>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запису</w:t>
            </w:r>
          </w:p>
        </w:tc>
      </w:tr>
      <w:tr>
        <w:trPr/>
        <w:tc>
          <w:tcPr>
            <w:tcW w:w="962"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price</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uk-UA"/>
              </w:rPr>
            </w:pPr>
            <w:r>
              <w:rPr>
                <w:rFonts w:ascii="Times New Roman" w:hAnsi="Times New Roman"/>
                <w:color w:val="000000"/>
                <w:sz w:val="28"/>
                <w:lang w:val="uk-UA"/>
              </w:rPr>
              <w:t>Вартість товару</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product_id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товару (зовнішній ключ)</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warehouseId</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Long</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окремого склада</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availableQuantity</w:t>
            </w:r>
          </w:p>
        </w:tc>
        <w:tc>
          <w:tcPr>
            <w:tcW w:w="1268"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Bool</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Доступна кількість на складі</w:t>
            </w:r>
          </w:p>
        </w:tc>
      </w:tr>
      <w:tr>
        <w:trPr/>
        <w:tc>
          <w:tcPr>
            <w:tcW w:w="962"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74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quantity</w:t>
            </w:r>
          </w:p>
        </w:tc>
        <w:tc>
          <w:tcPr>
            <w:tcW w:w="1268"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Integer</w:t>
            </w:r>
          </w:p>
        </w:tc>
        <w:tc>
          <w:tcPr>
            <w:tcW w:w="5950"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Кількість товару на складі</w:t>
            </w:r>
          </w:p>
        </w:tc>
      </w:tr>
    </w:tbl>
    <w:p>
      <w:pPr>
        <w:pStyle w:val="Normal"/>
        <w:spacing w:lineRule="auto" w:line="360" w:before="0" w:after="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Payment</w:t>
      </w:r>
    </w:p>
    <w:tbl>
      <w:tblPr>
        <w:tblW w:w="9922" w:type="dxa"/>
        <w:jc w:val="left"/>
        <w:tblInd w:w="28" w:type="dxa"/>
        <w:tblLayout w:type="fixed"/>
        <w:tblCellMar>
          <w:top w:w="28" w:type="dxa"/>
          <w:left w:w="28" w:type="dxa"/>
          <w:bottom w:w="28" w:type="dxa"/>
          <w:right w:w="28" w:type="dxa"/>
        </w:tblCellMar>
      </w:tblPr>
      <w:tblGrid>
        <w:gridCol w:w="971"/>
        <w:gridCol w:w="1503"/>
        <w:gridCol w:w="1411"/>
        <w:gridCol w:w="6036"/>
      </w:tblGrid>
      <w:tr>
        <w:trPr>
          <w:trHeight w:val="491"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ru-RU"/>
              </w:rPr>
            </w:pPr>
            <w:r>
              <w:rPr>
                <w:rFonts w:ascii="Times New Roman" w:hAnsi="Times New Roman"/>
                <w:color w:val="000000"/>
                <w:sz w:val="28"/>
                <w:lang w:val="ru-RU"/>
              </w:rPr>
              <w:t>Тип</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w:t>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payment_id</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платежу</w:t>
            </w:r>
          </w:p>
        </w:tc>
      </w:tr>
      <w:tr>
        <w:trPr/>
        <w:tc>
          <w:tcPr>
            <w:tcW w:w="971"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41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503"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payment_status</w:t>
            </w:r>
          </w:p>
        </w:tc>
        <w:tc>
          <w:tcPr>
            <w:tcW w:w="1411"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ENUM</w:t>
            </w:r>
          </w:p>
        </w:tc>
        <w:tc>
          <w:tcPr>
            <w:tcW w:w="6036"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Статус платежу (успішний, невдалий)</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auto"/>
          <w:sz w:val="28"/>
          <w:szCs w:val="28"/>
          <w:lang w:val="uk-UA"/>
        </w:rPr>
        <w:t xml:space="preserve">Таблиця — опис сутності </w:t>
      </w:r>
      <w:r>
        <w:rPr>
          <w:rFonts w:cs="Times New Roman" w:ascii="Times New Roman" w:hAnsi="Times New Roman"/>
          <w:b w:val="false"/>
          <w:bCs w:val="false"/>
          <w:color w:val="auto"/>
          <w:sz w:val="28"/>
          <w:szCs w:val="28"/>
          <w:lang w:val="en-US"/>
        </w:rPr>
        <w:t>Delivery</w:t>
      </w:r>
    </w:p>
    <w:tbl>
      <w:tblPr>
        <w:tblW w:w="9922" w:type="dxa"/>
        <w:jc w:val="left"/>
        <w:tblInd w:w="28" w:type="dxa"/>
        <w:tblLayout w:type="fixed"/>
        <w:tblCellMar>
          <w:top w:w="28" w:type="dxa"/>
          <w:left w:w="28" w:type="dxa"/>
          <w:bottom w:w="28" w:type="dxa"/>
          <w:right w:w="28" w:type="dxa"/>
        </w:tblCellMar>
      </w:tblPr>
      <w:tblGrid>
        <w:gridCol w:w="971"/>
        <w:gridCol w:w="1318"/>
        <w:gridCol w:w="1581"/>
        <w:gridCol w:w="6051"/>
      </w:tblGrid>
      <w:tr>
        <w:trPr>
          <w:trHeight w:val="491"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31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58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w:t>
            </w:r>
          </w:p>
        </w:tc>
        <w:tc>
          <w:tcPr>
            <w:tcW w:w="131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delivery_id</w:t>
            </w:r>
          </w:p>
        </w:tc>
        <w:tc>
          <w:tcPr>
            <w:tcW w:w="158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доставки</w:t>
            </w:r>
          </w:p>
        </w:tc>
      </w:tr>
      <w:tr>
        <w:trPr/>
        <w:tc>
          <w:tcPr>
            <w:tcW w:w="971" w:type="dxa"/>
            <w:vMerge w:val="restart"/>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rPr>
                <w:rFonts w:ascii="Times New Roman" w:hAnsi="Times New Roman"/>
                <w:color w:val="000000"/>
                <w:sz w:val="28"/>
              </w:rPr>
            </w:pPr>
            <w:r>
              <w:rPr>
                <w:rFonts w:ascii="Times New Roman" w:hAnsi="Times New Roman"/>
                <w:color w:val="000000"/>
                <w:sz w:val="28"/>
              </w:rPr>
            </w:r>
          </w:p>
        </w:tc>
        <w:tc>
          <w:tcPr>
            <w:tcW w:w="131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amount</w:t>
            </w:r>
          </w:p>
        </w:tc>
        <w:tc>
          <w:tcPr>
            <w:tcW w:w="158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lang w:val="pl-PL"/>
              </w:rPr>
            </w:pPr>
            <w:r>
              <w:rPr>
                <w:rFonts w:ascii="Times New Roman" w:hAnsi="Times New Roman"/>
                <w:color w:val="000000"/>
                <w:sz w:val="28"/>
                <w:lang w:val="pl-PL"/>
              </w:rPr>
              <w:t>Double</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Сума платежу</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1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581"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UUID</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1" w:type="dxa"/>
            <w:vMerge w:val="continue"/>
            <w:tcBorders>
              <w:top w:val="single" w:sz="2" w:space="0" w:color="000000"/>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18"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status</w:t>
            </w:r>
          </w:p>
        </w:tc>
        <w:tc>
          <w:tcPr>
            <w:tcW w:w="1581"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lang w:val="pl-PL"/>
              </w:rPr>
            </w:pPr>
            <w:r>
              <w:rPr>
                <w:rFonts w:ascii="Times New Roman" w:hAnsi="Times New Roman"/>
                <w:color w:val="000000"/>
                <w:sz w:val="28"/>
                <w:lang w:val="pl-PL"/>
              </w:rPr>
              <w:t>ENUM</w:t>
            </w:r>
          </w:p>
        </w:tc>
        <w:tc>
          <w:tcPr>
            <w:tcW w:w="6051"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Статус доставки</w:t>
            </w:r>
          </w:p>
        </w:tc>
      </w:tr>
    </w:tbl>
    <w:p>
      <w:pPr>
        <w:pStyle w:val="Normal"/>
        <w:spacing w:lineRule="auto" w:line="360" w:before="0" w:after="0"/>
        <w:jc w:val="both"/>
        <w:rPr>
          <w:rFonts w:ascii="Times New Roman" w:hAnsi="Times New Roman" w:cs="Times New Roman"/>
          <w:b w:val="false"/>
          <w:bCs w:val="false"/>
          <w:color w:val="auto"/>
          <w:sz w:val="28"/>
          <w:szCs w:val="28"/>
          <w:lang w:val="en-US"/>
        </w:rPr>
      </w:pPr>
      <w:r>
        <w:rPr>
          <w:rFonts w:cs="Times New Roman" w:ascii="Times New Roman" w:hAnsi="Times New Roman"/>
          <w:b w:val="false"/>
          <w:bCs w:val="false"/>
          <w:color w:val="auto"/>
          <w:sz w:val="28"/>
          <w:szCs w:val="28"/>
          <w:lang w:val="en-US"/>
        </w:rPr>
      </w:r>
    </w:p>
    <w:p>
      <w:pPr>
        <w:pStyle w:val="Normal"/>
        <w:spacing w:lineRule="auto" w:line="360" w:before="0" w:after="0"/>
        <w:jc w:val="both"/>
        <w:rPr/>
      </w:pPr>
      <w:r>
        <w:rPr>
          <w:rFonts w:cs="Times New Roman" w:ascii="Times New Roman" w:hAnsi="Times New Roman"/>
          <w:b w:val="false"/>
          <w:bCs w:val="false"/>
          <w:color w:val="auto"/>
          <w:sz w:val="28"/>
          <w:szCs w:val="28"/>
          <w:lang w:val="uk-UA"/>
        </w:rPr>
        <w:tab/>
        <w:t xml:space="preserve">Таблиця — опис сутності </w:t>
      </w:r>
      <w:r>
        <w:rPr>
          <w:rFonts w:cs="Times New Roman" w:ascii="Times New Roman" w:hAnsi="Times New Roman"/>
          <w:b w:val="false"/>
          <w:bCs w:val="false"/>
          <w:color w:val="auto"/>
          <w:sz w:val="28"/>
          <w:szCs w:val="28"/>
          <w:lang w:val="en-US"/>
        </w:rPr>
        <w:t>Notification</w:t>
      </w:r>
    </w:p>
    <w:tbl>
      <w:tblPr>
        <w:tblW w:w="9922" w:type="dxa"/>
        <w:jc w:val="left"/>
        <w:tblInd w:w="28" w:type="dxa"/>
        <w:tblLayout w:type="fixed"/>
        <w:tblCellMar>
          <w:top w:w="28" w:type="dxa"/>
          <w:left w:w="28" w:type="dxa"/>
          <w:bottom w:w="28" w:type="dxa"/>
          <w:right w:w="28" w:type="dxa"/>
        </w:tblCellMar>
      </w:tblPr>
      <w:tblGrid>
        <w:gridCol w:w="975"/>
        <w:gridCol w:w="1324"/>
        <w:gridCol w:w="1587"/>
        <w:gridCol w:w="6035"/>
      </w:tblGrid>
      <w:tr>
        <w:trPr>
          <w:trHeight w:val="491" w:hRule="atLeast"/>
        </w:trPr>
        <w:tc>
          <w:tcPr>
            <w:tcW w:w="97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Сутність</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Атрибути</w:t>
            </w:r>
          </w:p>
        </w:tc>
        <w:tc>
          <w:tcPr>
            <w:tcW w:w="1587"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Тип</w:t>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Опис</w:t>
            </w:r>
          </w:p>
        </w:tc>
      </w:tr>
      <w:tr>
        <w:trPr>
          <w:trHeight w:val="866" w:hRule="atLeast"/>
        </w:trPr>
        <w:tc>
          <w:tcPr>
            <w:tcW w:w="97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Notification</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notification_id</w:t>
            </w:r>
          </w:p>
        </w:tc>
        <w:tc>
          <w:tcPr>
            <w:tcW w:w="1587"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Унікальний ідентифікатор повідомлення</w:t>
            </w:r>
          </w:p>
        </w:tc>
      </w:tr>
      <w:tr>
        <w:trPr>
          <w:trHeight w:val="866" w:hRule="atLeast"/>
        </w:trPr>
        <w:tc>
          <w:tcPr>
            <w:tcW w:w="975" w:type="dxa"/>
            <w:vMerge w:val="restart"/>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1324"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delivery_date</w:t>
            </w:r>
          </w:p>
        </w:tc>
        <w:tc>
          <w:tcPr>
            <w:tcW w:w="1587" w:type="dxa"/>
            <w:tcBorders>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Очікувана дата доставки</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order_id</w:t>
            </w:r>
          </w:p>
        </w:tc>
        <w:tc>
          <w:tcPr>
            <w:tcW w:w="1587"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Ідентифікатор замовлення (зовнішній ключ)</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message</w:t>
            </w:r>
          </w:p>
        </w:tc>
        <w:tc>
          <w:tcPr>
            <w:tcW w:w="1587" w:type="dxa"/>
            <w:tcBorders>
              <w:top w:val="single" w:sz="2" w:space="0" w:color="000000"/>
              <w:left w:val="single" w:sz="2" w:space="0" w:color="000000"/>
              <w:bottom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Текст повідомлення</w:t>
            </w:r>
          </w:p>
        </w:tc>
      </w:tr>
      <w:tr>
        <w:trPr/>
        <w:tc>
          <w:tcPr>
            <w:tcW w:w="975" w:type="dxa"/>
            <w:vMerge w:val="continue"/>
            <w:tcBorders>
              <w:left w:val="single" w:sz="2" w:space="0" w:color="000000"/>
              <w:bottom w:val="single" w:sz="2" w:space="0" w:color="000000"/>
              <w:right w:val="single" w:sz="2" w:space="0" w:color="000000"/>
            </w:tcBorders>
            <w:vAlign w:val="center"/>
          </w:tcPr>
          <w:p>
            <w:pPr>
              <w:pStyle w:val="Style17"/>
              <w:spacing w:before="0" w:after="160"/>
              <w:rPr>
                <w:sz w:val="4"/>
                <w:szCs w:val="4"/>
              </w:rPr>
            </w:pPr>
            <w:r>
              <w:rPr>
                <w:sz w:val="4"/>
                <w:szCs w:val="4"/>
              </w:rPr>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ind w:hanging="0" w:left="0" w:right="0"/>
              <w:jc w:val="center"/>
              <w:rPr>
                <w:rFonts w:ascii="Times New Roman" w:hAnsi="Times New Roman"/>
                <w:color w:val="000000"/>
                <w:sz w:val="28"/>
              </w:rPr>
            </w:pPr>
            <w:r>
              <w:rPr>
                <w:rFonts w:ascii="Times New Roman" w:hAnsi="Times New Roman"/>
                <w:color w:val="000000"/>
                <w:sz w:val="28"/>
              </w:rPr>
              <w:t>sent_at</w:t>
            </w:r>
          </w:p>
        </w:tc>
        <w:tc>
          <w:tcPr>
            <w:tcW w:w="1587" w:type="dxa"/>
            <w:tcBorders>
              <w:top w:val="single" w:sz="2" w:space="0" w:color="000000"/>
              <w:left w:val="single" w:sz="2" w:space="0" w:color="000000"/>
              <w:bottom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r>
          </w:p>
        </w:tc>
        <w:tc>
          <w:tcPr>
            <w:tcW w:w="6035" w:type="dxa"/>
            <w:tcBorders>
              <w:top w:val="single" w:sz="2" w:space="0" w:color="000000"/>
              <w:left w:val="single" w:sz="2" w:space="0" w:color="000000"/>
              <w:bottom w:val="single" w:sz="2" w:space="0" w:color="000000"/>
              <w:right w:val="single" w:sz="2" w:space="0" w:color="000000"/>
            </w:tcBorders>
            <w:vAlign w:val="center"/>
          </w:tcPr>
          <w:p>
            <w:pPr>
              <w:pStyle w:val="Style17"/>
              <w:spacing w:before="0" w:after="160"/>
              <w:jc w:val="center"/>
              <w:rPr>
                <w:rFonts w:ascii="Times New Roman" w:hAnsi="Times New Roman"/>
                <w:color w:val="000000"/>
                <w:sz w:val="28"/>
              </w:rPr>
            </w:pPr>
            <w:r>
              <w:rPr>
                <w:rFonts w:ascii="Times New Roman" w:hAnsi="Times New Roman"/>
                <w:color w:val="000000"/>
                <w:sz w:val="28"/>
              </w:rPr>
              <w:t>Дата і час відправки повідомлення</w:t>
            </w:r>
          </w:p>
        </w:tc>
      </w:tr>
    </w:tbl>
    <w:p>
      <w:pPr>
        <w:pStyle w:val="Normal"/>
        <w:spacing w:lineRule="auto" w:line="360" w:before="0" w:after="0"/>
        <w:jc w:val="both"/>
        <w:rPr>
          <w:rFonts w:ascii="Times New Roman" w:hAnsi="Times New Roman" w:cs="Times New Roman"/>
          <w:b w:val="false"/>
          <w:bCs w:val="false"/>
          <w:color w:val="auto"/>
          <w:sz w:val="28"/>
          <w:szCs w:val="28"/>
          <w:lang w:val="uk-UA"/>
        </w:rPr>
      </w:pPr>
      <w:r>
        <w:rPr>
          <w:rFonts w:cs="Times New Roman" w:ascii="Times New Roman" w:hAnsi="Times New Roman"/>
          <w:b w:val="false"/>
          <w:bCs w:val="false"/>
          <w:color w:val="auto"/>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p>
    <w:p>
      <w:pPr>
        <w:pStyle w:val="Normal"/>
        <w:spacing w:lineRule="auto" w:line="360" w:before="0" w:after="0"/>
        <w:jc w:val="center"/>
        <w:rPr>
          <w:b/>
          <w:bCs/>
        </w:rPr>
      </w:pPr>
      <w:r>
        <w:rPr>
          <w:rFonts w:cs="Times New Roman" w:ascii="Times New Roman" w:hAnsi="Times New Roman"/>
          <w:b/>
          <w:bCs/>
          <w:color w:val="auto"/>
          <w:sz w:val="28"/>
          <w:szCs w:val="28"/>
          <w:lang w:val="uk-UA"/>
        </w:rPr>
        <w:t xml:space="preserve">4 ПРОГРАМНА РЕАЛІЗАЦІЯ </w:t>
      </w:r>
      <w:r>
        <w:rPr>
          <w:rFonts w:cs="Times New Roman" w:ascii="Times New Roman" w:hAnsi="Times New Roman"/>
          <w:b/>
          <w:bCs/>
          <w:color w:val="auto"/>
          <w:sz w:val="28"/>
          <w:szCs w:val="28"/>
          <w:lang w:val="ru-RU"/>
        </w:rPr>
        <w:t>СИСТЕМИ</w:t>
      </w:r>
    </w:p>
    <w:p>
      <w:pPr>
        <w:pStyle w:val="Normal"/>
        <w:spacing w:lineRule="auto" w:line="360" w:before="0" w:after="0"/>
        <w:jc w:val="center"/>
        <w:rPr>
          <w:rFonts w:ascii="Times New Roman" w:hAnsi="Times New Roman" w:cs="Times New Roman"/>
          <w:color w:val="auto"/>
          <w:sz w:val="28"/>
          <w:szCs w:val="28"/>
          <w:lang w:val="ru-RU"/>
        </w:rPr>
      </w:pPr>
      <w:r>
        <w:rPr>
          <w:rFonts w:cs="Times New Roman" w:ascii="Times New Roman" w:hAnsi="Times New Roman"/>
          <w:color w:val="auto"/>
          <w:sz w:val="28"/>
          <w:szCs w:val="28"/>
          <w:lang w:val="ru-RU"/>
        </w:rPr>
      </w:r>
    </w:p>
    <w:p>
      <w:pPr>
        <w:pStyle w:val="Normal"/>
        <w:spacing w:lineRule="auto" w:line="360" w:before="0" w:after="0"/>
        <w:jc w:val="left"/>
        <w:rPr>
          <w:b w:val="false"/>
          <w:bCs w:val="false"/>
        </w:rPr>
      </w:pPr>
      <w:r>
        <w:rPr>
          <w:rFonts w:cs="Times New Roman" w:ascii="Times New Roman" w:hAnsi="Times New Roman"/>
          <w:b w:val="false"/>
          <w:bCs w:val="false"/>
          <w:color w:val="auto"/>
          <w:sz w:val="28"/>
          <w:szCs w:val="28"/>
          <w:lang w:val="ru-RU"/>
        </w:rPr>
        <w:tab/>
      </w:r>
      <w:r>
        <w:rPr>
          <w:rFonts w:cs="Times New Roman" w:ascii="Times New Roman" w:hAnsi="Times New Roman"/>
          <w:b/>
          <w:bCs/>
          <w:color w:val="auto"/>
          <w:sz w:val="28"/>
          <w:szCs w:val="28"/>
          <w:lang w:val="ru-RU"/>
        </w:rPr>
        <w:t>4.1 Вибір інструментів розробки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реалізації мікросервісної системи електронної комерції з використанням шаблону транзакцій Saga, асинхронного брокера Kafka та інструментів моніторингу були обрані наступні технології та інструменти.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Java є однією з найпопулярніших мов програмування, яка вирізняється своєю стабільністю, швидкодією та широким набором бібліотек для побудови складних розподілених систем. Використання фреймворку Spring Boot дозволило швидко створити незалежні та легко конфігуровані мікросервіси завдяки вбудованим можливостям автоматичної конфігурації та управління залежностями.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Apache Kafka було обрано як основний брокер повідомлень для забезпечення асинхронного обміну даними між мікросервісами. Kafka відома своєю високою пропускною здатністю, низькою затримкою, масштабованістю та надійністю доставки повідомлень, що ідеально підходить для реалізації шаблону Saga.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зберігання даних мікросервісів використано реляційну базу даних PostgreSQL, яка забезпечує надійне та швидке зберігання даних, підтримку транзакцій та хорошу інтеграцію з екосистемою Spring через Spring Data JPA.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контейнеризації сервісів і швидкого локального запуску використовувався Docker. Docker Compose дозволив створити єдиний файл конфігурації для запуску всіх необхідних сервісів (Kafka, PostgreSQL, OpenTelemetry, Prometheus, Grafana, Jaeger), що значно спростило розробку та тестування системи.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трасування запитів між мікросервісами та збору метрик використовувалася бібліотека OpenTelemetry, яка забезпечує глибоке розуміння роботи розподілених систем. Jaeger використовувався для зручного аналізу та візуалізації трасувань.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Для збору, зберігання та візуалізації метрик продуктивності та стану системи були обрані Prometheus і Grafana. Ця комбінація дозволила ефективно контролювати роботу сервісів у режимі реального часу, виявляти проблеми на ранніх стадіях та швидко реагувати на інциденти.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Використовувався Maven як інструмент керування збіркою проекту та залежностями. Завдяки модульній структурі Maven забезпечує чітку організацію проекту та просте управління багатомодульними проектами.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Використання цих інструментів дозволило створити надійну, масштабовану і ефективну систему, що відповідає сучасним вимогам до мікросервісних архітектур.</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b/>
          <w:bCs/>
        </w:rPr>
      </w:pPr>
      <w:r>
        <w:rPr>
          <w:rFonts w:cs="Times New Roman" w:ascii="Times New Roman" w:hAnsi="Times New Roman"/>
          <w:b/>
          <w:bCs/>
          <w:color w:val="auto"/>
          <w:sz w:val="28"/>
          <w:szCs w:val="28"/>
          <w:lang w:val="en-US"/>
        </w:rPr>
        <w:tab/>
        <w:t xml:space="preserve">4.2 </w:t>
      </w:r>
      <w:r>
        <w:rPr>
          <w:rFonts w:cs="Times New Roman" w:ascii="Times New Roman" w:hAnsi="Times New Roman"/>
          <w:b/>
          <w:bCs/>
          <w:color w:val="000000"/>
          <w:sz w:val="28"/>
          <w:szCs w:val="28"/>
          <w:lang w:val="uk-UA"/>
        </w:rPr>
        <w:t>Аналіз технологій</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1) Паттерн Saga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До приходу мікросервісів дані з різних областей зберігалися в одній БД і зміни в цих областях можна було провести атомарно та ізольовано за допомогою транзакцій бази даних. При микросервисной архітектурі дані розподілені відразу з кількох БД, що дозволяє зробити просту транзакцію. </w:t>
        <w:tab/>
        <w:t xml:space="preserve">Існують способи організації розподілених транзакцій відразу кількох БД, такі як Two-phase commit (2PC). Але такі підходи не набули широкого поширення при використанні мікросервісів у системі через наявність критичних недоліків при суттєвих навантаженнях на систему.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Альтернативою розподіленим транзакціям є організація змін у ключі остаточної узгодженості даних. За такого підходу дані змінюються без ізоляції та поетапно. Тобто узгодженість забезпечується не одразу на всіх ділянках системи, а поступово. Ця ідея була концептуалізована для мікросервісних систем в архітектурному шаблоні під назвою «сага».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Кожна сага – це набір локальних транзакцій і компенсацій. Локальні транзакції в сазі – це ланцюжок запитів на зміну даних у мікросервісах. У разі виникнення помилки під час застосування локальної транзакції в одному із сервісів система повинна застосувати компенсації у всіх сервісах, які вже виконали локальні транзакції. Застосування компенсацій покликане відновити вихідний стан системи у разі помилок.</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xml:space="preserve">У розподіленому програмному рішенні сага може бути реалізована одним із двох способів: </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Хореографія саг – при хореографії сага реалізується в кожному сервісі-учаснику саги. Виконавши свою локальну транзакцію, сервіс надсилає запит наступному в ланцюжку сервісу. Коли всі наступні мікросервіси виконали свою частину змін, вони надсилають підтвердження про успішність виконання попередньому сервісу.</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 Оркестрація саг – при оркестрації саг у системі реалізується окремий сервіс («координатор»), відповідальний за управління ходом саг. Це дозволяє здійснити інкапсуляцію логіки, що поєднує різні області застосунку, запобігаючи зміні контрольованих мікросервісів у випадку змін зв’язучої логіки.</w:t>
      </w:r>
    </w:p>
    <w:p>
      <w:pPr>
        <w:pStyle w:val="Normal"/>
        <w:spacing w:lineRule="auto" w:line="360" w:before="0" w:after="0"/>
        <w:jc w:val="both"/>
        <w:rPr/>
      </w:pPr>
      <w:r>
        <w:rPr>
          <w:rFonts w:cs="Times New Roman" w:ascii="Times New Roman" w:hAnsi="Times New Roman"/>
          <w:b w:val="false"/>
          <w:bCs w:val="false"/>
          <w:color w:val="000000"/>
          <w:sz w:val="28"/>
          <w:szCs w:val="28"/>
          <w:lang w:val="uk-UA"/>
        </w:rPr>
        <w:tab/>
        <w:t>У даній системі було обрано підхід оркестрації для координації взаємодії між мікросервісами. Це означає, що логіка виконання складного бізнес-процесу (оформлення замовлення) зосереджена в одному сервісі — order-service, у компоненті OrderSagaManager.</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drawing>
          <wp:anchor behindDoc="0" distT="0" distB="0" distL="0" distR="0" simplePos="0" locked="0" layoutInCell="0" allowOverlap="1" relativeHeight="4">
            <wp:simplePos x="0" y="0"/>
            <wp:positionH relativeFrom="column">
              <wp:posOffset>1226820</wp:posOffset>
            </wp:positionH>
            <wp:positionV relativeFrom="paragraph">
              <wp:posOffset>48895</wp:posOffset>
            </wp:positionV>
            <wp:extent cx="3846830" cy="3403600"/>
            <wp:effectExtent l="0" t="0" r="0" b="0"/>
            <wp:wrapSquare wrapText="largest"/>
            <wp:docPr id="3"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Копия 1" descr=""/>
                    <pic:cNvPicPr>
                      <a:picLocks noChangeAspect="1" noChangeArrowheads="1"/>
                    </pic:cNvPicPr>
                  </pic:nvPicPr>
                  <pic:blipFill>
                    <a:blip r:embed="rId4"/>
                    <a:stretch>
                      <a:fillRect/>
                    </a:stretch>
                  </pic:blipFill>
                  <pic:spPr bwMode="auto">
                    <a:xfrm>
                      <a:off x="0" y="0"/>
                      <a:ext cx="3846830" cy="3403600"/>
                    </a:xfrm>
                    <a:prstGeom prst="rect">
                      <a:avLst/>
                    </a:prstGeom>
                  </pic:spPr>
                </pic:pic>
              </a:graphicData>
            </a:graphic>
          </wp:anchor>
        </w:drawing>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right"/>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right"/>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t>Рисунок — Обробк</w:t>
      </w:r>
      <w:r>
        <w:rPr>
          <w:rFonts w:cs="Times New Roman" w:ascii="Times New Roman" w:hAnsi="Times New Roman"/>
          <w:b w:val="false"/>
          <w:bCs w:val="false"/>
          <w:color w:val="000000"/>
          <w:sz w:val="28"/>
          <w:szCs w:val="28"/>
          <w:lang w:val="ru-RU"/>
        </w:rPr>
        <w:t>а</w:t>
      </w:r>
      <w:r>
        <w:rPr>
          <w:rFonts w:cs="Times New Roman" w:ascii="Times New Roman" w:hAnsi="Times New Roman"/>
          <w:b w:val="false"/>
          <w:bCs w:val="false"/>
          <w:color w:val="000000"/>
          <w:sz w:val="28"/>
          <w:szCs w:val="28"/>
          <w:lang w:val="uk-UA"/>
        </w:rPr>
        <w:t xml:space="preserve"> помилки у локальної транзакції при оркестрації саг</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t>Причини вибору оркестрації:</w:t>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Централізований контроль. Усі кроки (резервування товару, запит ціни, оплата тощо) координуються з єдиного місця. Це спрощує розуміння логіки системи.</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Простота впровадження компенсаційних дій. У разі помилки (наприклад, при оплаті) OrderSagaManager викликає відповідні компенсуючі події (наприклад, ReleaseInventoryEvent).</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ru-RU"/>
        </w:rPr>
        <w:t>Послідовність та передбачуваність. Порядок виконання дій чітко регламентований, що знижує ймовірність конфліктів чи непередбачуваної поведінки.</w:t>
      </w:r>
    </w:p>
    <w:p>
      <w:pPr>
        <w:pStyle w:val="Normal"/>
        <w:spacing w:lineRule="auto" w:line="360" w:before="0" w:after="0"/>
        <w:jc w:val="both"/>
        <w:rPr/>
      </w:pPr>
      <w:r>
        <w:rPr>
          <w:rFonts w:cs="Times New Roman" w:ascii="Times New Roman" w:hAnsi="Times New Roman"/>
          <w:b w:val="false"/>
          <w:bCs w:val="false"/>
          <w:color w:val="000000"/>
          <w:sz w:val="28"/>
          <w:szCs w:val="28"/>
          <w:lang w:val="ru-RU"/>
        </w:rPr>
        <w:tab/>
      </w:r>
      <w:r>
        <w:rPr>
          <w:rFonts w:cs="Times New Roman" w:ascii="Times New Roman" w:hAnsi="Times New Roman"/>
          <w:b w:val="false"/>
          <w:bCs w:val="false"/>
          <w:color w:val="000000"/>
          <w:sz w:val="28"/>
          <w:szCs w:val="28"/>
          <w:lang w:val="pl-PL"/>
        </w:rPr>
        <w:t>2) Механізм Dead Letter Queue</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Dead Letter Queue (DLQ) – це механізм зберігання повідомлень, які не були оброблені або доставлені через певні причини, такі як збій системи, помилки в даних або недоступність отримувача. Можно сказати, що це спеціальна черга повідомлень, в яку надходять невдало оброблені повідомлення.</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Призначення DLQ:</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Зберігати повідомлення, які не були оброблені після визначеної кількості спроб.</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Уникнути втрати важливих подій при збоях або непередбачених помилках.</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000000"/>
          <w:sz w:val="28"/>
          <w:szCs w:val="28"/>
          <w:lang w:val="pl-PL"/>
        </w:rPr>
        <w:t>Дозволити подальший аналіз причин відмов і, за потреби, ручне або автоматичне повторне опрацювання.</w:t>
      </w:r>
    </w:p>
    <w:p>
      <w:pPr>
        <w:pStyle w:val="Normal"/>
        <w:spacing w:lineRule="auto" w:line="360" w:before="0" w:after="0"/>
        <w:jc w:val="both"/>
        <w:rPr/>
      </w:pPr>
      <w:r>
        <w:rPr>
          <w:rFonts w:cs="Times New Roman" w:ascii="Times New Roman" w:hAnsi="Times New Roman"/>
          <w:b w:val="false"/>
          <w:bCs w:val="false"/>
          <w:color w:val="000000"/>
          <w:sz w:val="28"/>
          <w:szCs w:val="28"/>
          <w:lang w:val="pl-PL"/>
        </w:rPr>
        <w:tab/>
        <w:t xml:space="preserve">У системі DLQ налаштовано для </w:t>
      </w:r>
      <w:r>
        <w:rPr>
          <w:rFonts w:cs="Times New Roman" w:ascii="Times New Roman" w:hAnsi="Times New Roman"/>
          <w:b w:val="false"/>
          <w:bCs w:val="false"/>
          <w:color w:val="000000"/>
          <w:sz w:val="28"/>
          <w:szCs w:val="28"/>
          <w:lang w:val="uk-UA"/>
        </w:rPr>
        <w:t>сервісу payment</w:t>
      </w:r>
      <w:r>
        <w:rPr>
          <w:rFonts w:cs="Times New Roman" w:ascii="Times New Roman" w:hAnsi="Times New Roman"/>
          <w:b w:val="false"/>
          <w:bCs w:val="false"/>
          <w:color w:val="000000"/>
          <w:sz w:val="28"/>
          <w:szCs w:val="28"/>
          <w:lang w:val="pl-PL"/>
        </w:rPr>
        <w:t>-service,</w:t>
      </w:r>
      <w:r>
        <w:rPr>
          <w:rFonts w:cs="Times New Roman" w:ascii="Times New Roman" w:hAnsi="Times New Roman"/>
          <w:b w:val="false"/>
          <w:bCs w:val="false"/>
          <w:color w:val="000000"/>
          <w:sz w:val="28"/>
          <w:szCs w:val="28"/>
          <w:lang w:val="uk-UA"/>
        </w:rPr>
        <w:t>де</w:t>
      </w:r>
      <w:r>
        <w:rPr>
          <w:rFonts w:cs="Times New Roman" w:ascii="Times New Roman" w:hAnsi="Times New Roman"/>
          <w:b w:val="false"/>
          <w:bCs w:val="false"/>
          <w:color w:val="000000"/>
          <w:sz w:val="28"/>
          <w:szCs w:val="28"/>
          <w:lang w:val="pl-PL"/>
        </w:rPr>
        <w:t xml:space="preserve"> повідомлення,</w:t>
      </w:r>
      <w:r>
        <w:rPr>
          <w:rFonts w:cs="Times New Roman" w:ascii="Times New Roman" w:hAnsi="Times New Roman"/>
          <w:b w:val="false"/>
          <w:bCs w:val="false"/>
          <w:color w:val="000000"/>
          <w:sz w:val="28"/>
          <w:szCs w:val="28"/>
          <w:lang w:val="uk-UA"/>
        </w:rPr>
        <w:t xml:space="preserve"> про оплату, </w:t>
      </w:r>
      <w:r>
        <w:rPr>
          <w:rFonts w:cs="Times New Roman" w:ascii="Times New Roman" w:hAnsi="Times New Roman"/>
          <w:b w:val="false"/>
          <w:bCs w:val="false"/>
          <w:color w:val="000000"/>
          <w:sz w:val="28"/>
          <w:szCs w:val="28"/>
          <w:lang w:val="pl-PL"/>
        </w:rPr>
        <w:t>які не вдалося обробити, перенаправляються в топік payment-requests. DLСлухач DLQ (PaymentDlqListener) аналізує повідомлення та автоматично генерує PaymentFailedEvent, що дозволяє order-service виконати компенсаційні дії.</w:t>
      </w:r>
    </w:p>
    <w:p>
      <w:pPr>
        <w:pStyle w:val="Normal"/>
        <w:spacing w:lineRule="auto" w:line="360" w:before="0" w:after="0"/>
        <w:jc w:val="both"/>
        <w:rPr>
          <w:rFonts w:ascii="Times New Roman" w:hAnsi="Times New Roman" w:cs="Times New Roman"/>
          <w:b w:val="false"/>
          <w:bCs w:val="false"/>
          <w:color w:val="000000"/>
          <w:sz w:val="28"/>
          <w:szCs w:val="28"/>
          <w:lang w:val="uk-UA"/>
        </w:rPr>
      </w:pPr>
      <w:r>
        <w:rPr>
          <w:rFonts w:cs="Times New Roman" w:ascii="Times New Roman" w:hAnsi="Times New Roman"/>
          <w:b w:val="false"/>
          <w:bCs w:val="false"/>
          <w:color w:val="000000"/>
          <w:sz w:val="28"/>
          <w:szCs w:val="28"/>
          <w:lang w:val="uk-UA"/>
        </w:rPr>
      </w:r>
    </w:p>
    <w:p>
      <w:pPr>
        <w:pStyle w:val="Normal"/>
        <w:spacing w:lineRule="auto" w:line="360" w:before="0" w:after="0"/>
        <w:jc w:val="both"/>
        <w:rPr>
          <w:lang w:val="ru-RU"/>
        </w:rPr>
      </w:pPr>
      <w:r>
        <w:rPr>
          <w:rFonts w:cs="Times New Roman" w:ascii="Times New Roman" w:hAnsi="Times New Roman"/>
          <w:b w:val="false"/>
          <w:bCs w:val="false"/>
          <w:color w:val="000000"/>
          <w:sz w:val="28"/>
          <w:szCs w:val="28"/>
          <w:lang w:val="ru-RU"/>
        </w:rPr>
        <w:tab/>
      </w:r>
      <w:r>
        <w:rPr>
          <w:rFonts w:cs="Times New Roman" w:ascii="Times New Roman" w:hAnsi="Times New Roman"/>
          <w:b/>
          <w:bCs/>
          <w:color w:val="000000"/>
          <w:sz w:val="28"/>
          <w:szCs w:val="28"/>
          <w:lang w:val="ru-RU"/>
        </w:rPr>
        <w:t xml:space="preserve">4.3 </w:t>
      </w:r>
      <w:r>
        <w:rPr>
          <w:rFonts w:cs="Times New Roman" w:ascii="Times New Roman" w:hAnsi="Times New Roman"/>
          <w:b/>
          <w:bCs/>
          <w:color w:val="000000"/>
          <w:sz w:val="28"/>
          <w:szCs w:val="28"/>
          <w:lang w:val="uk-UA"/>
        </w:rPr>
        <w:t>Опис</w:t>
      </w:r>
      <w:r>
        <w:rPr>
          <w:rFonts w:cs="Times New Roman" w:ascii="Times New Roman" w:hAnsi="Times New Roman"/>
          <w:b/>
          <w:bCs/>
          <w:color w:val="000000"/>
          <w:sz w:val="28"/>
          <w:szCs w:val="28"/>
          <w:lang w:val="ru-RU"/>
        </w:rPr>
        <w:t xml:space="preserve"> ключових компонентів системи</w:t>
      </w:r>
    </w:p>
    <w:p>
      <w:pPr>
        <w:pStyle w:val="Normal"/>
        <w:spacing w:lineRule="auto" w:line="360" w:before="0" w:after="0"/>
        <w:jc w:val="both"/>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rPr>
        <w:t xml:space="preserve">4.3.1. Order </w:t>
      </w:r>
      <w:r>
        <w:rPr>
          <w:rFonts w:cs="Times New Roman" w:ascii="Times New Roman" w:hAnsi="Times New Roman"/>
          <w:b/>
          <w:bCs/>
          <w:color w:val="auto"/>
          <w:sz w:val="28"/>
          <w:szCs w:val="28"/>
          <w:lang w:val="pl-PL"/>
        </w:rPr>
        <w:t>Service</w:t>
      </w:r>
    </w:p>
    <w:p>
      <w:pPr>
        <w:pStyle w:val="Normal"/>
        <w:bidi w:val="0"/>
        <w:spacing w:lineRule="auto" w:line="360" w:before="0" w:after="0"/>
        <w:jc w:val="both"/>
        <w:rPr>
          <w:rFonts w:ascii="Times New Roman" w:hAnsi="Times New Roman"/>
          <w:sz w:val="28"/>
          <w:szCs w:val="28"/>
          <w:lang w:val="uk-UA"/>
        </w:rPr>
      </w:pPr>
      <w:r>
        <w:rPr>
          <w:rFonts w:ascii="Times New Roman" w:hAnsi="Times New Roman"/>
          <w:sz w:val="28"/>
          <w:szCs w:val="28"/>
          <w:lang w:val="uk-UA"/>
        </w:rPr>
        <w:tab/>
      </w:r>
    </w:p>
    <w:p>
      <w:pPr>
        <w:pStyle w:val="Normal"/>
        <w:bidi w:val="0"/>
        <w:spacing w:lineRule="auto" w:line="360" w:before="0" w:after="0"/>
        <w:jc w:val="both"/>
        <w:rPr/>
      </w:pPr>
      <w:r>
        <w:rPr>
          <w:rFonts w:ascii="Times New Roman" w:hAnsi="Times New Roman"/>
          <w:sz w:val="28"/>
          <w:szCs w:val="28"/>
          <w:lang w:val="uk-UA"/>
        </w:rPr>
        <w:tab/>
        <w:t xml:space="preserve">Мікросервіс order-service є центральним компонентом системи, відповідальним за створення замовлень, координацію транзакцій через паттерн Saga та інтеграцію з іншими сервісами. Нижче описано ключові компоненти сервісу. </w:t>
      </w:r>
      <w:r>
        <w:rPr>
          <w:rFonts w:cs="Times New Roman" w:ascii="Times New Roman" w:hAnsi="Times New Roman"/>
          <w:b w:val="false"/>
          <w:bCs w:val="false"/>
          <w:color w:val="auto"/>
          <w:sz w:val="28"/>
          <w:szCs w:val="28"/>
          <w:lang w:val="en-US"/>
        </w:rPr>
        <w:t>Основні функції Order Service:</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прийом і збереження нового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генерація подій для резервування товарів;</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en-US"/>
        </w:rPr>
        <w:t>очікування та обробка подій InventoryReservedEvent та InventoryNotAvailableEvent;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ініціація запиту цін на товари (PriceRequestEvent);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надсилання події оплати (PaymentRequestEvent);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прийом подій PaymentConfirmedEvent або PaymentFailedEvent;</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виконання компенсаційних дій у разі збоїв.</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t>Сервіс замовлень інтегрується з кількома допоміжними сервісами:</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inventory-service: Для резервування товарів та перевірки їхньої наявності.</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product-service: Для отримання актуальних цін на товари.</w:t>
      </w:r>
    </w:p>
    <w:p>
      <w:pPr>
        <w:pStyle w:val="Normal"/>
        <w:bidi w:val="0"/>
        <w:spacing w:lineRule="auto" w:line="360" w:before="0" w:after="0"/>
        <w:jc w:val="both"/>
        <w:rPr/>
      </w:pPr>
      <w:r>
        <w:rPr>
          <w:rFonts w:cs="Times New Roman" w:ascii="Times New Roman" w:hAnsi="Times New Roman"/>
          <w:b w:val="false"/>
          <w:bCs w:val="false"/>
          <w:color w:val="auto"/>
          <w:sz w:val="28"/>
          <w:szCs w:val="28"/>
          <w:lang w:val="en-US"/>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en-US"/>
        </w:rPr>
        <w:t>payment-service: Для обробки фінансових транзакцій.</w:t>
      </w:r>
    </w:p>
    <w:p>
      <w:pPr>
        <w:pStyle w:val="Normal"/>
        <w:bidi w:val="0"/>
        <w:spacing w:lineRule="auto" w:line="360" w:before="0" w:after="0"/>
        <w:jc w:val="both"/>
        <w:rPr/>
      </w:pPr>
      <w:r>
        <w:rPr>
          <w:rFonts w:cs="Times New Roman" w:ascii="Times New Roman" w:hAnsi="Times New Roman"/>
          <w:b w:val="false"/>
          <w:bCs w:val="false"/>
          <w:color w:val="000000"/>
          <w:sz w:val="28"/>
          <w:szCs w:val="28"/>
          <w:lang w:val="uk-UA"/>
        </w:rPr>
        <w:tab/>
        <w:t xml:space="preserve">− </w:t>
      </w:r>
      <w:r>
        <w:rPr>
          <w:rFonts w:cs="Times New Roman" w:ascii="Times New Roman" w:hAnsi="Times New Roman"/>
          <w:b w:val="false"/>
          <w:bCs w:val="false"/>
          <w:color w:val="auto"/>
          <w:sz w:val="28"/>
          <w:szCs w:val="28"/>
          <w:lang w:val="pl-PL"/>
        </w:rPr>
        <w:t>delivery</w:t>
      </w:r>
      <w:r>
        <w:rPr>
          <w:rFonts w:cs="Times New Roman" w:ascii="Times New Roman" w:hAnsi="Times New Roman"/>
          <w:b w:val="false"/>
          <w:bCs w:val="false"/>
          <w:color w:val="auto"/>
          <w:sz w:val="28"/>
          <w:szCs w:val="28"/>
          <w:lang w:val="en-US"/>
        </w:rPr>
        <w:t xml:space="preserve">-service: Для </w:t>
      </w:r>
      <w:r>
        <w:rPr>
          <w:rFonts w:cs="Times New Roman" w:ascii="Times New Roman" w:hAnsi="Times New Roman"/>
          <w:b w:val="false"/>
          <w:bCs w:val="false"/>
          <w:color w:val="auto"/>
          <w:sz w:val="28"/>
          <w:szCs w:val="28"/>
          <w:lang w:val="uk-UA"/>
        </w:rPr>
        <w:t>ініціалізація доставки</w:t>
      </w:r>
    </w:p>
    <w:p>
      <w:pPr>
        <w:pStyle w:val="Normal"/>
        <w:bidi w:val="0"/>
        <w:spacing w:lineRule="auto" w:line="360" w:before="0" w:after="0"/>
        <w:jc w:val="both"/>
        <w:rPr/>
      </w:pPr>
      <w:r>
        <w:rPr>
          <w:rFonts w:cs="Times New Roman" w:ascii="Times New Roman" w:hAnsi="Times New Roman"/>
          <w:b w:val="false"/>
          <w:bCs w:val="false"/>
          <w:color w:val="000000"/>
          <w:sz w:val="28"/>
          <w:szCs w:val="28"/>
          <w:lang w:val="uk-UA"/>
        </w:rPr>
        <w:tab/>
        <w:t xml:space="preserve">− </w:t>
      </w:r>
      <w:r>
        <w:rPr>
          <w:rFonts w:cs="Times New Roman" w:ascii="Times New Roman" w:hAnsi="Times New Roman"/>
          <w:b w:val="false"/>
          <w:bCs w:val="false"/>
          <w:color w:val="auto"/>
          <w:sz w:val="28"/>
          <w:szCs w:val="28"/>
          <w:lang w:val="pl-PL"/>
        </w:rPr>
        <w:t>notification</w:t>
      </w:r>
      <w:r>
        <w:rPr>
          <w:rFonts w:cs="Times New Roman" w:ascii="Times New Roman" w:hAnsi="Times New Roman"/>
          <w:b w:val="false"/>
          <w:bCs w:val="false"/>
          <w:color w:val="auto"/>
          <w:sz w:val="28"/>
          <w:szCs w:val="28"/>
          <w:lang w:val="en-US"/>
        </w:rPr>
        <w:t xml:space="preserve">-service: Для </w:t>
      </w:r>
      <w:r>
        <w:rPr>
          <w:rFonts w:cs="Times New Roman" w:ascii="Times New Roman" w:hAnsi="Times New Roman"/>
          <w:b w:val="false"/>
          <w:bCs w:val="false"/>
          <w:color w:val="auto"/>
          <w:sz w:val="28"/>
          <w:szCs w:val="28"/>
          <w:lang w:val="ru-RU"/>
        </w:rPr>
        <w:t>пов</w:t>
      </w:r>
      <w:r>
        <w:rPr>
          <w:rFonts w:cs="Times New Roman" w:ascii="Times New Roman" w:hAnsi="Times New Roman"/>
          <w:b w:val="false"/>
          <w:bCs w:val="false"/>
          <w:color w:val="auto"/>
          <w:sz w:val="28"/>
          <w:szCs w:val="28"/>
          <w:lang w:val="uk-UA"/>
        </w:rPr>
        <w:t>відомлення клієнта</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Основні компоненти Order Service:</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OrderController — REST-контролер, що приймає запити на створення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OrderSagaManager — координатор Saga, який реалізує кроки обробки замовлення.</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Kafka-лісенери: InventoryEventListener, PriceResponseListener,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PaymentEventListener.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Kafka-продюсери: InventoryEventProducer, PriceRequestProducer, PaymentEventProducer, ReleaseInventoryProducer.</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OrderDbService — обгортка над репозиторієм, яка оновлює статус замовлення, додає ціни тощо.</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TraceService — забезпечує OpenTelemetry-трасування на всіх етапах.</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MetricsService — інтеграція з Micrometer для збору метрик (лічильники, таймери).</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 xml:space="preserve">REST API Order Service </w:t>
      </w:r>
    </w:p>
    <w:p>
      <w:pPr>
        <w:pStyle w:val="Normal"/>
        <w:bidi w:val="0"/>
        <w:spacing w:lineRule="auto" w:line="360" w:before="0" w:after="0"/>
        <w:jc w:val="both"/>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 4.3.1.1.</w:t>
      </w:r>
    </w:p>
    <w:tbl>
      <w:tblPr>
        <w:tblW w:w="9922" w:type="dxa"/>
        <w:jc w:val="left"/>
        <w:tblInd w:w="55" w:type="dxa"/>
        <w:tblLayout w:type="fixed"/>
        <w:tblCellMar>
          <w:top w:w="55" w:type="dxa"/>
          <w:left w:w="55" w:type="dxa"/>
          <w:bottom w:w="55" w:type="dxa"/>
          <w:right w:w="55" w:type="dxa"/>
        </w:tblCellMar>
      </w:tblPr>
      <w:tblGrid>
        <w:gridCol w:w="1034"/>
        <w:gridCol w:w="1575"/>
        <w:gridCol w:w="2705"/>
        <w:gridCol w:w="2114"/>
        <w:gridCol w:w="2494"/>
      </w:tblGrid>
      <w:tr>
        <w:trPr>
          <w:tblHeader w:val="true"/>
        </w:trPr>
        <w:tc>
          <w:tcPr>
            <w:tcW w:w="103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57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70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211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 (Request Body)</w:t>
            </w:r>
          </w:p>
        </w:tc>
        <w:tc>
          <w:tcPr>
            <w:tcW w:w="2494"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 (Response Body)</w:t>
            </w:r>
          </w:p>
        </w:tc>
      </w:tr>
      <w:tr>
        <w:trPr/>
        <w:tc>
          <w:tcPr>
            <w:tcW w:w="103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POST</w:t>
            </w:r>
          </w:p>
        </w:tc>
        <w:tc>
          <w:tcPr>
            <w:tcW w:w="15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/api/orders</w:t>
            </w:r>
          </w:p>
        </w:tc>
        <w:tc>
          <w:tcPr>
            <w:tcW w:w="270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Створення нового замовлення</w:t>
            </w:r>
          </w:p>
        </w:tc>
        <w:tc>
          <w:tcPr>
            <w:tcW w:w="211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OrderRequest</w:t>
            </w:r>
          </w:p>
        </w:tc>
        <w:tc>
          <w:tcPr>
            <w:tcW w:w="2494"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Fonts w:ascii="Times New Roman" w:hAnsi="Times New Roman"/>
                <w:b w:val="false"/>
                <w:bCs w:val="false"/>
                <w:sz w:val="28"/>
                <w:szCs w:val="28"/>
              </w:rPr>
              <w:t>ID створеного замовлення (</w:t>
            </w:r>
            <w:r>
              <w:rPr>
                <w:rStyle w:val="Style12"/>
                <w:rFonts w:ascii="Times New Roman" w:hAnsi="Times New Roman"/>
                <w:b w:val="false"/>
                <w:bCs w:val="false"/>
                <w:sz w:val="28"/>
                <w:szCs w:val="28"/>
              </w:rPr>
              <w:t>Long</w:t>
            </w:r>
            <w:r>
              <w:rPr>
                <w:rFonts w:ascii="Times New Roman" w:hAnsi="Times New Roman"/>
                <w:b w:val="false"/>
                <w:bCs w:val="false"/>
                <w:sz w:val="28"/>
                <w:szCs w:val="28"/>
              </w:rPr>
              <w:t>)</w:t>
            </w:r>
          </w:p>
        </w:tc>
      </w:tr>
      <w:tr>
        <w:trPr/>
        <w:tc>
          <w:tcPr>
            <w:tcW w:w="103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5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/api/orders/{orderId}</w:t>
            </w:r>
          </w:p>
        </w:tc>
        <w:tc>
          <w:tcPr>
            <w:tcW w:w="270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Отримання детальної інформації про замовлення</w:t>
            </w:r>
          </w:p>
        </w:tc>
        <w:tc>
          <w:tcPr>
            <w:tcW w:w="2114"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94"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OrderResponse</w:t>
            </w:r>
          </w:p>
        </w:tc>
      </w:tr>
    </w:tbl>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bCs/>
          <w:color w:val="auto"/>
          <w:sz w:val="28"/>
          <w:szCs w:val="28"/>
          <w:lang w:val="ru-RU"/>
        </w:rPr>
        <w:t>4.3.</w:t>
      </w:r>
      <w:r>
        <w:rPr>
          <w:rFonts w:cs="Times New Roman" w:ascii="Times New Roman" w:hAnsi="Times New Roman"/>
          <w:b/>
          <w:bCs/>
          <w:color w:val="auto"/>
          <w:sz w:val="28"/>
          <w:szCs w:val="28"/>
          <w:lang w:val="pl-PL"/>
        </w:rPr>
        <w:t>3</w:t>
      </w:r>
      <w:r>
        <w:rPr>
          <w:rFonts w:cs="Times New Roman" w:ascii="Times New Roman" w:hAnsi="Times New Roman"/>
          <w:b/>
          <w:bCs/>
          <w:color w:val="auto"/>
          <w:sz w:val="28"/>
          <w:szCs w:val="28"/>
          <w:lang w:val="ru-RU"/>
        </w:rPr>
        <w:t xml:space="preserve">. </w:t>
      </w:r>
      <w:r>
        <w:rPr>
          <w:rFonts w:ascii="Times New Roman" w:hAnsi="Times New Roman"/>
          <w:b/>
          <w:bCs/>
          <w:sz w:val="28"/>
          <w:szCs w:val="28"/>
          <w:lang w:val="uk-UA"/>
        </w:rPr>
        <w:t>Inventory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Мікросервіс inventory-service відповідає за управління складськими запасами та резервування товарів. Він обробляє події OrderCreatedEvent для резервування товарів і ReleaseInventoryEvent для звільнення зарезервованих товарів у разі збою. Р</w:t>
      </w:r>
      <w:r>
        <w:rPr>
          <w:rFonts w:cs="Times New Roman" w:ascii="Times New Roman" w:hAnsi="Times New Roman"/>
          <w:b w:val="false"/>
          <w:bCs w:val="false"/>
          <w:color w:val="auto"/>
          <w:sz w:val="28"/>
          <w:szCs w:val="28"/>
          <w:lang w:val="uk-UA"/>
        </w:rPr>
        <w:t>озглянемо основні компоненти цього сервісу.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Inventory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зберігання залишків товарів по складах (Inventory);</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підтримка розподіленого резервування (split reservation) — резервування з кількох складів;</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запис окремих резервів у таблицю InventoryReservation;</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скасування резерву при неуспішній оплаті (ReleaseInventoryEvent);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взаємодія через Kafka з іншими сервісами.</w:t>
        <w:tab/>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InventoryService — головний сервіс, який реалізує логіку резервування.</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Kafka-лісенери: OrderCreatedListener (приймає замовлення)</w:t>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ReleaseInventoryListener (обробляє скасування резерву.)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Kafka-продюсер: InventoryEventProducer (відправляє події з результатами резерву)</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ascii="Times New Roman" w:hAnsi="Times New Roman"/>
          <w:b w:val="false"/>
          <w:bCs w:val="false"/>
          <w:sz w:val="28"/>
          <w:szCs w:val="28"/>
          <w:lang w:val="ru-RU"/>
        </w:rPr>
        <w:t>Компонент</w:t>
      </w:r>
      <w:r>
        <w:rPr>
          <w:rFonts w:ascii="Times New Roman" w:hAnsi="Times New Roman"/>
          <w:b w:val="false"/>
          <w:bCs w:val="false"/>
          <w:sz w:val="28"/>
          <w:szCs w:val="28"/>
          <w:lang w:val="uk-UA"/>
        </w:rPr>
        <w:tab/>
        <w:t>InventoryService реалізує логіку резервування (tryReserve) та звільнення (releaseReservation) товарів. Метод tryReserve розподіляє необхідну кількість товару по складах у порядку зменшення доступної кількості. InventoryEventProducer: Відправляє InventoryReservedEvent або InventoryNotAvailablзалежно від результату резервування. ReleaseInventoryListener: Обробляє ReleaseInventoryEvent для компенсаційних дій. Для замовлення з кількома продуктами order-service генерує набір подій OrderCreatedEvent, кожна з яких ініціює окрему перевірку наявності товару. Ці перевірки можна розглядати як «маленькі» Saga які координуються OrderSagaManager. Тільки після отримання InventoryReservedEvent для всіх продуктів замовлення переходить до наступного етапу (запит цін)</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auto"/>
          <w:sz w:val="28"/>
          <w:szCs w:val="28"/>
          <w:lang w:val="uk-UA"/>
        </w:rPr>
        <w:t xml:space="preserve">REST API </w:t>
      </w:r>
      <w:r>
        <w:rPr>
          <w:rFonts w:cs="Times New Roman" w:ascii="Times New Roman" w:hAnsi="Times New Roman"/>
          <w:b w:val="false"/>
          <w:bCs w:val="false"/>
          <w:color w:val="auto"/>
          <w:sz w:val="28"/>
          <w:szCs w:val="28"/>
          <w:lang w:val="pl-PL"/>
        </w:rPr>
        <w:t>Inventory</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975"/>
        <w:gridCol w:w="2540"/>
        <w:gridCol w:w="2928"/>
        <w:gridCol w:w="1018"/>
        <w:gridCol w:w="2461"/>
      </w:tblGrid>
      <w:tr>
        <w:trPr>
          <w:tblHeader w:val="true"/>
        </w:trPr>
        <w:tc>
          <w:tcPr>
            <w:tcW w:w="97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540"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928"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18"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461"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залишки певного товару по всіх складах</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List&lt;InventoryResponse&gt;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/api/inventory/warehouses/{warehouseId}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список товарів та їх кількість на конкретному складі</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List&lt;InventoryResponse&gt;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/api/inventory/{productId}/warehouses</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на яких складах зберігається певний товар</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List&lt;WarehouseInfo&gt;</w:t>
            </w:r>
          </w:p>
        </w:tc>
      </w:tr>
      <w:tr>
        <w:trPr/>
        <w:tc>
          <w:tcPr>
            <w:tcW w:w="9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540"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/api/inventory/{productId}/warehouse/{warehouseId}</w:t>
            </w:r>
          </w:p>
        </w:tc>
        <w:tc>
          <w:tcPr>
            <w:tcW w:w="292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Переглянути кількість конкретного товару на конкретному складі</w:t>
            </w:r>
          </w:p>
        </w:tc>
        <w:tc>
          <w:tcPr>
            <w:tcW w:w="1018"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461"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InventoryResponse</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3</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en-US"/>
        </w:rPr>
        <w:t>Product</w:t>
      </w:r>
      <w:r>
        <w:rPr>
          <w:rFonts w:ascii="Times New Roman" w:hAnsi="Times New Roman"/>
          <w:b/>
          <w:bCs/>
          <w:sz w:val="28"/>
          <w:szCs w:val="28"/>
          <w:lang w:val="uk-UA"/>
        </w:rPr>
        <w:t xml:space="preserve"> Service</w:t>
        <w:tab/>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bCs/>
          <w:sz w:val="28"/>
          <w:szCs w:val="28"/>
          <w:lang w:val="uk-UA"/>
        </w:rPr>
        <w:tab/>
      </w:r>
      <w:r>
        <w:rPr>
          <w:rFonts w:ascii="Times New Roman" w:hAnsi="Times New Roman"/>
          <w:b w:val="false"/>
          <w:bCs w:val="false"/>
          <w:sz w:val="28"/>
          <w:szCs w:val="28"/>
          <w:lang w:val="uk-UA"/>
        </w:rPr>
        <w:t>Мікросервіс product-service відповідає за надання цінової інформації про товари, необхідної для формування остаточної вартості замовлення. Сервіс працює на запитах типу PriceRequestEvent і повертає відповідь PriceResponseEvent, що містить ціну конкретного товару.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Product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зберігання даних про товари;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отримання ціни для кожного товару на запит;</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передача інформації про ціни іншим сервісам через Kafka;</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ProductService — сервіс, що реалізує пошук та перевірку даних про товари.</w:t>
        <w:br/>
        <w:br/>
        <w:tab/>
      </w:r>
      <w:r>
        <w:rPr>
          <w:rFonts w:cs="Times New Roman" w:ascii="Times New Roman" w:hAnsi="Times New Roman"/>
          <w:b w:val="false"/>
          <w:bCs w:val="false"/>
          <w:color w:val="000000"/>
          <w:sz w:val="28"/>
          <w:szCs w:val="28"/>
          <w:lang w:val="uk-UA"/>
        </w:rPr>
        <w:t>−</w:t>
      </w:r>
      <w:r>
        <w:rPr>
          <w:rFonts w:cs="Times New Roman" w:ascii="Times New Roman" w:hAnsi="Times New Roman"/>
          <w:b w:val="false"/>
          <w:bCs w:val="false"/>
          <w:color w:val="auto"/>
          <w:sz w:val="28"/>
          <w:szCs w:val="28"/>
          <w:lang w:val="uk-UA"/>
        </w:rPr>
        <w:t>Kafka-лісенер: PriceRequestListener (приймає події від Order Service).</w:t>
        <w:b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Kafka-продюсер: PriceResponseProducer (відправляє ціну у відповідь).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w:t>
      </w:r>
      <w:r>
        <w:rPr>
          <w:rFonts w:cs="Times New Roman" w:ascii="Times New Roman" w:hAnsi="Times New Roman"/>
          <w:b w:val="false"/>
          <w:bCs w:val="false"/>
          <w:color w:val="auto"/>
          <w:sz w:val="28"/>
          <w:szCs w:val="28"/>
          <w:lang w:val="pl-PL"/>
        </w:rPr>
        <w:t>Product</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75"/>
        <w:gridCol w:w="2173"/>
        <w:gridCol w:w="3235"/>
        <w:gridCol w:w="1097"/>
        <w:gridCol w:w="2342"/>
      </w:tblGrid>
      <w:tr>
        <w:trPr>
          <w:tblHeader w:val="true"/>
        </w:trPr>
        <w:tc>
          <w:tcPr>
            <w:tcW w:w="107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17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323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97"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34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список усіх товарів</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List&lt;ProductResponse&gt;</w:t>
            </w:r>
          </w:p>
        </w:tc>
      </w:tr>
      <w:tr>
        <w:trPr/>
        <w:tc>
          <w:tcPr>
            <w:tcW w:w="10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/api/products/{productId}</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детальну інформацію про конкретний товар</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ProductResponse</w:t>
            </w:r>
          </w:p>
        </w:tc>
      </w:tr>
      <w:tr>
        <w:trPr/>
        <w:tc>
          <w:tcPr>
            <w:tcW w:w="10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/api/products/{productId}/price</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тільки ціну конкретного товару</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BigDecimal</w:t>
            </w:r>
          </w:p>
        </w:tc>
      </w:tr>
      <w:tr>
        <w:trPr/>
        <w:tc>
          <w:tcPr>
            <w:tcW w:w="107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1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/api/products/search?name=...</w:t>
            </w:r>
          </w:p>
        </w:tc>
        <w:tc>
          <w:tcPr>
            <w:tcW w:w="3235"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Пошук товарів за частковою назвою або категорією</w:t>
            </w:r>
          </w:p>
        </w:tc>
        <w:tc>
          <w:tcPr>
            <w:tcW w:w="1097"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34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List&lt;ProductResponse&gt;</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4</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en-US"/>
        </w:rPr>
        <w:t>Payment</w:t>
      </w:r>
      <w:r>
        <w:rPr>
          <w:rFonts w:ascii="Times New Roman" w:hAnsi="Times New Roman"/>
          <w:b/>
          <w:bCs/>
          <w:sz w:val="28"/>
          <w:szCs w:val="28"/>
          <w:lang w:val="uk-UA"/>
        </w:rPr>
        <w:t xml:space="preserve">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Мікросервіс payment-service відповідає за обробку платежів і є завершальним етапом у процесі оформлення замовлення. Він інтегрується з order-service через події Kafka та імітує взаємодію з зовнішнім платіжним шлюзом. Р</w:t>
      </w:r>
      <w:r>
        <w:rPr>
          <w:rFonts w:cs="Times New Roman" w:ascii="Times New Roman" w:hAnsi="Times New Roman"/>
          <w:b w:val="false"/>
          <w:bCs w:val="false"/>
          <w:color w:val="auto"/>
          <w:sz w:val="28"/>
          <w:szCs w:val="28"/>
          <w:lang w:val="uk-UA"/>
        </w:rPr>
        <w:t>озглянемо основні компоненти цього сервісу.</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Основні функції Payment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000000"/>
          <w:sz w:val="28"/>
          <w:szCs w:val="28"/>
          <w:lang w:val="uk-UA"/>
        </w:rPr>
        <w:tab/>
        <w:t xml:space="preserve">− </w:t>
      </w:r>
      <w:r>
        <w:rPr>
          <w:rFonts w:ascii="Times New Roman" w:hAnsi="Times New Roman"/>
          <w:b w:val="false"/>
          <w:bCs w:val="false"/>
          <w:sz w:val="28"/>
          <w:szCs w:val="28"/>
          <w:lang w:val="uk-UA"/>
        </w:rPr>
        <w:t>прийом запиту на оплату;імітація платежу через платіжний шлюз (stub-реалізація);</w:t>
        <w:b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надсилання результату оплати;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обробка подій, що не вдалося обробити — через .DLT;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Kafka-лісенер: PaymentRequestListener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приймає запити на оплату</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StubPaymentGateway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імітує випадковий успіх або невдачу оплати</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PaymentEventProducer </w:t>
      </w:r>
      <w:r>
        <w:rPr>
          <w:rFonts w:ascii="Times New Roman" w:hAnsi="Times New Roman"/>
          <w:b w:val="false"/>
          <w:bCs w:val="false"/>
          <w:sz w:val="28"/>
          <w:szCs w:val="28"/>
          <w:lang w:val="ru-RU"/>
        </w:rPr>
        <w:t>(</w:t>
      </w:r>
      <w:r>
        <w:rPr>
          <w:rFonts w:ascii="Times New Roman" w:hAnsi="Times New Roman"/>
          <w:b w:val="false"/>
          <w:bCs w:val="false"/>
          <w:sz w:val="28"/>
          <w:szCs w:val="28"/>
          <w:lang w:val="uk-UA"/>
        </w:rPr>
        <w:t>надсилає події про успішну або неуспішну оплату</w:t>
      </w:r>
      <w:r>
        <w:rPr>
          <w:rFonts w:ascii="Times New Roman" w:hAnsi="Times New Roman"/>
          <w:b w:val="false"/>
          <w:bCs w:val="false"/>
          <w:sz w:val="28"/>
          <w:szCs w:val="28"/>
          <w:lang w:val="ru-RU"/>
        </w:rPr>
        <w: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w:t>
      </w:r>
      <w:r>
        <w:rPr>
          <w:rFonts w:ascii="Times New Roman" w:hAnsi="Times New Roman"/>
          <w:b w:val="false"/>
          <w:bCs w:val="false"/>
          <w:sz w:val="28"/>
          <w:szCs w:val="28"/>
          <w:lang w:val="uk-UA"/>
        </w:rPr>
        <w:t>PaymentDlqListener — обробляє повідомлення з топіку .DLT, створює PaymentFailedEvent;</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DeadLetterRecord — окрема подія, яка містить інформацію про помилку, тип, stacktrace.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ab/>
      </w:r>
      <w:r>
        <w:rPr>
          <w:rFonts w:cs="Times New Roman" w:ascii="Times New Roman" w:hAnsi="Times New Roman"/>
          <w:b w:val="false"/>
          <w:bCs w:val="false"/>
          <w:color w:val="auto"/>
          <w:sz w:val="28"/>
          <w:szCs w:val="28"/>
          <w:lang w:val="uk-UA"/>
        </w:rPr>
        <w:t xml:space="preserve">REST API </w:t>
      </w:r>
      <w:r>
        <w:rPr>
          <w:rFonts w:cs="Times New Roman" w:ascii="Times New Roman" w:hAnsi="Times New Roman"/>
          <w:b w:val="false"/>
          <w:bCs w:val="false"/>
          <w:color w:val="auto"/>
          <w:sz w:val="28"/>
          <w:szCs w:val="28"/>
          <w:lang w:val="en-US"/>
        </w:rPr>
        <w:t>Payment</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73"/>
        <w:gridCol w:w="1769"/>
        <w:gridCol w:w="3093"/>
        <w:gridCol w:w="1094"/>
        <w:gridCol w:w="2893"/>
      </w:tblGrid>
      <w:tr>
        <w:trPr>
          <w:tblHeader w:val="true"/>
        </w:trPr>
        <w:tc>
          <w:tcPr>
            <w:tcW w:w="107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769"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309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09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893"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73"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769"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/api/payments/{orderId}</w:t>
            </w:r>
          </w:p>
        </w:tc>
        <w:tc>
          <w:tcPr>
            <w:tcW w:w="3093"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інформацію про платіж за замовленням</w:t>
            </w:r>
          </w:p>
        </w:tc>
        <w:tc>
          <w:tcPr>
            <w:tcW w:w="1094"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893"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PaymentStatusResponse</w:t>
            </w:r>
          </w:p>
        </w:tc>
      </w:tr>
      <w:tr>
        <w:trPr/>
        <w:tc>
          <w:tcPr>
            <w:tcW w:w="1073"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769"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3093"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094"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3"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r>
        <w:trPr/>
        <w:tc>
          <w:tcPr>
            <w:tcW w:w="1073"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769" w:type="dxa"/>
            <w:tcBorders/>
            <w:tcMar>
              <w:top w:w="28" w:type="dxa"/>
              <w:left w:w="28" w:type="dxa"/>
              <w:bottom w:w="28" w:type="dxa"/>
              <w:right w:w="28" w:type="dxa"/>
            </w:tcMar>
            <w:vAlign w:val="center"/>
          </w:tcPr>
          <w:p>
            <w:pPr>
              <w:pStyle w:val="Style17"/>
              <w:spacing w:before="0" w:after="160"/>
              <w:rPr/>
            </w:pPr>
            <w:r>
              <w:rPr/>
            </w:r>
          </w:p>
        </w:tc>
        <w:tc>
          <w:tcPr>
            <w:tcW w:w="3093" w:type="dxa"/>
            <w:tcBorders/>
            <w:tcMar>
              <w:top w:w="28" w:type="dxa"/>
              <w:left w:w="28" w:type="dxa"/>
              <w:bottom w:w="28" w:type="dxa"/>
              <w:right w:w="28" w:type="dxa"/>
            </w:tcMar>
            <w:vAlign w:val="center"/>
          </w:tcPr>
          <w:p>
            <w:pPr>
              <w:pStyle w:val="Style17"/>
              <w:spacing w:before="0" w:after="160"/>
              <w:rPr/>
            </w:pPr>
            <w:r>
              <w:rPr/>
            </w:r>
          </w:p>
        </w:tc>
        <w:tc>
          <w:tcPr>
            <w:tcW w:w="1094"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3"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bl>
    <w:p>
      <w:pPr>
        <w:pStyle w:val="Normal"/>
        <w:spacing w:lineRule="auto" w:line="360" w:before="0" w:after="0"/>
        <w:jc w:val="both"/>
        <w:rPr>
          <w:rFonts w:ascii="Times New Roman" w:hAnsi="Times New Roman"/>
          <w:b w:val="false"/>
          <w:bCs w:val="false"/>
          <w:sz w:val="28"/>
          <w:szCs w:val="28"/>
          <w:lang w:val="en-US"/>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en-US"/>
        </w:rPr>
        <w:t>5</w:t>
      </w:r>
      <w:r>
        <w:rPr>
          <w:rFonts w:cs="Times New Roman" w:ascii="Times New Roman" w:hAnsi="Times New Roman"/>
          <w:b/>
          <w:bCs/>
          <w:color w:val="auto"/>
          <w:sz w:val="28"/>
          <w:szCs w:val="28"/>
          <w:lang w:val="ru-RU"/>
        </w:rPr>
        <w:t>. D</w:t>
      </w:r>
      <w:r>
        <w:rPr>
          <w:rFonts w:cs="Times New Roman" w:ascii="Times New Roman" w:hAnsi="Times New Roman"/>
          <w:b/>
          <w:bCs/>
          <w:color w:val="auto"/>
          <w:sz w:val="28"/>
          <w:szCs w:val="28"/>
          <w:lang w:val="en-US"/>
        </w:rPr>
        <w:t>elivery</w:t>
      </w:r>
      <w:r>
        <w:rPr>
          <w:rFonts w:ascii="Times New Roman" w:hAnsi="Times New Roman"/>
          <w:b/>
          <w:bCs/>
          <w:sz w:val="28"/>
          <w:szCs w:val="28"/>
          <w:lang w:val="uk-UA"/>
        </w:rPr>
        <w:t xml:space="preserve"> Service</w:t>
      </w:r>
    </w:p>
    <w:p>
      <w:pPr>
        <w:pStyle w:val="Normal"/>
        <w:spacing w:lineRule="auto" w:line="360" w:before="0" w:after="0"/>
        <w:jc w:val="both"/>
        <w:rPr>
          <w:b/>
          <w:bCs/>
          <w:lang w:val="uk-UA"/>
        </w:rPr>
      </w:pPr>
      <w:r>
        <w:rPr>
          <w:b/>
          <w:bCs/>
          <w:lang w:val="uk-UA"/>
        </w:rPr>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Delivery Service відповідає за моделювання процесу доставки після успішної оплати замовлення. У межах Saga-оркестрації він є фінальним активним учасником, який приймає подію DeliveryRequestEvent та реагує створенням DeliveryScheduledEvent або повідомленням про збій доставки DeliveryFailedEvent.</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Основні функції Delivery Service:</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отримання події про необхідність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моделювання затвердження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генерація подій про успішну або неуспішну доставку;</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 xml:space="preserve">Kafka-лісенер: DeliveryRequestListener </w:t>
      </w:r>
      <w:r>
        <w:rPr>
          <w:rFonts w:ascii="Times New Roman" w:hAnsi="Times New Roman"/>
          <w:b w:val="false"/>
          <w:bCs w:val="false"/>
          <w:sz w:val="28"/>
          <w:szCs w:val="28"/>
          <w:lang w:val="en-US"/>
        </w:rPr>
        <w:t>(</w:t>
      </w:r>
      <w:r>
        <w:rPr>
          <w:rFonts w:ascii="Times New Roman" w:hAnsi="Times New Roman"/>
          <w:b w:val="false"/>
          <w:bCs w:val="false"/>
          <w:sz w:val="28"/>
          <w:szCs w:val="28"/>
          <w:lang w:val="uk-UA"/>
        </w:rPr>
        <w:t>приймає DeliveryRequestEvent</w:t>
      </w:r>
      <w:r>
        <w:rPr>
          <w:rFonts w:ascii="Times New Roman" w:hAnsi="Times New Roman"/>
          <w:b w:val="false"/>
          <w:bCs w:val="false"/>
          <w:sz w:val="28"/>
          <w:szCs w:val="28"/>
          <w:lang w:val="en-US"/>
        </w:rPr>
        <w:t>)</w:t>
      </w:r>
      <w:r>
        <w:rPr>
          <w:rFonts w:ascii="Times New Roman" w:hAnsi="Times New Roman"/>
          <w:b w:val="false"/>
          <w:bCs w:val="false"/>
          <w:sz w:val="28"/>
          <w:szCs w:val="28"/>
          <w:lang w:val="uk-UA"/>
        </w:rPr>
        <w:t>.</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 xml:space="preserve">− </w:t>
      </w:r>
      <w:r>
        <w:rPr>
          <w:rFonts w:ascii="Times New Roman" w:hAnsi="Times New Roman"/>
          <w:b w:val="false"/>
          <w:bCs w:val="false"/>
          <w:sz w:val="28"/>
          <w:szCs w:val="28"/>
          <w:lang w:val="uk-UA"/>
        </w:rPr>
        <w:t>DeliveryService — логіка призначення доставки.</w:t>
      </w:r>
    </w:p>
    <w:p>
      <w:pPr>
        <w:pStyle w:val="Normal"/>
        <w:spacing w:lineRule="auto" w:line="360"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uk-UA"/>
        </w:rPr>
        <w:tab/>
      </w:r>
      <w:r>
        <w:rPr>
          <w:rFonts w:cs="Times New Roman" w:ascii="Times New Roman" w:hAnsi="Times New Roman"/>
          <w:b w:val="false"/>
          <w:bCs w:val="false"/>
          <w:color w:val="000000"/>
          <w:sz w:val="28"/>
          <w:szCs w:val="28"/>
          <w:lang w:val="uk-UA"/>
        </w:rPr>
        <w:t>−</w:t>
      </w:r>
      <w:r>
        <w:rPr>
          <w:rFonts w:ascii="Times New Roman" w:hAnsi="Times New Roman"/>
          <w:b w:val="false"/>
          <w:bCs w:val="false"/>
          <w:sz w:val="28"/>
          <w:szCs w:val="28"/>
          <w:lang w:val="uk-UA"/>
        </w:rPr>
        <w:t>DeliveryEventProducer — надсилає DeliveryScheduledEvent або DeliveryFailedEvent.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w:t>
      </w:r>
      <w:r>
        <w:rPr>
          <w:rFonts w:cs="Times New Roman" w:ascii="Times New Roman" w:hAnsi="Times New Roman"/>
          <w:b w:val="false"/>
          <w:bCs w:val="false"/>
          <w:color w:val="auto"/>
          <w:sz w:val="28"/>
          <w:szCs w:val="28"/>
          <w:lang w:val="en-US"/>
        </w:rPr>
        <w:t>Delivery</w:t>
      </w:r>
      <w:r>
        <w:rPr>
          <w:rFonts w:cs="Times New Roman" w:ascii="Times New Roman" w:hAnsi="Times New Roman"/>
          <w:b w:val="false"/>
          <w:bCs w:val="false"/>
          <w:color w:val="auto"/>
          <w:sz w:val="28"/>
          <w:szCs w:val="28"/>
          <w:lang w:val="uk-UA"/>
        </w:rPr>
        <w:t xml:space="preserve">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105"/>
        <w:gridCol w:w="1844"/>
        <w:gridCol w:w="2962"/>
        <w:gridCol w:w="1119"/>
        <w:gridCol w:w="2892"/>
      </w:tblGrid>
      <w:tr>
        <w:trPr>
          <w:tblHeader w:val="true"/>
        </w:trPr>
        <w:tc>
          <w:tcPr>
            <w:tcW w:w="1105"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184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962"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1119"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289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105"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184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/api/deliveries/{orderId}</w:t>
            </w:r>
          </w:p>
        </w:tc>
        <w:tc>
          <w:tcPr>
            <w:tcW w:w="2962"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Перегляд статусу доставки за замовленням</w:t>
            </w:r>
          </w:p>
        </w:tc>
        <w:tc>
          <w:tcPr>
            <w:tcW w:w="1119"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289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DeliveryStatusResponse</w:t>
            </w:r>
          </w:p>
        </w:tc>
      </w:tr>
      <w:tr>
        <w:trPr/>
        <w:tc>
          <w:tcPr>
            <w:tcW w:w="110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844"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2962"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119"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2"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r>
        <w:trPr/>
        <w:tc>
          <w:tcPr>
            <w:tcW w:w="1105"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1844"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c>
          <w:tcPr>
            <w:tcW w:w="2962"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1119" w:type="dxa"/>
            <w:tcBorders/>
            <w:tcMar>
              <w:top w:w="28" w:type="dxa"/>
              <w:left w:w="28" w:type="dxa"/>
              <w:bottom w:w="28" w:type="dxa"/>
              <w:right w:w="28" w:type="dxa"/>
            </w:tcMar>
            <w:vAlign w:val="center"/>
          </w:tcPr>
          <w:p>
            <w:pPr>
              <w:pStyle w:val="Style17"/>
              <w:widowControl w:val="false"/>
              <w:suppressLineNumbers/>
              <w:spacing w:before="0" w:after="160"/>
              <w:rPr/>
            </w:pPr>
            <w:r>
              <w:rPr/>
            </w:r>
          </w:p>
        </w:tc>
        <w:tc>
          <w:tcPr>
            <w:tcW w:w="2892" w:type="dxa"/>
            <w:tcBorders/>
            <w:tcMar>
              <w:top w:w="28" w:type="dxa"/>
              <w:left w:w="28" w:type="dxa"/>
              <w:bottom w:w="28" w:type="dxa"/>
              <w:right w:w="28" w:type="dxa"/>
            </w:tcMar>
            <w:vAlign w:val="center"/>
          </w:tcPr>
          <w:p>
            <w:pPr>
              <w:pStyle w:val="Style17"/>
              <w:widowControl w:val="false"/>
              <w:suppressLineNumbers/>
              <w:spacing w:before="0" w:after="160"/>
              <w:rPr>
                <w:rStyle w:val="Style12"/>
              </w:rPr>
            </w:pPr>
            <w:r>
              <w:rPr/>
            </w:r>
          </w:p>
        </w:tc>
      </w:tr>
    </w:tbl>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ru-RU"/>
        </w:rPr>
        <w:tab/>
        <w:t>4.3.</w:t>
      </w:r>
      <w:r>
        <w:rPr>
          <w:rFonts w:cs="Times New Roman" w:ascii="Times New Roman" w:hAnsi="Times New Roman"/>
          <w:b/>
          <w:bCs/>
          <w:color w:val="auto"/>
          <w:sz w:val="28"/>
          <w:szCs w:val="28"/>
          <w:lang w:val="uk-UA"/>
        </w:rPr>
        <w:t>6</w:t>
      </w:r>
      <w:r>
        <w:rPr>
          <w:rFonts w:cs="Times New Roman" w:ascii="Times New Roman" w:hAnsi="Times New Roman"/>
          <w:b/>
          <w:bCs/>
          <w:color w:val="auto"/>
          <w:sz w:val="28"/>
          <w:szCs w:val="28"/>
          <w:lang w:val="ru-RU"/>
        </w:rPr>
        <w:t xml:space="preserve">. </w:t>
      </w:r>
      <w:r>
        <w:rPr>
          <w:rFonts w:cs="Times New Roman" w:ascii="Times New Roman" w:hAnsi="Times New Roman"/>
          <w:b/>
          <w:bCs/>
          <w:color w:val="auto"/>
          <w:sz w:val="28"/>
          <w:szCs w:val="28"/>
          <w:lang w:val="uk-UA"/>
        </w:rPr>
        <w:t>Notification Service</w:t>
      </w:r>
    </w:p>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bCs/>
          <w:color w:val="auto"/>
          <w:sz w:val="28"/>
          <w:szCs w:val="28"/>
          <w:lang w:val="uk-UA"/>
        </w:rPr>
        <w:tab/>
      </w:r>
      <w:r>
        <w:rPr>
          <w:rFonts w:cs="Times New Roman" w:ascii="Times New Roman" w:hAnsi="Times New Roman"/>
          <w:b w:val="false"/>
          <w:bCs w:val="false"/>
          <w:color w:val="auto"/>
          <w:sz w:val="28"/>
          <w:szCs w:val="28"/>
          <w:lang w:val="uk-UA"/>
        </w:rPr>
        <w:t>Notification Service є допоміжним сервісом, який виконує функцію сповіщення користувачів або адміністрації про ключові події в системі. Він реагує на фінальні події життєвого циклу замовлення: підтвердження оплати, доставку або скасування. Цей сервіс демонструє принцип асинхронного реагування на події без зворотного впливу на основну бізнес-логіку.</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функції Notification Service: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слухати Kafka-події: PaymentConfirmedEvent, PaymentFailedEvent, DeliveryScheduledEvent, DeliveryFailedEvent, OrderCancelledEvent;</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формувати текст сповіщення;</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емулювати надсилання (через лог, email, console);</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Основні компоненти:</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Kafka-лісенер: NotificationEventListener (обробляє події різних типів).</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NotificationService — логіка формування та "відправки" повідомлень;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r>
      <w:r>
        <w:rPr>
          <w:rFonts w:cs="Times New Roman" w:ascii="Times New Roman" w:hAnsi="Times New Roman"/>
          <w:b w:val="false"/>
          <w:bCs w:val="false"/>
          <w:color w:val="000000"/>
          <w:sz w:val="28"/>
          <w:szCs w:val="28"/>
          <w:lang w:val="uk-UA"/>
        </w:rPr>
        <w:t xml:space="preserve">− </w:t>
      </w:r>
      <w:r>
        <w:rPr>
          <w:rFonts w:cs="Times New Roman" w:ascii="Times New Roman" w:hAnsi="Times New Roman"/>
          <w:b w:val="false"/>
          <w:bCs w:val="false"/>
          <w:color w:val="auto"/>
          <w:sz w:val="28"/>
          <w:szCs w:val="28"/>
          <w:lang w:val="uk-UA"/>
        </w:rPr>
        <w:t>NotificationLogRepository — зберігає історію повідомлень;</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 xml:space="preserve">REST API Notification Service </w:t>
      </w:r>
    </w:p>
    <w:p>
      <w:pPr>
        <w:pStyle w:val="Normal"/>
        <w:spacing w:lineRule="auto" w:line="360" w:before="0" w:after="0"/>
        <w:jc w:val="both"/>
        <w:rPr>
          <w:rFonts w:ascii="Times New Roman" w:hAnsi="Times New Roman"/>
          <w:b w:val="false"/>
          <w:bCs w:val="false"/>
          <w:sz w:val="28"/>
          <w:szCs w:val="28"/>
          <w:lang w:val="uk-UA"/>
        </w:rPr>
      </w:pPr>
      <w:r>
        <w:rPr>
          <w:rFonts w:cs="Times New Roman" w:ascii="Times New Roman" w:hAnsi="Times New Roman"/>
          <w:b w:val="false"/>
          <w:bCs w:val="false"/>
          <w:color w:val="auto"/>
          <w:sz w:val="28"/>
          <w:szCs w:val="28"/>
          <w:lang w:val="uk-UA"/>
        </w:rPr>
        <w:tab/>
        <w:t>Сервіс надає доступ до функціональності через REST API. Основні ендпоінти наведено в таблиці.</w:t>
      </w:r>
    </w:p>
    <w:tbl>
      <w:tblPr>
        <w:tblW w:w="9922" w:type="dxa"/>
        <w:jc w:val="left"/>
        <w:tblInd w:w="55" w:type="dxa"/>
        <w:tblLayout w:type="fixed"/>
        <w:tblCellMar>
          <w:top w:w="55" w:type="dxa"/>
          <w:left w:w="55" w:type="dxa"/>
          <w:bottom w:w="55" w:type="dxa"/>
          <w:right w:w="55" w:type="dxa"/>
        </w:tblCellMar>
      </w:tblPr>
      <w:tblGrid>
        <w:gridCol w:w="1017"/>
        <w:gridCol w:w="2464"/>
        <w:gridCol w:w="2273"/>
        <w:gridCol w:w="986"/>
        <w:gridCol w:w="3182"/>
      </w:tblGrid>
      <w:tr>
        <w:trPr>
          <w:tblHeader w:val="true"/>
        </w:trPr>
        <w:tc>
          <w:tcPr>
            <w:tcW w:w="1017"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HTTP метод</w:t>
            </w:r>
          </w:p>
        </w:tc>
        <w:tc>
          <w:tcPr>
            <w:tcW w:w="2464"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Маршрут</w:t>
            </w:r>
          </w:p>
        </w:tc>
        <w:tc>
          <w:tcPr>
            <w:tcW w:w="2273"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Опис</w:t>
            </w:r>
          </w:p>
        </w:tc>
        <w:tc>
          <w:tcPr>
            <w:tcW w:w="986" w:type="dxa"/>
            <w:tcBorders>
              <w:top w:val="single" w:sz="4" w:space="0" w:color="000000"/>
              <w:left w:val="single" w:sz="4" w:space="0" w:color="000000"/>
              <w:bottom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запиту</w:t>
            </w:r>
          </w:p>
        </w:tc>
        <w:tc>
          <w:tcPr>
            <w:tcW w:w="3182" w:type="dxa"/>
            <w:tcBorders>
              <w:top w:val="single" w:sz="4" w:space="0" w:color="000000"/>
              <w:left w:val="single" w:sz="4" w:space="0" w:color="000000"/>
              <w:bottom w:val="single" w:sz="4" w:space="0" w:color="000000"/>
              <w:right w:val="single" w:sz="4" w:space="0" w:color="000000"/>
            </w:tcBorders>
            <w:vAlign w:val="center"/>
          </w:tcPr>
          <w:p>
            <w:pPr>
              <w:pStyle w:val="Style18"/>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Тіло відповіді</w:t>
            </w:r>
          </w:p>
        </w:tc>
      </w:tr>
      <w:tr>
        <w:trPr/>
        <w:tc>
          <w:tcPr>
            <w:tcW w:w="101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GET</w:t>
            </w:r>
          </w:p>
        </w:tc>
        <w:tc>
          <w:tcPr>
            <w:tcW w:w="246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/api/notifications/{orderId}</w:t>
            </w:r>
          </w:p>
        </w:tc>
        <w:tc>
          <w:tcPr>
            <w:tcW w:w="2273"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Отримати всі повідомлення, пов’язані із замовленням</w:t>
            </w:r>
          </w:p>
        </w:tc>
        <w:tc>
          <w:tcPr>
            <w:tcW w:w="986"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w:t>
            </w:r>
          </w:p>
        </w:tc>
        <w:tc>
          <w:tcPr>
            <w:tcW w:w="318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List&lt;NotificationResponse&gt;</w:t>
            </w:r>
          </w:p>
        </w:tc>
      </w:tr>
      <w:tr>
        <w:trPr/>
        <w:tc>
          <w:tcPr>
            <w:tcW w:w="1017"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POST</w:t>
            </w:r>
          </w:p>
        </w:tc>
        <w:tc>
          <w:tcPr>
            <w:tcW w:w="2464" w:type="dxa"/>
            <w:tcBorders>
              <w:left w:val="single" w:sz="4" w:space="0" w:color="000000"/>
              <w:bottom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/api/notifications/send/test</w:t>
            </w:r>
          </w:p>
        </w:tc>
        <w:tc>
          <w:tcPr>
            <w:tcW w:w="2273"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Створити тестове повідомлення вручну</w:t>
            </w:r>
          </w:p>
        </w:tc>
        <w:tc>
          <w:tcPr>
            <w:tcW w:w="986" w:type="dxa"/>
            <w:tcBorders>
              <w:left w:val="single" w:sz="4" w:space="0" w:color="000000"/>
              <w:bottom w:val="single" w:sz="4" w:space="0" w:color="000000"/>
            </w:tcBorders>
            <w:vAlign w:val="center"/>
          </w:tcPr>
          <w:p>
            <w:pPr>
              <w:pStyle w:val="Style17"/>
              <w:spacing w:before="0" w:after="160"/>
              <w:jc w:val="center"/>
              <w:rPr>
                <w:rFonts w:ascii="Times New Roman" w:hAnsi="Times New Roman"/>
                <w:b w:val="false"/>
                <w:bCs w:val="false"/>
                <w:sz w:val="28"/>
                <w:szCs w:val="28"/>
              </w:rPr>
            </w:pPr>
            <w:r>
              <w:rPr>
                <w:rFonts w:ascii="Times New Roman" w:hAnsi="Times New Roman"/>
                <w:b w:val="false"/>
                <w:bCs w:val="false"/>
                <w:sz w:val="28"/>
                <w:szCs w:val="28"/>
              </w:rPr>
              <w:t>JSON</w:t>
            </w:r>
          </w:p>
        </w:tc>
        <w:tc>
          <w:tcPr>
            <w:tcW w:w="3182" w:type="dxa"/>
            <w:tcBorders>
              <w:left w:val="single" w:sz="4" w:space="0" w:color="000000"/>
              <w:bottom w:val="single" w:sz="4" w:space="0" w:color="000000"/>
              <w:right w:val="single" w:sz="4" w:space="0" w:color="000000"/>
            </w:tcBorders>
            <w:vAlign w:val="center"/>
          </w:tcPr>
          <w:p>
            <w:pPr>
              <w:pStyle w:val="Style17"/>
              <w:spacing w:before="0" w:after="160"/>
              <w:jc w:val="center"/>
              <w:rPr/>
            </w:pPr>
            <w:r>
              <w:rPr>
                <w:rStyle w:val="Style12"/>
                <w:rFonts w:ascii="Times New Roman" w:hAnsi="Times New Roman"/>
                <w:b w:val="false"/>
                <w:bCs w:val="false"/>
                <w:sz w:val="28"/>
                <w:szCs w:val="28"/>
              </w:rPr>
              <w:t>NotificationResponse</w:t>
            </w:r>
          </w:p>
        </w:tc>
      </w:tr>
    </w:tbl>
    <w:p>
      <w:pPr>
        <w:pStyle w:val="Normal"/>
        <w:spacing w:lineRule="auto" w:line="360" w:before="0" w:after="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r>
    </w:p>
    <w:sectPr>
      <w:type w:val="nextPage"/>
      <w:pgSz w:w="11906" w:h="16838"/>
      <w:pgMar w:left="1417" w:right="56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Times New Roman">
    <w:charset w:val="cc"/>
    <w:family w:val="roman"/>
    <w:pitch w:val="variable"/>
  </w:font>
  <w:font w:name="Liberation Serif">
    <w:altName w:val="Times New Roman"/>
    <w:charset w:val="cc"/>
    <w:family w:val="swiss"/>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sz w:val="24"/>
        <w:szCs w:val="24"/>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ptos" w:cs="Tahoma"/>
      <w:color w:val="auto"/>
      <w:kern w:val="0"/>
      <w:sz w:val="24"/>
      <w:szCs w:val="24"/>
      <w:lang w:val="ru-RU" w:eastAsia="en-US" w:bidi="ar-SA"/>
    </w:rPr>
  </w:style>
  <w:style w:type="paragraph" w:styleId="Heading1">
    <w:name w:val="Heading 1"/>
    <w:basedOn w:val="Normal"/>
    <w:qFormat/>
    <w:pPr>
      <w:numPr>
        <w:ilvl w:val="0"/>
        <w:numId w:val="0"/>
      </w:numPr>
      <w:jc w:val="center"/>
      <w:outlineLvl w:val="1"/>
    </w:pPr>
    <w:rPr>
      <w:rFonts w:ascii="Times New Roman" w:hAnsi="Times New Roman" w:eastAsia="Times New Roman" w:cs="Times New Roman"/>
      <w:b/>
      <w:bCs/>
      <w:sz w:val="32"/>
      <w:szCs w:val="32"/>
      <w:lang w:val="uk-UA" w:eastAsia="en-US" w:bidi="ar-SA"/>
    </w:rPr>
  </w:style>
  <w:style w:type="paragraph" w:styleId="Heading2">
    <w:name w:val="Heading 2"/>
    <w:basedOn w:val="Normal"/>
    <w:qFormat/>
    <w:pPr>
      <w:numPr>
        <w:ilvl w:val="0"/>
        <w:numId w:val="0"/>
      </w:numPr>
      <w:spacing w:before="246" w:after="0"/>
      <w:ind w:left="212" w:right="863"/>
      <w:jc w:val="center"/>
      <w:outlineLvl w:val="2"/>
    </w:pPr>
    <w:rPr>
      <w:rFonts w:ascii="Times New Roman" w:hAnsi="Times New Roman" w:eastAsia="Times New Roman" w:cs="Times New Roman"/>
      <w:b/>
      <w:bCs/>
      <w:sz w:val="28"/>
      <w:szCs w:val="28"/>
      <w:lang w:val="uk-UA" w:eastAsia="en-US" w:bidi="ar-SA"/>
    </w:rPr>
  </w:style>
  <w:style w:type="paragraph" w:styleId="Heading3">
    <w:name w:val="Heading 3"/>
    <w:basedOn w:val="Normal"/>
    <w:qFormat/>
    <w:pPr>
      <w:numPr>
        <w:ilvl w:val="0"/>
        <w:numId w:val="0"/>
      </w:numPr>
      <w:ind w:hanging="419" w:left="1411"/>
      <w:outlineLvl w:val="3"/>
    </w:pPr>
    <w:rPr>
      <w:rFonts w:ascii="Times New Roman" w:hAnsi="Times New Roman" w:eastAsia="Times New Roman" w:cs="Times New Roman"/>
      <w:b/>
      <w:bCs/>
      <w:sz w:val="28"/>
      <w:szCs w:val="28"/>
      <w:lang w:val="uk-UA" w:eastAsia="en-US" w:bidi="ar-SA"/>
    </w:rPr>
  </w:style>
  <w:style w:type="paragraph" w:styleId="Heading4">
    <w:name w:val="Heading 4"/>
    <w:basedOn w:val="Style13"/>
    <w:next w:val="BodyText"/>
    <w:qFormat/>
    <w:pPr>
      <w:spacing w:before="120" w:after="120"/>
      <w:outlineLvl w:val="3"/>
    </w:pPr>
    <w:rPr>
      <w:rFonts w:ascii="Liberation Serif" w:hAnsi="Liberation Serif" w:eastAsia="Segoe UI" w:cs="Tahoma"/>
      <w:b/>
      <w:bCs/>
      <w:sz w:val="24"/>
      <w:szCs w:val="24"/>
    </w:rPr>
  </w:style>
  <w:style w:type="character" w:styleId="DefaultParagraphFont">
    <w:name w:val="Default Paragraph Font"/>
    <w:qFormat/>
    <w:rPr/>
  </w:style>
  <w:style w:type="character" w:styleId="Strong">
    <w:name w:val="Strong"/>
    <w:qFormat/>
    <w:rPr>
      <w:b/>
      <w:bCs/>
    </w:rPr>
  </w:style>
  <w:style w:type="character" w:styleId="Style10">
    <w:name w:val="Символ нумерации"/>
    <w:qFormat/>
    <w:rPr/>
  </w:style>
  <w:style w:type="character" w:styleId="Style11">
    <w:name w:val="Маркеры"/>
    <w:qFormat/>
    <w:rPr>
      <w:rFonts w:ascii="OpenSymbol" w:hAnsi="OpenSymbol" w:eastAsia="OpenSymbol" w:cs="OpenSymbol"/>
    </w:rPr>
  </w:style>
  <w:style w:type="character" w:styleId="Style12">
    <w:name w:val="Исходный текст"/>
    <w:qFormat/>
    <w:rPr>
      <w:rFonts w:ascii="Liberation Mono" w:hAnsi="Liberation Mono" w:eastAsia="Liberation Mono" w:cs="Liberation Mono"/>
    </w:rPr>
  </w:style>
  <w:style w:type="character" w:styleId="Emphasis">
    <w:name w:val="Emphasis"/>
    <w:qFormat/>
    <w:rPr>
      <w:i/>
      <w:i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Style15">
    <w:name w:val="Колонтитул"/>
    <w:basedOn w:val="Normal"/>
    <w:qFormat/>
    <w:pPr/>
    <w:rPr/>
  </w:style>
  <w:style w:type="paragraph" w:styleId="Header">
    <w:name w:val="Header"/>
    <w:basedOn w:val="Style15"/>
    <w:pPr/>
    <w:rPr/>
  </w:style>
  <w:style w:type="paragraph" w:styleId="Style16">
    <w:name w:val="Верхний колонтитул слева"/>
    <w:basedOn w:val="Header"/>
    <w:qFormat/>
    <w:pPr>
      <w:suppressLineNumbers/>
      <w:tabs>
        <w:tab w:val="clear" w:pos="708"/>
        <w:tab w:val="center" w:pos="4961" w:leader="none"/>
        <w:tab w:val="right" w:pos="9922" w:leader="none"/>
      </w:tabs>
    </w:pPr>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756</TotalTime>
  <Application>LibreOffice/24.2.2.2$Windows_X86_64 LibreOffice_project/d56cc158d8a96260b836f100ef4b4ef25d6f1a01</Application>
  <AppVersion>15.0000</AppVersion>
  <Pages>25</Pages>
  <Words>3332</Words>
  <Characters>23994</Characters>
  <CharactersWithSpaces>27159</CharactersWithSpaces>
  <Paragraphs>534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2025-05-03T17:09:25Z</dcterms:created>
  <dc:creator>Артем Морозов</dc:creator>
  <dc:description/>
  <dc:language>uk-UA</dc:language>
  <cp:lastModifiedBy/>
  <dcterms:modified xsi:type="dcterms:W3CDTF">2025-05-05T13:23:06Z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file>