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459" w:rsidRPr="001B67F9" w:rsidRDefault="00E47F7E">
      <w:pPr>
        <w:spacing w:after="261" w:line="259" w:lineRule="auto"/>
        <w:ind w:left="-538" w:right="0" w:firstLine="0"/>
        <w:jc w:val="right"/>
      </w:pPr>
      <w:r w:rsidRPr="001B67F9">
        <w:t xml:space="preserve"> </w:t>
      </w:r>
    </w:p>
    <w:p w:rsidR="00A13459" w:rsidRPr="001B67F9" w:rsidRDefault="00E47F7E">
      <w:pPr>
        <w:spacing w:after="91" w:line="259" w:lineRule="auto"/>
        <w:ind w:left="10" w:right="153" w:hanging="10"/>
        <w:jc w:val="center"/>
      </w:pPr>
      <w:r w:rsidRPr="001B67F9">
        <w:rPr>
          <w:sz w:val="32"/>
        </w:rPr>
        <w:t xml:space="preserve">ПОЛИТИКА </w:t>
      </w:r>
    </w:p>
    <w:p w:rsidR="00A13459" w:rsidRPr="001B67F9" w:rsidRDefault="00E47F7E">
      <w:pPr>
        <w:spacing w:after="44" w:line="259" w:lineRule="auto"/>
        <w:ind w:left="10" w:right="156" w:hanging="10"/>
        <w:jc w:val="center"/>
      </w:pPr>
      <w:r w:rsidRPr="001B67F9">
        <w:rPr>
          <w:sz w:val="32"/>
        </w:rPr>
        <w:t xml:space="preserve">назначения и смены паролей </w:t>
      </w:r>
    </w:p>
    <w:p w:rsidR="00A13459" w:rsidRPr="001B67F9" w:rsidRDefault="00786DA0" w:rsidP="00786DA0">
      <w:pPr>
        <w:spacing w:after="107" w:line="302" w:lineRule="auto"/>
        <w:ind w:left="2501" w:right="0" w:firstLine="331"/>
        <w:jc w:val="left"/>
      </w:pPr>
      <w:r w:rsidRPr="001B67F9">
        <w:t>Космический центр</w:t>
      </w:r>
      <w:r w:rsidR="00E47F7E" w:rsidRPr="001B67F9">
        <w:t xml:space="preserve"> «</w:t>
      </w:r>
      <w:r w:rsidRPr="001B67F9">
        <w:t>Мир</w:t>
      </w:r>
      <w:r w:rsidR="00E47F7E" w:rsidRPr="001B67F9">
        <w:t>»</w:t>
      </w:r>
      <w:r w:rsidR="00E47F7E" w:rsidRPr="001B67F9">
        <w:rPr>
          <w:sz w:val="32"/>
        </w:rPr>
        <w:t xml:space="preserve"> </w:t>
      </w:r>
    </w:p>
    <w:p w:rsidR="00786DA0" w:rsidRPr="001B67F9" w:rsidRDefault="00786DA0" w:rsidP="00786DA0">
      <w:pPr>
        <w:spacing w:after="241"/>
        <w:ind w:left="-15" w:right="142" w:firstLine="566"/>
      </w:pPr>
      <w:r w:rsidRPr="001B67F9">
        <w:t>Настоящая политика регулирует порядок создания, использования и замены паролей для обеспечения безопасности информационных систем, научных данных и критически важной инфраструктуры Космического центра "Мир". Политика обязательна для всех сотрудников, включая инженеров, ученых, административный персонал и внешних подрядчиков, имеющих доступ к внутренним ресурсам.</w:t>
      </w:r>
    </w:p>
    <w:p w:rsidR="00786DA0" w:rsidRPr="001B67F9" w:rsidRDefault="00786DA0" w:rsidP="00786DA0">
      <w:pPr>
        <w:pStyle w:val="a3"/>
        <w:numPr>
          <w:ilvl w:val="0"/>
          <w:numId w:val="10"/>
        </w:numPr>
        <w:spacing w:after="241"/>
        <w:ind w:right="142"/>
        <w:rPr>
          <w:bCs/>
        </w:rPr>
      </w:pPr>
      <w:r w:rsidRPr="001B67F9">
        <w:rPr>
          <w:bCs/>
        </w:rPr>
        <w:t>Ответственные лица</w:t>
      </w:r>
    </w:p>
    <w:p w:rsidR="00786DA0" w:rsidRPr="001B67F9" w:rsidRDefault="00786DA0" w:rsidP="00786DA0">
      <w:pPr>
        <w:pStyle w:val="a3"/>
        <w:numPr>
          <w:ilvl w:val="1"/>
          <w:numId w:val="10"/>
        </w:numPr>
        <w:spacing w:after="241"/>
        <w:ind w:left="1134" w:right="142"/>
      </w:pPr>
      <w:r w:rsidRPr="001B67F9">
        <w:rPr>
          <w:bCs/>
        </w:rPr>
        <w:t>Главный администратор кибербезопасности</w:t>
      </w:r>
      <w:r w:rsidRPr="001B67F9">
        <w:t> – отвечает за внедрение политики, контроль соблюдения и реагирование на инциденты.</w:t>
      </w:r>
    </w:p>
    <w:p w:rsidR="00786DA0" w:rsidRPr="001B67F9" w:rsidRDefault="00786DA0" w:rsidP="00786DA0">
      <w:pPr>
        <w:pStyle w:val="a3"/>
        <w:numPr>
          <w:ilvl w:val="1"/>
          <w:numId w:val="10"/>
        </w:numPr>
        <w:spacing w:after="241"/>
        <w:ind w:left="1134" w:right="142"/>
      </w:pPr>
      <w:r w:rsidRPr="001B67F9">
        <w:rPr>
          <w:bCs/>
        </w:rPr>
        <w:t>Руководители подразделений</w:t>
      </w:r>
      <w:r w:rsidRPr="001B67F9">
        <w:t> – обеспечивают ознакомление сотрудников с требованиями и их выполнение.</w:t>
      </w:r>
    </w:p>
    <w:p w:rsidR="00786DA0" w:rsidRPr="001B67F9" w:rsidRDefault="00786DA0" w:rsidP="00786DA0">
      <w:pPr>
        <w:pStyle w:val="a3"/>
        <w:numPr>
          <w:ilvl w:val="1"/>
          <w:numId w:val="10"/>
        </w:numPr>
        <w:spacing w:after="241"/>
        <w:ind w:left="1134" w:right="142"/>
      </w:pPr>
      <w:r w:rsidRPr="001B67F9">
        <w:rPr>
          <w:bCs/>
        </w:rPr>
        <w:t>Пользователи</w:t>
      </w:r>
      <w:r w:rsidRPr="001B67F9">
        <w:t> – несут персональную ответственность за сохранность своих учетных данных.</w:t>
      </w:r>
    </w:p>
    <w:p w:rsidR="00786DA0" w:rsidRPr="001B67F9" w:rsidRDefault="00786DA0" w:rsidP="00786DA0">
      <w:pPr>
        <w:pStyle w:val="a3"/>
        <w:numPr>
          <w:ilvl w:val="0"/>
          <w:numId w:val="10"/>
        </w:numPr>
        <w:spacing w:after="241"/>
        <w:ind w:right="142"/>
        <w:rPr>
          <w:bCs/>
        </w:rPr>
      </w:pPr>
      <w:r w:rsidRPr="001B67F9">
        <w:rPr>
          <w:bCs/>
        </w:rPr>
        <w:t>Создание и первичная настройка паролей</w:t>
      </w:r>
    </w:p>
    <w:p w:rsidR="00786DA0" w:rsidRPr="001B67F9" w:rsidRDefault="00786DA0" w:rsidP="00786DA0">
      <w:pPr>
        <w:pStyle w:val="a3"/>
        <w:numPr>
          <w:ilvl w:val="1"/>
          <w:numId w:val="10"/>
        </w:numPr>
        <w:spacing w:after="241"/>
        <w:ind w:left="1134" w:right="142"/>
      </w:pPr>
      <w:r w:rsidRPr="001B67F9">
        <w:t>Первичные пароли назначаются администратором безопасности и должны быть изменены при первом входе в систему.</w:t>
      </w:r>
    </w:p>
    <w:p w:rsidR="00786DA0" w:rsidRPr="001B67F9" w:rsidRDefault="00786DA0" w:rsidP="00786DA0">
      <w:pPr>
        <w:pStyle w:val="a3"/>
        <w:numPr>
          <w:ilvl w:val="1"/>
          <w:numId w:val="10"/>
        </w:numPr>
        <w:spacing w:after="241"/>
        <w:ind w:left="1134" w:right="142"/>
      </w:pPr>
      <w:r w:rsidRPr="001B67F9">
        <w:t>Запрещено использовать стандартные или шаблонные пароли (например, Moscow2024, Cosmos123).</w:t>
      </w:r>
    </w:p>
    <w:p w:rsidR="00786DA0" w:rsidRPr="001B67F9" w:rsidRDefault="00786DA0" w:rsidP="00786DA0">
      <w:pPr>
        <w:pStyle w:val="a3"/>
        <w:numPr>
          <w:ilvl w:val="1"/>
          <w:numId w:val="10"/>
        </w:numPr>
        <w:spacing w:after="241"/>
        <w:ind w:left="1134" w:right="142"/>
      </w:pPr>
      <w:r w:rsidRPr="001B67F9">
        <w:t>Восстановление доступа осуществляется только через установку нового пароля, а не возврат к старому.</w:t>
      </w:r>
    </w:p>
    <w:p w:rsidR="00786DA0" w:rsidRPr="001B67F9" w:rsidRDefault="00786DA0" w:rsidP="00786DA0">
      <w:pPr>
        <w:pStyle w:val="a3"/>
        <w:numPr>
          <w:ilvl w:val="0"/>
          <w:numId w:val="10"/>
        </w:numPr>
        <w:spacing w:after="241"/>
        <w:ind w:right="142"/>
        <w:rPr>
          <w:bCs/>
        </w:rPr>
      </w:pPr>
      <w:r w:rsidRPr="001B67F9">
        <w:rPr>
          <w:bCs/>
        </w:rPr>
        <w:t>Требо</w:t>
      </w:r>
      <w:bookmarkStart w:id="0" w:name="_GoBack"/>
      <w:bookmarkEnd w:id="0"/>
      <w:r w:rsidRPr="001B67F9">
        <w:rPr>
          <w:bCs/>
        </w:rPr>
        <w:t>вания к паролям</w:t>
      </w:r>
    </w:p>
    <w:p w:rsidR="00786DA0" w:rsidRPr="001B67F9" w:rsidRDefault="00786DA0" w:rsidP="00786DA0">
      <w:pPr>
        <w:pStyle w:val="a3"/>
        <w:numPr>
          <w:ilvl w:val="1"/>
          <w:numId w:val="10"/>
        </w:numPr>
        <w:spacing w:after="241"/>
        <w:ind w:right="142"/>
      </w:pPr>
      <w:r w:rsidRPr="001B67F9">
        <w:rPr>
          <w:bCs/>
        </w:rPr>
        <w:t>Минимальная длина:</w:t>
      </w:r>
      <w:r w:rsidRPr="001B67F9">
        <w:t> 12 символов (для доступа к критическим системам – 16 символов).</w:t>
      </w:r>
    </w:p>
    <w:p w:rsidR="00786DA0" w:rsidRPr="001B67F9" w:rsidRDefault="00786DA0" w:rsidP="001B67F9">
      <w:pPr>
        <w:pStyle w:val="a3"/>
        <w:numPr>
          <w:ilvl w:val="1"/>
          <w:numId w:val="10"/>
        </w:numPr>
        <w:spacing w:after="241"/>
        <w:ind w:right="142"/>
      </w:pPr>
      <w:r w:rsidRPr="001B67F9">
        <w:rPr>
          <w:bCs/>
        </w:rPr>
        <w:t>Обязательные элементы:</w:t>
      </w:r>
    </w:p>
    <w:p w:rsidR="00786DA0" w:rsidRPr="001B67F9" w:rsidRDefault="00786DA0" w:rsidP="001B67F9">
      <w:pPr>
        <w:pStyle w:val="a3"/>
        <w:numPr>
          <w:ilvl w:val="2"/>
          <w:numId w:val="10"/>
        </w:numPr>
        <w:spacing w:after="241"/>
        <w:ind w:right="142"/>
      </w:pPr>
      <w:r w:rsidRPr="001B67F9">
        <w:t>Латинские буквы (верхний и нижний регистр)</w:t>
      </w:r>
    </w:p>
    <w:p w:rsidR="00786DA0" w:rsidRPr="001B67F9" w:rsidRDefault="00786DA0" w:rsidP="001B67F9">
      <w:pPr>
        <w:pStyle w:val="a3"/>
        <w:numPr>
          <w:ilvl w:val="2"/>
          <w:numId w:val="10"/>
        </w:numPr>
        <w:spacing w:after="241"/>
        <w:ind w:right="142"/>
      </w:pPr>
      <w:r w:rsidRPr="001B67F9">
        <w:t>Цифры (минимум 2)</w:t>
      </w:r>
    </w:p>
    <w:p w:rsidR="00786DA0" w:rsidRPr="001B67F9" w:rsidRDefault="00786DA0" w:rsidP="001B67F9">
      <w:pPr>
        <w:pStyle w:val="a3"/>
        <w:numPr>
          <w:ilvl w:val="2"/>
          <w:numId w:val="10"/>
        </w:numPr>
        <w:spacing w:after="241"/>
        <w:ind w:right="142"/>
      </w:pPr>
      <w:r w:rsidRPr="001B67F9">
        <w:t>Специальные символы (например, ! @ # $ % ^ &amp; *)</w:t>
      </w:r>
    </w:p>
    <w:p w:rsidR="00786DA0" w:rsidRPr="001B67F9" w:rsidRDefault="00786DA0" w:rsidP="001B67F9">
      <w:pPr>
        <w:pStyle w:val="a3"/>
        <w:numPr>
          <w:ilvl w:val="1"/>
          <w:numId w:val="10"/>
        </w:numPr>
        <w:spacing w:after="241"/>
        <w:ind w:right="142"/>
      </w:pPr>
      <w:r w:rsidRPr="001B67F9">
        <w:rPr>
          <w:bCs/>
        </w:rPr>
        <w:t>Запрещено:</w:t>
      </w:r>
    </w:p>
    <w:p w:rsidR="00786DA0" w:rsidRPr="001B67F9" w:rsidRDefault="00786DA0" w:rsidP="001B67F9">
      <w:pPr>
        <w:pStyle w:val="a3"/>
        <w:numPr>
          <w:ilvl w:val="2"/>
          <w:numId w:val="10"/>
        </w:numPr>
        <w:spacing w:after="241"/>
        <w:ind w:right="142"/>
      </w:pPr>
      <w:r w:rsidRPr="001B67F9">
        <w:t>Использовать имена, фамилии, названия проектов, даты запусков.</w:t>
      </w:r>
    </w:p>
    <w:p w:rsidR="00786DA0" w:rsidRPr="001B67F9" w:rsidRDefault="001B67F9" w:rsidP="001B67F9">
      <w:pPr>
        <w:pStyle w:val="a3"/>
        <w:numPr>
          <w:ilvl w:val="2"/>
          <w:numId w:val="10"/>
        </w:numPr>
        <w:spacing w:after="241"/>
        <w:ind w:right="2985"/>
      </w:pPr>
      <w:r>
        <w:lastRenderedPageBreak/>
        <w:t xml:space="preserve">Применять </w:t>
      </w:r>
      <w:r w:rsidR="00786DA0" w:rsidRPr="001B67F9">
        <w:t>последовательности (например, 12345, qwerty).</w:t>
      </w:r>
    </w:p>
    <w:p w:rsidR="00786DA0" w:rsidRPr="001B67F9" w:rsidRDefault="00786DA0" w:rsidP="001B67F9">
      <w:pPr>
        <w:pStyle w:val="a3"/>
        <w:numPr>
          <w:ilvl w:val="2"/>
          <w:numId w:val="10"/>
        </w:numPr>
        <w:spacing w:after="241"/>
        <w:ind w:right="142"/>
      </w:pPr>
      <w:r w:rsidRPr="001B67F9">
        <w:t>Повторять предыдущие пароли (новый пароль должен отличаться минимум на 6 символов).</w:t>
      </w:r>
    </w:p>
    <w:p w:rsidR="00786DA0" w:rsidRPr="001B67F9" w:rsidRDefault="00786DA0" w:rsidP="001B67F9">
      <w:pPr>
        <w:pStyle w:val="a3"/>
        <w:numPr>
          <w:ilvl w:val="0"/>
          <w:numId w:val="10"/>
        </w:numPr>
        <w:spacing w:after="241"/>
        <w:ind w:right="142"/>
        <w:rPr>
          <w:bCs/>
        </w:rPr>
      </w:pPr>
      <w:r w:rsidRPr="001B67F9">
        <w:rPr>
          <w:bCs/>
        </w:rPr>
        <w:t>Правила использования и хранения</w:t>
      </w:r>
    </w:p>
    <w:p w:rsidR="00786DA0" w:rsidRPr="001B67F9" w:rsidRDefault="00786DA0" w:rsidP="001B67F9">
      <w:pPr>
        <w:pStyle w:val="a3"/>
        <w:numPr>
          <w:ilvl w:val="1"/>
          <w:numId w:val="10"/>
        </w:numPr>
        <w:spacing w:after="241"/>
        <w:ind w:right="142"/>
      </w:pPr>
      <w:r w:rsidRPr="001B67F9">
        <w:rPr>
          <w:bCs/>
        </w:rPr>
        <w:t>Запрещено:</w:t>
      </w:r>
    </w:p>
    <w:p w:rsidR="00786DA0" w:rsidRPr="001B67F9" w:rsidRDefault="00786DA0" w:rsidP="001B67F9">
      <w:pPr>
        <w:pStyle w:val="a3"/>
        <w:numPr>
          <w:ilvl w:val="2"/>
          <w:numId w:val="10"/>
        </w:numPr>
        <w:spacing w:after="241"/>
        <w:ind w:right="142"/>
      </w:pPr>
      <w:r w:rsidRPr="001B67F9">
        <w:t>Записывать пароли на бумаге без шифрования.</w:t>
      </w:r>
    </w:p>
    <w:p w:rsidR="00786DA0" w:rsidRPr="001B67F9" w:rsidRDefault="00786DA0" w:rsidP="001B67F9">
      <w:pPr>
        <w:pStyle w:val="a3"/>
        <w:numPr>
          <w:ilvl w:val="2"/>
          <w:numId w:val="10"/>
        </w:numPr>
        <w:spacing w:after="241"/>
        <w:ind w:right="142"/>
      </w:pPr>
      <w:r w:rsidRPr="001B67F9">
        <w:t>Хранить пароли в открытых файлах или облачных сервисах.</w:t>
      </w:r>
    </w:p>
    <w:p w:rsidR="00786DA0" w:rsidRPr="001B67F9" w:rsidRDefault="00786DA0" w:rsidP="001B67F9">
      <w:pPr>
        <w:pStyle w:val="a3"/>
        <w:numPr>
          <w:ilvl w:val="2"/>
          <w:numId w:val="10"/>
        </w:numPr>
        <w:spacing w:after="241"/>
        <w:ind w:right="142"/>
      </w:pPr>
      <w:r w:rsidRPr="001B67F9">
        <w:t>Передавать пароли по незащищенным каналам связи (email, мессенджеры).</w:t>
      </w:r>
    </w:p>
    <w:p w:rsidR="00786DA0" w:rsidRPr="001B67F9" w:rsidRDefault="00786DA0" w:rsidP="001B67F9">
      <w:pPr>
        <w:pStyle w:val="a3"/>
        <w:numPr>
          <w:ilvl w:val="1"/>
          <w:numId w:val="10"/>
        </w:numPr>
        <w:spacing w:after="241"/>
        <w:ind w:right="142"/>
      </w:pPr>
      <w:r w:rsidRPr="001B67F9">
        <w:rPr>
          <w:bCs/>
        </w:rPr>
        <w:t>Разрешено:</w:t>
      </w:r>
    </w:p>
    <w:p w:rsidR="00786DA0" w:rsidRPr="001B67F9" w:rsidRDefault="00786DA0" w:rsidP="001B67F9">
      <w:pPr>
        <w:pStyle w:val="a3"/>
        <w:numPr>
          <w:ilvl w:val="2"/>
          <w:numId w:val="10"/>
        </w:numPr>
        <w:spacing w:after="241"/>
        <w:ind w:right="142"/>
      </w:pPr>
      <w:r w:rsidRPr="001B67F9">
        <w:t>Использовать менеджеры паролей, одобренные службой безопасности.</w:t>
      </w:r>
    </w:p>
    <w:p w:rsidR="00786DA0" w:rsidRPr="001B67F9" w:rsidRDefault="00786DA0" w:rsidP="001B67F9">
      <w:pPr>
        <w:pStyle w:val="a3"/>
        <w:numPr>
          <w:ilvl w:val="2"/>
          <w:numId w:val="10"/>
        </w:numPr>
        <w:spacing w:after="241"/>
        <w:ind w:right="142"/>
      </w:pPr>
      <w:r w:rsidRPr="001B67F9">
        <w:t>Хранить зашифрованные пароли в сейфах или спецхранилищах.</w:t>
      </w:r>
    </w:p>
    <w:p w:rsidR="00786DA0" w:rsidRPr="001B67F9" w:rsidRDefault="00786DA0" w:rsidP="001B67F9">
      <w:pPr>
        <w:pStyle w:val="a3"/>
        <w:numPr>
          <w:ilvl w:val="0"/>
          <w:numId w:val="10"/>
        </w:numPr>
        <w:spacing w:after="241"/>
        <w:ind w:right="142"/>
        <w:rPr>
          <w:bCs/>
        </w:rPr>
      </w:pPr>
      <w:r w:rsidRPr="001B67F9">
        <w:rPr>
          <w:bCs/>
        </w:rPr>
        <w:t>Периодическая смена паролей</w:t>
      </w:r>
    </w:p>
    <w:p w:rsidR="00786DA0" w:rsidRPr="001B67F9" w:rsidRDefault="00786DA0" w:rsidP="001B67F9">
      <w:pPr>
        <w:pStyle w:val="a3"/>
        <w:numPr>
          <w:ilvl w:val="1"/>
          <w:numId w:val="10"/>
        </w:numPr>
        <w:spacing w:after="241"/>
        <w:ind w:right="142"/>
      </w:pPr>
      <w:r w:rsidRPr="001B67F9">
        <w:rPr>
          <w:bCs/>
        </w:rPr>
        <w:t>Обычные пользователи:</w:t>
      </w:r>
      <w:r w:rsidRPr="001B67F9">
        <w:t> каждые 90 дней.</w:t>
      </w:r>
    </w:p>
    <w:p w:rsidR="00786DA0" w:rsidRPr="001B67F9" w:rsidRDefault="00786DA0" w:rsidP="001B67F9">
      <w:pPr>
        <w:pStyle w:val="a3"/>
        <w:numPr>
          <w:ilvl w:val="1"/>
          <w:numId w:val="10"/>
        </w:numPr>
        <w:spacing w:after="241"/>
        <w:ind w:right="142"/>
      </w:pPr>
      <w:r w:rsidRPr="001B67F9">
        <w:rPr>
          <w:bCs/>
        </w:rPr>
        <w:t>Администраторы и инженеры критических систем:</w:t>
      </w:r>
      <w:r w:rsidRPr="001B67F9">
        <w:t> каждые 60 дней.</w:t>
      </w:r>
    </w:p>
    <w:p w:rsidR="00786DA0" w:rsidRPr="001B67F9" w:rsidRDefault="00786DA0" w:rsidP="001B67F9">
      <w:pPr>
        <w:pStyle w:val="a3"/>
        <w:numPr>
          <w:ilvl w:val="1"/>
          <w:numId w:val="10"/>
        </w:numPr>
        <w:spacing w:after="241"/>
        <w:ind w:right="142"/>
      </w:pPr>
      <w:r w:rsidRPr="001B67F9">
        <w:rPr>
          <w:bCs/>
        </w:rPr>
        <w:t>Внеплановая смена:</w:t>
      </w:r>
    </w:p>
    <w:p w:rsidR="00786DA0" w:rsidRPr="001B67F9" w:rsidRDefault="00786DA0" w:rsidP="001B67F9">
      <w:pPr>
        <w:pStyle w:val="a3"/>
        <w:numPr>
          <w:ilvl w:val="2"/>
          <w:numId w:val="10"/>
        </w:numPr>
        <w:spacing w:after="241"/>
        <w:ind w:right="142"/>
      </w:pPr>
      <w:r w:rsidRPr="001B67F9">
        <w:t>При подозрении на утечку.</w:t>
      </w:r>
    </w:p>
    <w:p w:rsidR="00786DA0" w:rsidRPr="001B67F9" w:rsidRDefault="00786DA0" w:rsidP="001B67F9">
      <w:pPr>
        <w:pStyle w:val="a3"/>
        <w:numPr>
          <w:ilvl w:val="2"/>
          <w:numId w:val="10"/>
        </w:numPr>
        <w:spacing w:after="241"/>
        <w:ind w:right="142"/>
      </w:pPr>
      <w:r w:rsidRPr="001B67F9">
        <w:t>После увольнения или смены должности сотрудника.</w:t>
      </w:r>
    </w:p>
    <w:p w:rsidR="00786DA0" w:rsidRPr="001B67F9" w:rsidRDefault="00786DA0" w:rsidP="001B67F9">
      <w:pPr>
        <w:pStyle w:val="a3"/>
        <w:numPr>
          <w:ilvl w:val="2"/>
          <w:numId w:val="10"/>
        </w:numPr>
        <w:spacing w:after="241"/>
        <w:ind w:right="142"/>
      </w:pPr>
      <w:r w:rsidRPr="001B67F9">
        <w:t>По требованию службы безопасности после кибератаки.</w:t>
      </w:r>
    </w:p>
    <w:p w:rsidR="00786DA0" w:rsidRPr="001B67F9" w:rsidRDefault="00786DA0" w:rsidP="001B67F9">
      <w:pPr>
        <w:pStyle w:val="a3"/>
        <w:numPr>
          <w:ilvl w:val="0"/>
          <w:numId w:val="10"/>
        </w:numPr>
        <w:spacing w:after="241"/>
        <w:ind w:right="142"/>
        <w:rPr>
          <w:bCs/>
        </w:rPr>
      </w:pPr>
      <w:r w:rsidRPr="001B67F9">
        <w:rPr>
          <w:bCs/>
        </w:rPr>
        <w:t>Действия при компрометации</w:t>
      </w:r>
    </w:p>
    <w:p w:rsidR="00786DA0" w:rsidRPr="001B67F9" w:rsidRDefault="00786DA0" w:rsidP="001B67F9">
      <w:pPr>
        <w:pStyle w:val="a3"/>
        <w:numPr>
          <w:ilvl w:val="1"/>
          <w:numId w:val="10"/>
        </w:numPr>
        <w:spacing w:after="241"/>
        <w:ind w:right="142"/>
      </w:pPr>
      <w:r w:rsidRPr="001B67F9">
        <w:t>Немедленно сообщить в службу кибербезопасности.</w:t>
      </w:r>
    </w:p>
    <w:p w:rsidR="00786DA0" w:rsidRPr="001B67F9" w:rsidRDefault="00786DA0" w:rsidP="001B67F9">
      <w:pPr>
        <w:pStyle w:val="a3"/>
        <w:numPr>
          <w:ilvl w:val="1"/>
          <w:numId w:val="10"/>
        </w:numPr>
        <w:spacing w:after="241"/>
        <w:ind w:right="142"/>
      </w:pPr>
      <w:r w:rsidRPr="001B67F9">
        <w:t>Заблокировать учетную запись до сброса пароля.</w:t>
      </w:r>
    </w:p>
    <w:p w:rsidR="00786DA0" w:rsidRPr="001B67F9" w:rsidRDefault="00786DA0" w:rsidP="001B67F9">
      <w:pPr>
        <w:pStyle w:val="a3"/>
        <w:numPr>
          <w:ilvl w:val="1"/>
          <w:numId w:val="10"/>
        </w:numPr>
        <w:spacing w:after="241"/>
        <w:ind w:right="142"/>
      </w:pPr>
      <w:r w:rsidRPr="001B67F9">
        <w:t>Провести аудит действий, совершенных под скомпрометированным аккаунтом.</w:t>
      </w:r>
    </w:p>
    <w:p w:rsidR="00786DA0" w:rsidRPr="001B67F9" w:rsidRDefault="00786DA0" w:rsidP="001B67F9">
      <w:pPr>
        <w:pStyle w:val="a3"/>
        <w:numPr>
          <w:ilvl w:val="0"/>
          <w:numId w:val="10"/>
        </w:numPr>
        <w:spacing w:after="241"/>
        <w:ind w:right="142"/>
        <w:rPr>
          <w:bCs/>
        </w:rPr>
      </w:pPr>
      <w:r w:rsidRPr="001B67F9">
        <w:rPr>
          <w:bCs/>
        </w:rPr>
        <w:t>Доступ в чрезвычайных ситуациях</w:t>
      </w:r>
    </w:p>
    <w:p w:rsidR="00786DA0" w:rsidRPr="001B67F9" w:rsidRDefault="00786DA0" w:rsidP="001B67F9">
      <w:pPr>
        <w:pStyle w:val="a3"/>
        <w:numPr>
          <w:ilvl w:val="1"/>
          <w:numId w:val="10"/>
        </w:numPr>
        <w:spacing w:after="241"/>
        <w:ind w:right="142"/>
      </w:pPr>
      <w:r w:rsidRPr="001B67F9">
        <w:t>В случае аварийных ситуаций (например, угроза безопасности миссии) доступ к данным может быть предоставлен по решению руководства центра.</w:t>
      </w:r>
    </w:p>
    <w:p w:rsidR="00786DA0" w:rsidRPr="001B67F9" w:rsidRDefault="00786DA0" w:rsidP="001B67F9">
      <w:pPr>
        <w:pStyle w:val="a3"/>
        <w:numPr>
          <w:ilvl w:val="1"/>
          <w:numId w:val="10"/>
        </w:numPr>
        <w:spacing w:after="241"/>
        <w:ind w:right="142"/>
      </w:pPr>
      <w:r w:rsidRPr="001B67F9">
        <w:t>Все действия фиксируются в журнале безопасности с подписями ответственных лиц.</w:t>
      </w:r>
    </w:p>
    <w:p w:rsidR="00786DA0" w:rsidRPr="001B67F9" w:rsidRDefault="001B67F9" w:rsidP="001B67F9">
      <w:pPr>
        <w:spacing w:after="241"/>
        <w:ind w:left="426" w:right="142" w:firstLine="566"/>
        <w:rPr>
          <w:bCs/>
        </w:rPr>
      </w:pPr>
      <w:r>
        <w:rPr>
          <w:bCs/>
        </w:rPr>
        <w:t xml:space="preserve">7.3 </w:t>
      </w:r>
      <w:r w:rsidR="00786DA0" w:rsidRPr="001B67F9">
        <w:rPr>
          <w:bCs/>
        </w:rPr>
        <w:t>Контроль и обучение</w:t>
      </w:r>
    </w:p>
    <w:p w:rsidR="00786DA0" w:rsidRPr="001B67F9" w:rsidRDefault="001B67F9" w:rsidP="001B67F9">
      <w:pPr>
        <w:spacing w:after="241"/>
        <w:ind w:left="720" w:right="142" w:firstLine="0"/>
      </w:pPr>
      <w:r>
        <w:lastRenderedPageBreak/>
        <w:t xml:space="preserve">7.3.1 </w:t>
      </w:r>
      <w:r w:rsidR="00786DA0" w:rsidRPr="001B67F9">
        <w:t>Все сотрудники проходят ежегодный инструктаж по кибербезопасности.</w:t>
      </w:r>
    </w:p>
    <w:p w:rsidR="00786DA0" w:rsidRPr="001B67F9" w:rsidRDefault="00786DA0" w:rsidP="001B67F9">
      <w:pPr>
        <w:pStyle w:val="a3"/>
        <w:numPr>
          <w:ilvl w:val="2"/>
          <w:numId w:val="14"/>
        </w:numPr>
        <w:spacing w:after="241"/>
        <w:ind w:right="142"/>
      </w:pPr>
      <w:r w:rsidRPr="001B67F9">
        <w:t>Проводятся внезапные проверки соблюдения политики.</w:t>
      </w:r>
    </w:p>
    <w:p w:rsidR="00786DA0" w:rsidRPr="001B67F9" w:rsidRDefault="00786DA0" w:rsidP="001B67F9">
      <w:pPr>
        <w:pStyle w:val="a3"/>
        <w:numPr>
          <w:ilvl w:val="2"/>
          <w:numId w:val="14"/>
        </w:numPr>
        <w:spacing w:after="241"/>
        <w:ind w:right="142"/>
      </w:pPr>
      <w:r w:rsidRPr="001B67F9">
        <w:t>Нарушители привлекаются к дисциплинарной ответственности.</w:t>
      </w:r>
    </w:p>
    <w:p w:rsidR="00A13459" w:rsidRPr="001B67F9" w:rsidRDefault="00A13459" w:rsidP="00786DA0">
      <w:pPr>
        <w:spacing w:after="241"/>
        <w:ind w:left="-15" w:right="142" w:firstLine="566"/>
      </w:pPr>
    </w:p>
    <w:sectPr w:rsidR="00A13459" w:rsidRPr="001B67F9">
      <w:footerReference w:type="even" r:id="rId7"/>
      <w:footerReference w:type="default" r:id="rId8"/>
      <w:footerReference w:type="first" r:id="rId9"/>
      <w:pgSz w:w="11906" w:h="16838"/>
      <w:pgMar w:top="1134" w:right="698" w:bottom="1317" w:left="1702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F7E" w:rsidRDefault="00E47F7E">
      <w:pPr>
        <w:spacing w:after="0" w:line="240" w:lineRule="auto"/>
      </w:pPr>
      <w:r>
        <w:separator/>
      </w:r>
    </w:p>
  </w:endnote>
  <w:endnote w:type="continuationSeparator" w:id="0">
    <w:p w:rsidR="00E47F7E" w:rsidRDefault="00E4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459" w:rsidRDefault="00E47F7E">
    <w:pPr>
      <w:spacing w:after="0" w:line="259" w:lineRule="auto"/>
      <w:ind w:left="0" w:righ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A13459" w:rsidRDefault="00E47F7E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459" w:rsidRDefault="00E47F7E">
    <w:pPr>
      <w:spacing w:after="0" w:line="259" w:lineRule="auto"/>
      <w:ind w:left="0" w:righ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B67F9" w:rsidRPr="001B67F9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A13459" w:rsidRDefault="00E47F7E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459" w:rsidRDefault="00E47F7E">
    <w:pPr>
      <w:spacing w:after="0" w:line="259" w:lineRule="auto"/>
      <w:ind w:left="0" w:righ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A13459" w:rsidRDefault="00E47F7E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F7E" w:rsidRDefault="00E47F7E">
      <w:pPr>
        <w:spacing w:after="0" w:line="240" w:lineRule="auto"/>
      </w:pPr>
      <w:r>
        <w:separator/>
      </w:r>
    </w:p>
  </w:footnote>
  <w:footnote w:type="continuationSeparator" w:id="0">
    <w:p w:rsidR="00E47F7E" w:rsidRDefault="00E47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2FAC"/>
    <w:multiLevelType w:val="multilevel"/>
    <w:tmpl w:val="07A49F9A"/>
    <w:lvl w:ilvl="0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201A58"/>
    <w:multiLevelType w:val="multilevel"/>
    <w:tmpl w:val="DE5E60C2"/>
    <w:lvl w:ilvl="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61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65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323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356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02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06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095" w:hanging="2160"/>
      </w:pPr>
      <w:rPr>
        <w:rFonts w:hint="default"/>
        <w:b/>
      </w:rPr>
    </w:lvl>
  </w:abstractNum>
  <w:abstractNum w:abstractNumId="2" w15:restartNumberingAfterBreak="0">
    <w:nsid w:val="0E2718D2"/>
    <w:multiLevelType w:val="multilevel"/>
    <w:tmpl w:val="BDE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B63E4"/>
    <w:multiLevelType w:val="multilevel"/>
    <w:tmpl w:val="FCFE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96593"/>
    <w:multiLevelType w:val="multilevel"/>
    <w:tmpl w:val="F57EA98E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ACD5F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5841C2"/>
    <w:multiLevelType w:val="multilevel"/>
    <w:tmpl w:val="E222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02CC4"/>
    <w:multiLevelType w:val="multilevel"/>
    <w:tmpl w:val="2504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00EDB"/>
    <w:multiLevelType w:val="multilevel"/>
    <w:tmpl w:val="522A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86F5F"/>
    <w:multiLevelType w:val="multilevel"/>
    <w:tmpl w:val="6602B0EA"/>
    <w:lvl w:ilvl="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4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61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65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323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356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02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06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095" w:hanging="2160"/>
      </w:pPr>
      <w:rPr>
        <w:rFonts w:hint="default"/>
        <w:b/>
      </w:rPr>
    </w:lvl>
  </w:abstractNum>
  <w:abstractNum w:abstractNumId="10" w15:restartNumberingAfterBreak="0">
    <w:nsid w:val="440D5E41"/>
    <w:multiLevelType w:val="multilevel"/>
    <w:tmpl w:val="7B46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02A6B"/>
    <w:multiLevelType w:val="multilevel"/>
    <w:tmpl w:val="0366A260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36" w:hanging="2160"/>
      </w:pPr>
      <w:rPr>
        <w:rFonts w:hint="default"/>
      </w:rPr>
    </w:lvl>
  </w:abstractNum>
  <w:abstractNum w:abstractNumId="12" w15:restartNumberingAfterBreak="0">
    <w:nsid w:val="6BF73117"/>
    <w:multiLevelType w:val="multilevel"/>
    <w:tmpl w:val="DDCA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06D17"/>
    <w:multiLevelType w:val="multilevel"/>
    <w:tmpl w:val="A6FC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3"/>
  </w:num>
  <w:num w:numId="5">
    <w:abstractNumId w:val="3"/>
  </w:num>
  <w:num w:numId="6">
    <w:abstractNumId w:val="2"/>
  </w:num>
  <w:num w:numId="7">
    <w:abstractNumId w:val="8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  <w:num w:numId="12">
    <w:abstractNumId w:val="9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59"/>
    <w:rsid w:val="001B67F9"/>
    <w:rsid w:val="00786DA0"/>
    <w:rsid w:val="00A13459"/>
    <w:rsid w:val="00E4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77DC"/>
  <w15:docId w15:val="{63FA2D06-706A-43CD-97B2-04918649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7" w:line="286" w:lineRule="auto"/>
      <w:ind w:left="370" w:right="152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cp:lastModifiedBy>User</cp:lastModifiedBy>
  <cp:revision>2</cp:revision>
  <dcterms:created xsi:type="dcterms:W3CDTF">2025-05-30T14:01:00Z</dcterms:created>
  <dcterms:modified xsi:type="dcterms:W3CDTF">2025-05-30T14:01:00Z</dcterms:modified>
</cp:coreProperties>
</file>