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81" w:rsidRPr="002672F5" w:rsidRDefault="00873281" w:rsidP="0087328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672F5">
        <w:rPr>
          <w:rFonts w:ascii="Times New Roman" w:hAnsi="Times New Roman" w:cs="Times New Roman"/>
          <w:b/>
          <w:sz w:val="28"/>
        </w:rPr>
        <w:t>Проектирование и разработка базы данных «Космическая станция "Мир"»</w:t>
      </w:r>
    </w:p>
    <w:p w:rsidR="002672F5" w:rsidRPr="002672F5" w:rsidRDefault="002672F5" w:rsidP="002672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hAnsi="Times New Roman" w:cs="Times New Roman"/>
          <w:b/>
          <w:sz w:val="28"/>
        </w:rPr>
        <w:t xml:space="preserve">Администратор- 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Обеспечивает функционирование информационной инфраструктуры, следит за безопасностью и надежностью используемых технологий.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Атрибуты:</w:t>
      </w:r>
      <w:bookmarkStart w:id="0" w:name="_GoBack"/>
      <w:bookmarkEnd w:id="0"/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доступом: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Контроль разрешений пользователей к различным ресурсам и данным.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системы: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Настройка программ и оборудования для эффективной работы всех участников миссии.</w:t>
      </w:r>
    </w:p>
    <w:p w:rsidR="002672F5" w:rsidRPr="002672F5" w:rsidRDefault="002672F5" w:rsidP="002672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spacing w:val="-5"/>
          <w:sz w:val="28"/>
          <w:szCs w:val="24"/>
          <w:lang w:eastAsia="ru-RU"/>
        </w:rPr>
        <w:t xml:space="preserve">Космонавт- 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Непосредственно участвует в реализации научной программы и обеспечении безопасности во время полёта.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Атрибуты: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Просмотр расписания: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Ознакомление с планами работ и мероприятий на борту космического аппарата.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Отчёт о работе: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Предоставляет отчёты о выполненной деятельности, результатах экспериментов и состоянии здоровья экипажа.</w:t>
      </w:r>
    </w:p>
    <w:p w:rsidR="002672F5" w:rsidRPr="002672F5" w:rsidRDefault="002672F5" w:rsidP="002672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pacing w:val="-5"/>
          <w:sz w:val="32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spacing w:val="-5"/>
          <w:sz w:val="28"/>
          <w:szCs w:val="24"/>
          <w:lang w:eastAsia="ru-RU"/>
        </w:rPr>
        <w:t xml:space="preserve">Инженер- 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Осуществляет контроль и управление космическим кораблем, поддерживает связь с космонавтами, обеспечивает техническую поддержку.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Атрибуты: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станции: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Постоянная проверка состояния космической техники и обеспечение стабильной связи между экипажем и наземными службами.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Ремонтные работы: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Проведение профилактических и ремонтных действий для поддержания работы аппаратуры.</w:t>
      </w:r>
    </w:p>
    <w:p w:rsidR="002672F5" w:rsidRPr="002672F5" w:rsidRDefault="002672F5" w:rsidP="002672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-5"/>
          <w:sz w:val="28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spacing w:val="-5"/>
          <w:sz w:val="28"/>
          <w:szCs w:val="24"/>
          <w:lang w:eastAsia="ru-RU"/>
        </w:rPr>
        <w:t xml:space="preserve">Ученые- 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Проводит научные исследования, разрабатывает эксперименты,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исследует 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полученные данные и формулирует выводы.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Атрибуты: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Ввод данных: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Сбор и регистрация экспериментальных данных, полученных в ходе исследований.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 результатов: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Изучение собранной информации, подготовка научных отчетов и рекомендаций.</w:t>
      </w:r>
    </w:p>
    <w:p w:rsidR="002672F5" w:rsidRPr="002672F5" w:rsidRDefault="002672F5" w:rsidP="002672F5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-5"/>
          <w:sz w:val="28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spacing w:val="-5"/>
          <w:sz w:val="28"/>
          <w:szCs w:val="24"/>
          <w:lang w:eastAsia="ru-RU"/>
        </w:rPr>
        <w:t xml:space="preserve">Логист- 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Организует доставку необходимых ресурсов и контролирует их распределение среди членов команды.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Атрибуты: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миссий: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Разработка логистической схемы доставки груза, персонала ресурсов на орбиту.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672F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Учёт грузов:</w:t>
      </w:r>
      <w:r w:rsidRPr="002672F5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Организация учета поступающих материалов, инструментов и оборудования.</w:t>
      </w:r>
    </w:p>
    <w:p w:rsidR="002672F5" w:rsidRPr="002672F5" w:rsidRDefault="002672F5" w:rsidP="0026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</w:p>
    <w:p w:rsidR="00164680" w:rsidRPr="002672F5" w:rsidRDefault="000B35C3" w:rsidP="002672F5">
      <w:pPr>
        <w:rPr>
          <w:rFonts w:ascii="Times New Roman" w:hAnsi="Times New Roman" w:cs="Times New Roman"/>
        </w:rPr>
      </w:pPr>
    </w:p>
    <w:sectPr w:rsidR="00164680" w:rsidRPr="0026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4B6"/>
    <w:multiLevelType w:val="hybridMultilevel"/>
    <w:tmpl w:val="6706D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2DFC"/>
    <w:multiLevelType w:val="multilevel"/>
    <w:tmpl w:val="BC4E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5A66"/>
    <w:multiLevelType w:val="multilevel"/>
    <w:tmpl w:val="6D2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56ED7"/>
    <w:multiLevelType w:val="multilevel"/>
    <w:tmpl w:val="02C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25C8F"/>
    <w:multiLevelType w:val="hybridMultilevel"/>
    <w:tmpl w:val="D98A4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C67FD"/>
    <w:multiLevelType w:val="hybridMultilevel"/>
    <w:tmpl w:val="329CF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1007"/>
    <w:multiLevelType w:val="hybridMultilevel"/>
    <w:tmpl w:val="DD3E0C48"/>
    <w:lvl w:ilvl="0" w:tplc="A1A60EEC">
      <w:start w:val="1"/>
      <w:numFmt w:val="decimal"/>
      <w:lvlText w:val="%1."/>
      <w:lvlJc w:val="left"/>
      <w:pPr>
        <w:ind w:left="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5830788A"/>
    <w:multiLevelType w:val="multilevel"/>
    <w:tmpl w:val="262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701C1"/>
    <w:multiLevelType w:val="multilevel"/>
    <w:tmpl w:val="EDF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81"/>
    <w:rsid w:val="000B35C3"/>
    <w:rsid w:val="002672F5"/>
    <w:rsid w:val="003B7F6E"/>
    <w:rsid w:val="00873281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19AF"/>
  <w15:chartTrackingRefBased/>
  <w15:docId w15:val="{2C026925-45C8-4D29-9973-0A6E063C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2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2025-05-27T07:30:00Z</dcterms:created>
  <dcterms:modified xsi:type="dcterms:W3CDTF">2025-05-27T07:51:00Z</dcterms:modified>
</cp:coreProperties>
</file>