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CD7B7">
      <w:pPr>
        <w:pStyle w:val="2"/>
        <w:bidi w:val="0"/>
        <w:rPr>
          <w:rFonts w:hint="default" w:ascii="Times New Roman" w:hAnsi="Times New Roman" w:cs="Times New Roman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1</w:t>
      </w:r>
    </w:p>
    <w:p w14:paraId="5C70B262">
      <w:pPr>
        <w:rPr>
          <w:rFonts w:hint="default"/>
          <w:b/>
          <w:bCs/>
          <w:sz w:val="24"/>
          <w:szCs w:val="24"/>
          <w:lang w:val="en-ZW"/>
        </w:rPr>
      </w:pPr>
      <w:r>
        <w:rPr>
          <w:rFonts w:hint="default"/>
          <w:b/>
          <w:bCs/>
          <w:sz w:val="24"/>
          <w:szCs w:val="24"/>
          <w:lang w:val="en-ZW"/>
        </w:rPr>
        <w:t>EXERCISE 1 and EXERCISE 2 - isAntique() method</w:t>
      </w:r>
    </w:p>
    <w:p w14:paraId="04C244E2">
      <w:pPr>
        <w:rPr>
          <w:rFonts w:hint="default"/>
          <w:b w:val="0"/>
          <w:bCs w:val="0"/>
          <w:sz w:val="24"/>
          <w:szCs w:val="24"/>
          <w:lang w:val="en-ZW"/>
        </w:rPr>
      </w:pPr>
      <w:r>
        <w:rPr>
          <w:rFonts w:hint="default"/>
          <w:b w:val="0"/>
          <w:bCs w:val="0"/>
          <w:sz w:val="24"/>
          <w:szCs w:val="24"/>
          <w:lang w:val="en-ZW"/>
        </w:rPr>
        <w:t>File: Class.j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ZW"/>
        </w:rPr>
        <w:t>ava</w:t>
      </w:r>
    </w:p>
    <w:p w14:paraId="428B6091">
      <w:pPr>
        <w:rPr>
          <w:rFonts w:hint="default"/>
          <w:b w:val="0"/>
          <w:bCs w:val="0"/>
          <w:lang w:val="en-ZW"/>
        </w:rPr>
      </w:pPr>
    </w:p>
    <w:p w14:paraId="354652F2">
      <w:r>
        <w:drawing>
          <wp:inline distT="0" distB="0" distL="114300" distR="114300">
            <wp:extent cx="5268595" cy="410908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D60C">
      <w:pPr>
        <w:rPr>
          <w:rFonts w:hint="default"/>
          <w:lang w:val="en-ZW"/>
        </w:rPr>
      </w:pPr>
      <w:r>
        <w:drawing>
          <wp:inline distT="0" distB="0" distL="114300" distR="114300">
            <wp:extent cx="5271770" cy="916305"/>
            <wp:effectExtent l="0" t="0" r="127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F0A1">
      <w:pPr>
        <w:pStyle w:val="10"/>
        <w:keepNext w:val="0"/>
        <w:keepLines w:val="0"/>
        <w:widowControl/>
        <w:suppressLineNumbers w:val="0"/>
        <w:rPr>
          <w:rStyle w:val="11"/>
          <w:rFonts w:hint="default" w:cs="Times New Roman"/>
          <w:b w:val="0"/>
          <w:bCs w:val="0"/>
          <w:i w:val="0"/>
          <w:iCs w:val="0"/>
          <w:sz w:val="24"/>
          <w:szCs w:val="24"/>
          <w:lang w:val="en-ZW"/>
        </w:rPr>
      </w:pPr>
      <w:r>
        <w:rPr>
          <w:rStyle w:val="11"/>
          <w:rFonts w:hint="default" w:cs="Times New Roman"/>
          <w:b w:val="0"/>
          <w:bCs w:val="0"/>
          <w:i w:val="0"/>
          <w:iCs w:val="0"/>
          <w:sz w:val="24"/>
          <w:szCs w:val="24"/>
          <w:lang w:val="en-ZW"/>
        </w:rPr>
        <w:t>Output:</w:t>
      </w:r>
    </w:p>
    <w:p w14:paraId="11523311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18560" cy="118110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8A27">
      <w:pPr>
        <w:pStyle w:val="10"/>
        <w:keepNext w:val="0"/>
        <w:keepLines w:val="0"/>
        <w:widowControl/>
        <w:suppressLineNumbers w:val="0"/>
        <w:rPr>
          <w:rFonts w:hint="default"/>
          <w:lang w:val="en-ZW"/>
        </w:rPr>
      </w:pPr>
    </w:p>
    <w:p w14:paraId="10A8415D">
      <w:pPr>
        <w:pStyle w:val="10"/>
        <w:keepNext w:val="0"/>
        <w:keepLines w:val="0"/>
        <w:widowControl/>
        <w:suppressLineNumbers w:val="0"/>
        <w:rPr>
          <w:rFonts w:hint="default"/>
          <w:lang w:val="en-ZW"/>
        </w:rPr>
      </w:pPr>
    </w:p>
    <w:p w14:paraId="730BB033">
      <w:pPr>
        <w:rPr>
          <w:rFonts w:hint="default"/>
          <w:b/>
          <w:bCs/>
          <w:sz w:val="24"/>
          <w:szCs w:val="24"/>
          <w:lang w:val="en-ZW"/>
        </w:rPr>
      </w:pPr>
      <w:r>
        <w:rPr>
          <w:rFonts w:hint="default"/>
          <w:b/>
          <w:bCs/>
          <w:sz w:val="24"/>
          <w:szCs w:val="24"/>
          <w:lang w:val="en-ZW"/>
        </w:rPr>
        <w:t>EXERCISE 3</w:t>
      </w:r>
    </w:p>
    <w:p w14:paraId="173826C3">
      <w:pPr>
        <w:rPr>
          <w:rFonts w:hint="default"/>
          <w:b w:val="0"/>
          <w:bCs w:val="0"/>
          <w:sz w:val="24"/>
          <w:szCs w:val="24"/>
          <w:lang w:val="en-ZW"/>
        </w:rPr>
      </w:pPr>
      <w:r>
        <w:rPr>
          <w:rFonts w:hint="default"/>
          <w:b w:val="0"/>
          <w:bCs w:val="0"/>
          <w:sz w:val="24"/>
          <w:szCs w:val="24"/>
          <w:lang w:val="en-ZW"/>
        </w:rPr>
        <w:t>File: Rectangle.java</w:t>
      </w:r>
    </w:p>
    <w:p w14:paraId="6C2EE19F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4224020"/>
            <wp:effectExtent l="0" t="0" r="1397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97100"/>
            <wp:effectExtent l="0" t="0" r="444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BDE6">
      <w:pPr>
        <w:rPr>
          <w:rFonts w:hint="default"/>
          <w:b w:val="0"/>
          <w:bCs w:val="0"/>
          <w:sz w:val="24"/>
          <w:szCs w:val="24"/>
          <w:lang w:val="en-ZW"/>
        </w:rPr>
      </w:pPr>
      <w:r>
        <w:rPr>
          <w:rFonts w:hint="default"/>
          <w:b w:val="0"/>
          <w:bCs w:val="0"/>
          <w:sz w:val="24"/>
          <w:szCs w:val="24"/>
          <w:lang w:val="en-ZW"/>
        </w:rPr>
        <w:t>Output:</w:t>
      </w:r>
    </w:p>
    <w:p w14:paraId="1C432B90">
      <w:pPr>
        <w:rPr>
          <w:rFonts w:hint="default"/>
          <w:b w:val="0"/>
          <w:bCs w:val="0"/>
          <w:sz w:val="24"/>
          <w:szCs w:val="24"/>
          <w:lang w:val="en-ZW"/>
        </w:rPr>
      </w:pPr>
      <w:r>
        <w:drawing>
          <wp:inline distT="0" distB="0" distL="114300" distR="114300">
            <wp:extent cx="5272405" cy="1786890"/>
            <wp:effectExtent l="0" t="0" r="63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8563">
      <w:pPr>
        <w:rPr>
          <w:rFonts w:hint="default"/>
          <w:b w:val="0"/>
          <w:bCs w:val="0"/>
          <w:sz w:val="24"/>
          <w:szCs w:val="24"/>
          <w:lang w:val="en-ZW"/>
        </w:rPr>
      </w:pPr>
    </w:p>
    <w:p w14:paraId="40F3C01F">
      <w:pPr>
        <w:rPr>
          <w:rFonts w:hint="default"/>
          <w:b/>
          <w:bCs/>
          <w:sz w:val="24"/>
          <w:szCs w:val="24"/>
          <w:lang w:val="en-ZW"/>
        </w:rPr>
      </w:pPr>
      <w:r>
        <w:rPr>
          <w:rFonts w:hint="default"/>
          <w:b/>
          <w:bCs/>
          <w:sz w:val="24"/>
          <w:szCs w:val="24"/>
          <w:lang w:val="en-ZW"/>
        </w:rPr>
        <w:t>EXERCISE 4</w:t>
      </w:r>
    </w:p>
    <w:p w14:paraId="1178EE34">
      <w:pPr>
        <w:rPr>
          <w:rFonts w:hint="default"/>
          <w:b w:val="0"/>
          <w:bCs w:val="0"/>
          <w:sz w:val="24"/>
          <w:szCs w:val="24"/>
          <w:lang w:val="en-ZW"/>
        </w:rPr>
      </w:pPr>
      <w:r>
        <w:rPr>
          <w:rFonts w:hint="default"/>
          <w:b w:val="0"/>
          <w:bCs w:val="0"/>
          <w:sz w:val="24"/>
          <w:szCs w:val="24"/>
          <w:lang w:val="en-ZW"/>
        </w:rPr>
        <w:t>File: Rectangle.java - Class RectangleAliasDemo</w:t>
      </w:r>
    </w:p>
    <w:p w14:paraId="1B52F4C2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3035300"/>
            <wp:effectExtent l="0" t="0" r="1460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01F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Output:</w:t>
      </w:r>
    </w:p>
    <w:p w14:paraId="7D72DA6C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447800" cy="20574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5E8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Explanation of the Result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062C6DE4">
      <w:pPr>
        <w:pStyle w:val="10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statement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Rectangle r1 = new Rectangle(5, 10);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creates a Rectangle object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with a width of 5 and a height of 10. The variable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stores a reference to this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object.</w:t>
      </w:r>
    </w:p>
    <w:p w14:paraId="3D5023C9">
      <w:pPr>
        <w:pStyle w:val="10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statement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Rectangle r2 = r1;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copies the reference from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It does not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new Rectangle object. Therefore, both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refer to the same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object.</w:t>
      </w:r>
    </w:p>
    <w:p w14:paraId="179F0A16">
      <w:pPr>
        <w:pStyle w:val="10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When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r2.width = 20;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executed, the width of that shared object changes to 20.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Consequently, printing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r1.width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also displays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20.0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D4FD329">
      <w:pPr>
        <w:pStyle w:val="10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This behaviour is known as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aliasing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It demonstrates that assigning one object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reference to another does not copy the object itself; both references point to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same object.</w:t>
      </w:r>
    </w:p>
    <w:p w14:paraId="5B0913B6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D7B40"/>
    <w:rsid w:val="2CFD7B40"/>
    <w:rsid w:val="360C20B8"/>
    <w:rsid w:val="3BC106B0"/>
    <w:rsid w:val="7EAC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2026-10-14T00:28:00Z</dcterms:created>
  <dc:creator>elson</dc:creator>
  <cp:lastModifiedBy>elson</cp:lastModifiedBy>
  <dcterms:modified xsi:type="dcterms:W3CDTF">2026-10-14T18:02:28Z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CE5C181FD8764CE680AAEADEA2358E0B_11</vt:lpwstr>
  </property>
</Properties>
</file>