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both"/>
        <w:rPr/>
      </w:pPr>
      <w:bookmarkStart w:colFirst="0" w:colLast="0" w:name="_w0d2k3y7dgsr" w:id="0"/>
      <w:bookmarkEnd w:id="0"/>
      <w:r w:rsidDel="00000000" w:rsidR="00000000" w:rsidRPr="00000000">
        <w:rPr>
          <w:rtl w:val="0"/>
        </w:rPr>
      </w:r>
    </w:p>
    <w:p w:rsidR="00000000" w:rsidDel="00000000" w:rsidP="00000000" w:rsidRDefault="00000000" w:rsidRPr="00000000" w14:paraId="00000002">
      <w:pPr>
        <w:pStyle w:val="Title"/>
        <w:ind w:left="0" w:firstLine="0"/>
        <w:jc w:val="both"/>
        <w:rPr/>
      </w:pPr>
      <w:bookmarkStart w:colFirst="0" w:colLast="0" w:name="_tt933vuz4r8u" w:id="1"/>
      <w:bookmarkEnd w:id="1"/>
      <w:r w:rsidDel="00000000" w:rsidR="00000000" w:rsidRPr="00000000">
        <w:rPr>
          <w:rtl w:val="0"/>
        </w:rPr>
      </w:r>
    </w:p>
    <w:p w:rsidR="00000000" w:rsidDel="00000000" w:rsidP="00000000" w:rsidRDefault="00000000" w:rsidRPr="00000000" w14:paraId="00000003">
      <w:pPr>
        <w:pStyle w:val="Title"/>
        <w:ind w:left="0" w:firstLine="0"/>
        <w:jc w:val="both"/>
        <w:rPr/>
      </w:pPr>
      <w:bookmarkStart w:colFirst="0" w:colLast="0" w:name="_3al7qmrdertl" w:id="2"/>
      <w:bookmarkEnd w:id="2"/>
      <w:r w:rsidDel="00000000" w:rsidR="00000000" w:rsidRPr="00000000">
        <w:rPr>
          <w:rtl w:val="0"/>
        </w:rPr>
      </w:r>
    </w:p>
    <w:p w:rsidR="00000000" w:rsidDel="00000000" w:rsidP="00000000" w:rsidRDefault="00000000" w:rsidRPr="00000000" w14:paraId="00000004">
      <w:pPr>
        <w:pStyle w:val="Title"/>
        <w:ind w:left="0" w:firstLine="0"/>
        <w:jc w:val="both"/>
        <w:rPr/>
      </w:pPr>
      <w:bookmarkStart w:colFirst="0" w:colLast="0" w:name="_mkkq6hb54tgv" w:id="3"/>
      <w:bookmarkEnd w:id="3"/>
      <w:r w:rsidDel="00000000" w:rsidR="00000000" w:rsidRPr="00000000">
        <w:rPr>
          <w:rtl w:val="0"/>
        </w:rPr>
      </w:r>
    </w:p>
    <w:p w:rsidR="00000000" w:rsidDel="00000000" w:rsidP="00000000" w:rsidRDefault="00000000" w:rsidRPr="00000000" w14:paraId="00000005">
      <w:pPr>
        <w:pStyle w:val="Title"/>
        <w:ind w:left="0" w:firstLine="0"/>
        <w:jc w:val="both"/>
        <w:rPr/>
      </w:pPr>
      <w:bookmarkStart w:colFirst="0" w:colLast="0" w:name="_xvh5x7hn57ts" w:id="4"/>
      <w:bookmarkEnd w:id="4"/>
      <w:r w:rsidDel="00000000" w:rsidR="00000000" w:rsidRPr="00000000">
        <w:rPr>
          <w:rtl w:val="0"/>
        </w:rPr>
      </w:r>
    </w:p>
    <w:p w:rsidR="00000000" w:rsidDel="00000000" w:rsidP="00000000" w:rsidRDefault="00000000" w:rsidRPr="00000000" w14:paraId="00000006">
      <w:pPr>
        <w:pStyle w:val="Title"/>
        <w:spacing w:line="360" w:lineRule="auto"/>
        <w:ind w:left="0" w:firstLine="0"/>
        <w:jc w:val="both"/>
        <w:rPr>
          <w:sz w:val="62"/>
          <w:szCs w:val="62"/>
        </w:rPr>
      </w:pPr>
      <w:bookmarkStart w:colFirst="0" w:colLast="0" w:name="_ly787bype7ek" w:id="5"/>
      <w:bookmarkEnd w:id="5"/>
      <w:r w:rsidDel="00000000" w:rsidR="00000000" w:rsidRPr="00000000">
        <w:rPr>
          <w:sz w:val="62"/>
          <w:szCs w:val="62"/>
          <w:rtl w:val="0"/>
        </w:rPr>
        <w:t xml:space="preserve">Solidity Smart Audit Report</w:t>
      </w:r>
    </w:p>
    <w:p w:rsidR="00000000" w:rsidDel="00000000" w:rsidP="00000000" w:rsidRDefault="00000000" w:rsidRPr="00000000" w14:paraId="00000007">
      <w:pPr>
        <w:pStyle w:val="Subtitle"/>
        <w:spacing w:after="0" w:lineRule="auto"/>
        <w:jc w:val="both"/>
        <w:rPr/>
      </w:pPr>
      <w:bookmarkStart w:colFirst="0" w:colLast="0" w:name="_bew64cyduft7" w:id="6"/>
      <w:bookmarkEnd w:id="6"/>
      <w:r w:rsidDel="00000000" w:rsidR="00000000" w:rsidRPr="00000000">
        <w:rPr>
          <w:rtl w:val="0"/>
        </w:rPr>
        <w:t xml:space="preserve">Audit conducted on HedgePay Smart Contract</w:t>
      </w:r>
    </w:p>
    <w:p w:rsidR="00000000" w:rsidDel="00000000" w:rsidP="00000000" w:rsidRDefault="00000000" w:rsidRPr="00000000" w14:paraId="00000008">
      <w:pPr>
        <w:pStyle w:val="Subtitle"/>
        <w:spacing w:after="0" w:lineRule="auto"/>
        <w:jc w:val="both"/>
        <w:rPr/>
      </w:pPr>
      <w:bookmarkStart w:colFirst="0" w:colLast="0" w:name="_307x53js0rr6" w:id="7"/>
      <w:bookmarkEnd w:id="7"/>
      <w:r w:rsidDel="00000000" w:rsidR="00000000" w:rsidRPr="00000000">
        <w:rPr>
          <w:rtl w:val="0"/>
        </w:rPr>
        <w:t xml:space="preserve">0xc75aa1fa199eac5adabc832ea4522cff6dfd521a</w:t>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jc w:val="both"/>
            <w:rPr/>
          </w:pPr>
          <w:r w:rsidDel="00000000" w:rsidR="00000000" w:rsidRPr="00000000">
            <w:fldChar w:fldCharType="begin"/>
            <w:instrText xml:space="preserve"> TOC \h \u \z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0A">
          <w:pPr>
            <w:tabs>
              <w:tab w:val="right" w:pos="9360"/>
            </w:tabs>
            <w:spacing w:before="80" w:line="240" w:lineRule="auto"/>
            <w:ind w:left="0" w:firstLine="0"/>
            <w:jc w:val="both"/>
            <w:rPr/>
          </w:pPr>
          <w:hyperlink w:anchor="_p4xxsat2825u">
            <w:r w:rsidDel="00000000" w:rsidR="00000000" w:rsidRPr="00000000">
              <w:rPr>
                <w:b w:val="1"/>
                <w:rtl w:val="0"/>
              </w:rPr>
              <w:t xml:space="preserve">Scope of the audit</w:t>
            </w:r>
          </w:hyperlink>
          <w:r w:rsidDel="00000000" w:rsidR="00000000" w:rsidRPr="00000000">
            <w:rPr>
              <w:b w:val="1"/>
              <w:rtl w:val="0"/>
            </w:rPr>
            <w:tab/>
          </w:r>
          <w:r w:rsidDel="00000000" w:rsidR="00000000" w:rsidRPr="00000000">
            <w:fldChar w:fldCharType="begin"/>
            <w:instrText xml:space="preserve"> PAGEREF _p4xxsat2825u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jc w:val="both"/>
            <w:rPr/>
          </w:pPr>
          <w:hyperlink w:anchor="_xjzxvp9n3708">
            <w:r w:rsidDel="00000000" w:rsidR="00000000" w:rsidRPr="00000000">
              <w:rPr>
                <w:rtl w:val="0"/>
              </w:rPr>
              <w:t xml:space="preserve">Security Scope</w:t>
            </w:r>
          </w:hyperlink>
          <w:r w:rsidDel="00000000" w:rsidR="00000000" w:rsidRPr="00000000">
            <w:rPr>
              <w:rtl w:val="0"/>
            </w:rPr>
            <w:tab/>
          </w:r>
          <w:r w:rsidDel="00000000" w:rsidR="00000000" w:rsidRPr="00000000">
            <w:fldChar w:fldCharType="begin"/>
            <w:instrText xml:space="preserve"> PAGEREF _xjzxvp9n3708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jc w:val="both"/>
            <w:rPr/>
          </w:pPr>
          <w:hyperlink w:anchor="_b2yribowza5y">
            <w:r w:rsidDel="00000000" w:rsidR="00000000" w:rsidRPr="00000000">
              <w:rPr>
                <w:rtl w:val="0"/>
              </w:rPr>
              <w:t xml:space="preserve">General Code Quality</w:t>
            </w:r>
          </w:hyperlink>
          <w:r w:rsidDel="00000000" w:rsidR="00000000" w:rsidRPr="00000000">
            <w:rPr>
              <w:rtl w:val="0"/>
            </w:rPr>
            <w:tab/>
          </w:r>
          <w:r w:rsidDel="00000000" w:rsidR="00000000" w:rsidRPr="00000000">
            <w:fldChar w:fldCharType="begin"/>
            <w:instrText xml:space="preserve"> PAGEREF _b2yribowza5y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jc w:val="both"/>
            <w:rPr/>
          </w:pPr>
          <w:hyperlink w:anchor="_sfqglyausbj8">
            <w:r w:rsidDel="00000000" w:rsidR="00000000" w:rsidRPr="00000000">
              <w:rPr>
                <w:b w:val="1"/>
                <w:rtl w:val="0"/>
              </w:rPr>
              <w:t xml:space="preserve">Auditing Methods Used</w:t>
            </w:r>
          </w:hyperlink>
          <w:r w:rsidDel="00000000" w:rsidR="00000000" w:rsidRPr="00000000">
            <w:rPr>
              <w:b w:val="1"/>
              <w:rtl w:val="0"/>
            </w:rPr>
            <w:tab/>
          </w:r>
          <w:r w:rsidDel="00000000" w:rsidR="00000000" w:rsidRPr="00000000">
            <w:fldChar w:fldCharType="begin"/>
            <w:instrText xml:space="preserve"> PAGEREF _sfqglyausbj8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jc w:val="both"/>
            <w:rPr/>
          </w:pPr>
          <w:hyperlink w:anchor="_nrkknoud8a2n">
            <w:r w:rsidDel="00000000" w:rsidR="00000000" w:rsidRPr="00000000">
              <w:rPr>
                <w:b w:val="1"/>
                <w:rtl w:val="0"/>
              </w:rPr>
              <w:t xml:space="preserve">Assessing Possible Issues</w:t>
            </w:r>
          </w:hyperlink>
          <w:r w:rsidDel="00000000" w:rsidR="00000000" w:rsidRPr="00000000">
            <w:rPr>
              <w:b w:val="1"/>
              <w:rtl w:val="0"/>
            </w:rPr>
            <w:tab/>
          </w:r>
          <w:r w:rsidDel="00000000" w:rsidR="00000000" w:rsidRPr="00000000">
            <w:fldChar w:fldCharType="begin"/>
            <w:instrText xml:space="preserve"> PAGEREF _nrkknoud8a2n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jc w:val="both"/>
            <w:rPr/>
          </w:pPr>
          <w:hyperlink w:anchor="_59y0dapzm571">
            <w:r w:rsidDel="00000000" w:rsidR="00000000" w:rsidRPr="00000000">
              <w:rPr>
                <w:rtl w:val="0"/>
              </w:rPr>
              <w:t xml:space="preserve">Low level Severity Issues</w:t>
            </w:r>
          </w:hyperlink>
          <w:r w:rsidDel="00000000" w:rsidR="00000000" w:rsidRPr="00000000">
            <w:rPr>
              <w:rtl w:val="0"/>
            </w:rPr>
            <w:tab/>
          </w:r>
          <w:r w:rsidDel="00000000" w:rsidR="00000000" w:rsidRPr="00000000">
            <w:fldChar w:fldCharType="begin"/>
            <w:instrText xml:space="preserve"> PAGEREF _59y0dapzm571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jc w:val="both"/>
            <w:rPr/>
          </w:pPr>
          <w:hyperlink w:anchor="_beroevldjvrf">
            <w:r w:rsidDel="00000000" w:rsidR="00000000" w:rsidRPr="00000000">
              <w:rPr>
                <w:rtl w:val="0"/>
              </w:rPr>
              <w:t xml:space="preserve">Medium level Severity issues</w:t>
            </w:r>
          </w:hyperlink>
          <w:r w:rsidDel="00000000" w:rsidR="00000000" w:rsidRPr="00000000">
            <w:rPr>
              <w:rtl w:val="0"/>
            </w:rPr>
            <w:tab/>
          </w:r>
          <w:r w:rsidDel="00000000" w:rsidR="00000000" w:rsidRPr="00000000">
            <w:fldChar w:fldCharType="begin"/>
            <w:instrText xml:space="preserve"> PAGEREF _beroevldjvrf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jc w:val="both"/>
            <w:rPr/>
          </w:pPr>
          <w:hyperlink w:anchor="_r80fb7f2gwqg">
            <w:r w:rsidDel="00000000" w:rsidR="00000000" w:rsidRPr="00000000">
              <w:rPr>
                <w:rtl w:val="0"/>
              </w:rPr>
              <w:t xml:space="preserve">High level Severity issues</w:t>
            </w:r>
          </w:hyperlink>
          <w:r w:rsidDel="00000000" w:rsidR="00000000" w:rsidRPr="00000000">
            <w:rPr>
              <w:rtl w:val="0"/>
            </w:rPr>
            <w:tab/>
          </w:r>
          <w:r w:rsidDel="00000000" w:rsidR="00000000" w:rsidRPr="00000000">
            <w:fldChar w:fldCharType="begin"/>
            <w:instrText xml:space="preserve"> PAGEREF _r80fb7f2gwqg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jc w:val="both"/>
            <w:rPr/>
          </w:pPr>
          <w:hyperlink w:anchor="_zg59hjdoyxfx">
            <w:r w:rsidDel="00000000" w:rsidR="00000000" w:rsidRPr="00000000">
              <w:rPr>
                <w:b w:val="1"/>
                <w:rtl w:val="0"/>
              </w:rPr>
              <w:t xml:space="preserve">Code Base General Issues Report</w:t>
            </w:r>
          </w:hyperlink>
          <w:r w:rsidDel="00000000" w:rsidR="00000000" w:rsidRPr="00000000">
            <w:rPr>
              <w:b w:val="1"/>
              <w:rtl w:val="0"/>
            </w:rPr>
            <w:tab/>
          </w:r>
          <w:r w:rsidDel="00000000" w:rsidR="00000000" w:rsidRPr="00000000">
            <w:fldChar w:fldCharType="begin"/>
            <w:instrText xml:space="preserve"> PAGEREF _zg59hjdoyxfx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jc w:val="both"/>
            <w:rPr/>
          </w:pPr>
          <w:hyperlink w:anchor="_teu8w54amop1">
            <w:r w:rsidDel="00000000" w:rsidR="00000000" w:rsidRPr="00000000">
              <w:rPr>
                <w:rtl w:val="0"/>
              </w:rPr>
              <w:t xml:space="preserve">Issues Found:</w:t>
            </w:r>
          </w:hyperlink>
          <w:r w:rsidDel="00000000" w:rsidR="00000000" w:rsidRPr="00000000">
            <w:rPr>
              <w:rtl w:val="0"/>
            </w:rPr>
            <w:tab/>
          </w:r>
          <w:r w:rsidDel="00000000" w:rsidR="00000000" w:rsidRPr="00000000">
            <w:fldChar w:fldCharType="begin"/>
            <w:instrText xml:space="preserve"> PAGEREF _teu8w54amop1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jc w:val="both"/>
            <w:rPr/>
          </w:pPr>
          <w:hyperlink w:anchor="_y0cack98dq4y">
            <w:r w:rsidDel="00000000" w:rsidR="00000000" w:rsidRPr="00000000">
              <w:rPr>
                <w:rtl w:val="0"/>
              </w:rPr>
              <w:t xml:space="preserve">Front running</w:t>
            </w:r>
          </w:hyperlink>
          <w:r w:rsidDel="00000000" w:rsidR="00000000" w:rsidRPr="00000000">
            <w:rPr>
              <w:rtl w:val="0"/>
            </w:rPr>
            <w:tab/>
          </w:r>
          <w:r w:rsidDel="00000000" w:rsidR="00000000" w:rsidRPr="00000000">
            <w:fldChar w:fldCharType="begin"/>
            <w:instrText xml:space="preserve"> PAGEREF _y0cack98dq4y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jc w:val="both"/>
            <w:rPr/>
          </w:pPr>
          <w:hyperlink w:anchor="_m3hpds3s00qa">
            <w:r w:rsidDel="00000000" w:rsidR="00000000" w:rsidRPr="00000000">
              <w:rPr>
                <w:b w:val="1"/>
                <w:rtl w:val="0"/>
              </w:rPr>
              <w:t xml:space="preserve">Manual Code Inspection</w:t>
            </w:r>
          </w:hyperlink>
          <w:r w:rsidDel="00000000" w:rsidR="00000000" w:rsidRPr="00000000">
            <w:rPr>
              <w:b w:val="1"/>
              <w:rtl w:val="0"/>
            </w:rPr>
            <w:tab/>
          </w:r>
          <w:r w:rsidDel="00000000" w:rsidR="00000000" w:rsidRPr="00000000">
            <w:fldChar w:fldCharType="begin"/>
            <w:instrText xml:space="preserve"> PAGEREF _m3hpds3s00qa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60" w:line="276" w:lineRule="auto"/>
            <w:ind w:left="360" w:firstLine="0"/>
            <w:jc w:val="both"/>
            <w:rPr/>
          </w:pPr>
          <w:hyperlink w:anchor="_gmpmnl576ehb">
            <w:r w:rsidDel="00000000" w:rsidR="00000000" w:rsidRPr="00000000">
              <w:rPr>
                <w:rtl w:val="0"/>
              </w:rPr>
              <w:t xml:space="preserve">Issues Found:</w:t>
            </w:r>
          </w:hyperlink>
          <w:r w:rsidDel="00000000" w:rsidR="00000000" w:rsidRPr="00000000">
            <w:rPr>
              <w:rtl w:val="0"/>
            </w:rPr>
            <w:tab/>
          </w:r>
          <w:r w:rsidDel="00000000" w:rsidR="00000000" w:rsidRPr="00000000">
            <w:fldChar w:fldCharType="begin"/>
            <w:instrText xml:space="preserve"> PAGEREF _gmpmnl576ehb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jc w:val="both"/>
        <w:rPr/>
      </w:pPr>
      <w:bookmarkStart w:colFirst="0" w:colLast="0" w:name="_p4xxsat2825u" w:id="8"/>
      <w:bookmarkEnd w:id="8"/>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both"/>
        <w:rPr/>
      </w:pPr>
      <w:bookmarkStart w:colFirst="0" w:colLast="0" w:name="_meg1cxbnw38l" w:id="9"/>
      <w:bookmarkEnd w:id="9"/>
      <w:r w:rsidDel="00000000" w:rsidR="00000000" w:rsidRPr="00000000">
        <w:rPr>
          <w:rtl w:val="0"/>
        </w:rPr>
        <w:t xml:space="preserve">Scope of the audit</w:t>
      </w:r>
    </w:p>
    <w:p w:rsidR="00000000" w:rsidDel="00000000" w:rsidP="00000000" w:rsidRDefault="00000000" w:rsidRPr="00000000" w14:paraId="00000019">
      <w:pPr>
        <w:jc w:val="both"/>
        <w:rPr/>
      </w:pPr>
      <w:r w:rsidDel="00000000" w:rsidR="00000000" w:rsidRPr="00000000">
        <w:rPr>
          <w:rtl w:val="0"/>
        </w:rPr>
        <w:t xml:space="preserve">This Audit Report mainly focuses on the overall security of the SPIN token Smart Contract. This audit was conducted with rigorous attention to the general implementation of the contract and by examining the overall architectural layout of the software implementation. The reliability and correctness of this smart contract’s codebase are being assessed.</w:t>
      </w:r>
    </w:p>
    <w:p w:rsidR="00000000" w:rsidDel="00000000" w:rsidP="00000000" w:rsidRDefault="00000000" w:rsidRPr="00000000" w14:paraId="0000001A">
      <w:pPr>
        <w:pStyle w:val="Heading2"/>
        <w:jc w:val="both"/>
        <w:rPr/>
      </w:pPr>
      <w:bookmarkStart w:colFirst="0" w:colLast="0" w:name="_xjzxvp9n3708" w:id="10"/>
      <w:bookmarkEnd w:id="10"/>
      <w:r w:rsidDel="00000000" w:rsidR="00000000" w:rsidRPr="00000000">
        <w:rPr>
          <w:rtl w:val="0"/>
        </w:rPr>
        <w:t xml:space="preserve">Security Scope</w:t>
      </w:r>
    </w:p>
    <w:p w:rsidR="00000000" w:rsidDel="00000000" w:rsidP="00000000" w:rsidRDefault="00000000" w:rsidRPr="00000000" w14:paraId="0000001B">
      <w:pPr>
        <w:jc w:val="both"/>
        <w:rPr/>
      </w:pPr>
      <w:r w:rsidDel="00000000" w:rsidR="00000000" w:rsidRPr="00000000">
        <w:rPr>
          <w:rtl w:val="0"/>
        </w:rPr>
        <w:t xml:space="preserve">Identifying security related issues within each contract and the system of contract.</w:t>
      </w:r>
    </w:p>
    <w:p w:rsidR="00000000" w:rsidDel="00000000" w:rsidP="00000000" w:rsidRDefault="00000000" w:rsidRPr="00000000" w14:paraId="0000001C">
      <w:pPr>
        <w:pStyle w:val="Heading2"/>
        <w:jc w:val="both"/>
        <w:rPr/>
      </w:pPr>
      <w:bookmarkStart w:colFirst="0" w:colLast="0" w:name="_b2yribowza5y" w:id="11"/>
      <w:bookmarkEnd w:id="11"/>
      <w:r w:rsidDel="00000000" w:rsidR="00000000" w:rsidRPr="00000000">
        <w:rPr>
          <w:rtl w:val="0"/>
        </w:rPr>
        <w:t xml:space="preserve">General Code Quality</w:t>
      </w:r>
    </w:p>
    <w:p w:rsidR="00000000" w:rsidDel="00000000" w:rsidP="00000000" w:rsidRDefault="00000000" w:rsidRPr="00000000" w14:paraId="0000001D">
      <w:pPr>
        <w:jc w:val="both"/>
        <w:rPr/>
      </w:pPr>
      <w:r w:rsidDel="00000000" w:rsidR="00000000" w:rsidRPr="00000000">
        <w:rPr>
          <w:rtl w:val="0"/>
        </w:rPr>
        <w:t xml:space="preserve">A full assessment of the code quality and general software architecture patterns and best practices used.</w:t>
      </w:r>
    </w:p>
    <w:p w:rsidR="00000000" w:rsidDel="00000000" w:rsidP="00000000" w:rsidRDefault="00000000" w:rsidRPr="00000000" w14:paraId="0000001E">
      <w:pPr>
        <w:pStyle w:val="Heading1"/>
        <w:jc w:val="both"/>
        <w:rPr/>
      </w:pPr>
      <w:bookmarkStart w:colFirst="0" w:colLast="0" w:name="_sfqglyausbj8" w:id="12"/>
      <w:bookmarkEnd w:id="12"/>
      <w:r w:rsidDel="00000000" w:rsidR="00000000" w:rsidRPr="00000000">
        <w:rPr>
          <w:rtl w:val="0"/>
        </w:rPr>
        <w:t xml:space="preserve">Auditing Methods Used</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Rigorous testing of the project has been performed. Detailed code base analysis was conducted, reviewing the smart contract architecture to ensure it is structured and safe.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A detailed,  line by line inspection of the codebase was conducted to find any potential security vulnerabilities such as denial of service attacks, race conditions, transaction-ordering dependence, timestamp dependence, and denial of service attacks.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Automated and manual testing was employed that included: </w:t>
      </w:r>
    </w:p>
    <w:p w:rsidR="00000000" w:rsidDel="00000000" w:rsidP="00000000" w:rsidRDefault="00000000" w:rsidRPr="00000000" w14:paraId="00000025">
      <w:pPr>
        <w:jc w:val="both"/>
        <w:rPr/>
      </w:pPr>
      <w:r w:rsidDel="00000000" w:rsidR="00000000" w:rsidRPr="00000000">
        <w:rPr>
          <w:rtl w:val="0"/>
        </w:rPr>
        <w:t xml:space="preserve">– Analysis of on-chain data security</w:t>
      </w:r>
    </w:p>
    <w:p w:rsidR="00000000" w:rsidDel="00000000" w:rsidP="00000000" w:rsidRDefault="00000000" w:rsidRPr="00000000" w14:paraId="00000026">
      <w:pPr>
        <w:jc w:val="both"/>
        <w:rPr/>
      </w:pPr>
      <w:r w:rsidDel="00000000" w:rsidR="00000000" w:rsidRPr="00000000">
        <w:rPr>
          <w:rtl w:val="0"/>
        </w:rPr>
        <w:t xml:space="preserve">– Analysis of the code in-depth and detailed, manual review of the code, line-by-line.</w:t>
      </w:r>
    </w:p>
    <w:p w:rsidR="00000000" w:rsidDel="00000000" w:rsidP="00000000" w:rsidRDefault="00000000" w:rsidRPr="00000000" w14:paraId="00000027">
      <w:pPr>
        <w:jc w:val="both"/>
        <w:rPr/>
      </w:pPr>
      <w:r w:rsidDel="00000000" w:rsidR="00000000" w:rsidRPr="00000000">
        <w:rPr>
          <w:rtl w:val="0"/>
        </w:rPr>
        <w:t xml:space="preserve">– Deployment of the code on an in-house testnet blockchain and running live tests● </w:t>
      </w:r>
    </w:p>
    <w:p w:rsidR="00000000" w:rsidDel="00000000" w:rsidP="00000000" w:rsidRDefault="00000000" w:rsidRPr="00000000" w14:paraId="00000028">
      <w:pPr>
        <w:jc w:val="both"/>
        <w:rPr/>
      </w:pPr>
      <w:r w:rsidDel="00000000" w:rsidR="00000000" w:rsidRPr="00000000">
        <w:rPr>
          <w:rtl w:val="0"/>
        </w:rPr>
        <w:t xml:space="preserve">– Determining failure preparations and if worst-case scenario protocols are in place</w:t>
      </w:r>
    </w:p>
    <w:p w:rsidR="00000000" w:rsidDel="00000000" w:rsidP="00000000" w:rsidRDefault="00000000" w:rsidRPr="00000000" w14:paraId="00000029">
      <w:pPr>
        <w:jc w:val="both"/>
        <w:rPr/>
      </w:pPr>
      <w:r w:rsidDel="00000000" w:rsidR="00000000" w:rsidRPr="00000000">
        <w:rPr>
          <w:rtl w:val="0"/>
        </w:rPr>
        <w:t xml:space="preserve">– Analysis of any third-party code use and verifying the overall security of this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Tools Used:</w:t>
      </w:r>
    </w:p>
    <w:p w:rsidR="00000000" w:rsidDel="00000000" w:rsidP="00000000" w:rsidRDefault="00000000" w:rsidRPr="00000000" w14:paraId="0000002C">
      <w:pPr>
        <w:ind w:left="0" w:firstLine="0"/>
        <w:jc w:val="both"/>
        <w:rPr/>
      </w:pPr>
      <w:r w:rsidDel="00000000" w:rsidR="00000000" w:rsidRPr="00000000">
        <w:rPr>
          <w:rtl w:val="0"/>
        </w:rPr>
        <w:t xml:space="preserve">   Remix IDE, Ganache, Solhint, VScode,  Mythril,  Contract Library Hardhat</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both"/>
        <w:rPr/>
      </w:pPr>
      <w:bookmarkStart w:colFirst="0" w:colLast="0" w:name="_nrkknoud8a2n" w:id="13"/>
      <w:bookmarkEnd w:id="13"/>
      <w:r w:rsidDel="00000000" w:rsidR="00000000" w:rsidRPr="00000000">
        <w:rPr>
          <w:rtl w:val="0"/>
        </w:rPr>
        <w:t xml:space="preserve">Assessing Possible Issues</w:t>
      </w:r>
    </w:p>
    <w:p w:rsidR="00000000" w:rsidDel="00000000" w:rsidP="00000000" w:rsidRDefault="00000000" w:rsidRPr="00000000" w14:paraId="00000031">
      <w:pPr>
        <w:jc w:val="both"/>
        <w:rPr/>
      </w:pPr>
      <w:r w:rsidDel="00000000" w:rsidR="00000000" w:rsidRPr="00000000">
        <w:rPr>
          <w:rtl w:val="0"/>
        </w:rPr>
        <w:t xml:space="preserve">Any issue detected during the conduction of this audit will be categorized under one of 4 severity levels: low, medium and high.</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2"/>
        <w:jc w:val="both"/>
        <w:rPr/>
      </w:pPr>
      <w:bookmarkStart w:colFirst="0" w:colLast="0" w:name="_59y0dapzm571" w:id="14"/>
      <w:bookmarkEnd w:id="14"/>
      <w:r w:rsidDel="00000000" w:rsidR="00000000" w:rsidRPr="00000000">
        <w:rPr>
          <w:rtl w:val="0"/>
        </w:rPr>
        <w:t xml:space="preserve">Low level Severity Issues</w:t>
      </w:r>
    </w:p>
    <w:p w:rsidR="00000000" w:rsidDel="00000000" w:rsidP="00000000" w:rsidRDefault="00000000" w:rsidRPr="00000000" w14:paraId="00000034">
      <w:pPr>
        <w:jc w:val="both"/>
        <w:rPr/>
      </w:pPr>
      <w:r w:rsidDel="00000000" w:rsidR="00000000" w:rsidRPr="00000000">
        <w:rPr>
          <w:rtl w:val="0"/>
        </w:rPr>
        <w:t xml:space="preserve">Issues that do not pose any serious threat to the functionality of the software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2"/>
        <w:jc w:val="both"/>
        <w:rPr/>
      </w:pPr>
      <w:bookmarkStart w:colFirst="0" w:colLast="0" w:name="_beroevldjvrf" w:id="15"/>
      <w:bookmarkEnd w:id="15"/>
      <w:r w:rsidDel="00000000" w:rsidR="00000000" w:rsidRPr="00000000">
        <w:rPr>
          <w:rtl w:val="0"/>
        </w:rPr>
        <w:t xml:space="preserve">Medium level Severity issues</w:t>
      </w:r>
    </w:p>
    <w:p w:rsidR="00000000" w:rsidDel="00000000" w:rsidP="00000000" w:rsidRDefault="00000000" w:rsidRPr="00000000" w14:paraId="00000037">
      <w:pPr>
        <w:jc w:val="both"/>
        <w:rPr/>
      </w:pPr>
      <w:r w:rsidDel="00000000" w:rsidR="00000000" w:rsidRPr="00000000">
        <w:rPr>
          <w:rtl w:val="0"/>
        </w:rPr>
        <w:t xml:space="preserve">Issues that can cause potential problems to the overall health of the software application but that can be fixed without having any breaking changes on the current functionality</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2"/>
        <w:jc w:val="both"/>
        <w:rPr/>
      </w:pPr>
      <w:bookmarkStart w:colFirst="0" w:colLast="0" w:name="_r80fb7f2gwqg" w:id="16"/>
      <w:bookmarkEnd w:id="16"/>
      <w:r w:rsidDel="00000000" w:rsidR="00000000" w:rsidRPr="00000000">
        <w:rPr>
          <w:rtl w:val="0"/>
        </w:rPr>
        <w:t xml:space="preserve">High level Severity issues</w:t>
      </w:r>
    </w:p>
    <w:p w:rsidR="00000000" w:rsidDel="00000000" w:rsidP="00000000" w:rsidRDefault="00000000" w:rsidRPr="00000000" w14:paraId="0000003A">
      <w:pPr>
        <w:jc w:val="both"/>
        <w:rPr/>
      </w:pPr>
      <w:r w:rsidDel="00000000" w:rsidR="00000000" w:rsidRPr="00000000">
        <w:rPr>
          <w:rtl w:val="0"/>
        </w:rPr>
        <w:t xml:space="preserve">Critical issues that affect the smart contract’s overall performance and functionality. These issues should be fixed urgently.</w:t>
      </w:r>
      <w:r w:rsidDel="00000000" w:rsidR="00000000" w:rsidRPr="00000000">
        <w:br w:type="page"/>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1"/>
        <w:jc w:val="both"/>
        <w:rPr/>
      </w:pPr>
      <w:bookmarkStart w:colFirst="0" w:colLast="0" w:name="_zg59hjdoyxfx" w:id="17"/>
      <w:bookmarkEnd w:id="17"/>
      <w:r w:rsidDel="00000000" w:rsidR="00000000" w:rsidRPr="00000000">
        <w:rPr>
          <w:rtl w:val="0"/>
        </w:rPr>
        <w:t xml:space="preserve">Code Base General Issues Report</w:t>
      </w:r>
    </w:p>
    <w:p w:rsidR="00000000" w:rsidDel="00000000" w:rsidP="00000000" w:rsidRDefault="00000000" w:rsidRPr="00000000" w14:paraId="0000003D">
      <w:pPr>
        <w:jc w:val="both"/>
        <w:rPr/>
      </w:pPr>
      <w:r w:rsidDel="00000000" w:rsidR="00000000" w:rsidRPr="00000000">
        <w:rPr>
          <w:rtl w:val="0"/>
        </w:rPr>
        <w:t xml:space="preserve">General issues that were found during manual and automatic assessments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640"/>
        <w:gridCol w:w="3195"/>
        <w:tblGridChange w:id="0">
          <w:tblGrid>
            <w:gridCol w:w="540"/>
            <w:gridCol w:w="5640"/>
            <w:gridCol w:w="319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Issue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Status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Compiler warnings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Passed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Reentrancy and Race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Passed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Possible delays in data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Passed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Oracle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Passed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Front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Passed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DoS with block gas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Passed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DoS with Revert.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Passed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Timestamp dependence.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Passed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Methods execution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Passed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Economy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Passed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impact of the exchange rate on the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Passed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Private user data leaks.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Scoping and 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Arithmetic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Passed</w:t>
            </w:r>
          </w:p>
        </w:tc>
      </w:tr>
    </w:tbl>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2"/>
        <w:jc w:val="both"/>
        <w:rPr/>
      </w:pPr>
      <w:bookmarkStart w:colFirst="0" w:colLast="0" w:name="_teu8w54amop1" w:id="18"/>
      <w:bookmarkEnd w:id="18"/>
      <w:r w:rsidDel="00000000" w:rsidR="00000000" w:rsidRPr="00000000">
        <w:rPr>
          <w:rtl w:val="0"/>
        </w:rPr>
        <w:t xml:space="preserve">Issues Found</w:t>
      </w:r>
    </w:p>
    <w:p w:rsidR="00000000" w:rsidDel="00000000" w:rsidP="00000000" w:rsidRDefault="00000000" w:rsidRPr="00000000" w14:paraId="00000070">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Low Level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b w:val="1"/>
              </w:rPr>
            </w:pPr>
            <w:r w:rsidDel="00000000" w:rsidR="00000000" w:rsidRPr="00000000">
              <w:rPr>
                <w:b w:val="1"/>
                <w:rtl w:val="0"/>
              </w:rPr>
              <w:t xml:space="preserve">Medium Level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b w:val="1"/>
              </w:rPr>
            </w:pPr>
            <w:r w:rsidDel="00000000" w:rsidR="00000000" w:rsidRPr="00000000">
              <w:rPr>
                <w:b w:val="1"/>
                <w:rtl w:val="0"/>
              </w:rPr>
              <w:t xml:space="preserve">HighLevel Severity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r>
    </w:tbl>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2"/>
        <w:jc w:val="both"/>
        <w:rPr/>
      </w:pPr>
      <w:bookmarkStart w:colFirst="0" w:colLast="0" w:name="_iei2pr3idc0e" w:id="19"/>
      <w:bookmarkEnd w:id="19"/>
      <w:r w:rsidDel="00000000" w:rsidR="00000000" w:rsidRPr="00000000">
        <w:rPr>
          <w:rtl w:val="0"/>
        </w:rPr>
        <w:t xml:space="preserve">Contract Dependency Graph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943600" cy="33528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anchor>
        </w:drawing>
      </w:r>
    </w:p>
    <w:p w:rsidR="00000000" w:rsidDel="00000000" w:rsidP="00000000" w:rsidRDefault="00000000" w:rsidRPr="00000000" w14:paraId="0000007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1"/>
        <w:jc w:val="both"/>
        <w:rPr/>
      </w:pPr>
      <w:bookmarkStart w:colFirst="0" w:colLast="0" w:name="_m3hpds3s00qa" w:id="20"/>
      <w:bookmarkEnd w:id="20"/>
      <w:r w:rsidDel="00000000" w:rsidR="00000000" w:rsidRPr="00000000">
        <w:rPr>
          <w:rtl w:val="0"/>
        </w:rPr>
        <w:t xml:space="preserve">Manual Code Inspection</w:t>
      </w:r>
    </w:p>
    <w:p w:rsidR="00000000" w:rsidDel="00000000" w:rsidP="00000000" w:rsidRDefault="00000000" w:rsidRPr="00000000" w14:paraId="0000007E">
      <w:pPr>
        <w:jc w:val="both"/>
        <w:rPr/>
      </w:pPr>
      <w:r w:rsidDel="00000000" w:rsidR="00000000" w:rsidRPr="00000000">
        <w:rPr>
          <w:rtl w:val="0"/>
        </w:rPr>
        <w:t xml:space="preserve">The code of the target contract and its dependencies was reviewed, deployed and manually tested by our developers.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tbl>
      <w:tblPr>
        <w:tblStyle w:val="Table3"/>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170"/>
        <w:gridCol w:w="4470"/>
        <w:tblGridChange w:id="0">
          <w:tblGrid>
            <w:gridCol w:w="540"/>
            <w:gridCol w:w="4170"/>
            <w:gridCol w:w="447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b w:val="1"/>
              </w:rPr>
            </w:pPr>
            <w:r w:rsidDel="00000000" w:rsidR="00000000" w:rsidRPr="00000000">
              <w:rPr>
                <w:b w:val="1"/>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b w:val="1"/>
              </w:rPr>
            </w:pPr>
            <w:r w:rsidDel="00000000" w:rsidR="00000000" w:rsidRPr="00000000">
              <w:rPr>
                <w:b w:val="1"/>
                <w:rtl w:val="0"/>
              </w:rPr>
              <w:t xml:space="preserve">Issues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pPr>
            <w:r w:rsidDel="00000000" w:rsidR="00000000" w:rsidRPr="00000000">
              <w:rPr>
                <w:sz w:val="21"/>
                <w:szCs w:val="21"/>
                <w:highlight w:val="white"/>
                <w:rtl w:val="0"/>
              </w:rPr>
              <w:t xml:space="preserve">HedgeToken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pPr>
            <w:r w:rsidDel="00000000" w:rsidR="00000000" w:rsidRPr="00000000">
              <w:rPr>
                <w:rtl w:val="0"/>
              </w:rPr>
              <w:t xml:space="preserve">None</w:t>
            </w:r>
          </w:p>
        </w:tc>
      </w:tr>
      <w:tr>
        <w:trPr>
          <w:cantSplit w:val="0"/>
          <w:trHeight w:val="44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pPr>
            <w:r w:rsidDel="00000000" w:rsidR="00000000" w:rsidRPr="00000000">
              <w:rPr>
                <w:sz w:val="21"/>
                <w:szCs w:val="21"/>
                <w:highlight w:val="white"/>
                <w:rtl w:val="0"/>
              </w:rPr>
              <w:t xml:space="preserve">RewardManager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pPr>
            <w:r w:rsidDel="00000000" w:rsidR="00000000" w:rsidRPr="00000000">
              <w:rPr>
                <w:rtl w:val="0"/>
              </w:rPr>
              <w:t xml:space="preserve">None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pPr>
            <w:r w:rsidDel="00000000" w:rsidR="00000000" w:rsidRPr="00000000">
              <w:rPr>
                <w:sz w:val="21"/>
                <w:szCs w:val="21"/>
                <w:highlight w:val="white"/>
                <w:rtl w:val="0"/>
              </w:rPr>
              <w:t xml:space="preserve">FeeManager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pPr>
            <w:r w:rsidDel="00000000" w:rsidR="00000000" w:rsidRPr="00000000">
              <w:rPr>
                <w:rtl w:val="0"/>
              </w:rPr>
              <w:t xml:space="preserve">None</w:t>
            </w:r>
          </w:p>
        </w:tc>
      </w:tr>
    </w:tbl>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pStyle w:val="Heading2"/>
        <w:jc w:val="both"/>
        <w:rPr/>
      </w:pPr>
      <w:bookmarkStart w:colFirst="0" w:colLast="0" w:name="_gmpmnl576ehb" w:id="21"/>
      <w:bookmarkEnd w:id="21"/>
      <w:r w:rsidDel="00000000" w:rsidR="00000000" w:rsidRPr="00000000">
        <w:rPr>
          <w:rtl w:val="0"/>
        </w:rPr>
        <w:t xml:space="preserve">Issues Found</w:t>
      </w:r>
    </w:p>
    <w:p w:rsidR="00000000" w:rsidDel="00000000" w:rsidP="00000000" w:rsidRDefault="00000000" w:rsidRPr="00000000" w14:paraId="0000008F">
      <w:pPr>
        <w:jc w:val="both"/>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b w:val="1"/>
              </w:rPr>
            </w:pPr>
            <w:r w:rsidDel="00000000" w:rsidR="00000000" w:rsidRPr="00000000">
              <w:rPr>
                <w:b w:val="1"/>
                <w:rtl w:val="0"/>
              </w:rPr>
              <w:t xml:space="preserve">Low Level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b w:val="1"/>
              </w:rPr>
            </w:pPr>
            <w:r w:rsidDel="00000000" w:rsidR="00000000" w:rsidRPr="00000000">
              <w:rPr>
                <w:b w:val="1"/>
                <w:rtl w:val="0"/>
              </w:rPr>
              <w:t xml:space="preserve">Medium Level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b w:val="1"/>
              </w:rPr>
            </w:pPr>
            <w:r w:rsidDel="00000000" w:rsidR="00000000" w:rsidRPr="00000000">
              <w:rPr>
                <w:b w:val="1"/>
                <w:rtl w:val="0"/>
              </w:rPr>
              <w:t xml:space="preserve">HighLevel Severity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0</w:t>
            </w:r>
          </w:p>
        </w:tc>
      </w:tr>
    </w:tbl>
    <w:p w:rsidR="00000000" w:rsidDel="00000000" w:rsidP="00000000" w:rsidRDefault="00000000" w:rsidRPr="00000000" w14:paraId="00000096">
      <w:pPr>
        <w:pStyle w:val="Heading2"/>
        <w:jc w:val="both"/>
        <w:rPr/>
      </w:pPr>
      <w:bookmarkStart w:colFirst="0" w:colLast="0" w:name="_x42a93m0ccv3" w:id="22"/>
      <w:bookmarkEnd w:id="22"/>
      <w:r w:rsidDel="00000000" w:rsidR="00000000" w:rsidRPr="00000000">
        <w:rPr>
          <w:rtl w:val="0"/>
        </w:rPr>
        <w:t xml:space="preserve">Inspections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z w:val="21"/>
          <w:szCs w:val="21"/>
          <w:highlight w:val="white"/>
        </w:rPr>
      </w:pPr>
      <w:r w:rsidDel="00000000" w:rsidR="00000000" w:rsidRPr="00000000">
        <w:rPr>
          <w:rtl w:val="0"/>
        </w:rPr>
        <w:t xml:space="preserve">Contract: </w:t>
      </w:r>
      <w:r w:rsidDel="00000000" w:rsidR="00000000" w:rsidRPr="00000000">
        <w:rPr>
          <w:sz w:val="21"/>
          <w:szCs w:val="21"/>
          <w:highlight w:val="white"/>
          <w:rtl w:val="0"/>
        </w:rPr>
        <w:t xml:space="preserve">HedgeToken</w:t>
      </w:r>
    </w:p>
    <w:p w:rsidR="00000000" w:rsidDel="00000000" w:rsidP="00000000" w:rsidRDefault="00000000" w:rsidRPr="00000000" w14:paraId="00000099">
      <w:pPr>
        <w:rPr>
          <w:sz w:val="21"/>
          <w:szCs w:val="21"/>
          <w:highlight w:val="white"/>
        </w:rPr>
      </w:pPr>
      <w:r w:rsidDel="00000000" w:rsidR="00000000" w:rsidRPr="00000000">
        <w:rPr>
          <w:sz w:val="21"/>
          <w:szCs w:val="21"/>
          <w:highlight w:val="white"/>
          <w:rtl w:val="0"/>
        </w:rPr>
        <w:t xml:space="preserve">Address:</w:t>
      </w:r>
      <w:hyperlink r:id="rId7">
        <w:r w:rsidDel="00000000" w:rsidR="00000000" w:rsidRPr="00000000">
          <w:rPr>
            <w:color w:val="1155cc"/>
            <w:sz w:val="20"/>
            <w:szCs w:val="20"/>
            <w:highlight w:val="white"/>
            <w:u w:val="single"/>
            <w:rtl w:val="0"/>
          </w:rPr>
          <w:t xml:space="preserve">0xc75aa1fa199eac5adabc832ea4522cff6dfd521a</w:t>
        </w:r>
      </w:hyperlink>
      <w:r w:rsidDel="00000000" w:rsidR="00000000" w:rsidRPr="00000000">
        <w:rPr>
          <w:rtl w:val="0"/>
        </w:rPr>
      </w:r>
    </w:p>
    <w:p w:rsidR="00000000" w:rsidDel="00000000" w:rsidP="00000000" w:rsidRDefault="00000000" w:rsidRPr="00000000" w14:paraId="0000009A">
      <w:pPr>
        <w:rPr>
          <w:sz w:val="21"/>
          <w:szCs w:val="21"/>
          <w:highlight w:val="white"/>
        </w:rPr>
      </w:pPr>
      <w:r w:rsidDel="00000000" w:rsidR="00000000" w:rsidRPr="00000000">
        <w:rPr>
          <w:sz w:val="21"/>
          <w:szCs w:val="21"/>
          <w:highlight w:val="white"/>
          <w:rtl w:val="0"/>
        </w:rPr>
        <w:t xml:space="preserve">Issues: 0</w:t>
      </w:r>
    </w:p>
    <w:p w:rsidR="00000000" w:rsidDel="00000000" w:rsidP="00000000" w:rsidRDefault="00000000" w:rsidRPr="00000000" w14:paraId="0000009B">
      <w:pPr>
        <w:rPr>
          <w:sz w:val="21"/>
          <w:szCs w:val="21"/>
          <w:highlight w:val="white"/>
        </w:rPr>
      </w:pPr>
      <w:r w:rsidDel="00000000" w:rsidR="00000000" w:rsidRPr="00000000">
        <w:rPr>
          <w:sz w:val="21"/>
          <w:szCs w:val="21"/>
          <w:highlight w:val="white"/>
          <w:rtl w:val="0"/>
        </w:rPr>
        <w:t xml:space="preserve">Notes: ERC-20 Token, The owner can mint tokens</w:t>
      </w:r>
    </w:p>
    <w:p w:rsidR="00000000" w:rsidDel="00000000" w:rsidP="00000000" w:rsidRDefault="00000000" w:rsidRPr="00000000" w14:paraId="0000009C">
      <w:pPr>
        <w:rPr>
          <w:sz w:val="21"/>
          <w:szCs w:val="21"/>
          <w:highlight w:val="white"/>
        </w:rPr>
      </w:pPr>
      <w:r w:rsidDel="00000000" w:rsidR="00000000" w:rsidRPr="00000000">
        <w:rPr>
          <w:rtl w:val="0"/>
        </w:rPr>
      </w:r>
    </w:p>
    <w:p w:rsidR="00000000" w:rsidDel="00000000" w:rsidP="00000000" w:rsidRDefault="00000000" w:rsidRPr="00000000" w14:paraId="0000009D">
      <w:pPr>
        <w:rPr>
          <w:sz w:val="21"/>
          <w:szCs w:val="21"/>
          <w:highlight w:val="white"/>
        </w:rPr>
      </w:pPr>
      <w:r w:rsidDel="00000000" w:rsidR="00000000" w:rsidRPr="00000000">
        <w:rPr>
          <w:rtl w:val="0"/>
        </w:rPr>
        <w:t xml:space="preserve">Contract: </w:t>
      </w:r>
      <w:r w:rsidDel="00000000" w:rsidR="00000000" w:rsidRPr="00000000">
        <w:rPr>
          <w:sz w:val="21"/>
          <w:szCs w:val="21"/>
          <w:highlight w:val="white"/>
          <w:rtl w:val="0"/>
        </w:rPr>
        <w:t xml:space="preserve">FeeManager</w:t>
      </w:r>
    </w:p>
    <w:p w:rsidR="00000000" w:rsidDel="00000000" w:rsidP="00000000" w:rsidRDefault="00000000" w:rsidRPr="00000000" w14:paraId="0000009E">
      <w:pPr>
        <w:rPr>
          <w:sz w:val="21"/>
          <w:szCs w:val="21"/>
          <w:highlight w:val="white"/>
        </w:rPr>
      </w:pPr>
      <w:r w:rsidDel="00000000" w:rsidR="00000000" w:rsidRPr="00000000">
        <w:rPr>
          <w:sz w:val="21"/>
          <w:szCs w:val="21"/>
          <w:highlight w:val="white"/>
          <w:rtl w:val="0"/>
        </w:rPr>
        <w:t xml:space="preserve">Address: </w:t>
      </w:r>
      <w:hyperlink r:id="rId8">
        <w:r w:rsidDel="00000000" w:rsidR="00000000" w:rsidRPr="00000000">
          <w:rPr>
            <w:color w:val="3498db"/>
            <w:sz w:val="20"/>
            <w:szCs w:val="20"/>
            <w:highlight w:val="white"/>
            <w:rtl w:val="0"/>
          </w:rPr>
          <w:t xml:space="preserve">0xb1588ca2529ff4f1a8e21d6fe24ba6d0b6e000b0</w:t>
        </w:r>
      </w:hyperlink>
      <w:r w:rsidDel="00000000" w:rsidR="00000000" w:rsidRPr="00000000">
        <w:rPr>
          <w:rtl w:val="0"/>
        </w:rPr>
      </w:r>
    </w:p>
    <w:p w:rsidR="00000000" w:rsidDel="00000000" w:rsidP="00000000" w:rsidRDefault="00000000" w:rsidRPr="00000000" w14:paraId="0000009F">
      <w:pPr>
        <w:rPr>
          <w:sz w:val="21"/>
          <w:szCs w:val="21"/>
          <w:highlight w:val="white"/>
        </w:rPr>
      </w:pPr>
      <w:r w:rsidDel="00000000" w:rsidR="00000000" w:rsidRPr="00000000">
        <w:rPr>
          <w:sz w:val="21"/>
          <w:szCs w:val="21"/>
          <w:highlight w:val="white"/>
          <w:rtl w:val="0"/>
        </w:rPr>
        <w:t xml:space="preserve">Issues: 0</w:t>
      </w:r>
    </w:p>
    <w:p w:rsidR="00000000" w:rsidDel="00000000" w:rsidP="00000000" w:rsidRDefault="00000000" w:rsidRPr="00000000" w14:paraId="000000A0">
      <w:pPr>
        <w:rPr>
          <w:sz w:val="21"/>
          <w:szCs w:val="21"/>
          <w:highlight w:val="white"/>
        </w:rPr>
      </w:pPr>
      <w:r w:rsidDel="00000000" w:rsidR="00000000" w:rsidRPr="00000000">
        <w:rPr>
          <w:rtl w:val="0"/>
        </w:rPr>
      </w:r>
    </w:p>
    <w:p w:rsidR="00000000" w:rsidDel="00000000" w:rsidP="00000000" w:rsidRDefault="00000000" w:rsidRPr="00000000" w14:paraId="000000A1">
      <w:pPr>
        <w:rPr>
          <w:sz w:val="21"/>
          <w:szCs w:val="21"/>
          <w:highlight w:val="white"/>
        </w:rPr>
      </w:pPr>
      <w:r w:rsidDel="00000000" w:rsidR="00000000" w:rsidRPr="00000000">
        <w:rPr>
          <w:rtl w:val="0"/>
        </w:rPr>
        <w:t xml:space="preserve">Contract: </w:t>
      </w:r>
      <w:r w:rsidDel="00000000" w:rsidR="00000000" w:rsidRPr="00000000">
        <w:rPr>
          <w:sz w:val="21"/>
          <w:szCs w:val="21"/>
          <w:highlight w:val="white"/>
          <w:rtl w:val="0"/>
        </w:rPr>
        <w:t xml:space="preserve">RewardManager</w:t>
      </w:r>
    </w:p>
    <w:p w:rsidR="00000000" w:rsidDel="00000000" w:rsidP="00000000" w:rsidRDefault="00000000" w:rsidRPr="00000000" w14:paraId="000000A2">
      <w:pPr>
        <w:rPr>
          <w:sz w:val="21"/>
          <w:szCs w:val="21"/>
          <w:highlight w:val="white"/>
        </w:rPr>
      </w:pPr>
      <w:r w:rsidDel="00000000" w:rsidR="00000000" w:rsidRPr="00000000">
        <w:rPr>
          <w:sz w:val="21"/>
          <w:szCs w:val="21"/>
          <w:highlight w:val="white"/>
          <w:rtl w:val="0"/>
        </w:rPr>
        <w:t xml:space="preserve">Address: </w:t>
      </w:r>
      <w:hyperlink r:id="rId9">
        <w:r w:rsidDel="00000000" w:rsidR="00000000" w:rsidRPr="00000000">
          <w:rPr>
            <w:color w:val="3498db"/>
            <w:sz w:val="20"/>
            <w:szCs w:val="20"/>
            <w:highlight w:val="white"/>
            <w:rtl w:val="0"/>
          </w:rPr>
          <w:t xml:space="preserve">0x020f50300c85ee89cfcd73e1a46d55e9e9a93844</w:t>
        </w:r>
      </w:hyperlink>
      <w:r w:rsidDel="00000000" w:rsidR="00000000" w:rsidRPr="00000000">
        <w:rPr>
          <w:rtl w:val="0"/>
        </w:rPr>
      </w:r>
    </w:p>
    <w:p w:rsidR="00000000" w:rsidDel="00000000" w:rsidP="00000000" w:rsidRDefault="00000000" w:rsidRPr="00000000" w14:paraId="000000A3">
      <w:pPr>
        <w:rPr>
          <w:sz w:val="21"/>
          <w:szCs w:val="21"/>
          <w:highlight w:val="white"/>
        </w:rPr>
      </w:pPr>
      <w:r w:rsidDel="00000000" w:rsidR="00000000" w:rsidRPr="00000000">
        <w:rPr>
          <w:sz w:val="21"/>
          <w:szCs w:val="21"/>
          <w:highlight w:val="white"/>
          <w:rtl w:val="0"/>
        </w:rPr>
        <w:t xml:space="preserve">Issues: 0</w:t>
      </w:r>
    </w:p>
    <w:p w:rsidR="00000000" w:rsidDel="00000000" w:rsidP="00000000" w:rsidRDefault="00000000" w:rsidRPr="00000000" w14:paraId="000000A4">
      <w:pPr>
        <w:pStyle w:val="Heading1"/>
        <w:jc w:val="both"/>
        <w:rPr/>
      </w:pPr>
      <w:bookmarkStart w:colFirst="0" w:colLast="0" w:name="_mkad196ikl1k" w:id="23"/>
      <w:bookmarkEnd w:id="23"/>
      <w:r w:rsidDel="00000000" w:rsidR="00000000" w:rsidRPr="00000000">
        <w:rPr>
          <w:rtl w:val="0"/>
        </w:rPr>
      </w:r>
    </w:p>
    <w:p w:rsidR="00000000" w:rsidDel="00000000" w:rsidP="00000000" w:rsidRDefault="00000000" w:rsidRPr="00000000" w14:paraId="000000A5">
      <w:pPr>
        <w:pStyle w:val="Heading1"/>
        <w:jc w:val="both"/>
        <w:rPr/>
      </w:pPr>
      <w:bookmarkStart w:colFirst="0" w:colLast="0" w:name="_5u3c8xcsnqw9" w:id="24"/>
      <w:bookmarkEnd w:id="24"/>
      <w:r w:rsidDel="00000000" w:rsidR="00000000" w:rsidRPr="00000000">
        <w:rPr>
          <w:rtl w:val="0"/>
        </w:rPr>
        <w:t xml:space="preserve">Access Control And Privileges</w:t>
      </w:r>
    </w:p>
    <w:p w:rsidR="00000000" w:rsidDel="00000000" w:rsidP="00000000" w:rsidRDefault="00000000" w:rsidRPr="00000000" w14:paraId="000000A6">
      <w:pPr>
        <w:jc w:val="both"/>
        <w:rPr/>
      </w:pPr>
      <w:r w:rsidDel="00000000" w:rsidR="00000000" w:rsidRPr="00000000">
        <w:rPr>
          <w:rtl w:val="0"/>
        </w:rPr>
        <w:t xml:space="preserve">The contract uses a single owner access control system for setting contract specific parameters.</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2"/>
        <w:jc w:val="both"/>
        <w:rPr/>
      </w:pPr>
      <w:bookmarkStart w:colFirst="0" w:colLast="0" w:name="_ql3shzrs86tb" w:id="25"/>
      <w:bookmarkEnd w:id="25"/>
      <w:r w:rsidDel="00000000" w:rsidR="00000000" w:rsidRPr="00000000">
        <w:rPr>
          <w:rtl w:val="0"/>
        </w:rPr>
        <w:t xml:space="preserve">Privileges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The owner can:</w:t>
      </w:r>
    </w:p>
    <w:p w:rsidR="00000000" w:rsidDel="00000000" w:rsidP="00000000" w:rsidRDefault="00000000" w:rsidRPr="00000000" w14:paraId="000000AB">
      <w:pPr>
        <w:jc w:val="both"/>
        <w:rPr/>
      </w:pPr>
      <w:r w:rsidDel="00000000" w:rsidR="00000000" w:rsidRPr="00000000">
        <w:rPr>
          <w:rtl w:val="0"/>
        </w:rPr>
        <w:t xml:space="preserve">– Exclude Accounts from fee</w:t>
      </w:r>
    </w:p>
    <w:p w:rsidR="00000000" w:rsidDel="00000000" w:rsidP="00000000" w:rsidRDefault="00000000" w:rsidRPr="00000000" w14:paraId="000000AC">
      <w:pPr>
        <w:jc w:val="both"/>
        <w:rPr/>
      </w:pPr>
      <w:r w:rsidDel="00000000" w:rsidR="00000000" w:rsidRPr="00000000">
        <w:rPr>
          <w:rtl w:val="0"/>
        </w:rPr>
        <w:t xml:space="preserve">– Set Fees</w:t>
      </w:r>
    </w:p>
    <w:p w:rsidR="00000000" w:rsidDel="00000000" w:rsidP="00000000" w:rsidRDefault="00000000" w:rsidRPr="00000000" w14:paraId="000000AD">
      <w:pPr>
        <w:jc w:val="both"/>
        <w:rPr/>
      </w:pPr>
      <w:r w:rsidDel="00000000" w:rsidR="00000000" w:rsidRPr="00000000">
        <w:rPr>
          <w:rtl w:val="0"/>
        </w:rPr>
        <w:t xml:space="preserve">– Update the FeeProvider</w:t>
      </w:r>
    </w:p>
    <w:p w:rsidR="00000000" w:rsidDel="00000000" w:rsidP="00000000" w:rsidRDefault="00000000" w:rsidRPr="00000000" w14:paraId="000000AE">
      <w:pPr>
        <w:jc w:val="both"/>
        <w:rPr/>
      </w:pPr>
      <w:r w:rsidDel="00000000" w:rsidR="00000000" w:rsidRPr="00000000">
        <w:rPr>
          <w:rtl w:val="0"/>
        </w:rPr>
        <w:t xml:space="preserve">– Update the RewardManager</w:t>
      </w:r>
    </w:p>
    <w:p w:rsidR="00000000" w:rsidDel="00000000" w:rsidP="00000000" w:rsidRDefault="00000000" w:rsidRPr="00000000" w14:paraId="000000AF">
      <w:pPr>
        <w:jc w:val="both"/>
        <w:rPr/>
      </w:pPr>
      <w:r w:rsidDel="00000000" w:rsidR="00000000" w:rsidRPr="00000000">
        <w:rPr>
          <w:rtl w:val="0"/>
        </w:rPr>
        <w:t xml:space="preserve">– MintTokens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pStyle w:val="Heading2"/>
        <w:jc w:val="both"/>
        <w:rPr/>
      </w:pPr>
      <w:bookmarkStart w:colFirst="0" w:colLast="0" w:name="_vd0vye29g8vh" w:id="26"/>
      <w:bookmarkEnd w:id="26"/>
      <w:r w:rsidDel="00000000" w:rsidR="00000000" w:rsidRPr="00000000">
        <w:rPr>
          <w:rtl w:val="0"/>
        </w:rPr>
        <w:t xml:space="preserve">Notes</w:t>
      </w:r>
    </w:p>
    <w:p w:rsidR="00000000" w:rsidDel="00000000" w:rsidP="00000000" w:rsidRDefault="00000000" w:rsidRPr="00000000" w14:paraId="000000B2">
      <w:pPr>
        <w:jc w:val="both"/>
        <w:rPr/>
      </w:pPr>
      <w:r w:rsidDel="00000000" w:rsidR="00000000" w:rsidRPr="00000000">
        <w:rPr>
          <w:rtl w:val="0"/>
        </w:rPr>
        <w:t xml:space="preserve">The owner of this contract can censor/restrict parties from accessing this contract's functionality.</w:t>
      </w:r>
    </w:p>
    <w:p w:rsidR="00000000" w:rsidDel="00000000" w:rsidP="00000000" w:rsidRDefault="00000000" w:rsidRPr="00000000" w14:paraId="000000B3">
      <w:pPr>
        <w:jc w:val="both"/>
        <w:rPr/>
      </w:pPr>
      <w:r w:rsidDel="00000000" w:rsidR="00000000" w:rsidRPr="00000000">
        <w:rPr>
          <w:rtl w:val="0"/>
        </w:rPr>
        <w:t xml:space="preserve">The owner can mint tokens up to `totalSupply` amount</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pStyle w:val="Heading1"/>
        <w:jc w:val="both"/>
        <w:rPr/>
      </w:pPr>
      <w:bookmarkStart w:colFirst="0" w:colLast="0" w:name="_y5x11gnyii6g" w:id="27"/>
      <w:bookmarkEnd w:id="27"/>
      <w:r w:rsidDel="00000000" w:rsidR="00000000" w:rsidRPr="00000000">
        <w:rPr>
          <w:rtl w:val="0"/>
        </w:rPr>
        <w:t xml:space="preserve">Conclusion</w:t>
      </w:r>
    </w:p>
    <w:p w:rsidR="00000000" w:rsidDel="00000000" w:rsidP="00000000" w:rsidRDefault="00000000" w:rsidRPr="00000000" w14:paraId="000000B6">
      <w:pPr>
        <w:jc w:val="both"/>
        <w:rPr/>
      </w:pPr>
      <w:r w:rsidDel="00000000" w:rsidR="00000000" w:rsidRPr="00000000">
        <w:rPr>
          <w:rtl w:val="0"/>
        </w:rPr>
        <w:t xml:space="preserve">The HedgePay Smart contracts do not contain any high severity issues!</w:t>
      </w:r>
    </w:p>
    <w:p w:rsidR="00000000" w:rsidDel="00000000" w:rsidP="00000000" w:rsidRDefault="00000000" w:rsidRPr="00000000" w14:paraId="000000B7">
      <w:pPr>
        <w:pStyle w:val="Heading2"/>
        <w:jc w:val="both"/>
        <w:rPr/>
      </w:pPr>
      <w:bookmarkStart w:colFirst="0" w:colLast="0" w:name="_d9g7casc8jtx" w:id="28"/>
      <w:bookmarkEnd w:id="28"/>
      <w:r w:rsidDel="00000000" w:rsidR="00000000" w:rsidRPr="00000000">
        <w:rPr>
          <w:rtl w:val="0"/>
        </w:rPr>
        <w:t xml:space="preserve">Audit Score </w:t>
      </w:r>
    </w:p>
    <w:p w:rsidR="00000000" w:rsidDel="00000000" w:rsidP="00000000" w:rsidRDefault="00000000" w:rsidRPr="00000000" w14:paraId="000000B8">
      <w:pPr>
        <w:jc w:val="both"/>
        <w:rPr/>
      </w:pPr>
      <w:r w:rsidDel="00000000" w:rsidR="00000000" w:rsidRPr="00000000">
        <w:rPr>
          <w:rtl w:val="0"/>
        </w:rPr>
      </w:r>
    </w:p>
    <w:tbl>
      <w:tblPr>
        <w:tblStyle w:val="Table5"/>
        <w:tblW w:w="883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4560"/>
        <w:tblGridChange w:id="0">
          <w:tblGrid>
            <w:gridCol w:w="4275"/>
            <w:gridCol w:w="45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b w:val="1"/>
              </w:rPr>
            </w:pPr>
            <w:r w:rsidDel="00000000" w:rsidR="00000000" w:rsidRPr="00000000">
              <w:rPr>
                <w:b w:val="1"/>
                <w:rtl w:val="0"/>
              </w:rPr>
              <w:t xml:space="preserve">Score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pPr>
            <w:r w:rsidDel="00000000" w:rsidR="00000000" w:rsidRPr="00000000">
              <w:rPr>
                <w:rtl w:val="0"/>
              </w:rPr>
              <w:t xml:space="preserve">Codebase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right"/>
              <w:rPr>
                <w:color w:val="e69138"/>
              </w:rPr>
            </w:pPr>
            <w:r w:rsidDel="00000000" w:rsidR="00000000" w:rsidRPr="00000000">
              <w:rPr>
                <w:color w:val="e69138"/>
                <w:rtl w:val="0"/>
              </w:rPr>
              <w:t xml:space="preserve">100%</w:t>
            </w:r>
          </w:p>
        </w:tc>
      </w:tr>
      <w:tr>
        <w:trPr>
          <w:cantSplit w:val="0"/>
          <w:trHeight w:val="44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pPr>
            <w:r w:rsidDel="00000000" w:rsidR="00000000" w:rsidRPr="00000000">
              <w:rPr>
                <w:rtl w:val="0"/>
              </w:rPr>
              <w:t xml:space="preserve">Codebase Complexity and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right"/>
              <w:rPr/>
            </w:pPr>
            <w:r w:rsidDel="00000000" w:rsidR="00000000" w:rsidRPr="00000000">
              <w:rPr>
                <w:color w:val="e69138"/>
                <w:rtl w:val="0"/>
              </w:rPr>
              <w:t xml:space="preserve">100%</w:t>
            </w:r>
            <w:r w:rsidDel="00000000" w:rsidR="00000000" w:rsidRPr="00000000">
              <w:rPr>
                <w:rtl w:val="0"/>
              </w:rPr>
            </w:r>
          </w:p>
        </w:tc>
      </w:tr>
      <w:tr>
        <w:trPr>
          <w:cantSplit w:val="0"/>
          <w:trHeight w:val="44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pPr>
            <w:r w:rsidDel="00000000" w:rsidR="00000000" w:rsidRPr="00000000">
              <w:rPr>
                <w:rtl w:val="0"/>
              </w:rPr>
              <w:t xml:space="preserve">Owner Privileges And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right"/>
              <w:rPr/>
            </w:pPr>
            <w:r w:rsidDel="00000000" w:rsidR="00000000" w:rsidRPr="00000000">
              <w:rPr>
                <w:color w:val="e69138"/>
                <w:rtl w:val="0"/>
              </w:rPr>
              <w:t xml:space="preserve">90%</w:t>
            </w:r>
            <w:r w:rsidDel="00000000" w:rsidR="00000000" w:rsidRPr="00000000">
              <w:rPr>
                <w:rtl w:val="0"/>
              </w:rPr>
            </w:r>
          </w:p>
        </w:tc>
      </w:tr>
      <w:tr>
        <w:trPr>
          <w:cantSplit w:val="0"/>
          <w:trHeight w:val="44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b w:val="1"/>
              </w:rPr>
            </w:pPr>
            <w:r w:rsidDel="00000000" w:rsidR="00000000" w:rsidRPr="00000000">
              <w:rPr>
                <w:b w:val="1"/>
                <w:rtl w:val="0"/>
              </w:rPr>
              <w:t xml:space="preserve">Overall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right"/>
              <w:rPr>
                <w:b w:val="1"/>
              </w:rPr>
            </w:pPr>
            <w:r w:rsidDel="00000000" w:rsidR="00000000" w:rsidRPr="00000000">
              <w:rPr>
                <w:b w:val="1"/>
                <w:color w:val="e69138"/>
                <w:rtl w:val="0"/>
              </w:rPr>
              <w:t xml:space="preserve">96%</w:t>
            </w:r>
            <w:r w:rsidDel="00000000" w:rsidR="00000000" w:rsidRPr="00000000">
              <w:rPr>
                <w:rtl w:val="0"/>
              </w:rPr>
            </w:r>
          </w:p>
        </w:tc>
      </w:tr>
    </w:tbl>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pStyle w:val="Heading1"/>
        <w:jc w:val="both"/>
        <w:rPr/>
      </w:pPr>
      <w:bookmarkStart w:colFirst="0" w:colLast="0" w:name="_oalbpadpb3fk" w:id="29"/>
      <w:bookmarkEnd w:id="29"/>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jc w:val="both"/>
        <w:rPr/>
      </w:pPr>
      <w:bookmarkStart w:colFirst="0" w:colLast="0" w:name="_bl7gz5ue5ge5" w:id="30"/>
      <w:bookmarkEnd w:id="30"/>
      <w:r w:rsidDel="00000000" w:rsidR="00000000" w:rsidRPr="00000000">
        <w:rPr>
          <w:rtl w:val="0"/>
        </w:rPr>
        <w:t xml:space="preserve">Disclaimer</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This is a limited report on our findings based on our analysis, in accordance with good industry practice as at the date of this report, in relation to cybersecurity vulnerabilities and issues in the framework and algorithms based on smart contracts, the details of which are set out in this report. In order to get a full view of our analysis, it is crucial for you to read the full report. While we have done our best in conducting our analysis and producing this report, it is important to note that you should not rely on this report and cannot claim against us on the basis of what it says or doesn’t say, or how we produced it, and it is important for you to conduct your own independent investigations before making any decisions. We go into more detail on this in the disclaimer below – please make sure to read it in full.</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DISCLAIMER: By reading this report or any part of it,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HedgePay and its affiliates (including holding companies, shareholders, subsidiaries, employees, directors, officers and other representatives) (HedgePay ) owe no duty of care towards you or any other person, nor does HedgePay make any warranty or representation to any person on the accuracy or completeness of the report. The report is provided "as is", without any conditions, warranties or other terms of any kind except as set out in this disclaimer, and HedgePay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HedgePay hereby excludes all liability and responsibility, and neither you nor any other person shall have any claim against BlockAudit, for any amount or kind of loss or damage that may result to you or any other person (including without limitation, any direct, indirect, special, punitive, consequential or pure economic loss or damages, or any loss of income, profits, goodwill, data, contracts, use of money, or business interruption, and</w:t>
      </w:r>
    </w:p>
    <w:p w:rsidR="00000000" w:rsidDel="00000000" w:rsidP="00000000" w:rsidRDefault="00000000" w:rsidRPr="00000000" w14:paraId="000000CC">
      <w:pPr>
        <w:jc w:val="both"/>
        <w:rPr/>
      </w:pPr>
      <w:r w:rsidDel="00000000" w:rsidR="00000000" w:rsidRPr="00000000">
        <w:rPr>
          <w:rtl w:val="0"/>
        </w:rPr>
        <w:t xml:space="preserve">whether in delict, tort (including without limitation negligence), contract, breach of statutory duty,</w:t>
      </w:r>
    </w:p>
    <w:p w:rsidR="00000000" w:rsidDel="00000000" w:rsidP="00000000" w:rsidRDefault="00000000" w:rsidRPr="00000000" w14:paraId="000000CD">
      <w:pPr>
        <w:jc w:val="both"/>
        <w:rPr/>
      </w:pPr>
      <w:r w:rsidDel="00000000" w:rsidR="00000000" w:rsidRPr="00000000">
        <w:rPr>
          <w:rtl w:val="0"/>
        </w:rPr>
        <w:t xml:space="preserve">misrepresentation (whether innocent or negligent) or otherwise under any claim of any nature</w:t>
      </w:r>
    </w:p>
    <w:p w:rsidR="00000000" w:rsidDel="00000000" w:rsidP="00000000" w:rsidRDefault="00000000" w:rsidRPr="00000000" w14:paraId="000000CE">
      <w:pPr>
        <w:jc w:val="both"/>
        <w:rPr/>
      </w:pPr>
      <w:r w:rsidDel="00000000" w:rsidR="00000000" w:rsidRPr="00000000">
        <w:rPr>
          <w:rtl w:val="0"/>
        </w:rPr>
        <w:t xml:space="preserve">whatsoever in any jurisdiction) in any way arising from or connected with this report and the use,</w:t>
      </w:r>
    </w:p>
    <w:p w:rsidR="00000000" w:rsidDel="00000000" w:rsidP="00000000" w:rsidRDefault="00000000" w:rsidRPr="00000000" w14:paraId="000000CF">
      <w:pPr>
        <w:jc w:val="both"/>
        <w:rPr/>
      </w:pPr>
      <w:r w:rsidDel="00000000" w:rsidR="00000000" w:rsidRPr="00000000">
        <w:rPr>
          <w:rtl w:val="0"/>
        </w:rPr>
        <w:t xml:space="preserve">inability to use or the results of the use of this report, and any reliance on this report.</w:t>
      </w:r>
    </w:p>
    <w:p w:rsidR="00000000" w:rsidDel="00000000" w:rsidP="00000000" w:rsidRDefault="00000000" w:rsidRPr="00000000" w14:paraId="000000D0">
      <w:pPr>
        <w:jc w:val="both"/>
        <w:rPr/>
      </w:pPr>
      <w:r w:rsidDel="00000000" w:rsidR="00000000" w:rsidRPr="00000000">
        <w:rPr>
          <w:rtl w:val="0"/>
        </w:rPr>
        <w:t xml:space="preserve">The analysis of the security is purely based on the smart contracts alone. No applications or operations were reviewed for security. No product code has been reviewed.</w:t>
      </w:r>
    </w:p>
    <w:p w:rsidR="00000000" w:rsidDel="00000000" w:rsidP="00000000" w:rsidRDefault="00000000" w:rsidRPr="00000000" w14:paraId="000000D1">
      <w:pPr>
        <w:jc w:val="both"/>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jc w:val="right"/>
      <w:rPr>
        <w:sz w:val="26"/>
        <w:szCs w:val="26"/>
      </w:rPr>
    </w:pPr>
    <w:r w:rsidDel="00000000" w:rsidR="00000000" w:rsidRPr="00000000">
      <w:rPr>
        <w:sz w:val="26"/>
        <w:szCs w:val="26"/>
        <w:rtl w:val="0"/>
      </w:rPr>
      <w:t xml:space="preserve">22.01.2022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scscan.com/address/0x020f50300c85ee89cfcd73e1a46d55e9e9a9384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scscan.com/address/0xc75aa1fa199eac5adabc832ea4522cff6dfd521a" TargetMode="External"/><Relationship Id="rId8" Type="http://schemas.openxmlformats.org/officeDocument/2006/relationships/hyperlink" Target="https://bscscan.com/address/0xb1588ca2529ff4f1a8e21d6fe24ba6d0b6e00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