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17" w:rsidRDefault="0097615B">
      <w:pPr>
        <w:pStyle w:val="Corps"/>
        <w:pageBreakBefore/>
        <w:jc w:val="center"/>
        <w:rPr>
          <w:rFonts w:ascii="Arial" w:eastAsia="Arial" w:hAnsi="Arial" w:cs="Arial"/>
          <w:b/>
          <w:bCs/>
          <w:sz w:val="22"/>
          <w:szCs w:val="22"/>
          <w:u w:val="single"/>
        </w:rPr>
      </w:pPr>
      <w:r>
        <w:rPr>
          <w:rFonts w:ascii="Arial" w:hAnsi="Arial"/>
          <w:b/>
          <w:bCs/>
          <w:i/>
          <w:iCs/>
          <w:sz w:val="22"/>
          <w:szCs w:val="22"/>
          <w:u w:val="single"/>
        </w:rPr>
        <w:t>ANNEXE</w:t>
      </w:r>
      <w:r>
        <w:rPr>
          <w:rFonts w:ascii="Arial" w:hAnsi="Arial"/>
          <w:b/>
          <w:bCs/>
          <w:sz w:val="22"/>
          <w:szCs w:val="22"/>
          <w:u w:val="single"/>
        </w:rPr>
        <w:t xml:space="preserve"> IV -</w:t>
      </w:r>
      <w:r>
        <w:rPr>
          <w:rFonts w:ascii="Arial" w:hAnsi="Arial"/>
          <w:b/>
          <w:bCs/>
          <w:sz w:val="22"/>
          <w:szCs w:val="22"/>
          <w:u w:val="single"/>
          <w:lang w:val="fr-FR"/>
        </w:rPr>
        <w:t xml:space="preserve"> </w:t>
      </w:r>
      <w:proofErr w:type="gramStart"/>
      <w:r>
        <w:rPr>
          <w:rFonts w:ascii="Arial" w:hAnsi="Arial"/>
          <w:b/>
          <w:bCs/>
          <w:sz w:val="22"/>
          <w:szCs w:val="22"/>
          <w:u w:val="single"/>
        </w:rPr>
        <w:t>1</w:t>
      </w:r>
      <w:r>
        <w:rPr>
          <w:rFonts w:ascii="Arial" w:hAnsi="Arial"/>
          <w:b/>
          <w:bCs/>
          <w:sz w:val="22"/>
          <w:szCs w:val="22"/>
          <w:u w:val="single"/>
          <w:lang w:val="fr-FR"/>
        </w:rPr>
        <w:t> </w:t>
      </w:r>
      <w:r>
        <w:rPr>
          <w:rFonts w:ascii="Arial" w:hAnsi="Arial"/>
          <w:b/>
          <w:bCs/>
          <w:sz w:val="22"/>
          <w:szCs w:val="22"/>
          <w:u w:val="single"/>
          <w:lang w:val="it-IT"/>
        </w:rPr>
        <w:t>:</w:t>
      </w:r>
      <w:proofErr w:type="gramEnd"/>
      <w:r>
        <w:rPr>
          <w:rFonts w:ascii="Arial" w:hAnsi="Arial"/>
          <w:b/>
          <w:bCs/>
          <w:sz w:val="22"/>
          <w:szCs w:val="22"/>
          <w:u w:val="single"/>
          <w:lang w:val="it-IT"/>
        </w:rPr>
        <w:t xml:space="preserve"> fiche de pr</w:t>
      </w:r>
      <w:proofErr w:type="spellStart"/>
      <w:r>
        <w:rPr>
          <w:rFonts w:ascii="Arial" w:hAnsi="Arial"/>
          <w:b/>
          <w:bCs/>
          <w:sz w:val="22"/>
          <w:szCs w:val="22"/>
          <w:u w:val="single"/>
          <w:lang w:val="fr-FR"/>
        </w:rPr>
        <w:t>ésentation</w:t>
      </w:r>
      <w:proofErr w:type="spellEnd"/>
      <w:r>
        <w:rPr>
          <w:rFonts w:ascii="Arial" w:hAnsi="Arial"/>
          <w:b/>
          <w:bCs/>
          <w:sz w:val="22"/>
          <w:szCs w:val="22"/>
          <w:u w:val="single"/>
          <w:lang w:val="fr-FR"/>
        </w:rPr>
        <w:t xml:space="preserve"> d’une situation professionnelle</w:t>
      </w:r>
    </w:p>
    <w:p w:rsidR="00921517" w:rsidRDefault="0097615B">
      <w:pPr>
        <w:pStyle w:val="Corps"/>
        <w:rPr>
          <w:sz w:val="22"/>
          <w:szCs w:val="22"/>
        </w:rPr>
      </w:pPr>
      <w:r>
        <w:rPr>
          <w:rFonts w:ascii="Arial" w:eastAsia="Arial" w:hAnsi="Arial" w:cs="Arial"/>
          <w:b/>
          <w:bCs/>
          <w:noProof/>
          <w:sz w:val="22"/>
          <w:szCs w:val="22"/>
          <w:u w:val="single"/>
          <w:lang w:val="fr-FR"/>
        </w:rPr>
        <mc:AlternateContent>
          <mc:Choice Requires="wps">
            <w:drawing>
              <wp:anchor distT="152400" distB="152400" distL="152400" distR="152400" simplePos="0" relativeHeight="251659264" behindDoc="0" locked="0" layoutInCell="1" allowOverlap="1">
                <wp:simplePos x="0" y="0"/>
                <wp:positionH relativeFrom="margin">
                  <wp:posOffset>1312544</wp:posOffset>
                </wp:positionH>
                <wp:positionV relativeFrom="line">
                  <wp:posOffset>1264285</wp:posOffset>
                </wp:positionV>
                <wp:extent cx="147043" cy="158433"/>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47043" cy="158433"/>
                        </a:xfrm>
                        <a:prstGeom prst="rect">
                          <a:avLst/>
                        </a:prstGeom>
                        <a:noFill/>
                        <a:ln w="12700" cap="flat">
                          <a:solidFill>
                            <a:srgbClr val="000000"/>
                          </a:solidFill>
                          <a:prstDash val="solid"/>
                          <a:miter lim="400000"/>
                        </a:ln>
                        <a:effectLst/>
                      </wps:spPr>
                      <wps:bodyPr/>
                    </wps:wsp>
                  </a:graphicData>
                </a:graphic>
              </wp:anchor>
            </w:drawing>
          </mc:Choice>
          <mc:Fallback>
            <w:pict>
              <v:rect id="_x0000_s1026" style="visibility:visible;position:absolute;margin-left:103.3pt;margin-top:99.6pt;width:11.6pt;height:12.5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Pr>
          <w:rFonts w:ascii="Arial" w:eastAsia="Arial" w:hAnsi="Arial" w:cs="Arial"/>
          <w:b/>
          <w:bCs/>
          <w:noProof/>
          <w:sz w:val="22"/>
          <w:szCs w:val="22"/>
          <w:u w:val="single"/>
          <w:lang w:val="fr-FR"/>
        </w:rPr>
        <mc:AlternateContent>
          <mc:Choice Requires="wps">
            <w:drawing>
              <wp:anchor distT="152400" distB="152400" distL="152400" distR="152400" simplePos="0" relativeHeight="251660288" behindDoc="0" locked="0" layoutInCell="1" allowOverlap="1">
                <wp:simplePos x="0" y="0"/>
                <wp:positionH relativeFrom="margin">
                  <wp:posOffset>3710304</wp:posOffset>
                </wp:positionH>
                <wp:positionV relativeFrom="line">
                  <wp:posOffset>1607185</wp:posOffset>
                </wp:positionV>
                <wp:extent cx="147043" cy="15843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47043" cy="158433"/>
                        </a:xfrm>
                        <a:prstGeom prst="rect">
                          <a:avLst/>
                        </a:prstGeom>
                        <a:noFill/>
                        <a:ln w="12700" cap="flat">
                          <a:solidFill>
                            <a:srgbClr val="000000"/>
                          </a:solidFill>
                          <a:prstDash val="solid"/>
                          <a:miter lim="400000"/>
                        </a:ln>
                        <a:effectLst/>
                      </wps:spPr>
                      <wps:bodyPr/>
                    </wps:wsp>
                  </a:graphicData>
                </a:graphic>
              </wp:anchor>
            </w:drawing>
          </mc:Choice>
          <mc:Fallback>
            <w:pict>
              <v:rect id="_x0000_s1027" style="visibility:visible;position:absolute;margin-left:292.1pt;margin-top:126.6pt;width:11.6pt;height:12.5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Pr>
          <w:rFonts w:ascii="Arial" w:eastAsia="Arial" w:hAnsi="Arial" w:cs="Arial"/>
          <w:b/>
          <w:bCs/>
          <w:noProof/>
          <w:sz w:val="22"/>
          <w:szCs w:val="22"/>
          <w:u w:val="single"/>
          <w:lang w:val="fr-FR"/>
        </w:rPr>
        <mc:AlternateContent>
          <mc:Choice Requires="wps">
            <w:drawing>
              <wp:anchor distT="152400" distB="152400" distL="152400" distR="152400" simplePos="0" relativeHeight="251661312" behindDoc="0" locked="0" layoutInCell="1" allowOverlap="1">
                <wp:simplePos x="0" y="0"/>
                <wp:positionH relativeFrom="margin">
                  <wp:posOffset>875665</wp:posOffset>
                </wp:positionH>
                <wp:positionV relativeFrom="line">
                  <wp:posOffset>3977322</wp:posOffset>
                </wp:positionV>
                <wp:extent cx="147043" cy="158433"/>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47043" cy="158433"/>
                        </a:xfrm>
                        <a:prstGeom prst="rect">
                          <a:avLst/>
                        </a:prstGeom>
                        <a:noFill/>
                        <a:ln w="12700" cap="flat">
                          <a:solidFill>
                            <a:srgbClr val="000000"/>
                          </a:solidFill>
                          <a:prstDash val="solid"/>
                          <a:miter lim="400000"/>
                        </a:ln>
                        <a:effectLst/>
                      </wps:spPr>
                      <wps:bodyPr/>
                    </wps:wsp>
                  </a:graphicData>
                </a:graphic>
              </wp:anchor>
            </w:drawing>
          </mc:Choice>
          <mc:Fallback>
            <w:pict>
              <v:rect id="_x0000_s1028" style="visibility:visible;position:absolute;margin-left:69.0pt;margin-top:313.2pt;width:11.6pt;height:12.5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p>
    <w:tbl>
      <w:tblPr>
        <w:tblStyle w:val="TableNormal"/>
        <w:tblW w:w="9039"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878"/>
        <w:gridCol w:w="2207"/>
        <w:gridCol w:w="2954"/>
      </w:tblGrid>
      <w:tr w:rsidR="00921517">
        <w:tblPrEx>
          <w:tblCellMar>
            <w:top w:w="0" w:type="dxa"/>
            <w:left w:w="0" w:type="dxa"/>
            <w:bottom w:w="0" w:type="dxa"/>
            <w:right w:w="0" w:type="dxa"/>
          </w:tblCellMar>
        </w:tblPrEx>
        <w:trPr>
          <w:trHeight w:val="562"/>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jc w:val="center"/>
              <w:rPr>
                <w:rFonts w:ascii="Arial" w:eastAsia="Arial" w:hAnsi="Arial" w:cs="Arial"/>
                <w:b/>
                <w:bCs/>
              </w:rPr>
            </w:pPr>
            <w:r>
              <w:rPr>
                <w:rFonts w:ascii="Arial" w:hAnsi="Arial"/>
                <w:b/>
                <w:bCs/>
                <w:lang w:val="fr-FR"/>
              </w:rPr>
              <w:t>BTS Services informatiques aux organisations</w:t>
            </w:r>
          </w:p>
          <w:p w:rsidR="00921517" w:rsidRDefault="0097615B">
            <w:pPr>
              <w:pStyle w:val="Corps"/>
              <w:jc w:val="center"/>
            </w:pPr>
            <w:r>
              <w:rPr>
                <w:rFonts w:ascii="Arial" w:hAnsi="Arial"/>
                <w:b/>
                <w:bCs/>
                <w:lang w:val="fr-FR"/>
              </w:rPr>
              <w:t>Session 2017</w:t>
            </w:r>
          </w:p>
        </w:tc>
      </w:tr>
      <w:tr w:rsidR="00921517">
        <w:tblPrEx>
          <w:tblCellMar>
            <w:top w:w="0" w:type="dxa"/>
            <w:left w:w="0" w:type="dxa"/>
            <w:bottom w:w="0" w:type="dxa"/>
            <w:right w:w="0" w:type="dxa"/>
          </w:tblCellMar>
        </w:tblPrEx>
        <w:trPr>
          <w:trHeight w:val="50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jc w:val="center"/>
              <w:rPr>
                <w:rFonts w:ascii="Arial" w:eastAsia="Arial" w:hAnsi="Arial" w:cs="Arial"/>
                <w:b/>
                <w:bCs/>
              </w:rPr>
            </w:pPr>
            <w:r>
              <w:rPr>
                <w:rFonts w:ascii="Arial" w:hAnsi="Arial"/>
                <w:b/>
                <w:bCs/>
                <w:lang w:val="fr-FR"/>
              </w:rPr>
              <w:t xml:space="preserve">E4 – Conception et maintenance de solutions informatiques </w:t>
            </w:r>
          </w:p>
          <w:p w:rsidR="00921517" w:rsidRDefault="0097615B">
            <w:pPr>
              <w:pStyle w:val="Corps"/>
              <w:jc w:val="center"/>
            </w:pPr>
            <w:r>
              <w:rPr>
                <w:rFonts w:ascii="Arial" w:hAnsi="Arial"/>
                <w:b/>
                <w:bCs/>
                <w:sz w:val="20"/>
                <w:szCs w:val="20"/>
                <w:lang w:val="fr-FR"/>
              </w:rPr>
              <w:t>Coefficient 4</w:t>
            </w:r>
          </w:p>
        </w:tc>
      </w:tr>
      <w:tr w:rsidR="00921517">
        <w:tblPrEx>
          <w:tblCellMar>
            <w:top w:w="0" w:type="dxa"/>
            <w:left w:w="0" w:type="dxa"/>
            <w:bottom w:w="0" w:type="dxa"/>
            <w:right w:w="0" w:type="dxa"/>
          </w:tblCellMar>
        </w:tblPrEx>
        <w:trPr>
          <w:trHeight w:val="376"/>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spacing w:before="120" w:after="120"/>
              <w:jc w:val="center"/>
            </w:pPr>
            <w:r>
              <w:rPr>
                <w:rFonts w:ascii="Arial" w:hAnsi="Arial"/>
                <w:b/>
                <w:bCs/>
                <w:lang w:val="fr-FR"/>
              </w:rPr>
              <w:t>DESCRIPTION D’UNE SITUATION PROFESSIONNELLE</w:t>
            </w:r>
          </w:p>
        </w:tc>
      </w:tr>
      <w:tr w:rsidR="00921517">
        <w:tblPrEx>
          <w:tblCellMar>
            <w:top w:w="0" w:type="dxa"/>
            <w:left w:w="0" w:type="dxa"/>
            <w:bottom w:w="0" w:type="dxa"/>
            <w:right w:w="0" w:type="dxa"/>
          </w:tblCellMar>
        </w:tblPrEx>
        <w:trPr>
          <w:trHeight w:val="376"/>
        </w:trPr>
        <w:tc>
          <w:tcPr>
            <w:tcW w:w="387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921517" w:rsidRDefault="0097615B">
            <w:pPr>
              <w:pStyle w:val="Corps"/>
              <w:spacing w:before="120" w:after="120"/>
            </w:pPr>
            <w:r>
              <w:rPr>
                <w:rFonts w:ascii="Arial" w:hAnsi="Arial"/>
                <w:b/>
                <w:bCs/>
                <w:sz w:val="20"/>
                <w:szCs w:val="20"/>
                <w:lang w:val="fr-FR"/>
              </w:rPr>
              <w:t>Épreuve ponctuelle   X</w:t>
            </w:r>
          </w:p>
        </w:tc>
        <w:tc>
          <w:tcPr>
            <w:tcW w:w="5160"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spacing w:before="120" w:after="120"/>
            </w:pPr>
            <w:r>
              <w:rPr>
                <w:rFonts w:ascii="Arial" w:hAnsi="Arial"/>
                <w:b/>
                <w:bCs/>
                <w:sz w:val="20"/>
                <w:szCs w:val="20"/>
                <w:lang w:val="fr-FR"/>
              </w:rPr>
              <w:t>Contrôle en cours de formation</w:t>
            </w:r>
            <w:r>
              <w:rPr>
                <w:rFonts w:ascii="Arial" w:hAnsi="Arial"/>
                <w:b/>
                <w:bCs/>
                <w:sz w:val="20"/>
                <w:szCs w:val="20"/>
                <w:lang w:val="fr-FR"/>
              </w:rPr>
              <w:tab/>
            </w:r>
          </w:p>
        </w:tc>
      </w:tr>
      <w:tr w:rsidR="00921517" w:rsidTr="0097615B">
        <w:tblPrEx>
          <w:tblCellMar>
            <w:top w:w="0" w:type="dxa"/>
            <w:left w:w="0" w:type="dxa"/>
            <w:bottom w:w="0" w:type="dxa"/>
            <w:right w:w="0" w:type="dxa"/>
          </w:tblCellMar>
        </w:tblPrEx>
        <w:trPr>
          <w:trHeight w:val="362"/>
        </w:trPr>
        <w:tc>
          <w:tcPr>
            <w:tcW w:w="387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921517" w:rsidRDefault="0097615B">
            <w:pPr>
              <w:pStyle w:val="Corps"/>
              <w:spacing w:before="120" w:after="120"/>
            </w:pPr>
            <w:r>
              <w:rPr>
                <w:rFonts w:ascii="Arial" w:hAnsi="Arial"/>
                <w:b/>
                <w:bCs/>
                <w:sz w:val="20"/>
                <w:szCs w:val="20"/>
                <w:lang w:val="fr-FR"/>
              </w:rPr>
              <w:t>PARCOURS SISR</w:t>
            </w:r>
            <w:r>
              <w:rPr>
                <w:rFonts w:ascii="Arial" w:hAnsi="Arial"/>
                <w:b/>
                <w:bCs/>
                <w:sz w:val="20"/>
                <w:szCs w:val="20"/>
                <w:lang w:val="fr-FR"/>
              </w:rPr>
              <w:tab/>
            </w:r>
          </w:p>
        </w:tc>
        <w:tc>
          <w:tcPr>
            <w:tcW w:w="5160"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spacing w:before="120" w:after="120"/>
            </w:pPr>
            <w:r>
              <w:rPr>
                <w:rFonts w:ascii="Arial" w:hAnsi="Arial"/>
                <w:b/>
                <w:bCs/>
                <w:sz w:val="20"/>
                <w:szCs w:val="20"/>
                <w:lang w:val="fr-FR"/>
              </w:rPr>
              <w:t>PARCOURS SLAM   X</w:t>
            </w:r>
            <w:r>
              <w:rPr>
                <w:rFonts w:ascii="Arial" w:eastAsia="Arial" w:hAnsi="Arial" w:cs="Arial"/>
                <w:b/>
                <w:bCs/>
                <w:sz w:val="20"/>
                <w:szCs w:val="20"/>
                <w:lang w:val="fr-FR"/>
              </w:rPr>
              <w:tab/>
            </w:r>
          </w:p>
        </w:tc>
      </w:tr>
      <w:tr w:rsidR="00921517" w:rsidTr="0097615B">
        <w:tblPrEx>
          <w:tblCellMar>
            <w:top w:w="0" w:type="dxa"/>
            <w:left w:w="0" w:type="dxa"/>
            <w:bottom w:w="0" w:type="dxa"/>
            <w:right w:w="0" w:type="dxa"/>
          </w:tblCellMar>
        </w:tblPrEx>
        <w:trPr>
          <w:trHeight w:val="286"/>
        </w:trPr>
        <w:tc>
          <w:tcPr>
            <w:tcW w:w="6085"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921517" w:rsidRPr="0097615B" w:rsidRDefault="0097615B" w:rsidP="0097615B">
            <w:pPr>
              <w:pStyle w:val="Corps"/>
              <w:rPr>
                <w:rFonts w:ascii="Arial" w:eastAsia="Arial" w:hAnsi="Arial" w:cs="Arial"/>
                <w:b/>
                <w:bCs/>
                <w:sz w:val="20"/>
                <w:szCs w:val="20"/>
              </w:rPr>
            </w:pPr>
            <w:r>
              <w:rPr>
                <w:rFonts w:ascii="Arial" w:hAnsi="Arial"/>
                <w:b/>
                <w:bCs/>
                <w:sz w:val="20"/>
                <w:szCs w:val="20"/>
                <w:lang w:val="fr-FR"/>
              </w:rPr>
              <w:t>NOM et prénom du candidat : Lauze Marc</w:t>
            </w:r>
          </w:p>
        </w:tc>
        <w:tc>
          <w:tcPr>
            <w:tcW w:w="295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rPr>
                <w:rFonts w:ascii="Arial" w:eastAsia="Arial" w:hAnsi="Arial" w:cs="Arial"/>
                <w:b/>
                <w:bCs/>
                <w:sz w:val="20"/>
                <w:szCs w:val="20"/>
              </w:rPr>
            </w:pPr>
            <w:r>
              <w:rPr>
                <w:rFonts w:ascii="Arial" w:hAnsi="Arial"/>
                <w:b/>
                <w:bCs/>
                <w:sz w:val="20"/>
                <w:szCs w:val="20"/>
                <w:lang w:val="en-US"/>
              </w:rPr>
              <w:t xml:space="preserve">N° </w:t>
            </w:r>
            <w:proofErr w:type="spellStart"/>
            <w:r>
              <w:rPr>
                <w:rFonts w:ascii="Arial" w:hAnsi="Arial"/>
                <w:b/>
                <w:bCs/>
                <w:sz w:val="20"/>
                <w:szCs w:val="20"/>
                <w:lang w:val="en-US"/>
              </w:rPr>
              <w:t>candidat</w:t>
            </w:r>
            <w:proofErr w:type="spellEnd"/>
            <w:r>
              <w:rPr>
                <w:rFonts w:ascii="Arial" w:hAnsi="Arial"/>
                <w:b/>
                <w:bCs/>
                <w:sz w:val="20"/>
                <w:szCs w:val="20"/>
                <w:lang w:val="en-US"/>
              </w:rPr>
              <w:t xml:space="preserve"> :</w:t>
            </w:r>
          </w:p>
          <w:p w:rsidR="00921517" w:rsidRDefault="00921517">
            <w:pPr>
              <w:pStyle w:val="Corps"/>
            </w:pPr>
          </w:p>
        </w:tc>
      </w:tr>
      <w:tr w:rsidR="00921517">
        <w:tblPrEx>
          <w:tblCellMar>
            <w:top w:w="0" w:type="dxa"/>
            <w:left w:w="0" w:type="dxa"/>
            <w:bottom w:w="0" w:type="dxa"/>
            <w:right w:w="0" w:type="dxa"/>
          </w:tblCellMar>
        </w:tblPrEx>
        <w:trPr>
          <w:trHeight w:val="154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rPr>
                <w:rFonts w:ascii="Arial" w:eastAsia="Arial" w:hAnsi="Arial" w:cs="Arial"/>
                <w:b/>
                <w:bCs/>
                <w:sz w:val="20"/>
                <w:szCs w:val="20"/>
              </w:rPr>
            </w:pPr>
            <w:r>
              <w:rPr>
                <w:rFonts w:ascii="Arial" w:hAnsi="Arial"/>
                <w:b/>
                <w:bCs/>
                <w:sz w:val="20"/>
                <w:szCs w:val="20"/>
                <w:lang w:val="fr-FR"/>
              </w:rPr>
              <w:t>Contexte de la situation professionnelle</w:t>
            </w:r>
          </w:p>
          <w:p w:rsidR="00921517" w:rsidRDefault="00921517">
            <w:pPr>
              <w:pStyle w:val="Corps"/>
              <w:rPr>
                <w:rFonts w:ascii="Arial" w:eastAsia="Arial" w:hAnsi="Arial" w:cs="Arial"/>
                <w:b/>
                <w:bCs/>
                <w:sz w:val="20"/>
                <w:szCs w:val="20"/>
                <w:lang w:val="fr-FR"/>
              </w:rPr>
            </w:pPr>
          </w:p>
          <w:p w:rsidR="00921517" w:rsidRDefault="0097615B">
            <w:pPr>
              <w:pStyle w:val="Corps"/>
            </w:pPr>
            <w:r>
              <w:rPr>
                <w:rFonts w:ascii="Arial" w:hAnsi="Arial"/>
                <w:sz w:val="20"/>
                <w:szCs w:val="20"/>
                <w:lang w:val="fr-FR"/>
              </w:rPr>
              <w:t xml:space="preserve">Les grandes franchises de garage en France disposent de logiciels de gestion de clients. Toutefois, les petits garages indépendants sont quant à eux forcés de payer des licences pour des logiciels de gestion de clients ou alors de ne pas informatiser </w:t>
            </w:r>
            <w:proofErr w:type="gramStart"/>
            <w:r>
              <w:rPr>
                <w:rFonts w:ascii="Arial" w:hAnsi="Arial"/>
                <w:sz w:val="20"/>
                <w:szCs w:val="20"/>
                <w:lang w:val="fr-FR"/>
              </w:rPr>
              <w:t>leur fichiers</w:t>
            </w:r>
            <w:proofErr w:type="gramEnd"/>
            <w:r>
              <w:rPr>
                <w:rFonts w:ascii="Arial" w:hAnsi="Arial"/>
                <w:sz w:val="20"/>
                <w:szCs w:val="20"/>
                <w:lang w:val="fr-FR"/>
              </w:rPr>
              <w:t xml:space="preserve"> clients. Garage Utility est une solution logicielle gratuite et open source permettant à ces petits garages de gérer leur clientèle à moindre cout.</w:t>
            </w:r>
          </w:p>
        </w:tc>
      </w:tr>
      <w:tr w:rsidR="00921517">
        <w:tblPrEx>
          <w:tblCellMar>
            <w:top w:w="0" w:type="dxa"/>
            <w:left w:w="0" w:type="dxa"/>
            <w:bottom w:w="0" w:type="dxa"/>
            <w:right w:w="0" w:type="dxa"/>
          </w:tblCellMar>
        </w:tblPrEx>
        <w:trPr>
          <w:trHeight w:val="22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pPr>
            <w:r>
              <w:rPr>
                <w:rFonts w:ascii="Arial" w:hAnsi="Arial"/>
                <w:b/>
                <w:bCs/>
                <w:sz w:val="20"/>
                <w:szCs w:val="20"/>
                <w:lang w:val="fr-FR"/>
              </w:rPr>
              <w:t xml:space="preserve">Intitulé de la situation professionnelle : </w:t>
            </w:r>
            <w:r>
              <w:rPr>
                <w:rFonts w:ascii="Arial" w:hAnsi="Arial"/>
                <w:sz w:val="20"/>
                <w:szCs w:val="20"/>
                <w:lang w:val="fr-FR"/>
              </w:rPr>
              <w:t>Garage Utility : Application Java JSE - Swing</w:t>
            </w:r>
          </w:p>
        </w:tc>
      </w:tr>
      <w:tr w:rsidR="00921517">
        <w:tblPrEx>
          <w:tblCellMar>
            <w:top w:w="0" w:type="dxa"/>
            <w:left w:w="0" w:type="dxa"/>
            <w:bottom w:w="0" w:type="dxa"/>
            <w:right w:w="0" w:type="dxa"/>
          </w:tblCellMar>
        </w:tblPrEx>
        <w:trPr>
          <w:trHeight w:val="44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rPr>
                <w:rFonts w:ascii="Arial" w:eastAsia="Arial" w:hAnsi="Arial" w:cs="Arial"/>
                <w:b/>
                <w:bCs/>
                <w:sz w:val="20"/>
                <w:szCs w:val="20"/>
              </w:rPr>
            </w:pPr>
            <w:r>
              <w:rPr>
                <w:rFonts w:ascii="Arial" w:hAnsi="Arial"/>
                <w:b/>
                <w:bCs/>
                <w:sz w:val="20"/>
                <w:szCs w:val="20"/>
                <w:lang w:val="fr-FR"/>
              </w:rPr>
              <w:t>Période de réalisation : 01/10/2016 - 20/01/2017                            Lieu : Toulouse</w:t>
            </w:r>
          </w:p>
          <w:p w:rsidR="00921517" w:rsidRDefault="0097615B">
            <w:pPr>
              <w:pStyle w:val="Corps"/>
            </w:pPr>
            <w:r>
              <w:rPr>
                <w:rFonts w:ascii="Arial" w:hAnsi="Arial"/>
                <w:b/>
                <w:bCs/>
                <w:sz w:val="20"/>
                <w:szCs w:val="20"/>
                <w:lang w:val="fr-FR"/>
              </w:rPr>
              <w:t xml:space="preserve">Modalité :       </w:t>
            </w:r>
            <w:proofErr w:type="gramStart"/>
            <w:r>
              <w:rPr>
                <w:rFonts w:ascii="Arial" w:hAnsi="Arial"/>
                <w:b/>
                <w:bCs/>
                <w:sz w:val="20"/>
                <w:szCs w:val="20"/>
                <w:lang w:val="fr-FR"/>
              </w:rPr>
              <w:t xml:space="preserve">X  </w:t>
            </w:r>
            <w:r>
              <w:rPr>
                <w:rFonts w:ascii="Arial" w:hAnsi="Arial"/>
                <w:sz w:val="20"/>
                <w:szCs w:val="20"/>
                <w:lang w:val="fr-FR"/>
              </w:rPr>
              <w:t>Seul</w:t>
            </w:r>
            <w:proofErr w:type="gramEnd"/>
            <w:r>
              <w:rPr>
                <w:rFonts w:ascii="Arial" w:hAnsi="Arial"/>
                <w:b/>
                <w:bCs/>
                <w:sz w:val="20"/>
                <w:szCs w:val="20"/>
                <w:lang w:val="fr-FR"/>
              </w:rPr>
              <w:t xml:space="preserve">                                   </w:t>
            </w:r>
            <w:r>
              <w:rPr>
                <w:rFonts w:ascii="Arial" w:hAnsi="Arial"/>
                <w:sz w:val="20"/>
                <w:szCs w:val="20"/>
                <w:lang w:val="fr-FR"/>
              </w:rPr>
              <w:t>En équipe</w:t>
            </w:r>
          </w:p>
        </w:tc>
      </w:tr>
      <w:tr w:rsidR="00921517">
        <w:tblPrEx>
          <w:tblCellMar>
            <w:top w:w="0" w:type="dxa"/>
            <w:left w:w="0" w:type="dxa"/>
            <w:bottom w:w="0" w:type="dxa"/>
            <w:right w:w="0" w:type="dxa"/>
          </w:tblCellMar>
        </w:tblPrEx>
        <w:trPr>
          <w:trHeight w:val="188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rPr>
                <w:rFonts w:ascii="Arial" w:eastAsia="Arial" w:hAnsi="Arial" w:cs="Arial"/>
                <w:b/>
                <w:bCs/>
                <w:sz w:val="20"/>
                <w:szCs w:val="20"/>
                <w:vertAlign w:val="superscript"/>
                <w:lang w:val="fr-FR"/>
              </w:rPr>
            </w:pPr>
            <w:r>
              <w:rPr>
                <w:rFonts w:ascii="Arial" w:hAnsi="Arial"/>
                <w:b/>
                <w:bCs/>
                <w:sz w:val="20"/>
                <w:szCs w:val="20"/>
                <w:lang w:val="fr-FR"/>
              </w:rPr>
              <w:t>Principale(s) activité(s) concernée(s)</w:t>
            </w:r>
            <w:r>
              <w:rPr>
                <w:rFonts w:ascii="Arial" w:hAnsi="Arial"/>
                <w:b/>
                <w:bCs/>
                <w:sz w:val="20"/>
                <w:szCs w:val="20"/>
                <w:vertAlign w:val="superscript"/>
                <w:lang w:val="fr-FR"/>
              </w:rPr>
              <w:t>3</w:t>
            </w:r>
          </w:p>
          <w:p w:rsidR="00921517" w:rsidRDefault="00921517">
            <w:pPr>
              <w:pStyle w:val="Corps"/>
              <w:rPr>
                <w:rFonts w:ascii="Arial" w:eastAsia="Arial" w:hAnsi="Arial" w:cs="Arial"/>
                <w:b/>
                <w:bCs/>
                <w:sz w:val="20"/>
                <w:szCs w:val="20"/>
                <w:vertAlign w:val="superscript"/>
                <w:lang w:val="fr-FR"/>
              </w:rPr>
            </w:pPr>
          </w:p>
          <w:p w:rsidR="00921517" w:rsidRDefault="0097615B">
            <w:pPr>
              <w:pStyle w:val="Corps"/>
              <w:jc w:val="right"/>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A4.1.1:</w:t>
            </w:r>
            <w:proofErr w:type="gramEnd"/>
            <w:r>
              <w:rPr>
                <w:rFonts w:ascii="Arial" w:hAnsi="Arial"/>
                <w:b/>
                <w:bCs/>
                <w:sz w:val="22"/>
                <w:szCs w:val="22"/>
                <w:vertAlign w:val="superscript"/>
                <w:lang w:val="fr-FR"/>
              </w:rPr>
              <w:t xml:space="preserve"> Proposition d’une solution applicative               A4.1.2: Conception ou adaptation de l’interface utilisateur d’une solution</w:t>
            </w:r>
          </w:p>
          <w:p w:rsidR="00921517" w:rsidRDefault="0097615B">
            <w:pPr>
              <w:pStyle w:val="Corps"/>
              <w:jc w:val="right"/>
              <w:rPr>
                <w:rFonts w:ascii="Arial" w:eastAsia="Arial" w:hAnsi="Arial" w:cs="Arial"/>
                <w:b/>
                <w:bCs/>
                <w:sz w:val="22"/>
                <w:szCs w:val="22"/>
                <w:vertAlign w:val="superscript"/>
                <w:lang w:val="fr-FR"/>
              </w:rPr>
            </w:pPr>
            <w:r>
              <w:rPr>
                <w:rFonts w:ascii="Arial" w:hAnsi="Arial"/>
                <w:b/>
                <w:bCs/>
                <w:sz w:val="22"/>
                <w:szCs w:val="22"/>
                <w:vertAlign w:val="superscript"/>
                <w:lang w:val="fr-FR"/>
              </w:rPr>
              <w:t xml:space="preserve">applicative           </w:t>
            </w: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A4.1.3:</w:t>
            </w:r>
            <w:proofErr w:type="gramEnd"/>
            <w:r>
              <w:rPr>
                <w:rFonts w:ascii="Arial" w:hAnsi="Arial"/>
                <w:b/>
                <w:bCs/>
                <w:sz w:val="22"/>
                <w:szCs w:val="22"/>
                <w:vertAlign w:val="superscript"/>
                <w:lang w:val="fr-FR"/>
              </w:rPr>
              <w:t xml:space="preserve"> Conception ou adaptation                                     A4.1.4: Définition des caractéristiques d’une solution applicative</w:t>
            </w:r>
          </w:p>
          <w:p w:rsidR="00921517" w:rsidRDefault="0097615B">
            <w:pPr>
              <w:pStyle w:val="Corps"/>
              <w:rPr>
                <w:rFonts w:ascii="Arial" w:eastAsia="Arial" w:hAnsi="Arial" w:cs="Arial"/>
                <w:b/>
                <w:bCs/>
                <w:sz w:val="22"/>
                <w:szCs w:val="22"/>
                <w:vertAlign w:val="superscript"/>
                <w:lang w:val="fr-FR"/>
              </w:rPr>
            </w:pPr>
            <w:r>
              <w:rPr>
                <w:rFonts w:ascii="Arial" w:hAnsi="Arial"/>
                <w:b/>
                <w:bCs/>
                <w:sz w:val="22"/>
                <w:szCs w:val="22"/>
                <w:vertAlign w:val="superscript"/>
                <w:lang w:val="fr-FR"/>
              </w:rPr>
              <w:t>d’une base de données</w:t>
            </w:r>
          </w:p>
          <w:p w:rsidR="00921517" w:rsidRDefault="0097615B">
            <w:pPr>
              <w:pStyle w:val="Corps"/>
            </w:pPr>
            <w:proofErr w:type="gramStart"/>
            <w:r>
              <w:rPr>
                <w:rFonts w:ascii="Arial" w:hAnsi="Arial"/>
                <w:b/>
                <w:bCs/>
                <w:sz w:val="22"/>
                <w:szCs w:val="22"/>
                <w:vertAlign w:val="superscript"/>
                <w:lang w:val="fr-FR"/>
              </w:rPr>
              <w:t>A4.1.5:</w:t>
            </w:r>
            <w:proofErr w:type="gramEnd"/>
            <w:r>
              <w:rPr>
                <w:rFonts w:ascii="Arial" w:hAnsi="Arial"/>
                <w:b/>
                <w:bCs/>
                <w:sz w:val="22"/>
                <w:szCs w:val="22"/>
                <w:vertAlign w:val="superscript"/>
                <w:lang w:val="fr-FR"/>
              </w:rPr>
              <w:t xml:space="preserve"> Prototypage de composants logiciels       A5.2.4: Etude d’une technologie, d’un composant, d’un outil ou d’une méthode</w:t>
            </w:r>
          </w:p>
        </w:tc>
      </w:tr>
      <w:tr w:rsidR="00921517">
        <w:tblPrEx>
          <w:tblCellMar>
            <w:top w:w="0" w:type="dxa"/>
            <w:left w:w="0" w:type="dxa"/>
            <w:bottom w:w="0" w:type="dxa"/>
            <w:right w:w="0" w:type="dxa"/>
          </w:tblCellMar>
        </w:tblPrEx>
        <w:trPr>
          <w:trHeight w:val="188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21517" w:rsidRDefault="0097615B">
            <w:pPr>
              <w:pStyle w:val="Corps"/>
              <w:rPr>
                <w:rFonts w:ascii="Arial" w:eastAsia="Arial" w:hAnsi="Arial" w:cs="Arial"/>
                <w:b/>
                <w:bCs/>
                <w:sz w:val="20"/>
                <w:szCs w:val="20"/>
                <w:lang w:val="fr-FR"/>
              </w:rPr>
            </w:pPr>
            <w:r>
              <w:rPr>
                <w:rFonts w:ascii="Arial" w:hAnsi="Arial"/>
                <w:b/>
                <w:bCs/>
                <w:sz w:val="20"/>
                <w:szCs w:val="20"/>
                <w:lang w:val="fr-FR"/>
              </w:rPr>
              <w:t>Conditions de réalisation (ressources fournies, résultats attendus)</w:t>
            </w:r>
          </w:p>
          <w:p w:rsidR="00921517" w:rsidRDefault="00921517">
            <w:pPr>
              <w:pStyle w:val="Corps"/>
              <w:rPr>
                <w:rFonts w:ascii="Arial" w:eastAsia="Arial" w:hAnsi="Arial" w:cs="Arial"/>
                <w:b/>
                <w:bCs/>
                <w:sz w:val="20"/>
                <w:szCs w:val="20"/>
              </w:rPr>
            </w:pP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A4.1.1:</w:t>
            </w:r>
            <w:proofErr w:type="gramEnd"/>
            <w:r>
              <w:rPr>
                <w:rFonts w:ascii="Arial" w:hAnsi="Arial"/>
                <w:b/>
                <w:bCs/>
                <w:sz w:val="22"/>
                <w:szCs w:val="22"/>
                <w:vertAlign w:val="superscript"/>
                <w:lang w:val="fr-FR"/>
              </w:rPr>
              <w:t xml:space="preserve"> Cahier des charges - Description de la solution applicative</w:t>
            </w: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A4.1.2:</w:t>
            </w:r>
            <w:proofErr w:type="gramEnd"/>
            <w:r>
              <w:rPr>
                <w:rFonts w:ascii="Arial" w:hAnsi="Arial"/>
                <w:b/>
                <w:bCs/>
                <w:sz w:val="22"/>
                <w:szCs w:val="22"/>
                <w:vertAlign w:val="superscript"/>
                <w:lang w:val="fr-FR"/>
              </w:rPr>
              <w:t xml:space="preserve"> Description de l’architecture de la solution applicative - Maquette des éléments applicatifs</w:t>
            </w: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A4.1.3:</w:t>
            </w:r>
            <w:proofErr w:type="gramEnd"/>
            <w:r>
              <w:rPr>
                <w:rFonts w:ascii="Arial" w:hAnsi="Arial"/>
                <w:b/>
                <w:bCs/>
                <w:sz w:val="22"/>
                <w:szCs w:val="22"/>
                <w:vertAlign w:val="superscript"/>
                <w:lang w:val="fr-FR"/>
              </w:rPr>
              <w:t xml:space="preserve"> SGDB - Schéma de données</w:t>
            </w: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A4.1.4:</w:t>
            </w:r>
            <w:proofErr w:type="gramEnd"/>
            <w:r>
              <w:rPr>
                <w:rFonts w:ascii="Arial" w:hAnsi="Arial"/>
                <w:b/>
                <w:bCs/>
                <w:sz w:val="22"/>
                <w:szCs w:val="22"/>
                <w:vertAlign w:val="superscript"/>
                <w:lang w:val="fr-FR"/>
              </w:rPr>
              <w:t xml:space="preserve"> Outil de développement - Description détaillée des composants à utiliser et/ou à développer</w:t>
            </w:r>
          </w:p>
          <w:p w:rsidR="00921517" w:rsidRDefault="0097615B">
            <w:pPr>
              <w:pStyle w:val="Corps"/>
              <w:rPr>
                <w:rFonts w:ascii="Arial" w:eastAsia="Arial" w:hAnsi="Arial" w:cs="Arial"/>
                <w:b/>
                <w:bCs/>
                <w:sz w:val="22"/>
                <w:szCs w:val="22"/>
                <w:vertAlign w:val="superscript"/>
                <w:lang w:val="fr-FR"/>
              </w:rPr>
            </w:pPr>
            <w:proofErr w:type="gramStart"/>
            <w:r>
              <w:rPr>
                <w:rFonts w:ascii="Arial" w:hAnsi="Arial"/>
                <w:b/>
                <w:bCs/>
                <w:sz w:val="22"/>
                <w:szCs w:val="22"/>
                <w:vertAlign w:val="superscript"/>
                <w:lang w:val="fr-FR"/>
              </w:rPr>
              <w:t>A4.1.5:</w:t>
            </w:r>
            <w:proofErr w:type="gramEnd"/>
            <w:r>
              <w:rPr>
                <w:rFonts w:ascii="Arial" w:hAnsi="Arial"/>
                <w:b/>
                <w:bCs/>
                <w:sz w:val="22"/>
                <w:szCs w:val="22"/>
                <w:vertAlign w:val="superscript"/>
                <w:lang w:val="fr-FR"/>
              </w:rPr>
              <w:t xml:space="preserve"> Base de données - Prototypage opérationnel</w:t>
            </w:r>
          </w:p>
          <w:p w:rsidR="00921517" w:rsidRDefault="0097615B">
            <w:pPr>
              <w:pStyle w:val="Corps"/>
            </w:pPr>
            <w:proofErr w:type="gramStart"/>
            <w:r>
              <w:rPr>
                <w:rFonts w:ascii="Arial" w:hAnsi="Arial"/>
                <w:b/>
                <w:bCs/>
                <w:sz w:val="22"/>
                <w:szCs w:val="22"/>
                <w:vertAlign w:val="superscript"/>
                <w:lang w:val="fr-FR"/>
              </w:rPr>
              <w:t>A5.2.4:</w:t>
            </w:r>
            <w:proofErr w:type="gramEnd"/>
            <w:r>
              <w:rPr>
                <w:rFonts w:ascii="Arial" w:hAnsi="Arial"/>
                <w:b/>
                <w:bCs/>
                <w:sz w:val="22"/>
                <w:szCs w:val="22"/>
                <w:vertAlign w:val="superscript"/>
                <w:lang w:val="fr-FR"/>
              </w:rPr>
              <w:t xml:space="preserve"> Documentation sur une technologie</w:t>
            </w:r>
          </w:p>
        </w:tc>
      </w:tr>
      <w:tr w:rsidR="00921517" w:rsidTr="0097615B">
        <w:tblPrEx>
          <w:tblCellMar>
            <w:top w:w="0" w:type="dxa"/>
            <w:left w:w="0" w:type="dxa"/>
            <w:bottom w:w="0" w:type="dxa"/>
            <w:right w:w="0" w:type="dxa"/>
          </w:tblCellMar>
        </w:tblPrEx>
        <w:trPr>
          <w:trHeight w:val="384"/>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rPr>
                <w:rFonts w:ascii="Arial" w:eastAsia="Arial" w:hAnsi="Arial" w:cs="Arial"/>
                <w:sz w:val="20"/>
                <w:szCs w:val="20"/>
              </w:rPr>
            </w:pPr>
            <w:r>
              <w:rPr>
                <w:rFonts w:ascii="Arial" w:hAnsi="Arial"/>
                <w:b/>
                <w:bCs/>
                <w:sz w:val="20"/>
                <w:szCs w:val="20"/>
                <w:lang w:val="fr-FR"/>
              </w:rPr>
              <w:t xml:space="preserve">Productions </w:t>
            </w:r>
            <w:proofErr w:type="gramStart"/>
            <w:r>
              <w:rPr>
                <w:rFonts w:ascii="Arial" w:hAnsi="Arial"/>
                <w:b/>
                <w:bCs/>
                <w:sz w:val="20"/>
                <w:szCs w:val="20"/>
                <w:lang w:val="fr-FR"/>
              </w:rPr>
              <w:t>associées:</w:t>
            </w:r>
            <w:proofErr w:type="gramEnd"/>
            <w:r>
              <w:rPr>
                <w:rFonts w:ascii="Arial" w:hAnsi="Arial"/>
                <w:b/>
                <w:bCs/>
                <w:sz w:val="20"/>
                <w:szCs w:val="20"/>
                <w:lang w:val="fr-FR"/>
              </w:rPr>
              <w:t xml:space="preserve"> </w:t>
            </w:r>
            <w:r>
              <w:rPr>
                <w:rFonts w:ascii="Arial" w:hAnsi="Arial"/>
                <w:sz w:val="20"/>
                <w:szCs w:val="20"/>
                <w:lang w:val="fr-FR"/>
              </w:rPr>
              <w:t>Documentation technique</w:t>
            </w:r>
          </w:p>
          <w:p w:rsidR="00921517" w:rsidRDefault="00921517" w:rsidP="0097615B">
            <w:pPr>
              <w:pStyle w:val="Corps"/>
              <w:ind w:left="0" w:firstLine="0"/>
            </w:pPr>
          </w:p>
        </w:tc>
      </w:tr>
      <w:tr w:rsidR="00921517">
        <w:tblPrEx>
          <w:tblCellMar>
            <w:top w:w="0" w:type="dxa"/>
            <w:left w:w="0" w:type="dxa"/>
            <w:bottom w:w="0" w:type="dxa"/>
            <w:right w:w="0" w:type="dxa"/>
          </w:tblCellMar>
        </w:tblPrEx>
        <w:trPr>
          <w:trHeight w:val="66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rPr>
                <w:rFonts w:ascii="Arial" w:eastAsia="Arial" w:hAnsi="Arial" w:cs="Arial"/>
                <w:b/>
                <w:bCs/>
                <w:sz w:val="20"/>
                <w:szCs w:val="20"/>
              </w:rPr>
            </w:pPr>
            <w:r>
              <w:rPr>
                <w:rFonts w:ascii="Arial" w:hAnsi="Arial"/>
                <w:b/>
                <w:bCs/>
                <w:sz w:val="20"/>
                <w:szCs w:val="20"/>
                <w:lang w:val="fr-FR"/>
              </w:rPr>
              <w:t xml:space="preserve">Modalités d’accès aux </w:t>
            </w:r>
            <w:proofErr w:type="gramStart"/>
            <w:r>
              <w:rPr>
                <w:rFonts w:ascii="Arial" w:hAnsi="Arial"/>
                <w:b/>
                <w:bCs/>
                <w:sz w:val="20"/>
                <w:szCs w:val="20"/>
                <w:lang w:val="fr-FR"/>
              </w:rPr>
              <w:t>productions:</w:t>
            </w:r>
            <w:proofErr w:type="gramEnd"/>
            <w:r>
              <w:rPr>
                <w:rFonts w:ascii="Arial" w:hAnsi="Arial"/>
                <w:b/>
                <w:bCs/>
                <w:sz w:val="20"/>
                <w:szCs w:val="20"/>
                <w:lang w:val="fr-FR"/>
              </w:rPr>
              <w:t xml:space="preserve"> </w:t>
            </w:r>
            <w:r>
              <w:rPr>
                <w:rFonts w:ascii="Arial" w:hAnsi="Arial"/>
                <w:sz w:val="20"/>
                <w:szCs w:val="20"/>
                <w:lang w:val="fr-FR"/>
              </w:rPr>
              <w:t>http://lauzm799.wixsite.com/marc-lauze</w:t>
            </w:r>
          </w:p>
          <w:p w:rsidR="00921517" w:rsidRDefault="00921517">
            <w:pPr>
              <w:pStyle w:val="Corps"/>
            </w:pPr>
          </w:p>
        </w:tc>
      </w:tr>
      <w:tr w:rsidR="00921517">
        <w:tblPrEx>
          <w:tblCellMar>
            <w:top w:w="0" w:type="dxa"/>
            <w:left w:w="0" w:type="dxa"/>
            <w:bottom w:w="0" w:type="dxa"/>
            <w:right w:w="0" w:type="dxa"/>
          </w:tblCellMar>
        </w:tblPrEx>
        <w:trPr>
          <w:trHeight w:val="663"/>
        </w:trPr>
        <w:tc>
          <w:tcPr>
            <w:tcW w:w="903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21517" w:rsidRDefault="0097615B">
            <w:pPr>
              <w:pStyle w:val="Corps"/>
            </w:pPr>
            <w:r>
              <w:rPr>
                <w:rFonts w:ascii="Arial" w:hAnsi="Arial"/>
                <w:sz w:val="20"/>
                <w:szCs w:val="20"/>
                <w:lang w:val="fr-FR"/>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921517" w:rsidRDefault="00921517">
      <w:pPr>
        <w:pStyle w:val="Corps"/>
        <w:rPr>
          <w:sz w:val="22"/>
          <w:szCs w:val="22"/>
        </w:rPr>
      </w:pPr>
    </w:p>
    <w:p w:rsidR="0097615B" w:rsidRDefault="0097615B">
      <w:pPr>
        <w:pStyle w:val="Pardfaut"/>
        <w:rPr>
          <w:rFonts w:eastAsia="Arial Unicode MS" w:cs="Arial Unicode MS"/>
        </w:rPr>
      </w:pPr>
      <w:r>
        <w:tab/>
      </w:r>
      <w:r>
        <w:rPr>
          <w:rFonts w:eastAsia="Arial Unicode MS" w:cs="Arial Unicode MS"/>
        </w:rPr>
        <w:t xml:space="preserve">Les grandes franchises de garage en France disposent de logiciels de gestion de clients. Toutefois, les petits garages indépendants sont quand à </w:t>
      </w:r>
      <w:proofErr w:type="spellStart"/>
      <w:r>
        <w:rPr>
          <w:rFonts w:eastAsia="Arial Unicode MS" w:cs="Arial Unicode MS"/>
        </w:rPr>
        <w:t>eux</w:t>
      </w:r>
      <w:proofErr w:type="spellEnd"/>
      <w:r>
        <w:rPr>
          <w:rFonts w:eastAsia="Arial Unicode MS" w:cs="Arial Unicode MS"/>
        </w:rPr>
        <w:t xml:space="preserve"> forcés de payer des licences pour des logiciels de gestion de clients ou alors de ne pas informatiser leurs fichiers clients. Garage Utility est une solution logicielle gratuite et open source permettant à ces petits garages de gérer leur clientèle à moindre cout.</w:t>
      </w:r>
    </w:p>
    <w:p w:rsidR="00921517" w:rsidRDefault="0097615B" w:rsidP="0097615B">
      <w:pPr>
        <w:pStyle w:val="Pardfaut"/>
        <w:ind w:firstLine="708"/>
      </w:pPr>
      <w:r>
        <w:rPr>
          <w:rFonts w:eastAsia="Arial Unicode MS" w:cs="Arial Unicode MS"/>
          <w:lang w:val="en-US"/>
        </w:rPr>
        <w:t xml:space="preserve">Le </w:t>
      </w:r>
      <w:proofErr w:type="spellStart"/>
      <w:r>
        <w:rPr>
          <w:rFonts w:eastAsia="Arial Unicode MS" w:cs="Arial Unicode MS"/>
          <w:lang w:val="en-US"/>
        </w:rPr>
        <w:t>choix</w:t>
      </w:r>
      <w:proofErr w:type="spellEnd"/>
      <w:r>
        <w:rPr>
          <w:rFonts w:eastAsia="Arial Unicode MS" w:cs="Arial Unicode MS"/>
          <w:lang w:val="en-US"/>
        </w:rPr>
        <w:t xml:space="preserve"> de </w:t>
      </w:r>
      <w:proofErr w:type="spellStart"/>
      <w:r>
        <w:rPr>
          <w:rFonts w:eastAsia="Arial Unicode MS" w:cs="Arial Unicode MS"/>
          <w:lang w:val="en-US"/>
        </w:rPr>
        <w:t>l'open</w:t>
      </w:r>
      <w:proofErr w:type="spellEnd"/>
      <w:r>
        <w:rPr>
          <w:rFonts w:eastAsia="Arial Unicode MS" w:cs="Arial Unicode MS"/>
          <w:lang w:val="en-US"/>
        </w:rPr>
        <w:t xml:space="preserve"> source </w:t>
      </w:r>
      <w:proofErr w:type="spellStart"/>
      <w:r>
        <w:rPr>
          <w:rFonts w:eastAsia="Arial Unicode MS" w:cs="Arial Unicode MS"/>
          <w:lang w:val="en-US"/>
        </w:rPr>
        <w:t>permet</w:t>
      </w:r>
      <w:proofErr w:type="spellEnd"/>
      <w:r>
        <w:rPr>
          <w:rFonts w:eastAsia="Arial Unicode MS" w:cs="Arial Unicode MS"/>
          <w:lang w:val="en-US"/>
        </w:rPr>
        <w:t xml:space="preserve"> </w:t>
      </w:r>
      <w:proofErr w:type="spellStart"/>
      <w:r>
        <w:rPr>
          <w:rFonts w:eastAsia="Arial Unicode MS" w:cs="Arial Unicode MS"/>
          <w:lang w:val="en-US"/>
        </w:rPr>
        <w:t>l'ap</w:t>
      </w:r>
      <w:r w:rsidR="00057E19">
        <w:rPr>
          <w:rFonts w:eastAsia="Arial Unicode MS" w:cs="Arial Unicode MS"/>
          <w:lang w:val="en-US"/>
        </w:rPr>
        <w:t>port</w:t>
      </w:r>
      <w:proofErr w:type="spellEnd"/>
      <w:r w:rsidR="00057E19">
        <w:rPr>
          <w:rFonts w:eastAsia="Arial Unicode MS" w:cs="Arial Unicode MS"/>
          <w:lang w:val="en-US"/>
        </w:rPr>
        <w:t xml:space="preserve"> </w:t>
      </w:r>
      <w:proofErr w:type="spellStart"/>
      <w:r w:rsidR="00057E19">
        <w:rPr>
          <w:rFonts w:eastAsia="Arial Unicode MS" w:cs="Arial Unicode MS"/>
          <w:lang w:val="en-US"/>
        </w:rPr>
        <w:t>d'idée</w:t>
      </w:r>
      <w:proofErr w:type="spellEnd"/>
      <w:r w:rsidR="00057E19">
        <w:rPr>
          <w:rFonts w:eastAsia="Arial Unicode MS" w:cs="Arial Unicode MS"/>
          <w:lang w:val="en-US"/>
        </w:rPr>
        <w:t xml:space="preserve"> </w:t>
      </w:r>
      <w:proofErr w:type="spellStart"/>
      <w:r w:rsidR="00057E19">
        <w:rPr>
          <w:rFonts w:eastAsia="Arial Unicode MS" w:cs="Arial Unicode MS"/>
          <w:lang w:val="en-US"/>
        </w:rPr>
        <w:t>d'une</w:t>
      </w:r>
      <w:proofErr w:type="spellEnd"/>
      <w:r w:rsidR="00057E19">
        <w:rPr>
          <w:rFonts w:eastAsia="Arial Unicode MS" w:cs="Arial Unicode MS"/>
          <w:lang w:val="en-US"/>
        </w:rPr>
        <w:t xml:space="preserve"> </w:t>
      </w:r>
      <w:proofErr w:type="spellStart"/>
      <w:r w:rsidR="00057E19">
        <w:rPr>
          <w:rFonts w:eastAsia="Arial Unicode MS" w:cs="Arial Unicode MS"/>
          <w:lang w:val="en-US"/>
        </w:rPr>
        <w:t>communauté</w:t>
      </w:r>
      <w:proofErr w:type="spellEnd"/>
      <w:r w:rsidR="00057E19">
        <w:rPr>
          <w:rFonts w:eastAsia="Arial Unicode MS" w:cs="Arial Unicode MS"/>
          <w:lang w:val="en-US"/>
        </w:rPr>
        <w:t xml:space="preserve"> au sein</w:t>
      </w:r>
      <w:r>
        <w:rPr>
          <w:rFonts w:eastAsia="Arial Unicode MS" w:cs="Arial Unicode MS"/>
          <w:lang w:val="en-US"/>
        </w:rPr>
        <w:t xml:space="preserve"> de </w:t>
      </w:r>
      <w:proofErr w:type="spellStart"/>
      <w:r>
        <w:rPr>
          <w:rFonts w:eastAsia="Arial Unicode MS" w:cs="Arial Unicode MS"/>
          <w:lang w:val="en-US"/>
        </w:rPr>
        <w:t>notre</w:t>
      </w:r>
      <w:proofErr w:type="spellEnd"/>
      <w:r>
        <w:rPr>
          <w:rFonts w:eastAsia="Arial Unicode MS" w:cs="Arial Unicode MS"/>
          <w:lang w:val="en-US"/>
        </w:rPr>
        <w:t xml:space="preserve"> application. </w:t>
      </w:r>
      <w:proofErr w:type="spellStart"/>
      <w:r>
        <w:rPr>
          <w:rFonts w:eastAsia="Arial Unicode MS" w:cs="Arial Unicode MS"/>
          <w:lang w:val="en-US"/>
        </w:rPr>
        <w:t>Ces</w:t>
      </w:r>
      <w:proofErr w:type="spellEnd"/>
      <w:r>
        <w:rPr>
          <w:rFonts w:eastAsia="Arial Unicode MS" w:cs="Arial Unicode MS"/>
          <w:lang w:val="en-US"/>
        </w:rPr>
        <w:t xml:space="preserve"> </w:t>
      </w:r>
      <w:proofErr w:type="spellStart"/>
      <w:r>
        <w:rPr>
          <w:rFonts w:eastAsia="Arial Unicode MS" w:cs="Arial Unicode MS"/>
          <w:lang w:val="en-US"/>
        </w:rPr>
        <w:t>idées</w:t>
      </w:r>
      <w:proofErr w:type="spellEnd"/>
      <w:r>
        <w:rPr>
          <w:rFonts w:eastAsia="Arial Unicode MS" w:cs="Arial Unicode MS"/>
          <w:lang w:val="en-US"/>
        </w:rPr>
        <w:t xml:space="preserve"> </w:t>
      </w:r>
      <w:proofErr w:type="spellStart"/>
      <w:r>
        <w:rPr>
          <w:rFonts w:eastAsia="Arial Unicode MS" w:cs="Arial Unicode MS"/>
          <w:lang w:val="en-US"/>
        </w:rPr>
        <w:t>sont</w:t>
      </w:r>
      <w:proofErr w:type="spellEnd"/>
      <w:r>
        <w:rPr>
          <w:rFonts w:eastAsia="Arial Unicode MS" w:cs="Arial Unicode MS"/>
          <w:lang w:val="en-US"/>
        </w:rPr>
        <w:t xml:space="preserve"> </w:t>
      </w:r>
      <w:proofErr w:type="spellStart"/>
      <w:r>
        <w:rPr>
          <w:rFonts w:eastAsia="Arial Unicode MS" w:cs="Arial Unicode MS"/>
          <w:lang w:val="en-US"/>
        </w:rPr>
        <w:t>donc</w:t>
      </w:r>
      <w:proofErr w:type="spellEnd"/>
      <w:r>
        <w:rPr>
          <w:rFonts w:eastAsia="Arial Unicode MS" w:cs="Arial Unicode MS"/>
          <w:lang w:val="en-US"/>
        </w:rPr>
        <w:t xml:space="preserve"> </w:t>
      </w:r>
      <w:proofErr w:type="spellStart"/>
      <w:r>
        <w:rPr>
          <w:rFonts w:eastAsia="Arial Unicode MS" w:cs="Arial Unicode MS"/>
          <w:lang w:val="en-US"/>
        </w:rPr>
        <w:t>vérifié</w:t>
      </w:r>
      <w:r w:rsidR="00057E19">
        <w:rPr>
          <w:rFonts w:eastAsia="Arial Unicode MS" w:cs="Arial Unicode MS"/>
          <w:lang w:val="en-US"/>
        </w:rPr>
        <w:t>e</w:t>
      </w:r>
      <w:r>
        <w:rPr>
          <w:rFonts w:eastAsia="Arial Unicode MS" w:cs="Arial Unicode MS"/>
          <w:lang w:val="en-US"/>
        </w:rPr>
        <w:t>s</w:t>
      </w:r>
      <w:proofErr w:type="spellEnd"/>
      <w:r>
        <w:rPr>
          <w:rFonts w:eastAsia="Arial Unicode MS" w:cs="Arial Unicode MS"/>
          <w:lang w:val="en-US"/>
        </w:rPr>
        <w:t xml:space="preserve"> </w:t>
      </w:r>
      <w:proofErr w:type="spellStart"/>
      <w:r>
        <w:rPr>
          <w:rFonts w:eastAsia="Arial Unicode MS" w:cs="Arial Unicode MS"/>
          <w:lang w:val="en-US"/>
        </w:rPr>
        <w:t>puis</w:t>
      </w:r>
      <w:proofErr w:type="spellEnd"/>
      <w:r>
        <w:rPr>
          <w:rFonts w:eastAsia="Arial Unicode MS" w:cs="Arial Unicode MS"/>
          <w:lang w:val="en-US"/>
        </w:rPr>
        <w:t xml:space="preserve"> </w:t>
      </w:r>
      <w:proofErr w:type="spellStart"/>
      <w:r>
        <w:rPr>
          <w:rFonts w:eastAsia="Arial Unicode MS" w:cs="Arial Unicode MS"/>
          <w:lang w:val="en-US"/>
        </w:rPr>
        <w:t>validé</w:t>
      </w:r>
      <w:r w:rsidR="00057E19">
        <w:rPr>
          <w:rFonts w:eastAsia="Arial Unicode MS" w:cs="Arial Unicode MS"/>
          <w:lang w:val="en-US"/>
        </w:rPr>
        <w:t>e</w:t>
      </w:r>
      <w:r>
        <w:rPr>
          <w:rFonts w:eastAsia="Arial Unicode MS" w:cs="Arial Unicode MS"/>
          <w:lang w:val="en-US"/>
        </w:rPr>
        <w:t>s</w:t>
      </w:r>
      <w:proofErr w:type="spellEnd"/>
      <w:r>
        <w:rPr>
          <w:rFonts w:eastAsia="Arial Unicode MS" w:cs="Arial Unicode MS"/>
          <w:lang w:val="en-US"/>
        </w:rPr>
        <w:t xml:space="preserve"> par </w:t>
      </w:r>
      <w:proofErr w:type="spellStart"/>
      <w:r>
        <w:rPr>
          <w:rFonts w:eastAsia="Arial Unicode MS" w:cs="Arial Unicode MS"/>
          <w:lang w:val="en-US"/>
        </w:rPr>
        <w:t>notre</w:t>
      </w:r>
      <w:proofErr w:type="spellEnd"/>
      <w:r>
        <w:rPr>
          <w:rFonts w:eastAsia="Arial Unicode MS" w:cs="Arial Unicode MS"/>
          <w:lang w:val="en-US"/>
        </w:rPr>
        <w:t xml:space="preserve"> </w:t>
      </w:r>
      <w:proofErr w:type="spellStart"/>
      <w:r>
        <w:rPr>
          <w:rFonts w:eastAsia="Arial Unicode MS" w:cs="Arial Unicode MS"/>
          <w:lang w:val="en-US"/>
        </w:rPr>
        <w:t>é</w:t>
      </w:r>
      <w:r w:rsidR="00057E19">
        <w:rPr>
          <w:rFonts w:eastAsia="Arial Unicode MS" w:cs="Arial Unicode MS"/>
          <w:lang w:val="en-US"/>
        </w:rPr>
        <w:t>quipe</w:t>
      </w:r>
      <w:proofErr w:type="spellEnd"/>
      <w:r w:rsidR="00057E19">
        <w:rPr>
          <w:rFonts w:eastAsia="Arial Unicode MS" w:cs="Arial Unicode MS"/>
          <w:lang w:val="en-US"/>
        </w:rPr>
        <w:t xml:space="preserve">. </w:t>
      </w:r>
      <w:proofErr w:type="spellStart"/>
      <w:r w:rsidR="00057E19">
        <w:rPr>
          <w:rFonts w:eastAsia="Arial Unicode MS" w:cs="Arial Unicode MS"/>
          <w:lang w:val="en-US"/>
        </w:rPr>
        <w:t>Cette</w:t>
      </w:r>
      <w:proofErr w:type="spellEnd"/>
      <w:r w:rsidR="00057E19">
        <w:rPr>
          <w:rFonts w:eastAsia="Arial Unicode MS" w:cs="Arial Unicode MS"/>
          <w:lang w:val="en-US"/>
        </w:rPr>
        <w:t xml:space="preserve"> initiative </w:t>
      </w:r>
      <w:proofErr w:type="spellStart"/>
      <w:r w:rsidR="00057E19">
        <w:rPr>
          <w:rFonts w:eastAsia="Arial Unicode MS" w:cs="Arial Unicode MS"/>
          <w:lang w:val="en-US"/>
        </w:rPr>
        <w:t>pousse</w:t>
      </w:r>
      <w:proofErr w:type="spellEnd"/>
      <w:r w:rsidR="00057E19">
        <w:rPr>
          <w:rFonts w:eastAsia="Arial Unicode MS" w:cs="Arial Unicode MS"/>
          <w:lang w:val="en-US"/>
        </w:rPr>
        <w:t xml:space="preserve"> la </w:t>
      </w:r>
      <w:proofErr w:type="spellStart"/>
      <w:r w:rsidR="00057E19">
        <w:rPr>
          <w:rFonts w:eastAsia="Arial Unicode MS" w:cs="Arial Unicode MS"/>
          <w:lang w:val="en-US"/>
        </w:rPr>
        <w:t>communauté</w:t>
      </w:r>
      <w:proofErr w:type="spellEnd"/>
      <w:r w:rsidR="00057E19">
        <w:rPr>
          <w:rFonts w:eastAsia="Arial Unicode MS" w:cs="Arial Unicode MS"/>
          <w:lang w:val="en-US"/>
        </w:rPr>
        <w:t xml:space="preserve"> à</w:t>
      </w:r>
      <w:r>
        <w:rPr>
          <w:rFonts w:eastAsia="Arial Unicode MS" w:cs="Arial Unicode MS"/>
          <w:lang w:val="en-US"/>
        </w:rPr>
        <w:t xml:space="preserve"> </w:t>
      </w:r>
      <w:proofErr w:type="spellStart"/>
      <w:r>
        <w:rPr>
          <w:rFonts w:eastAsia="Arial Unicode MS" w:cs="Arial Unicode MS"/>
          <w:lang w:val="en-US"/>
        </w:rPr>
        <w:t>créer</w:t>
      </w:r>
      <w:proofErr w:type="spellEnd"/>
      <w:r>
        <w:rPr>
          <w:rFonts w:eastAsia="Arial Unicode MS" w:cs="Arial Unicode MS"/>
          <w:lang w:val="en-US"/>
        </w:rPr>
        <w:t xml:space="preserve"> </w:t>
      </w:r>
      <w:proofErr w:type="gramStart"/>
      <w:r>
        <w:rPr>
          <w:rFonts w:eastAsia="Arial Unicode MS" w:cs="Arial Unicode MS"/>
          <w:lang w:val="en-US"/>
        </w:rPr>
        <w:t>et</w:t>
      </w:r>
      <w:proofErr w:type="gramEnd"/>
      <w:r>
        <w:rPr>
          <w:rFonts w:eastAsia="Arial Unicode MS" w:cs="Arial Unicode MS"/>
          <w:lang w:val="en-US"/>
        </w:rPr>
        <w:t xml:space="preserve"> à </w:t>
      </w:r>
      <w:proofErr w:type="spellStart"/>
      <w:r>
        <w:rPr>
          <w:rFonts w:eastAsia="Arial Unicode MS" w:cs="Arial Unicode MS"/>
          <w:lang w:val="en-US"/>
        </w:rPr>
        <w:t>mettre</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oeuvre </w:t>
      </w:r>
      <w:proofErr w:type="spellStart"/>
      <w:r>
        <w:rPr>
          <w:rFonts w:eastAsia="Arial Unicode MS" w:cs="Arial Unicode MS"/>
          <w:lang w:val="en-US"/>
        </w:rPr>
        <w:t>leur</w:t>
      </w:r>
      <w:proofErr w:type="spellEnd"/>
      <w:r>
        <w:rPr>
          <w:rFonts w:eastAsia="Arial Unicode MS" w:cs="Arial Unicode MS"/>
          <w:lang w:val="en-US"/>
        </w:rPr>
        <w:t xml:space="preserve"> savoir-faire aux services des </w:t>
      </w:r>
      <w:proofErr w:type="spellStart"/>
      <w:r>
        <w:rPr>
          <w:rFonts w:eastAsia="Arial Unicode MS" w:cs="Arial Unicode MS"/>
          <w:lang w:val="en-US"/>
        </w:rPr>
        <w:t>professionnels</w:t>
      </w:r>
      <w:proofErr w:type="spellEnd"/>
      <w:r>
        <w:rPr>
          <w:rFonts w:eastAsia="Arial Unicode MS" w:cs="Arial Unicode MS"/>
          <w:lang w:val="en-US"/>
        </w:rPr>
        <w:t>.</w:t>
      </w:r>
    </w:p>
    <w:p w:rsidR="00921517" w:rsidRDefault="00921517">
      <w:pPr>
        <w:pStyle w:val="Pardfaut"/>
      </w:pPr>
    </w:p>
    <w:p w:rsidR="00921517" w:rsidRDefault="0097615B">
      <w:pPr>
        <w:pStyle w:val="Pardfaut"/>
      </w:pPr>
      <w:r>
        <w:rPr>
          <w:rFonts w:eastAsia="Arial Unicode MS" w:cs="Arial Unicode MS"/>
        </w:rPr>
        <w:tab/>
        <w:t>La conception étant basé</w:t>
      </w:r>
      <w:r w:rsidR="00802882">
        <w:rPr>
          <w:rFonts w:eastAsia="Arial Unicode MS" w:cs="Arial Unicode MS"/>
        </w:rPr>
        <w:t>e</w:t>
      </w:r>
      <w:r>
        <w:rPr>
          <w:rFonts w:eastAsia="Arial Unicode MS" w:cs="Arial Unicode MS"/>
        </w:rPr>
        <w:t xml:space="preserve"> sur la facilité d’utilisation, l’interface est donc dépourvue de tout superflu ce qui améliore son accessibilité. Afin de proposer cette épuration graphique, l’API Swing fut la solution retenue </w:t>
      </w:r>
      <w:r>
        <w:rPr>
          <w:rFonts w:eastAsia="Arial Unicode MS" w:cs="Arial Unicode MS"/>
          <w:lang w:val="en-US"/>
        </w:rPr>
        <w:t>grâce</w:t>
      </w:r>
      <w:r>
        <w:rPr>
          <w:rFonts w:eastAsia="Arial Unicode MS" w:cs="Arial Unicode MS"/>
        </w:rPr>
        <w:t xml:space="preserve"> à la proposition d’une interface graphique simple et basique.</w:t>
      </w:r>
    </w:p>
    <w:p w:rsidR="00921517" w:rsidRDefault="0097615B">
      <w:pPr>
        <w:pStyle w:val="Pardfaut"/>
      </w:pPr>
      <w:r>
        <w:rPr>
          <w:rFonts w:eastAsia="Arial Unicode MS" w:cs="Arial Unicode MS"/>
        </w:rPr>
        <w:tab/>
        <w:t>Au niveau de la base de données, l’application utilise le SGBD PostgreSQL pour sa simplicité d’utilisation et d’administration et sa fiabilité.</w:t>
      </w:r>
    </w:p>
    <w:p w:rsidR="00921517" w:rsidRDefault="0097615B">
      <w:pPr>
        <w:pStyle w:val="Pardfaut"/>
      </w:pPr>
      <w:r>
        <w:rPr>
          <w:rFonts w:eastAsia="Arial Unicode MS" w:cs="Arial Unicode MS"/>
        </w:rPr>
        <w:tab/>
        <w:t xml:space="preserve">Pour la technologie, Java J2SE a été la solution retenue </w:t>
      </w:r>
      <w:r>
        <w:rPr>
          <w:rFonts w:eastAsia="Arial Unicode MS" w:cs="Arial Unicode MS"/>
          <w:lang w:val="en-US"/>
        </w:rPr>
        <w:t>grâce</w:t>
      </w:r>
      <w:r>
        <w:rPr>
          <w:rFonts w:eastAsia="Arial Unicode MS" w:cs="Arial Unicode MS"/>
        </w:rPr>
        <w:t xml:space="preserve"> à sa portabilité sur les systèmes d’exploitation du marché comme Windows, Mac OS et Linux. Enfin le logiciel de </w:t>
      </w:r>
      <w:proofErr w:type="spellStart"/>
      <w:r>
        <w:rPr>
          <w:rFonts w:eastAsia="Arial Unicode MS" w:cs="Arial Unicode MS"/>
        </w:rPr>
        <w:t>versioning</w:t>
      </w:r>
      <w:proofErr w:type="spellEnd"/>
      <w:r>
        <w:rPr>
          <w:rFonts w:eastAsia="Arial Unicode MS" w:cs="Arial Unicode MS"/>
        </w:rPr>
        <w:t xml:space="preserve"> Git a été d’une grande utilité et a permis d’avoir un meilleur suivis sur l’avancement du projet.</w:t>
      </w:r>
    </w:p>
    <w:p w:rsidR="00921517" w:rsidRDefault="00921517">
      <w:pPr>
        <w:pStyle w:val="Pardfaut"/>
      </w:pPr>
    </w:p>
    <w:p w:rsidR="00921517" w:rsidRDefault="0097615B">
      <w:pPr>
        <w:pStyle w:val="Pardfaut"/>
      </w:pPr>
      <w:r>
        <w:tab/>
      </w:r>
      <w:r>
        <w:rPr>
          <w:rFonts w:eastAsia="Arial Unicode MS" w:cs="Arial Unicode MS"/>
          <w:lang w:val="en-US"/>
        </w:rPr>
        <w:t xml:space="preserve">La base de </w:t>
      </w:r>
      <w:proofErr w:type="spellStart"/>
      <w:r>
        <w:rPr>
          <w:rFonts w:eastAsia="Arial Unicode MS" w:cs="Arial Unicode MS"/>
          <w:lang w:val="en-US"/>
        </w:rPr>
        <w:t>données</w:t>
      </w:r>
      <w:proofErr w:type="spellEnd"/>
      <w:r>
        <w:rPr>
          <w:rFonts w:eastAsia="Arial Unicode MS" w:cs="Arial Unicode MS"/>
          <w:lang w:val="en-US"/>
        </w:rPr>
        <w:t xml:space="preserve">, se compose de 3 </w:t>
      </w:r>
      <w:proofErr w:type="spellStart"/>
      <w:r>
        <w:rPr>
          <w:rFonts w:eastAsia="Arial Unicode MS" w:cs="Arial Unicode MS"/>
          <w:lang w:val="en-US"/>
        </w:rPr>
        <w:t>entités</w:t>
      </w:r>
      <w:proofErr w:type="spellEnd"/>
      <w:r>
        <w:rPr>
          <w:rFonts w:eastAsia="Arial Unicode MS" w:cs="Arial Unicode MS"/>
          <w:lang w:val="en-US"/>
        </w:rPr>
        <w:t xml:space="preserve">, </w:t>
      </w:r>
      <w:proofErr w:type="spellStart"/>
      <w:r>
        <w:rPr>
          <w:rFonts w:eastAsia="Arial Unicode MS" w:cs="Arial Unicode MS"/>
          <w:u w:val="single"/>
          <w:lang w:val="en-US"/>
        </w:rPr>
        <w:t>Vehicule</w:t>
      </w:r>
      <w:proofErr w:type="spellEnd"/>
      <w:r>
        <w:rPr>
          <w:rFonts w:eastAsia="Arial Unicode MS" w:cs="Arial Unicode MS"/>
          <w:lang w:val="en-US"/>
        </w:rPr>
        <w:t xml:space="preserve">, </w:t>
      </w:r>
      <w:r>
        <w:rPr>
          <w:rFonts w:eastAsia="Arial Unicode MS" w:cs="Arial Unicode MS"/>
          <w:u w:val="single"/>
          <w:lang w:val="en-US"/>
        </w:rPr>
        <w:t>Piece</w:t>
      </w:r>
      <w:r>
        <w:rPr>
          <w:rFonts w:eastAsia="Arial Unicode MS" w:cs="Arial Unicode MS"/>
          <w:lang w:val="en-US"/>
        </w:rPr>
        <w:t xml:space="preserve"> </w:t>
      </w:r>
      <w:proofErr w:type="gramStart"/>
      <w:r>
        <w:rPr>
          <w:rFonts w:eastAsia="Arial Unicode MS" w:cs="Arial Unicode MS"/>
          <w:lang w:val="en-US"/>
        </w:rPr>
        <w:t>et</w:t>
      </w:r>
      <w:proofErr w:type="gramEnd"/>
      <w:r>
        <w:rPr>
          <w:rFonts w:eastAsia="Arial Unicode MS" w:cs="Arial Unicode MS"/>
          <w:lang w:val="en-US"/>
        </w:rPr>
        <w:t xml:space="preserve"> </w:t>
      </w:r>
      <w:proofErr w:type="spellStart"/>
      <w:r>
        <w:rPr>
          <w:rFonts w:eastAsia="Arial Unicode MS" w:cs="Arial Unicode MS"/>
          <w:u w:val="single"/>
          <w:lang w:val="en-US"/>
        </w:rPr>
        <w:t>Utilisateur</w:t>
      </w:r>
      <w:proofErr w:type="spellEnd"/>
      <w:r>
        <w:rPr>
          <w:rFonts w:eastAsia="Arial Unicode MS" w:cs="Arial Unicode MS"/>
          <w:lang w:val="en-US"/>
        </w:rPr>
        <w:t xml:space="preserve">. </w:t>
      </w:r>
      <w:proofErr w:type="spellStart"/>
      <w:proofErr w:type="gramStart"/>
      <w:r>
        <w:rPr>
          <w:rFonts w:eastAsia="Arial Unicode MS" w:cs="Arial Unicode MS"/>
          <w:lang w:val="en-US"/>
        </w:rPr>
        <w:t>Cet</w:t>
      </w:r>
      <w:proofErr w:type="spellEnd"/>
      <w:proofErr w:type="gramEnd"/>
      <w:r>
        <w:rPr>
          <w:rFonts w:eastAsia="Arial Unicode MS" w:cs="Arial Unicode MS"/>
          <w:lang w:val="en-US"/>
        </w:rPr>
        <w:t xml:space="preserve"> ensemble </w:t>
      </w:r>
      <w:proofErr w:type="spellStart"/>
      <w:r>
        <w:rPr>
          <w:rFonts w:eastAsia="Arial Unicode MS" w:cs="Arial Unicode MS"/>
          <w:lang w:val="en-US"/>
        </w:rPr>
        <w:t>permet</w:t>
      </w:r>
      <w:proofErr w:type="spellEnd"/>
      <w:r>
        <w:rPr>
          <w:rFonts w:eastAsia="Arial Unicode MS" w:cs="Arial Unicode MS"/>
          <w:lang w:val="en-US"/>
        </w:rPr>
        <w:t xml:space="preserve"> </w:t>
      </w:r>
      <w:proofErr w:type="spellStart"/>
      <w:r>
        <w:rPr>
          <w:rFonts w:eastAsia="Arial Unicode MS" w:cs="Arial Unicode MS"/>
          <w:lang w:val="en-US"/>
        </w:rPr>
        <w:t>ainsi</w:t>
      </w:r>
      <w:proofErr w:type="spellEnd"/>
      <w:r>
        <w:rPr>
          <w:rFonts w:eastAsia="Arial Unicode MS" w:cs="Arial Unicode MS"/>
          <w:lang w:val="en-US"/>
        </w:rPr>
        <w:t xml:space="preserve"> </w:t>
      </w:r>
      <w:r w:rsidR="00802882">
        <w:rPr>
          <w:rFonts w:eastAsia="Arial Unicode MS" w:cs="Arial Unicode MS"/>
          <w:lang w:val="en-US"/>
        </w:rPr>
        <w:t xml:space="preserve">aux </w:t>
      </w:r>
      <w:proofErr w:type="spellStart"/>
      <w:r w:rsidR="00802882">
        <w:rPr>
          <w:rFonts w:eastAsia="Arial Unicode MS" w:cs="Arial Unicode MS"/>
          <w:lang w:val="en-US"/>
        </w:rPr>
        <w:t>garagistes</w:t>
      </w:r>
      <w:proofErr w:type="spellEnd"/>
      <w:r w:rsidR="00802882">
        <w:rPr>
          <w:rFonts w:eastAsia="Arial Unicode MS" w:cs="Arial Unicode MS"/>
          <w:lang w:val="en-US"/>
        </w:rPr>
        <w:t xml:space="preserve"> </w:t>
      </w:r>
      <w:proofErr w:type="spellStart"/>
      <w:r w:rsidR="00802882">
        <w:rPr>
          <w:rFonts w:eastAsia="Arial Unicode MS" w:cs="Arial Unicode MS"/>
          <w:lang w:val="en-US"/>
        </w:rPr>
        <w:t>d'avoir</w:t>
      </w:r>
      <w:proofErr w:type="spellEnd"/>
      <w:r w:rsidR="00802882">
        <w:rPr>
          <w:rFonts w:eastAsia="Arial Unicode MS" w:cs="Arial Unicode MS"/>
          <w:lang w:val="en-US"/>
        </w:rPr>
        <w:t xml:space="preserve"> un </w:t>
      </w:r>
      <w:proofErr w:type="spellStart"/>
      <w:r w:rsidR="00802882">
        <w:rPr>
          <w:rFonts w:eastAsia="Arial Unicode MS" w:cs="Arial Unicode MS"/>
          <w:lang w:val="en-US"/>
        </w:rPr>
        <w:t>suivi</w:t>
      </w:r>
      <w:proofErr w:type="spellEnd"/>
      <w:r w:rsidR="00802882">
        <w:rPr>
          <w:rFonts w:eastAsia="Arial Unicode MS" w:cs="Arial Unicode MS"/>
          <w:lang w:val="en-US"/>
        </w:rPr>
        <w:t xml:space="preserve"> client simple et précis à</w:t>
      </w:r>
      <w:r>
        <w:rPr>
          <w:rFonts w:eastAsia="Arial Unicode MS" w:cs="Arial Unicode MS"/>
          <w:lang w:val="en-US"/>
        </w:rPr>
        <w:t xml:space="preserve"> travers des </w:t>
      </w:r>
      <w:proofErr w:type="spellStart"/>
      <w:r>
        <w:rPr>
          <w:rFonts w:eastAsia="Arial Unicode MS" w:cs="Arial Unicode MS"/>
          <w:lang w:val="en-US"/>
        </w:rPr>
        <w:t>données</w:t>
      </w:r>
      <w:proofErr w:type="spellEnd"/>
      <w:r>
        <w:rPr>
          <w:rFonts w:eastAsia="Arial Unicode MS" w:cs="Arial Unicode MS"/>
          <w:lang w:val="en-US"/>
        </w:rPr>
        <w:t xml:space="preserve"> </w:t>
      </w:r>
      <w:proofErr w:type="spellStart"/>
      <w:r>
        <w:rPr>
          <w:rFonts w:eastAsia="Arial Unicode MS" w:cs="Arial Unicode MS"/>
          <w:lang w:val="en-US"/>
        </w:rPr>
        <w:t>pertinentes</w:t>
      </w:r>
      <w:proofErr w:type="spellEnd"/>
      <w:r>
        <w:rPr>
          <w:rFonts w:eastAsia="Arial Unicode MS" w:cs="Arial Unicode MS"/>
          <w:lang w:val="en-US"/>
        </w:rPr>
        <w:t xml:space="preserve"> et </w:t>
      </w:r>
      <w:proofErr w:type="spellStart"/>
      <w:r>
        <w:rPr>
          <w:rFonts w:eastAsia="Arial Unicode MS" w:cs="Arial Unicode MS"/>
          <w:lang w:val="en-US"/>
        </w:rPr>
        <w:t>accessibles</w:t>
      </w:r>
      <w:proofErr w:type="spellEnd"/>
      <w:r>
        <w:rPr>
          <w:rFonts w:eastAsia="Arial Unicode MS" w:cs="Arial Unicode MS"/>
          <w:lang w:val="en-US"/>
        </w:rPr>
        <w:t xml:space="preserve"> </w:t>
      </w:r>
      <w:proofErr w:type="spellStart"/>
      <w:r>
        <w:rPr>
          <w:rFonts w:eastAsia="Arial Unicode MS" w:cs="Arial Unicode MS"/>
          <w:lang w:val="en-US"/>
        </w:rPr>
        <w:t>depuis</w:t>
      </w:r>
      <w:proofErr w:type="spellEnd"/>
      <w:r>
        <w:rPr>
          <w:rFonts w:eastAsia="Arial Unicode MS" w:cs="Arial Unicode MS"/>
          <w:lang w:val="en-US"/>
        </w:rPr>
        <w:t xml:space="preserve"> l</w:t>
      </w:r>
      <w:r>
        <w:rPr>
          <w:rFonts w:eastAsia="Arial Unicode MS" w:cs="Arial Unicode MS"/>
        </w:rPr>
        <w:t>’</w:t>
      </w:r>
      <w:r>
        <w:rPr>
          <w:rFonts w:eastAsia="Arial Unicode MS" w:cs="Arial Unicode MS"/>
          <w:lang w:val="en-US"/>
        </w:rPr>
        <w:t>application.</w:t>
      </w:r>
    </w:p>
    <w:p w:rsidR="00921517" w:rsidRDefault="00921517">
      <w:pPr>
        <w:pStyle w:val="Pardfaut"/>
      </w:pPr>
    </w:p>
    <w:p w:rsidR="00921517" w:rsidRDefault="0097615B">
      <w:pPr>
        <w:pStyle w:val="Pardfaut"/>
      </w:pPr>
      <w:r>
        <w:rPr>
          <w:rFonts w:eastAsia="Arial Unicode MS" w:cs="Arial Unicode MS"/>
        </w:rPr>
        <w:tab/>
        <w:t>L’application n’est pas fourni</w:t>
      </w:r>
      <w:r w:rsidR="00802882">
        <w:rPr>
          <w:rFonts w:eastAsia="Arial Unicode MS" w:cs="Arial Unicode MS"/>
        </w:rPr>
        <w:t>e</w:t>
      </w:r>
      <w:r>
        <w:rPr>
          <w:rFonts w:eastAsia="Arial Unicode MS" w:cs="Arial Unicode MS"/>
        </w:rPr>
        <w:t xml:space="preserve">s avec un système de login, en effet, nous partons du principe que ce genre de logiciel est installé en interne sur la/les machine(s) du garage. Ainsi c’est donc un gain de temps </w:t>
      </w:r>
      <w:bookmarkStart w:id="0" w:name="_GoBack"/>
      <w:bookmarkEnd w:id="0"/>
      <w:r>
        <w:rPr>
          <w:rFonts w:eastAsia="Arial Unicode MS" w:cs="Arial Unicode MS"/>
        </w:rPr>
        <w:t>pour l’accès aux différents outils.</w:t>
      </w:r>
    </w:p>
    <w:sectPr w:rsidR="00921517">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93E" w:rsidRDefault="0088293E">
      <w:r>
        <w:separator/>
      </w:r>
    </w:p>
  </w:endnote>
  <w:endnote w:type="continuationSeparator" w:id="0">
    <w:p w:rsidR="0088293E" w:rsidRDefault="0088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5B" w:rsidRDefault="0097615B">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93E" w:rsidRDefault="0088293E">
      <w:r>
        <w:separator/>
      </w:r>
    </w:p>
  </w:footnote>
  <w:footnote w:type="continuationSeparator" w:id="0">
    <w:p w:rsidR="0088293E" w:rsidRDefault="00882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15B" w:rsidRDefault="0097615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17"/>
    <w:rsid w:val="00057E19"/>
    <w:rsid w:val="00802882"/>
    <w:rsid w:val="0088293E"/>
    <w:rsid w:val="00921517"/>
    <w:rsid w:val="00976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CCA2B-88B5-47EE-BCFB-5BB24DCA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
    <w:name w:val="Corps"/>
    <w:pPr>
      <w:widowControl w:val="0"/>
      <w:suppressAutoHyphens/>
      <w:ind w:left="17" w:hanging="17"/>
      <w:jc w:val="both"/>
    </w:pPr>
    <w:rPr>
      <w:rFonts w:ascii="Trebuchet MS" w:hAnsi="Trebuchet MS" w:cs="Arial Unicode MS"/>
      <w:color w:val="000000"/>
      <w:sz w:val="24"/>
      <w:szCs w:val="24"/>
      <w:u w:color="000000"/>
      <w:lang w:val="de-DE"/>
    </w:rPr>
  </w:style>
  <w:style w:type="paragraph" w:customStyle="1" w:styleId="Pardfaut">
    <w:name w:val="Par défaut"/>
    <w:pPr>
      <w:jc w:val="both"/>
    </w:pPr>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665</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Emna Ghedira</cp:lastModifiedBy>
  <cp:revision>3</cp:revision>
  <dcterms:created xsi:type="dcterms:W3CDTF">2017-03-21T10:39:00Z</dcterms:created>
  <dcterms:modified xsi:type="dcterms:W3CDTF">2017-03-21T10:41:00Z</dcterms:modified>
</cp:coreProperties>
</file>