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1. 연구 배경 </w:t>
      </w:r>
    </w:p>
    <w:p w:rsidR="00000000" w:rsidDel="00000000" w:rsidP="00000000" w:rsidRDefault="00000000" w:rsidRPr="00000000" w14:paraId="00000002">
      <w:pPr>
        <w:spacing w:after="6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과거로부터 현재까지 산업화 및 도시화의 진행으로 인해 미세먼지의 위험성이 지속적으로 커지고 있다. 미세먼지의 장기적인 노출로인해 몸에 여러 악영향을 미치게 된다.</w:t>
      </w:r>
    </w:p>
    <w:p w:rsidR="00000000" w:rsidDel="00000000" w:rsidP="00000000" w:rsidRDefault="00000000" w:rsidRPr="00000000" w14:paraId="00000004">
      <w:pPr>
        <w:spacing w:after="6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미세먼지는 인간의 건강과 환경에 악영향을 미치며, 특히 산업화 및 도시화가 급격하게 진행된 지역에서 그 위험성은 더욱 커지고 있다. 미세먼지의 장기적 노출은 호흡기 질환, 심혈관 질환을 유발할 수 있으며, 이는 사회적 비용 증가와 국민 건강에 심각한 영향을 미친다. 이러한 문제를 해결하기 위해 지역별 미세먼지 농도를 비교 분석하고, 그 원인을 분석하여 효과적인 정책을 마련하는 것이 필요하다[1]. 우리나라 전국 배출 사업장(공장)의 수는 약 5만 8천개에 이르고 있으나 자동 굴뚝측정망으로 실시간 감시가 되는 대형 사업장의 수는 전체 사업장의 10% 이하이다. 대다수를 차지하고 있는 중소사업장의 배출량은 대형 사업장에 미치지 못하나 문제는 날로 늘어가고 있는 중소 사업장의 숫자이다. 이는 배출물질과 배출량의 파악을 갈수록 어렵게 하여 배출원 관리 문제와 미세먼지 증가를 유발할 수 있다는 점에서 이에 대한 철저한 관리 감독이 가능하도록 국가적 역량을 집중할 필요가 있다. 본 연구의 목표는 AQI(대기질 지수)를 활용하여 지역별 미세먼지의 심한 정도를 비교하고, 미세먼지 농도에 영향을 미치는 주요 요인을 파악하는 것이다. 이를 통해 각 지역의 대기질 변화를 이해하고, 미세먼지 저감을 위한 정책적 방향을 제시하고자 한다.</w:t>
      </w:r>
    </w:p>
    <w:p w:rsidR="00000000" w:rsidDel="00000000" w:rsidP="00000000" w:rsidRDefault="00000000" w:rsidRPr="00000000" w14:paraId="00000006">
      <w:pPr>
        <w:spacing w:after="6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연구 내용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2.1 분석 배경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본 주제의 연구를 진행하기에 앞서, 분석의 대상이 되는 지역을 비교하는 척도가 필요하다. 본 연구에서는 지역별 미세먼지의 심한 정도를 비교하기 위해 AQI(대기질 지수)를 사용한다.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9425" cy="419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I는 AQI의 값에 따른 범주의 상한과 하한을 나타내며 C는 오염물질의 농도이며 각각 상한 하한의 농도값을 뜻한다. AQI의 값에 따른 구분 기준은 나라에 따라 다르므로 분석 대상이 되는 나라에 맞춰서 계산하였다.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2.2 데이터 수집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데이터 수집은 위도 경도를 통해서 특정 지역의 오염물질, 기상데이터등을 수집하는데 특화된 Open-Meteo에서 API를 통해 수집하였다[1].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9050" distT="19050" distL="19050" distR="19050">
            <wp:extent cx="5731200" cy="99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2.3 데이터 분석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수집한 데이터셋은 오염물질관련 특성 7개, 기상관련 특성 23개, 기타 11개, 종속변수(AQI) 1개 총 42개의 컬럼으로 구성되어있다.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상관분석을 진행한 결과로 같은 범주에 속하는 데이터이지만 측정한 기준이 다른 경우(높낮이, 단위) 상관계수에 차이가 존재하여, 서로 상관이 큰 값을 평균을 통해서 묶거나, 분석 목적에 맞지 않는 변수를 제거하는 방식으로 변수의 수를 줄였다.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분석을 진행함에 있어서, 정상적인 데이터와 이상치 사이의 분포에 차이가 보이는 특성을 통해 분석을 진행하였다. 이상치의 판별은 Tukey Fences 방법을 사용하여 판별하였다.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121960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219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62263" cy="11114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11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위와 같이 분포의 차이를 보이는 특성을 선별하여 변수 구성을 진행하였다.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6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625"/>
        <w:gridCol w:w="2820"/>
        <w:tblGridChange w:id="0">
          <w:tblGrid>
            <w:gridCol w:w="675"/>
            <w:gridCol w:w="2625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탄소(µg/m³)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Nitrogen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질소(µg/m³)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Sulphur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황(µg/m³)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오존(µg/m³)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먼지(µg/m³)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UV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자외선 지수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기온 (°C)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바람 관련 데이터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Soil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토양 관련 데이터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위의 변수로 구성한 데이터를 토대로 추가적인 탐색적 데이터 분석을 진행한 결과, 오염물질 뿐 아니라 해당 지역의 바람의 세기, 기온, 습도 등이 상당한 영향을 주는 것으로 보인다.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9050" distT="19050" distL="19050" distR="19050">
            <wp:extent cx="4243388" cy="257281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572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그 외, 바람의 방향이 주는 영향에도 시기에 따라서 부는 계절풍에 맞춰서 바람의 방향이 역전이 되는 부분에서 AQI의 변화가 있는 것으로 보아, 바람의 방향에 의한 영향도 있는 것으로 보인다.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sz w:val="20"/>
          <w:szCs w:val="20"/>
          <w:rtl w:val="0"/>
        </w:rPr>
        <w:t xml:space="preserve">## 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AKI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참고 문헌 (참고자료)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[1] 심창섭 . 미세먼지의 주요원인과 대응 전략 . 에너지포커스 2019 봄호(제16권 제1호 통권71호)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[2] 기무라 류지, “対流圏の気温減率はなぜ6.5K/kmなのか”, March 2017.</w:t>
      </w:r>
    </w:p>
    <w:p w:rsidR="00000000" w:rsidDel="00000000" w:rsidP="00000000" w:rsidRDefault="00000000" w:rsidRPr="00000000" w14:paraId="0000004E">
      <w:pPr>
        <w:rPr>
          <w:sz w:val="20"/>
          <w:szCs w:val="20"/>
          <w:shd w:fill="3c78d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3c78d8" w:val="clear"/>
          <w:rtl w:val="0"/>
        </w:rPr>
        <w:t xml:space="preserve">↑[2]は番号をとりあえずつけていて、後で変える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