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56EA" w14:textId="6C09B809" w:rsidR="00B16FC0" w:rsidRPr="00BE5016" w:rsidRDefault="1570496A" w:rsidP="07E72E41">
      <w:pPr>
        <w:shd w:val="clear" w:color="auto" w:fill="FFFFFF" w:themeFill="background1"/>
        <w:spacing w:before="120" w:after="240" w:line="360" w:lineRule="auto"/>
      </w:pPr>
      <w:r w:rsidRPr="00BE5016">
        <w:rPr>
          <w:rFonts w:eastAsia="Source Sans Pro" w:cs="Source Sans Pro"/>
          <w:color w:val="0F1114"/>
        </w:rPr>
        <w:t>Review the scenario below. Then complete the step-by-step instructions.</w:t>
      </w:r>
    </w:p>
    <w:p w14:paraId="102753E1" w14:textId="34C8E5F5" w:rsidR="00B16FC0" w:rsidRPr="00BE5016" w:rsidRDefault="1570496A" w:rsidP="07E72E41">
      <w:pPr>
        <w:shd w:val="clear" w:color="auto" w:fill="FFFFFF" w:themeFill="background1"/>
        <w:spacing w:before="120" w:after="240" w:line="360" w:lineRule="auto"/>
      </w:pPr>
      <w:r w:rsidRPr="00BE5016">
        <w:rPr>
          <w:rFonts w:eastAsia="Source Sans Pro" w:cs="Source Sans Pro"/>
          <w:color w:val="0F1114"/>
        </w:rPr>
        <w:t>You are a cybersecurity analyst working for a multimedia company that offers web design services, graphic design, and social media marketing solutions to small businesses. Your organization recently experienced a DDoS attack, which compromised the internal network for two hours until it was resolved.</w:t>
      </w:r>
    </w:p>
    <w:p w14:paraId="342C5D50" w14:textId="3C086BCA" w:rsidR="00B16FC0" w:rsidRPr="00BE5016" w:rsidRDefault="1570496A" w:rsidP="07E72E41">
      <w:pPr>
        <w:shd w:val="clear" w:color="auto" w:fill="FFFFFF" w:themeFill="background1"/>
        <w:spacing w:before="120" w:after="240" w:line="360" w:lineRule="auto"/>
      </w:pPr>
      <w:r w:rsidRPr="00BE5016">
        <w:rPr>
          <w:rFonts w:eastAsia="Source Sans Pro" w:cs="Source Sans Pro"/>
          <w:color w:val="0F1114"/>
        </w:rPr>
        <w:t xml:space="preserve">During the attack, your organization’s network services suddenly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p w14:paraId="1A7DBBD8" w14:textId="2C531549" w:rsidR="00B16FC0" w:rsidRPr="00BE5016" w:rsidRDefault="1570496A" w:rsidP="07E72E41">
      <w:pPr>
        <w:shd w:val="clear" w:color="auto" w:fill="FFFFFF" w:themeFill="background1"/>
        <w:spacing w:before="120" w:after="240" w:line="360" w:lineRule="auto"/>
      </w:pPr>
      <w:r w:rsidRPr="00BE5016">
        <w:rPr>
          <w:rFonts w:eastAsia="Source Sans Pro" w:cs="Source Sans Pro"/>
          <w:color w:val="0F1114"/>
        </w:rPr>
        <w:t xml:space="preserve">The company’s cybersecurity team then investigated the security event. They found that a malicious actor had sent a flood of ICMP pings into the company’s network through an </w:t>
      </w:r>
      <w:proofErr w:type="spellStart"/>
      <w:r w:rsidRPr="00BE5016">
        <w:rPr>
          <w:rFonts w:eastAsia="Source Sans Pro" w:cs="Source Sans Pro"/>
          <w:color w:val="0F1114"/>
        </w:rPr>
        <w:t>unconfigured</w:t>
      </w:r>
      <w:proofErr w:type="spellEnd"/>
      <w:r w:rsidRPr="00BE5016">
        <w:rPr>
          <w:rFonts w:eastAsia="Source Sans Pro" w:cs="Source Sans Pro"/>
          <w:color w:val="0F1114"/>
        </w:rPr>
        <w:t xml:space="preserve"> firewall. This vulnerability allowed the malicious attacker to overwhelm the company’s network through a distributed denial of service (DDoS) attack. </w:t>
      </w:r>
    </w:p>
    <w:p w14:paraId="5FE2D30B" w14:textId="75EE78CB" w:rsidR="00B16FC0" w:rsidRPr="00BE5016" w:rsidRDefault="1570496A" w:rsidP="07E72E41">
      <w:pPr>
        <w:shd w:val="clear" w:color="auto" w:fill="FFFFFF" w:themeFill="background1"/>
        <w:spacing w:before="120" w:after="240" w:line="360" w:lineRule="auto"/>
      </w:pPr>
      <w:r w:rsidRPr="00BE5016">
        <w:rPr>
          <w:rFonts w:eastAsia="Source Sans Pro" w:cs="Source Sans Pro"/>
          <w:color w:val="0F1114"/>
        </w:rPr>
        <w:t xml:space="preserve">To address this security event, the network security team implemented: </w:t>
      </w:r>
    </w:p>
    <w:p w14:paraId="39A13453" w14:textId="7CDC8F4A" w:rsidR="00B16FC0" w:rsidRPr="00BE5016" w:rsidRDefault="1570496A" w:rsidP="07E72E41">
      <w:pPr>
        <w:pStyle w:val="ListParagraph"/>
        <w:numPr>
          <w:ilvl w:val="0"/>
          <w:numId w:val="2"/>
        </w:numPr>
        <w:shd w:val="clear" w:color="auto" w:fill="FFFFFF" w:themeFill="background1"/>
        <w:spacing w:before="240" w:after="240" w:line="360" w:lineRule="auto"/>
        <w:rPr>
          <w:rFonts w:eastAsia="Source Sans Pro" w:cs="Source Sans Pro"/>
          <w:color w:val="0F1114"/>
        </w:rPr>
      </w:pPr>
      <w:r w:rsidRPr="00BE5016">
        <w:rPr>
          <w:rFonts w:eastAsia="Source Sans Pro" w:cs="Source Sans Pro"/>
          <w:color w:val="0F1114"/>
        </w:rPr>
        <w:t>A new firewall rule to limit the rate of incoming ICMP packets</w:t>
      </w:r>
    </w:p>
    <w:p w14:paraId="1E4F66D6" w14:textId="319BC371" w:rsidR="00B16FC0" w:rsidRPr="00BE5016" w:rsidRDefault="1570496A" w:rsidP="07E72E41">
      <w:pPr>
        <w:pStyle w:val="ListParagraph"/>
        <w:numPr>
          <w:ilvl w:val="0"/>
          <w:numId w:val="2"/>
        </w:numPr>
        <w:shd w:val="clear" w:color="auto" w:fill="FFFFFF" w:themeFill="background1"/>
        <w:spacing w:before="240" w:after="240" w:line="360" w:lineRule="auto"/>
        <w:rPr>
          <w:rFonts w:eastAsia="Source Sans Pro" w:cs="Source Sans Pro"/>
          <w:color w:val="0F1114"/>
        </w:rPr>
      </w:pPr>
      <w:r w:rsidRPr="00BE5016">
        <w:rPr>
          <w:rFonts w:eastAsia="Source Sans Pro" w:cs="Source Sans Pro"/>
          <w:color w:val="0F1114"/>
        </w:rPr>
        <w:t>Source IP address verification on the firewall to check for spoofed IP addresses on incoming ICMP packets</w:t>
      </w:r>
    </w:p>
    <w:p w14:paraId="4075874F" w14:textId="08391BFB" w:rsidR="00B16FC0" w:rsidRPr="00BE5016" w:rsidRDefault="1570496A" w:rsidP="07E72E41">
      <w:pPr>
        <w:pStyle w:val="ListParagraph"/>
        <w:numPr>
          <w:ilvl w:val="0"/>
          <w:numId w:val="2"/>
        </w:numPr>
        <w:shd w:val="clear" w:color="auto" w:fill="FFFFFF" w:themeFill="background1"/>
        <w:spacing w:before="240" w:after="240" w:line="360" w:lineRule="auto"/>
        <w:rPr>
          <w:rFonts w:eastAsia="Source Sans Pro" w:cs="Source Sans Pro"/>
          <w:color w:val="0F1114"/>
        </w:rPr>
      </w:pPr>
      <w:r w:rsidRPr="00BE5016">
        <w:rPr>
          <w:rFonts w:eastAsia="Source Sans Pro" w:cs="Source Sans Pro"/>
          <w:color w:val="0F1114"/>
        </w:rPr>
        <w:t>Network monitoring software to detect abnormal traffic patterns</w:t>
      </w:r>
    </w:p>
    <w:p w14:paraId="7192C989" w14:textId="7E9B67BA" w:rsidR="00B16FC0" w:rsidRPr="00BE5016" w:rsidRDefault="1570496A" w:rsidP="07E72E41">
      <w:pPr>
        <w:pStyle w:val="ListParagraph"/>
        <w:numPr>
          <w:ilvl w:val="0"/>
          <w:numId w:val="2"/>
        </w:numPr>
        <w:shd w:val="clear" w:color="auto" w:fill="FFFFFF" w:themeFill="background1"/>
        <w:spacing w:before="240" w:after="240" w:line="360" w:lineRule="auto"/>
        <w:rPr>
          <w:rFonts w:eastAsia="Source Sans Pro" w:cs="Source Sans Pro"/>
          <w:color w:val="0F1114"/>
        </w:rPr>
      </w:pPr>
      <w:r w:rsidRPr="00BE5016">
        <w:rPr>
          <w:rFonts w:eastAsia="Source Sans Pro" w:cs="Source Sans Pro"/>
          <w:color w:val="0F1114"/>
        </w:rPr>
        <w:t>An IDS/IPS system to filter out some ICMP traffic based on suspicious characteristics</w:t>
      </w:r>
    </w:p>
    <w:p w14:paraId="00FCA7C1" w14:textId="1FA976D2" w:rsidR="00B16FC0" w:rsidRPr="00BE5016" w:rsidRDefault="1570496A" w:rsidP="07E72E41">
      <w:pPr>
        <w:shd w:val="clear" w:color="auto" w:fill="FFFFFF" w:themeFill="background1"/>
        <w:spacing w:before="120" w:after="240" w:line="360" w:lineRule="auto"/>
      </w:pPr>
      <w:r w:rsidRPr="00BE5016">
        <w:rPr>
          <w:rFonts w:eastAsia="Source Sans Pro" w:cs="Source Sans Pro"/>
          <w:color w:val="0F1114"/>
        </w:rPr>
        <w:t xml:space="preserve">As a cybersecurity analyst, you are tasked with using this security event to create a plan to improve your company’s network security, following the National Institute of Standards and Technology (NIST) Cybersecurity Framework (CSF). You will use the CSF to help you navigate through the different steps of analyzing this cybersecurity event and integrate your </w:t>
      </w:r>
      <w:r w:rsidRPr="00BE5016">
        <w:rPr>
          <w:rFonts w:eastAsia="Source Sans Pro" w:cs="Source Sans Pro"/>
          <w:color w:val="0F1114"/>
        </w:rPr>
        <w:lastRenderedPageBreak/>
        <w:t>analysis into a general security strategy. We have broken the analysis into different parts in the template below. You can explore them here:</w:t>
      </w:r>
    </w:p>
    <w:p w14:paraId="67725F5F" w14:textId="255E6289" w:rsidR="00B16FC0" w:rsidRPr="00BE5016" w:rsidRDefault="1570496A" w:rsidP="07E72E41">
      <w:pPr>
        <w:pStyle w:val="ListParagraph"/>
        <w:numPr>
          <w:ilvl w:val="0"/>
          <w:numId w:val="1"/>
        </w:numPr>
        <w:shd w:val="clear" w:color="auto" w:fill="FFFFFF" w:themeFill="background1"/>
        <w:spacing w:before="240" w:after="240" w:line="360" w:lineRule="auto"/>
        <w:rPr>
          <w:rFonts w:eastAsia="Source Sans Pro" w:cs="Source Sans Pro"/>
          <w:color w:val="0F1114"/>
        </w:rPr>
      </w:pPr>
      <w:r w:rsidRPr="00BE5016">
        <w:rPr>
          <w:rFonts w:eastAsia="Source Sans Pro" w:cs="Source Sans Pro"/>
          <w:color w:val="0F1114"/>
        </w:rPr>
        <w:t xml:space="preserve">Identify security risks through regular audits of internal networks, systems, devices, and access privileges to identify potential gaps in security. </w:t>
      </w:r>
    </w:p>
    <w:p w14:paraId="437A5256" w14:textId="541A9DDE" w:rsidR="00B16FC0" w:rsidRPr="00BE5016" w:rsidRDefault="1570496A" w:rsidP="07E72E41">
      <w:pPr>
        <w:pStyle w:val="ListParagraph"/>
        <w:numPr>
          <w:ilvl w:val="0"/>
          <w:numId w:val="1"/>
        </w:numPr>
        <w:shd w:val="clear" w:color="auto" w:fill="FFFFFF" w:themeFill="background1"/>
        <w:spacing w:before="240" w:after="240" w:line="360" w:lineRule="auto"/>
        <w:rPr>
          <w:rFonts w:eastAsia="Source Sans Pro" w:cs="Source Sans Pro"/>
          <w:color w:val="0F1114"/>
        </w:rPr>
      </w:pPr>
      <w:r w:rsidRPr="00BE5016">
        <w:rPr>
          <w:rFonts w:eastAsia="Source Sans Pro" w:cs="Source Sans Pro"/>
          <w:color w:val="0F1114"/>
        </w:rPr>
        <w:t xml:space="preserve">Protect internal assets through the implementation of policies, procedures, training and tools that help mitigate cybersecurity threats. </w:t>
      </w:r>
    </w:p>
    <w:p w14:paraId="663DA124" w14:textId="54F21B4B" w:rsidR="00B16FC0" w:rsidRPr="00BE5016" w:rsidRDefault="1570496A" w:rsidP="07E72E41">
      <w:pPr>
        <w:pStyle w:val="ListParagraph"/>
        <w:numPr>
          <w:ilvl w:val="0"/>
          <w:numId w:val="1"/>
        </w:numPr>
        <w:shd w:val="clear" w:color="auto" w:fill="FFFFFF" w:themeFill="background1"/>
        <w:spacing w:before="240" w:after="240" w:line="360" w:lineRule="auto"/>
        <w:rPr>
          <w:rFonts w:eastAsia="Source Sans Pro" w:cs="Source Sans Pro"/>
          <w:color w:val="0F1114"/>
        </w:rPr>
      </w:pPr>
      <w:r w:rsidRPr="00BE5016">
        <w:rPr>
          <w:rFonts w:eastAsia="Source Sans Pro" w:cs="Source Sans Pro"/>
          <w:color w:val="0F1114"/>
        </w:rPr>
        <w:t xml:space="preserve">Detect potential security incidents and improve monitoring capabilities to increase the speed and efficiency of detections. </w:t>
      </w:r>
    </w:p>
    <w:p w14:paraId="60342DA8" w14:textId="18F19031" w:rsidR="00B16FC0" w:rsidRPr="00BE5016" w:rsidRDefault="1570496A" w:rsidP="07E72E41">
      <w:pPr>
        <w:pStyle w:val="ListParagraph"/>
        <w:numPr>
          <w:ilvl w:val="0"/>
          <w:numId w:val="1"/>
        </w:numPr>
        <w:shd w:val="clear" w:color="auto" w:fill="FFFFFF" w:themeFill="background1"/>
        <w:spacing w:before="240" w:after="240" w:line="360" w:lineRule="auto"/>
        <w:rPr>
          <w:rFonts w:eastAsia="Source Sans Pro" w:cs="Source Sans Pro"/>
          <w:color w:val="0F1114"/>
        </w:rPr>
      </w:pPr>
      <w:r w:rsidRPr="00BE5016">
        <w:rPr>
          <w:rFonts w:eastAsia="Source Sans Pro" w:cs="Source Sans Pro"/>
          <w:color w:val="0F1114"/>
        </w:rPr>
        <w:t xml:space="preserve">Respond to contain, neutralize, and analyze security incidents; implement improvements to the security process. </w:t>
      </w:r>
    </w:p>
    <w:p w14:paraId="10BE9886" w14:textId="508BEA39" w:rsidR="00B16FC0" w:rsidRPr="00BE5016" w:rsidRDefault="1570496A" w:rsidP="07E72E41">
      <w:pPr>
        <w:shd w:val="clear" w:color="auto" w:fill="FFFFFF" w:themeFill="background1"/>
        <w:spacing w:before="120" w:after="240" w:line="360" w:lineRule="auto"/>
      </w:pPr>
      <w:r w:rsidRPr="00BE5016">
        <w:rPr>
          <w:rFonts w:eastAsia="Source Sans Pro" w:cs="Source Sans Pro"/>
          <w:color w:val="0F1114"/>
        </w:rPr>
        <w:t xml:space="preserve">Recover affected systems to normal operation and restore systems data and/or assets that have been affected by an incident. </w:t>
      </w:r>
    </w:p>
    <w:p w14:paraId="5BBAC301" w14:textId="3F3A9AEF" w:rsidR="00B16FC0" w:rsidRPr="00BE5016" w:rsidRDefault="00B16FC0"/>
    <w:p w14:paraId="7086D036" w14:textId="19CE5A01" w:rsidR="00B16FC0" w:rsidRPr="00BE5016" w:rsidRDefault="0A23919B" w:rsidP="4E24F0A9">
      <w:pPr>
        <w:spacing w:before="200" w:after="200"/>
        <w:ind w:left="-360" w:right="-360"/>
      </w:pPr>
      <w:r w:rsidRPr="00BE5016">
        <w:rPr>
          <w:rFonts w:eastAsia="Aptos" w:cs="Aptos"/>
          <w:color w:val="3C4043"/>
          <w:sz w:val="40"/>
          <w:szCs w:val="40"/>
        </w:rPr>
        <w:t>Incident report analysis</w:t>
      </w:r>
    </w:p>
    <w:p w14:paraId="379767E6" w14:textId="1DA3ABA9" w:rsidR="00B16FC0" w:rsidRPr="00BE5016" w:rsidRDefault="0A23919B" w:rsidP="4E24F0A9">
      <w:pPr>
        <w:spacing w:after="200"/>
        <w:ind w:left="-360" w:right="-360"/>
      </w:pPr>
      <w:r w:rsidRPr="00BE5016">
        <w:rPr>
          <w:rFonts w:eastAsia="Aptos" w:cs="Aptos"/>
          <w:color w:val="34A853"/>
        </w:rPr>
        <w:t>Instructions</w:t>
      </w:r>
    </w:p>
    <w:p w14:paraId="7A76689C" w14:textId="567DBD95" w:rsidR="00B16FC0" w:rsidRPr="00BE5016" w:rsidRDefault="0A23919B" w:rsidP="4E24F0A9">
      <w:pPr>
        <w:spacing w:after="200"/>
        <w:ind w:left="-360" w:right="-360"/>
      </w:pPr>
      <w:r w:rsidRPr="00BE5016">
        <w:rPr>
          <w:rFonts w:eastAsia="Aptos" w:cs="Aptos"/>
          <w:color w:val="000000" w:themeColor="text1"/>
        </w:rPr>
        <w:t>As you continue through this course, you may use this template to record your findings after completing an activity or to take notes on what you've learned about a specific tool or concept. You can also use this chart as a way to practice applying the NIST framework to different situations you encounter.</w:t>
      </w:r>
    </w:p>
    <w:tbl>
      <w:tblPr>
        <w:tblW w:w="0" w:type="auto"/>
        <w:tblLook w:val="06A0" w:firstRow="1" w:lastRow="0" w:firstColumn="1" w:lastColumn="0" w:noHBand="1" w:noVBand="1"/>
      </w:tblPr>
      <w:tblGrid>
        <w:gridCol w:w="1787"/>
        <w:gridCol w:w="7553"/>
      </w:tblGrid>
      <w:tr w:rsidR="4E24F0A9" w:rsidRPr="00BE5016" w14:paraId="564F3E20" w14:textId="77777777" w:rsidTr="4E24F0A9">
        <w:trPr>
          <w:trHeight w:val="420"/>
        </w:trPr>
        <w:tc>
          <w:tcPr>
            <w:tcW w:w="1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F41EEB" w14:textId="228CEFAA" w:rsidR="4E24F0A9" w:rsidRPr="00BE5016" w:rsidRDefault="00931FE3" w:rsidP="4E24F0A9">
            <w:pPr>
              <w:spacing w:after="0"/>
              <w:ind w:left="-360"/>
            </w:pPr>
            <w:r w:rsidRPr="00BE5016">
              <w:rPr>
                <w:color w:val="000000" w:themeColor="text1"/>
                <w:sz w:val="22"/>
                <w:szCs w:val="22"/>
              </w:rPr>
              <w:t xml:space="preserve">         </w:t>
            </w:r>
            <w:r w:rsidR="4E24F0A9" w:rsidRPr="00BE5016">
              <w:rPr>
                <w:color w:val="000000" w:themeColor="text1"/>
                <w:sz w:val="22"/>
                <w:szCs w:val="22"/>
              </w:rPr>
              <w:t>Summary</w:t>
            </w:r>
          </w:p>
        </w:tc>
        <w:tc>
          <w:tcPr>
            <w:tcW w:w="7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98A65E" w14:textId="77777777" w:rsidR="00FC79E2" w:rsidRPr="00FC79E2" w:rsidRDefault="00FC79E2" w:rsidP="00FC79E2">
            <w:pPr>
              <w:spacing w:after="0"/>
              <w:ind w:left="-360"/>
              <w:rPr>
                <w:color w:val="000000" w:themeColor="text1"/>
                <w:sz w:val="22"/>
                <w:szCs w:val="22"/>
              </w:rPr>
            </w:pPr>
            <w:r w:rsidRPr="00FC79E2">
              <w:rPr>
                <w:color w:val="000000" w:themeColor="text1"/>
                <w:sz w:val="22"/>
                <w:szCs w:val="22"/>
              </w:rPr>
              <w:t>The company experienced a Distributed Denial of Service (DDoS) attack that overwhelmed the internal network for two hours. The attack used a flood of ICMP packets that caused network services to stop responding. During the incident, normal internal traffic was unable to access resources. The incident management team responded by blocking incoming ICMP packets, shutting down non-critical services, and restoring critical operations.</w:t>
            </w:r>
          </w:p>
          <w:p w14:paraId="1F334C00" w14:textId="77777777" w:rsidR="00FC79E2" w:rsidRPr="00FC79E2" w:rsidRDefault="00FC79E2" w:rsidP="00FC79E2">
            <w:pPr>
              <w:spacing w:after="0"/>
              <w:ind w:left="-360"/>
              <w:rPr>
                <w:color w:val="000000" w:themeColor="text1"/>
                <w:sz w:val="22"/>
                <w:szCs w:val="22"/>
              </w:rPr>
            </w:pPr>
            <w:r w:rsidRPr="00FC79E2">
              <w:rPr>
                <w:color w:val="000000" w:themeColor="text1"/>
                <w:sz w:val="22"/>
                <w:szCs w:val="22"/>
              </w:rPr>
              <w:t xml:space="preserve">A follow-up investigation found that the attacker exploited an </w:t>
            </w:r>
            <w:proofErr w:type="spellStart"/>
            <w:r w:rsidRPr="00FC79E2">
              <w:rPr>
                <w:color w:val="000000" w:themeColor="text1"/>
                <w:sz w:val="22"/>
                <w:szCs w:val="22"/>
              </w:rPr>
              <w:t>unconfigured</w:t>
            </w:r>
            <w:proofErr w:type="spellEnd"/>
            <w:r w:rsidRPr="00FC79E2">
              <w:rPr>
                <w:color w:val="000000" w:themeColor="text1"/>
                <w:sz w:val="22"/>
                <w:szCs w:val="22"/>
              </w:rPr>
              <w:t xml:space="preserve"> firewall, which allowed ICMP packets to enter the network with no restrictions. The network security team implemented firewall rules, source IP verification, monitoring tools, and an IDS/IPS solution to prevent similar attacks in the future.</w:t>
            </w:r>
          </w:p>
          <w:p w14:paraId="1EF6465D" w14:textId="1280DC85" w:rsidR="4E24F0A9" w:rsidRPr="00BE5016" w:rsidRDefault="4E24F0A9" w:rsidP="4E24F0A9">
            <w:pPr>
              <w:spacing w:after="0"/>
              <w:ind w:left="-360"/>
            </w:pPr>
          </w:p>
        </w:tc>
      </w:tr>
      <w:tr w:rsidR="4E24F0A9" w:rsidRPr="00BE5016" w14:paraId="3D1CA997" w14:textId="77777777" w:rsidTr="4E24F0A9">
        <w:trPr>
          <w:trHeight w:val="420"/>
        </w:trPr>
        <w:tc>
          <w:tcPr>
            <w:tcW w:w="1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6BBE94" w14:textId="5C6F19CA" w:rsidR="4E24F0A9" w:rsidRPr="00BE5016" w:rsidRDefault="4E24F0A9" w:rsidP="4E24F0A9">
            <w:pPr>
              <w:spacing w:after="0"/>
              <w:ind w:left="-360"/>
            </w:pPr>
            <w:r w:rsidRPr="00BE5016">
              <w:rPr>
                <w:color w:val="000000" w:themeColor="text1"/>
                <w:sz w:val="22"/>
                <w:szCs w:val="22"/>
              </w:rPr>
              <w:lastRenderedPageBreak/>
              <w:t>Id</w:t>
            </w:r>
            <w:r w:rsidR="00B80447" w:rsidRPr="00BE5016">
              <w:rPr>
                <w:color w:val="000000" w:themeColor="text1"/>
                <w:sz w:val="22"/>
                <w:szCs w:val="22"/>
              </w:rPr>
              <w:t xml:space="preserve">.  </w:t>
            </w:r>
            <w:proofErr w:type="spellStart"/>
            <w:r w:rsidR="00B80447" w:rsidRPr="00BE5016">
              <w:rPr>
                <w:color w:val="000000" w:themeColor="text1"/>
                <w:sz w:val="22"/>
                <w:szCs w:val="22"/>
              </w:rPr>
              <w:t xml:space="preserve">  </w:t>
            </w:r>
            <w:proofErr w:type="spellEnd"/>
            <w:r w:rsidR="00CC51F1" w:rsidRPr="00BE5016">
              <w:rPr>
                <w:color w:val="000000" w:themeColor="text1"/>
                <w:sz w:val="22"/>
                <w:szCs w:val="22"/>
              </w:rPr>
              <w:t>Identify</w:t>
            </w:r>
          </w:p>
        </w:tc>
        <w:tc>
          <w:tcPr>
            <w:tcW w:w="7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E04162" w14:textId="77777777" w:rsidR="006069A9" w:rsidRPr="00BE5016" w:rsidRDefault="00970CCF">
            <w:pPr>
              <w:pStyle w:val="NormalWeb"/>
              <w:rPr>
                <w:rFonts w:asciiTheme="minorHAnsi" w:hAnsiTheme="minorHAnsi"/>
              </w:rPr>
            </w:pPr>
            <w:r w:rsidRPr="00BE5016">
              <w:rPr>
                <w:rFonts w:asciiTheme="minorHAnsi" w:hAnsiTheme="minorHAnsi"/>
              </w:rPr>
              <w:t xml:space="preserve">       </w:t>
            </w:r>
            <w:r w:rsidR="006069A9" w:rsidRPr="00BE5016">
              <w:rPr>
                <w:rFonts w:asciiTheme="minorHAnsi" w:hAnsiTheme="minorHAnsi"/>
              </w:rPr>
              <w:t xml:space="preserve">The main security risk identified was an </w:t>
            </w:r>
            <w:proofErr w:type="spellStart"/>
            <w:r w:rsidR="006069A9" w:rsidRPr="00BE5016">
              <w:rPr>
                <w:rStyle w:val="Strong"/>
                <w:rFonts w:asciiTheme="minorHAnsi" w:hAnsiTheme="minorHAnsi"/>
                <w:b w:val="0"/>
                <w:bCs w:val="0"/>
              </w:rPr>
              <w:t>unconfigured</w:t>
            </w:r>
            <w:proofErr w:type="spellEnd"/>
            <w:r w:rsidR="006069A9" w:rsidRPr="00BE5016">
              <w:rPr>
                <w:rStyle w:val="Strong"/>
                <w:rFonts w:asciiTheme="minorHAnsi" w:hAnsiTheme="minorHAnsi"/>
                <w:b w:val="0"/>
                <w:bCs w:val="0"/>
              </w:rPr>
              <w:t xml:space="preserve"> firewall</w:t>
            </w:r>
            <w:r w:rsidR="006069A9" w:rsidRPr="00BE5016">
              <w:rPr>
                <w:rFonts w:asciiTheme="minorHAnsi" w:hAnsiTheme="minorHAnsi"/>
              </w:rPr>
              <w:t>, which allowed unrestricted ICMP packets into the network. This misconfiguration created a gap that malicious actors could exploit to perform a DDoS attack. Additional risks include:</w:t>
            </w:r>
          </w:p>
          <w:p w14:paraId="6238FEE0" w14:textId="77777777" w:rsidR="006069A9" w:rsidRPr="00BE5016" w:rsidRDefault="006069A9" w:rsidP="006069A9">
            <w:pPr>
              <w:pStyle w:val="NormalWeb"/>
              <w:numPr>
                <w:ilvl w:val="0"/>
                <w:numId w:val="3"/>
              </w:numPr>
              <w:rPr>
                <w:rFonts w:asciiTheme="minorHAnsi" w:hAnsiTheme="minorHAnsi"/>
              </w:rPr>
            </w:pPr>
            <w:r w:rsidRPr="00BE5016">
              <w:rPr>
                <w:rFonts w:asciiTheme="minorHAnsi" w:hAnsiTheme="minorHAnsi"/>
              </w:rPr>
              <w:t>Lack of periodic firewall audits</w:t>
            </w:r>
          </w:p>
          <w:p w14:paraId="3F96D302" w14:textId="77777777" w:rsidR="006069A9" w:rsidRPr="00BE5016" w:rsidRDefault="006069A9" w:rsidP="006069A9">
            <w:pPr>
              <w:pStyle w:val="NormalWeb"/>
              <w:numPr>
                <w:ilvl w:val="0"/>
                <w:numId w:val="3"/>
              </w:numPr>
              <w:rPr>
                <w:rFonts w:asciiTheme="minorHAnsi" w:hAnsiTheme="minorHAnsi"/>
              </w:rPr>
            </w:pPr>
            <w:r w:rsidRPr="00BE5016">
              <w:rPr>
                <w:rFonts w:asciiTheme="minorHAnsi" w:hAnsiTheme="minorHAnsi"/>
              </w:rPr>
              <w:t>No established ICMP rate-limiting policies</w:t>
            </w:r>
          </w:p>
          <w:p w14:paraId="1829C254" w14:textId="77777777" w:rsidR="006069A9" w:rsidRPr="00BE5016" w:rsidRDefault="006069A9" w:rsidP="006069A9">
            <w:pPr>
              <w:pStyle w:val="NormalWeb"/>
              <w:numPr>
                <w:ilvl w:val="0"/>
                <w:numId w:val="3"/>
              </w:numPr>
              <w:rPr>
                <w:rFonts w:asciiTheme="minorHAnsi" w:hAnsiTheme="minorHAnsi"/>
              </w:rPr>
            </w:pPr>
            <w:r w:rsidRPr="00BE5016">
              <w:rPr>
                <w:rFonts w:asciiTheme="minorHAnsi" w:hAnsiTheme="minorHAnsi"/>
              </w:rPr>
              <w:t>Insufficient monitoring of inbound network traffic patterns</w:t>
            </w:r>
          </w:p>
          <w:p w14:paraId="1510D8C0" w14:textId="77777777" w:rsidR="006069A9" w:rsidRPr="00BE5016" w:rsidRDefault="006069A9" w:rsidP="006069A9">
            <w:pPr>
              <w:pStyle w:val="NormalWeb"/>
              <w:numPr>
                <w:ilvl w:val="0"/>
                <w:numId w:val="3"/>
              </w:numPr>
              <w:rPr>
                <w:rFonts w:asciiTheme="minorHAnsi" w:hAnsiTheme="minorHAnsi"/>
              </w:rPr>
            </w:pPr>
            <w:r w:rsidRPr="00BE5016">
              <w:rPr>
                <w:rFonts w:asciiTheme="minorHAnsi" w:hAnsiTheme="minorHAnsi"/>
              </w:rPr>
              <w:t>No automated alerts for abnormal ICMP behavior</w:t>
            </w:r>
          </w:p>
          <w:p w14:paraId="4257F51F" w14:textId="77777777" w:rsidR="006069A9" w:rsidRPr="00BE5016" w:rsidRDefault="006069A9">
            <w:pPr>
              <w:pStyle w:val="NormalWeb"/>
              <w:rPr>
                <w:rFonts w:asciiTheme="minorHAnsi" w:hAnsiTheme="minorHAnsi"/>
              </w:rPr>
            </w:pPr>
            <w:r w:rsidRPr="00BE5016">
              <w:rPr>
                <w:rFonts w:asciiTheme="minorHAnsi" w:hAnsiTheme="minorHAnsi"/>
              </w:rPr>
              <w:t>Regular audits of firewalls, network configurations, and access controls are necessary to prevent similar vulnerabilities from going unnoticed.</w:t>
            </w:r>
          </w:p>
          <w:p w14:paraId="261B7040" w14:textId="43638904" w:rsidR="4E24F0A9" w:rsidRPr="00BE5016" w:rsidRDefault="4E24F0A9" w:rsidP="4E24F0A9">
            <w:pPr>
              <w:spacing w:after="0"/>
              <w:ind w:left="-360"/>
            </w:pPr>
          </w:p>
        </w:tc>
      </w:tr>
      <w:tr w:rsidR="4E24F0A9" w:rsidRPr="00BE5016" w14:paraId="5B979661" w14:textId="77777777" w:rsidTr="4E24F0A9">
        <w:trPr>
          <w:trHeight w:val="420"/>
        </w:trPr>
        <w:tc>
          <w:tcPr>
            <w:tcW w:w="1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A01B6F" w14:textId="12E5751E" w:rsidR="4E24F0A9" w:rsidRPr="00BE5016" w:rsidRDefault="00D93090" w:rsidP="4E24F0A9">
            <w:pPr>
              <w:spacing w:after="0"/>
              <w:ind w:left="-360"/>
            </w:pPr>
            <w:r w:rsidRPr="00BE5016">
              <w:rPr>
                <w:color w:val="000000" w:themeColor="text1"/>
                <w:sz w:val="22"/>
                <w:szCs w:val="22"/>
              </w:rPr>
              <w:t xml:space="preserve">       </w:t>
            </w:r>
            <w:r w:rsidR="4E24F0A9" w:rsidRPr="00BE5016">
              <w:rPr>
                <w:color w:val="000000" w:themeColor="text1"/>
                <w:sz w:val="22"/>
                <w:szCs w:val="22"/>
              </w:rPr>
              <w:t>Protect</w:t>
            </w:r>
          </w:p>
        </w:tc>
        <w:tc>
          <w:tcPr>
            <w:tcW w:w="7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2A3903" w14:textId="77777777" w:rsidR="00ED7A9D" w:rsidRPr="00BE5016" w:rsidRDefault="00ED7A9D">
            <w:pPr>
              <w:pStyle w:val="NormalWeb"/>
              <w:rPr>
                <w:rFonts w:asciiTheme="minorHAnsi" w:hAnsiTheme="minorHAnsi"/>
              </w:rPr>
            </w:pPr>
            <w:r w:rsidRPr="00BE5016">
              <w:rPr>
                <w:rFonts w:asciiTheme="minorHAnsi" w:hAnsiTheme="minorHAnsi"/>
              </w:rPr>
              <w:t>To strengthen protection, the following controls were implemented:</w:t>
            </w:r>
          </w:p>
          <w:p w14:paraId="2CD9FD82" w14:textId="77777777" w:rsidR="00ED7A9D" w:rsidRPr="00BE5016" w:rsidRDefault="00ED7A9D" w:rsidP="00ED7A9D">
            <w:pPr>
              <w:pStyle w:val="NormalWeb"/>
              <w:numPr>
                <w:ilvl w:val="0"/>
                <w:numId w:val="4"/>
              </w:numPr>
              <w:rPr>
                <w:rFonts w:asciiTheme="minorHAnsi" w:hAnsiTheme="minorHAnsi"/>
              </w:rPr>
            </w:pPr>
            <w:r w:rsidRPr="00BE5016">
              <w:rPr>
                <w:rFonts w:asciiTheme="minorHAnsi" w:hAnsiTheme="minorHAnsi"/>
              </w:rPr>
              <w:t xml:space="preserve">A new firewall rule to </w:t>
            </w:r>
            <w:r w:rsidRPr="00BE5016">
              <w:rPr>
                <w:rStyle w:val="Strong"/>
                <w:rFonts w:asciiTheme="minorHAnsi" w:hAnsiTheme="minorHAnsi"/>
                <w:b w:val="0"/>
                <w:bCs w:val="0"/>
              </w:rPr>
              <w:t>limit the rate of incoming ICMP packets</w:t>
            </w:r>
            <w:r w:rsidRPr="00BE5016">
              <w:rPr>
                <w:rFonts w:asciiTheme="minorHAnsi" w:hAnsiTheme="minorHAnsi"/>
              </w:rPr>
              <w:t>, reducing the ability of attackers to overwhelm the network.</w:t>
            </w:r>
          </w:p>
          <w:p w14:paraId="41DF40C3" w14:textId="77777777" w:rsidR="00ED7A9D" w:rsidRPr="00BE5016" w:rsidRDefault="00ED7A9D" w:rsidP="00ED7A9D">
            <w:pPr>
              <w:pStyle w:val="NormalWeb"/>
              <w:numPr>
                <w:ilvl w:val="0"/>
                <w:numId w:val="4"/>
              </w:numPr>
              <w:rPr>
                <w:rFonts w:asciiTheme="minorHAnsi" w:hAnsiTheme="minorHAnsi"/>
              </w:rPr>
            </w:pPr>
            <w:r w:rsidRPr="00BE5016">
              <w:rPr>
                <w:rStyle w:val="Strong"/>
                <w:rFonts w:asciiTheme="minorHAnsi" w:hAnsiTheme="minorHAnsi"/>
                <w:b w:val="0"/>
                <w:bCs w:val="0"/>
              </w:rPr>
              <w:t>Source IP address verification</w:t>
            </w:r>
            <w:r w:rsidRPr="00BE5016">
              <w:rPr>
                <w:rFonts w:asciiTheme="minorHAnsi" w:hAnsiTheme="minorHAnsi"/>
              </w:rPr>
              <w:t xml:space="preserve"> to help identify spoofed packets and reduce the impact of distributed attacks.</w:t>
            </w:r>
            <w:r w:rsidRPr="00BE5016">
              <w:rPr>
                <w:rFonts w:asciiTheme="minorHAnsi" w:hAnsiTheme="minorHAnsi"/>
              </w:rPr>
              <w:br/>
              <w:t>Additional protective steps that should be added long-term include:</w:t>
            </w:r>
          </w:p>
          <w:p w14:paraId="2CC45F32" w14:textId="77777777" w:rsidR="00ED7A9D" w:rsidRPr="00BE5016" w:rsidRDefault="00ED7A9D" w:rsidP="00ED7A9D">
            <w:pPr>
              <w:pStyle w:val="NormalWeb"/>
              <w:numPr>
                <w:ilvl w:val="0"/>
                <w:numId w:val="4"/>
              </w:numPr>
              <w:rPr>
                <w:rFonts w:asciiTheme="minorHAnsi" w:hAnsiTheme="minorHAnsi"/>
              </w:rPr>
            </w:pPr>
            <w:r w:rsidRPr="00BE5016">
              <w:rPr>
                <w:rFonts w:asciiTheme="minorHAnsi" w:hAnsiTheme="minorHAnsi"/>
              </w:rPr>
              <w:t>Hardening firewall configurations through regular reviews</w:t>
            </w:r>
          </w:p>
          <w:p w14:paraId="0484B94A" w14:textId="77777777" w:rsidR="00ED7A9D" w:rsidRPr="00BE5016" w:rsidRDefault="00ED7A9D" w:rsidP="00ED7A9D">
            <w:pPr>
              <w:pStyle w:val="NormalWeb"/>
              <w:numPr>
                <w:ilvl w:val="0"/>
                <w:numId w:val="4"/>
              </w:numPr>
              <w:rPr>
                <w:rFonts w:asciiTheme="minorHAnsi" w:hAnsiTheme="minorHAnsi"/>
              </w:rPr>
            </w:pPr>
            <w:r w:rsidRPr="00BE5016">
              <w:rPr>
                <w:rFonts w:asciiTheme="minorHAnsi" w:hAnsiTheme="minorHAnsi"/>
              </w:rPr>
              <w:t>Implementing least-privilege access for network devices</w:t>
            </w:r>
          </w:p>
          <w:p w14:paraId="72C5013B" w14:textId="77777777" w:rsidR="00ED7A9D" w:rsidRPr="00BE5016" w:rsidRDefault="00ED7A9D" w:rsidP="00ED7A9D">
            <w:pPr>
              <w:pStyle w:val="NormalWeb"/>
              <w:numPr>
                <w:ilvl w:val="0"/>
                <w:numId w:val="4"/>
              </w:numPr>
              <w:rPr>
                <w:rFonts w:asciiTheme="minorHAnsi" w:hAnsiTheme="minorHAnsi"/>
              </w:rPr>
            </w:pPr>
            <w:r w:rsidRPr="00BE5016">
              <w:rPr>
                <w:rFonts w:asciiTheme="minorHAnsi" w:hAnsiTheme="minorHAnsi"/>
              </w:rPr>
              <w:t>Ensuring all network policies are documented and enforced</w:t>
            </w:r>
          </w:p>
          <w:p w14:paraId="00154CEC" w14:textId="36221FC9" w:rsidR="4E24F0A9" w:rsidRPr="00BE5016" w:rsidRDefault="4E24F0A9" w:rsidP="4E24F0A9">
            <w:pPr>
              <w:spacing w:after="0"/>
              <w:ind w:left="-360"/>
            </w:pPr>
          </w:p>
        </w:tc>
      </w:tr>
      <w:tr w:rsidR="4E24F0A9" w:rsidRPr="00BE5016" w14:paraId="2EC80491" w14:textId="77777777" w:rsidTr="4E24F0A9">
        <w:trPr>
          <w:trHeight w:val="630"/>
        </w:trPr>
        <w:tc>
          <w:tcPr>
            <w:tcW w:w="1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0475E5" w14:textId="76CD41E0" w:rsidR="4E24F0A9" w:rsidRPr="00BE5016" w:rsidRDefault="001A0C5F" w:rsidP="4E24F0A9">
            <w:pPr>
              <w:spacing w:after="0"/>
              <w:ind w:left="-360"/>
            </w:pPr>
            <w:r w:rsidRPr="00BE5016">
              <w:rPr>
                <w:color w:val="000000" w:themeColor="text1"/>
                <w:sz w:val="22"/>
                <w:szCs w:val="22"/>
              </w:rPr>
              <w:t xml:space="preserve">       </w:t>
            </w:r>
            <w:r w:rsidR="4E24F0A9" w:rsidRPr="00BE5016">
              <w:rPr>
                <w:color w:val="000000" w:themeColor="text1"/>
                <w:sz w:val="22"/>
                <w:szCs w:val="22"/>
              </w:rPr>
              <w:t>Detect</w:t>
            </w:r>
          </w:p>
        </w:tc>
        <w:tc>
          <w:tcPr>
            <w:tcW w:w="7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E1B644" w14:textId="77777777" w:rsidR="00ED7A9D" w:rsidRPr="00BE5016" w:rsidRDefault="00ED7A9D">
            <w:pPr>
              <w:pStyle w:val="NormalWeb"/>
              <w:rPr>
                <w:rFonts w:asciiTheme="minorHAnsi" w:hAnsiTheme="minorHAnsi"/>
              </w:rPr>
            </w:pPr>
            <w:r w:rsidRPr="00BE5016">
              <w:rPr>
                <w:rFonts w:asciiTheme="minorHAnsi" w:hAnsiTheme="minorHAnsi"/>
              </w:rPr>
              <w:t>The security team improved the organization’s ability to detect threats by implementing:</w:t>
            </w:r>
          </w:p>
          <w:p w14:paraId="681A32CE" w14:textId="77777777" w:rsidR="00ED7A9D" w:rsidRPr="00BE5016" w:rsidRDefault="00ED7A9D" w:rsidP="00ED7A9D">
            <w:pPr>
              <w:pStyle w:val="NormalWeb"/>
              <w:numPr>
                <w:ilvl w:val="0"/>
                <w:numId w:val="5"/>
              </w:numPr>
              <w:rPr>
                <w:rFonts w:asciiTheme="minorHAnsi" w:hAnsiTheme="minorHAnsi"/>
              </w:rPr>
            </w:pPr>
            <w:r w:rsidRPr="00BE5016">
              <w:rPr>
                <w:rStyle w:val="Strong"/>
                <w:rFonts w:asciiTheme="minorHAnsi" w:hAnsiTheme="minorHAnsi"/>
                <w:b w:val="0"/>
                <w:bCs w:val="0"/>
              </w:rPr>
              <w:t>Network monitoring software</w:t>
            </w:r>
            <w:r w:rsidRPr="00BE5016">
              <w:rPr>
                <w:rFonts w:asciiTheme="minorHAnsi" w:hAnsiTheme="minorHAnsi"/>
              </w:rPr>
              <w:t xml:space="preserve"> to identify abnormal traffic patterns, such as spikes in ICMP packets</w:t>
            </w:r>
          </w:p>
          <w:p w14:paraId="501BFC73" w14:textId="77777777" w:rsidR="00ED7A9D" w:rsidRPr="00BE5016" w:rsidRDefault="00ED7A9D" w:rsidP="00ED7A9D">
            <w:pPr>
              <w:pStyle w:val="NormalWeb"/>
              <w:numPr>
                <w:ilvl w:val="0"/>
                <w:numId w:val="5"/>
              </w:numPr>
              <w:rPr>
                <w:rFonts w:asciiTheme="minorHAnsi" w:hAnsiTheme="minorHAnsi"/>
              </w:rPr>
            </w:pPr>
            <w:r w:rsidRPr="00BE5016">
              <w:rPr>
                <w:rStyle w:val="Strong"/>
                <w:rFonts w:asciiTheme="minorHAnsi" w:hAnsiTheme="minorHAnsi"/>
                <w:b w:val="0"/>
                <w:bCs w:val="0"/>
              </w:rPr>
              <w:t>IDS/IPS systems</w:t>
            </w:r>
            <w:r w:rsidRPr="00BE5016">
              <w:rPr>
                <w:rFonts w:asciiTheme="minorHAnsi" w:hAnsiTheme="minorHAnsi"/>
              </w:rPr>
              <w:t xml:space="preserve"> designed to flag or block suspicious ICMP traffic</w:t>
            </w:r>
          </w:p>
          <w:p w14:paraId="5CB0AC08" w14:textId="77777777" w:rsidR="00ED7A9D" w:rsidRPr="00BE5016" w:rsidRDefault="00ED7A9D" w:rsidP="00ED7A9D">
            <w:pPr>
              <w:pStyle w:val="NormalWeb"/>
              <w:numPr>
                <w:ilvl w:val="0"/>
                <w:numId w:val="5"/>
              </w:numPr>
              <w:rPr>
                <w:rFonts w:asciiTheme="minorHAnsi" w:hAnsiTheme="minorHAnsi"/>
              </w:rPr>
            </w:pPr>
            <w:r w:rsidRPr="00BE5016">
              <w:rPr>
                <w:rFonts w:asciiTheme="minorHAnsi" w:hAnsiTheme="minorHAnsi"/>
              </w:rPr>
              <w:t>Continuous log collection to help identify early warning signs of DDoS activity</w:t>
            </w:r>
          </w:p>
          <w:p w14:paraId="00C48A19" w14:textId="77777777" w:rsidR="00ED7A9D" w:rsidRPr="00BE5016" w:rsidRDefault="00ED7A9D">
            <w:pPr>
              <w:pStyle w:val="NormalWeb"/>
              <w:rPr>
                <w:rFonts w:asciiTheme="minorHAnsi" w:hAnsiTheme="minorHAnsi"/>
              </w:rPr>
            </w:pPr>
            <w:r w:rsidRPr="00BE5016">
              <w:rPr>
                <w:rFonts w:asciiTheme="minorHAnsi" w:hAnsiTheme="minorHAnsi"/>
              </w:rPr>
              <w:lastRenderedPageBreak/>
              <w:t>These tools allow earlier detection and more accurate identification of unusual traffic behavior.</w:t>
            </w:r>
          </w:p>
          <w:p w14:paraId="4A19F913" w14:textId="3E1B92F6" w:rsidR="4E24F0A9" w:rsidRPr="00BE5016" w:rsidRDefault="4E24F0A9" w:rsidP="4E24F0A9">
            <w:pPr>
              <w:spacing w:after="0"/>
              <w:ind w:left="-360"/>
            </w:pPr>
          </w:p>
        </w:tc>
      </w:tr>
      <w:tr w:rsidR="4E24F0A9" w:rsidRPr="00BE5016" w14:paraId="191081D9" w14:textId="77777777" w:rsidTr="4E24F0A9">
        <w:trPr>
          <w:trHeight w:val="420"/>
        </w:trPr>
        <w:tc>
          <w:tcPr>
            <w:tcW w:w="1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DF23E2" w14:textId="5D688803" w:rsidR="4E24F0A9" w:rsidRPr="00BE5016" w:rsidRDefault="001A0C5F" w:rsidP="4E24F0A9">
            <w:pPr>
              <w:spacing w:after="0"/>
              <w:ind w:left="-360"/>
            </w:pPr>
            <w:r w:rsidRPr="00BE5016">
              <w:rPr>
                <w:color w:val="000000" w:themeColor="text1"/>
                <w:sz w:val="22"/>
                <w:szCs w:val="22"/>
              </w:rPr>
              <w:lastRenderedPageBreak/>
              <w:t xml:space="preserve">        </w:t>
            </w:r>
            <w:r w:rsidR="4E24F0A9" w:rsidRPr="00BE5016">
              <w:rPr>
                <w:color w:val="000000" w:themeColor="text1"/>
                <w:sz w:val="22"/>
                <w:szCs w:val="22"/>
              </w:rPr>
              <w:t>Respond</w:t>
            </w:r>
          </w:p>
        </w:tc>
        <w:tc>
          <w:tcPr>
            <w:tcW w:w="7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890C89" w14:textId="77777777" w:rsidR="0099095C" w:rsidRPr="00BE5016" w:rsidRDefault="0099095C">
            <w:pPr>
              <w:pStyle w:val="NormalWeb"/>
              <w:rPr>
                <w:rFonts w:asciiTheme="minorHAnsi" w:hAnsiTheme="minorHAnsi"/>
              </w:rPr>
            </w:pPr>
            <w:r w:rsidRPr="00BE5016">
              <w:rPr>
                <w:rFonts w:asciiTheme="minorHAnsi" w:hAnsiTheme="minorHAnsi"/>
              </w:rPr>
              <w:t>The response to the incident included:</w:t>
            </w:r>
          </w:p>
          <w:p w14:paraId="52B2888F" w14:textId="77777777" w:rsidR="0099095C" w:rsidRPr="00BE5016" w:rsidRDefault="0099095C" w:rsidP="0099095C">
            <w:pPr>
              <w:pStyle w:val="NormalWeb"/>
              <w:numPr>
                <w:ilvl w:val="0"/>
                <w:numId w:val="6"/>
              </w:numPr>
              <w:rPr>
                <w:rFonts w:asciiTheme="minorHAnsi" w:hAnsiTheme="minorHAnsi"/>
              </w:rPr>
            </w:pPr>
            <w:r w:rsidRPr="00BE5016">
              <w:rPr>
                <w:rFonts w:asciiTheme="minorHAnsi" w:hAnsiTheme="minorHAnsi"/>
              </w:rPr>
              <w:t>Blocking incoming ICMP packets to stop the attack</w:t>
            </w:r>
          </w:p>
          <w:p w14:paraId="262DB6E9" w14:textId="77777777" w:rsidR="0099095C" w:rsidRPr="00BE5016" w:rsidRDefault="0099095C" w:rsidP="0099095C">
            <w:pPr>
              <w:pStyle w:val="NormalWeb"/>
              <w:numPr>
                <w:ilvl w:val="0"/>
                <w:numId w:val="6"/>
              </w:numPr>
              <w:rPr>
                <w:rFonts w:asciiTheme="minorHAnsi" w:hAnsiTheme="minorHAnsi"/>
              </w:rPr>
            </w:pPr>
            <w:r w:rsidRPr="00BE5016">
              <w:rPr>
                <w:rFonts w:asciiTheme="minorHAnsi" w:hAnsiTheme="minorHAnsi"/>
              </w:rPr>
              <w:t>Taking non-critical services offline to reduce traffic load</w:t>
            </w:r>
          </w:p>
          <w:p w14:paraId="42CEBDC5" w14:textId="77777777" w:rsidR="0099095C" w:rsidRPr="00BE5016" w:rsidRDefault="0099095C" w:rsidP="0099095C">
            <w:pPr>
              <w:pStyle w:val="NormalWeb"/>
              <w:numPr>
                <w:ilvl w:val="0"/>
                <w:numId w:val="6"/>
              </w:numPr>
              <w:rPr>
                <w:rFonts w:asciiTheme="minorHAnsi" w:hAnsiTheme="minorHAnsi"/>
              </w:rPr>
            </w:pPr>
            <w:r w:rsidRPr="00BE5016">
              <w:rPr>
                <w:rFonts w:asciiTheme="minorHAnsi" w:hAnsiTheme="minorHAnsi"/>
              </w:rPr>
              <w:t>Restoring critical network functions first</w:t>
            </w:r>
          </w:p>
          <w:p w14:paraId="10530017" w14:textId="77777777" w:rsidR="0099095C" w:rsidRPr="00BE5016" w:rsidRDefault="0099095C" w:rsidP="0099095C">
            <w:pPr>
              <w:pStyle w:val="NormalWeb"/>
              <w:numPr>
                <w:ilvl w:val="0"/>
                <w:numId w:val="6"/>
              </w:numPr>
              <w:rPr>
                <w:rFonts w:asciiTheme="minorHAnsi" w:hAnsiTheme="minorHAnsi"/>
              </w:rPr>
            </w:pPr>
            <w:r w:rsidRPr="00BE5016">
              <w:rPr>
                <w:rFonts w:asciiTheme="minorHAnsi" w:hAnsiTheme="minorHAnsi"/>
              </w:rPr>
              <w:t>Implementing firewall rules and detection software to prevent similar incidents</w:t>
            </w:r>
          </w:p>
          <w:p w14:paraId="5B373DCF" w14:textId="77777777" w:rsidR="0099095C" w:rsidRPr="00BE5016" w:rsidRDefault="0099095C">
            <w:pPr>
              <w:pStyle w:val="NormalWeb"/>
              <w:rPr>
                <w:rFonts w:asciiTheme="minorHAnsi" w:hAnsiTheme="minorHAnsi"/>
              </w:rPr>
            </w:pPr>
            <w:r w:rsidRPr="00BE5016">
              <w:rPr>
                <w:rFonts w:asciiTheme="minorHAnsi" w:hAnsiTheme="minorHAnsi"/>
              </w:rPr>
              <w:t>Future response improvements should include:</w:t>
            </w:r>
          </w:p>
          <w:p w14:paraId="714B04AA" w14:textId="77777777" w:rsidR="0099095C" w:rsidRPr="00BE5016" w:rsidRDefault="0099095C" w:rsidP="0099095C">
            <w:pPr>
              <w:pStyle w:val="NormalWeb"/>
              <w:numPr>
                <w:ilvl w:val="0"/>
                <w:numId w:val="7"/>
              </w:numPr>
              <w:rPr>
                <w:rFonts w:asciiTheme="minorHAnsi" w:hAnsiTheme="minorHAnsi"/>
              </w:rPr>
            </w:pPr>
            <w:r w:rsidRPr="00BE5016">
              <w:rPr>
                <w:rFonts w:asciiTheme="minorHAnsi" w:hAnsiTheme="minorHAnsi"/>
              </w:rPr>
              <w:t>Creating a documented DDoS response playbook</w:t>
            </w:r>
          </w:p>
          <w:p w14:paraId="65FEDF1F" w14:textId="77777777" w:rsidR="0099095C" w:rsidRPr="00BE5016" w:rsidRDefault="0099095C" w:rsidP="0099095C">
            <w:pPr>
              <w:pStyle w:val="NormalWeb"/>
              <w:numPr>
                <w:ilvl w:val="0"/>
                <w:numId w:val="7"/>
              </w:numPr>
              <w:rPr>
                <w:rFonts w:asciiTheme="minorHAnsi" w:hAnsiTheme="minorHAnsi"/>
              </w:rPr>
            </w:pPr>
            <w:r w:rsidRPr="00BE5016">
              <w:rPr>
                <w:rFonts w:asciiTheme="minorHAnsi" w:hAnsiTheme="minorHAnsi"/>
              </w:rPr>
              <w:t>Conducting incident response drills</w:t>
            </w:r>
          </w:p>
          <w:p w14:paraId="7DC2A1B8" w14:textId="77777777" w:rsidR="0099095C" w:rsidRPr="00BE5016" w:rsidRDefault="0099095C" w:rsidP="0099095C">
            <w:pPr>
              <w:pStyle w:val="NormalWeb"/>
              <w:numPr>
                <w:ilvl w:val="0"/>
                <w:numId w:val="7"/>
              </w:numPr>
              <w:rPr>
                <w:rFonts w:asciiTheme="minorHAnsi" w:hAnsiTheme="minorHAnsi"/>
              </w:rPr>
            </w:pPr>
            <w:r w:rsidRPr="00BE5016">
              <w:rPr>
                <w:rFonts w:asciiTheme="minorHAnsi" w:hAnsiTheme="minorHAnsi"/>
              </w:rPr>
              <w:t>Updating the incident log and lessons learned repository</w:t>
            </w:r>
          </w:p>
          <w:p w14:paraId="72E9826F" w14:textId="12EF6F2F" w:rsidR="4E24F0A9" w:rsidRPr="00BE5016" w:rsidRDefault="4E24F0A9" w:rsidP="4E24F0A9">
            <w:pPr>
              <w:spacing w:after="0"/>
              <w:ind w:left="-360"/>
            </w:pPr>
          </w:p>
        </w:tc>
      </w:tr>
      <w:tr w:rsidR="4E24F0A9" w:rsidRPr="00BE5016" w14:paraId="65B887A4" w14:textId="77777777" w:rsidTr="4E24F0A9">
        <w:trPr>
          <w:trHeight w:val="420"/>
        </w:trPr>
        <w:tc>
          <w:tcPr>
            <w:tcW w:w="1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411887" w14:textId="3D6D4BD1" w:rsidR="4E24F0A9" w:rsidRPr="00BE5016" w:rsidRDefault="001A0C5F" w:rsidP="4E24F0A9">
            <w:pPr>
              <w:spacing w:after="0"/>
              <w:ind w:left="-360"/>
            </w:pPr>
            <w:r w:rsidRPr="00BE5016">
              <w:rPr>
                <w:color w:val="000000" w:themeColor="text1"/>
                <w:sz w:val="22"/>
                <w:szCs w:val="22"/>
              </w:rPr>
              <w:t xml:space="preserve">      </w:t>
            </w:r>
            <w:r w:rsidR="4E24F0A9" w:rsidRPr="00BE5016">
              <w:rPr>
                <w:color w:val="000000" w:themeColor="text1"/>
                <w:sz w:val="22"/>
                <w:szCs w:val="22"/>
              </w:rPr>
              <w:t>Recover</w:t>
            </w:r>
          </w:p>
        </w:tc>
        <w:tc>
          <w:tcPr>
            <w:tcW w:w="7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E19AFF" w14:textId="77777777" w:rsidR="0099095C" w:rsidRPr="00BE5016" w:rsidRDefault="0099095C">
            <w:pPr>
              <w:pStyle w:val="NormalWeb"/>
              <w:rPr>
                <w:rFonts w:asciiTheme="minorHAnsi" w:hAnsiTheme="minorHAnsi"/>
              </w:rPr>
            </w:pPr>
            <w:r w:rsidRPr="00BE5016">
              <w:rPr>
                <w:rFonts w:asciiTheme="minorHAnsi" w:hAnsiTheme="minorHAnsi"/>
              </w:rPr>
              <w:t>Recovery efforts included:</w:t>
            </w:r>
          </w:p>
          <w:p w14:paraId="7203FDD4" w14:textId="77777777" w:rsidR="0099095C" w:rsidRPr="00BE5016" w:rsidRDefault="0099095C" w:rsidP="0099095C">
            <w:pPr>
              <w:pStyle w:val="NormalWeb"/>
              <w:numPr>
                <w:ilvl w:val="0"/>
                <w:numId w:val="8"/>
              </w:numPr>
              <w:rPr>
                <w:rFonts w:asciiTheme="minorHAnsi" w:hAnsiTheme="minorHAnsi"/>
              </w:rPr>
            </w:pPr>
            <w:r w:rsidRPr="00BE5016">
              <w:rPr>
                <w:rFonts w:asciiTheme="minorHAnsi" w:hAnsiTheme="minorHAnsi"/>
              </w:rPr>
              <w:t>Restoring normal traffic levels after implementing ICMP rate limits</w:t>
            </w:r>
          </w:p>
          <w:p w14:paraId="1E2D9C03" w14:textId="77777777" w:rsidR="0099095C" w:rsidRPr="00BE5016" w:rsidRDefault="0099095C" w:rsidP="0099095C">
            <w:pPr>
              <w:pStyle w:val="NormalWeb"/>
              <w:numPr>
                <w:ilvl w:val="0"/>
                <w:numId w:val="8"/>
              </w:numPr>
              <w:rPr>
                <w:rFonts w:asciiTheme="minorHAnsi" w:hAnsiTheme="minorHAnsi"/>
              </w:rPr>
            </w:pPr>
            <w:r w:rsidRPr="00BE5016">
              <w:rPr>
                <w:rFonts w:asciiTheme="minorHAnsi" w:hAnsiTheme="minorHAnsi"/>
              </w:rPr>
              <w:t>Re-enabling non-critical network services once the environment stabilized</w:t>
            </w:r>
          </w:p>
          <w:p w14:paraId="56C6EB71" w14:textId="77777777" w:rsidR="0099095C" w:rsidRPr="00BE5016" w:rsidRDefault="0099095C" w:rsidP="0099095C">
            <w:pPr>
              <w:pStyle w:val="NormalWeb"/>
              <w:numPr>
                <w:ilvl w:val="0"/>
                <w:numId w:val="8"/>
              </w:numPr>
              <w:rPr>
                <w:rFonts w:asciiTheme="minorHAnsi" w:hAnsiTheme="minorHAnsi"/>
              </w:rPr>
            </w:pPr>
            <w:r w:rsidRPr="00BE5016">
              <w:rPr>
                <w:rFonts w:asciiTheme="minorHAnsi" w:hAnsiTheme="minorHAnsi"/>
              </w:rPr>
              <w:t>Validating that firewall changes were correctly applied</w:t>
            </w:r>
          </w:p>
          <w:p w14:paraId="28432B6A" w14:textId="77777777" w:rsidR="0099095C" w:rsidRPr="00BE5016" w:rsidRDefault="0099095C" w:rsidP="0099095C">
            <w:pPr>
              <w:pStyle w:val="NormalWeb"/>
              <w:numPr>
                <w:ilvl w:val="0"/>
                <w:numId w:val="8"/>
              </w:numPr>
              <w:rPr>
                <w:rFonts w:asciiTheme="minorHAnsi" w:hAnsiTheme="minorHAnsi"/>
              </w:rPr>
            </w:pPr>
            <w:r w:rsidRPr="00BE5016">
              <w:rPr>
                <w:rFonts w:asciiTheme="minorHAnsi" w:hAnsiTheme="minorHAnsi"/>
              </w:rPr>
              <w:t>Reviewing logs and confirming no further malicious activity remained</w:t>
            </w:r>
          </w:p>
          <w:p w14:paraId="33E5416C" w14:textId="77777777" w:rsidR="0099095C" w:rsidRPr="00BE5016" w:rsidRDefault="0099095C">
            <w:pPr>
              <w:pStyle w:val="NormalWeb"/>
              <w:rPr>
                <w:rFonts w:asciiTheme="minorHAnsi" w:hAnsiTheme="minorHAnsi"/>
              </w:rPr>
            </w:pPr>
            <w:r w:rsidRPr="00BE5016">
              <w:rPr>
                <w:rFonts w:asciiTheme="minorHAnsi" w:hAnsiTheme="minorHAnsi"/>
              </w:rPr>
              <w:t>Long-term recovery should also include:</w:t>
            </w:r>
          </w:p>
          <w:p w14:paraId="7D0BA3BF" w14:textId="77777777" w:rsidR="0099095C" w:rsidRPr="00BE5016" w:rsidRDefault="0099095C" w:rsidP="0099095C">
            <w:pPr>
              <w:pStyle w:val="NormalWeb"/>
              <w:numPr>
                <w:ilvl w:val="0"/>
                <w:numId w:val="9"/>
              </w:numPr>
              <w:rPr>
                <w:rFonts w:asciiTheme="minorHAnsi" w:hAnsiTheme="minorHAnsi"/>
              </w:rPr>
            </w:pPr>
            <w:r w:rsidRPr="00BE5016">
              <w:rPr>
                <w:rFonts w:asciiTheme="minorHAnsi" w:hAnsiTheme="minorHAnsi"/>
              </w:rPr>
              <w:t>Updating security policies</w:t>
            </w:r>
          </w:p>
          <w:p w14:paraId="4295DC95" w14:textId="77777777" w:rsidR="0099095C" w:rsidRPr="00BE5016" w:rsidRDefault="0099095C" w:rsidP="0099095C">
            <w:pPr>
              <w:pStyle w:val="NormalWeb"/>
              <w:numPr>
                <w:ilvl w:val="0"/>
                <w:numId w:val="9"/>
              </w:numPr>
              <w:rPr>
                <w:rFonts w:asciiTheme="minorHAnsi" w:hAnsiTheme="minorHAnsi"/>
              </w:rPr>
            </w:pPr>
            <w:r w:rsidRPr="00BE5016">
              <w:rPr>
                <w:rFonts w:asciiTheme="minorHAnsi" w:hAnsiTheme="minorHAnsi"/>
              </w:rPr>
              <w:t>Conducting a post-incident review</w:t>
            </w:r>
          </w:p>
          <w:p w14:paraId="0A3C2643" w14:textId="77777777" w:rsidR="0099095C" w:rsidRPr="00BE5016" w:rsidRDefault="0099095C" w:rsidP="0099095C">
            <w:pPr>
              <w:pStyle w:val="NormalWeb"/>
              <w:numPr>
                <w:ilvl w:val="0"/>
                <w:numId w:val="9"/>
              </w:numPr>
              <w:rPr>
                <w:rFonts w:asciiTheme="minorHAnsi" w:hAnsiTheme="minorHAnsi"/>
              </w:rPr>
            </w:pPr>
            <w:r w:rsidRPr="00BE5016">
              <w:rPr>
                <w:rFonts w:asciiTheme="minorHAnsi" w:hAnsiTheme="minorHAnsi"/>
              </w:rPr>
              <w:t>Communicating changes to relevant staff</w:t>
            </w:r>
          </w:p>
          <w:p w14:paraId="233F8386" w14:textId="18379F29" w:rsidR="4E24F0A9" w:rsidRPr="00BE5016" w:rsidRDefault="4E24F0A9" w:rsidP="4E24F0A9">
            <w:pPr>
              <w:spacing w:after="0"/>
              <w:ind w:left="-360"/>
            </w:pPr>
          </w:p>
        </w:tc>
      </w:tr>
    </w:tbl>
    <w:p w14:paraId="76401165" w14:textId="698E2079" w:rsidR="00B16FC0" w:rsidRPr="00BE5016" w:rsidRDefault="00B16FC0"/>
    <w:p w14:paraId="4E272C1B" w14:textId="4213B24E" w:rsidR="00B16FC0" w:rsidRPr="00BE5016" w:rsidRDefault="00B16FC0"/>
    <w:p w14:paraId="775368E3" w14:textId="043F6F70" w:rsidR="00B16FC0" w:rsidRPr="00BE5016" w:rsidRDefault="00B16FC0"/>
    <w:tbl>
      <w:tblPr>
        <w:tblW w:w="0" w:type="auto"/>
        <w:tblLook w:val="06A0" w:firstRow="1" w:lastRow="0" w:firstColumn="1" w:lastColumn="0" w:noHBand="1" w:noVBand="1"/>
      </w:tblPr>
      <w:tblGrid>
        <w:gridCol w:w="9340"/>
      </w:tblGrid>
      <w:tr w:rsidR="4E24F0A9" w:rsidRPr="00BE5016" w14:paraId="5AB034D1" w14:textId="77777777" w:rsidTr="4E24F0A9">
        <w:trPr>
          <w:trHeight w:val="300"/>
        </w:trPr>
        <w:tc>
          <w:tcPr>
            <w:tcW w:w="9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9D7A00" w14:textId="03D5623A" w:rsidR="4E24F0A9" w:rsidRPr="00BE5016" w:rsidRDefault="00340030" w:rsidP="4E24F0A9">
            <w:pPr>
              <w:spacing w:after="0"/>
              <w:ind w:left="-360"/>
            </w:pPr>
            <w:r w:rsidRPr="00BE5016">
              <w:rPr>
                <w:rFonts w:eastAsia="Times New Roman"/>
              </w:rPr>
              <w:lastRenderedPageBreak/>
              <w:t xml:space="preserve">The security team should perform </w:t>
            </w:r>
            <w:r w:rsidRPr="00BE5016">
              <w:rPr>
                <w:rStyle w:val="Strong"/>
                <w:rFonts w:eastAsia="Times New Roman"/>
                <w:b w:val="0"/>
                <w:bCs w:val="0"/>
              </w:rPr>
              <w:t>regular audits of network configurations, firewall policies, and security tools</w:t>
            </w:r>
            <w:r w:rsidRPr="00BE5016">
              <w:rPr>
                <w:rFonts w:eastAsia="Times New Roman"/>
              </w:rPr>
              <w:t xml:space="preserve"> to ensure everything remains correctly configured. Continuous monitoring, strong documentation, and routine testing will help prevent misconfigurations from leading to future outages or attacks.</w:t>
            </w:r>
          </w:p>
        </w:tc>
      </w:tr>
    </w:tbl>
    <w:p w14:paraId="35265AE4" w14:textId="4E6986E1" w:rsidR="00B16FC0" w:rsidRPr="00BE5016" w:rsidRDefault="00011D86">
      <w:r w:rsidRPr="00BE5016">
        <w:t>S attacks</w:t>
      </w:r>
    </w:p>
    <w:p w14:paraId="2C078E63" w14:textId="140C569E" w:rsidR="00D22C5B" w:rsidRPr="00BE5016" w:rsidRDefault="00D22C5B"/>
    <w:sectPr w:rsidR="00D22C5B" w:rsidRPr="00BE5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76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87E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066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516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611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BE53E"/>
    <w:multiLevelType w:val="hybridMultilevel"/>
    <w:tmpl w:val="FFFFFFFF"/>
    <w:lvl w:ilvl="0" w:tplc="8040BE8A">
      <w:start w:val="1"/>
      <w:numFmt w:val="bullet"/>
      <w:lvlText w:val=""/>
      <w:lvlJc w:val="left"/>
      <w:pPr>
        <w:ind w:left="720" w:hanging="360"/>
      </w:pPr>
      <w:rPr>
        <w:rFonts w:ascii="Symbol" w:hAnsi="Symbol" w:hint="default"/>
      </w:rPr>
    </w:lvl>
    <w:lvl w:ilvl="1" w:tplc="4B880C82">
      <w:start w:val="1"/>
      <w:numFmt w:val="bullet"/>
      <w:lvlText w:val="o"/>
      <w:lvlJc w:val="left"/>
      <w:pPr>
        <w:ind w:left="1440" w:hanging="360"/>
      </w:pPr>
      <w:rPr>
        <w:rFonts w:ascii="Courier New" w:hAnsi="Courier New" w:hint="default"/>
      </w:rPr>
    </w:lvl>
    <w:lvl w:ilvl="2" w:tplc="584E3290">
      <w:start w:val="1"/>
      <w:numFmt w:val="bullet"/>
      <w:lvlText w:val=""/>
      <w:lvlJc w:val="left"/>
      <w:pPr>
        <w:ind w:left="2160" w:hanging="360"/>
      </w:pPr>
      <w:rPr>
        <w:rFonts w:ascii="Wingdings" w:hAnsi="Wingdings" w:hint="default"/>
      </w:rPr>
    </w:lvl>
    <w:lvl w:ilvl="3" w:tplc="052A8978">
      <w:start w:val="1"/>
      <w:numFmt w:val="bullet"/>
      <w:lvlText w:val=""/>
      <w:lvlJc w:val="left"/>
      <w:pPr>
        <w:ind w:left="2880" w:hanging="360"/>
      </w:pPr>
      <w:rPr>
        <w:rFonts w:ascii="Symbol" w:hAnsi="Symbol" w:hint="default"/>
      </w:rPr>
    </w:lvl>
    <w:lvl w:ilvl="4" w:tplc="67046D94">
      <w:start w:val="1"/>
      <w:numFmt w:val="bullet"/>
      <w:lvlText w:val="o"/>
      <w:lvlJc w:val="left"/>
      <w:pPr>
        <w:ind w:left="3600" w:hanging="360"/>
      </w:pPr>
      <w:rPr>
        <w:rFonts w:ascii="Courier New" w:hAnsi="Courier New" w:hint="default"/>
      </w:rPr>
    </w:lvl>
    <w:lvl w:ilvl="5" w:tplc="603A15FA">
      <w:start w:val="1"/>
      <w:numFmt w:val="bullet"/>
      <w:lvlText w:val=""/>
      <w:lvlJc w:val="left"/>
      <w:pPr>
        <w:ind w:left="4320" w:hanging="360"/>
      </w:pPr>
      <w:rPr>
        <w:rFonts w:ascii="Wingdings" w:hAnsi="Wingdings" w:hint="default"/>
      </w:rPr>
    </w:lvl>
    <w:lvl w:ilvl="6" w:tplc="918E6C04">
      <w:start w:val="1"/>
      <w:numFmt w:val="bullet"/>
      <w:lvlText w:val=""/>
      <w:lvlJc w:val="left"/>
      <w:pPr>
        <w:ind w:left="5040" w:hanging="360"/>
      </w:pPr>
      <w:rPr>
        <w:rFonts w:ascii="Symbol" w:hAnsi="Symbol" w:hint="default"/>
      </w:rPr>
    </w:lvl>
    <w:lvl w:ilvl="7" w:tplc="67BE84D8">
      <w:start w:val="1"/>
      <w:numFmt w:val="bullet"/>
      <w:lvlText w:val="o"/>
      <w:lvlJc w:val="left"/>
      <w:pPr>
        <w:ind w:left="5760" w:hanging="360"/>
      </w:pPr>
      <w:rPr>
        <w:rFonts w:ascii="Courier New" w:hAnsi="Courier New" w:hint="default"/>
      </w:rPr>
    </w:lvl>
    <w:lvl w:ilvl="8" w:tplc="E5F48124">
      <w:start w:val="1"/>
      <w:numFmt w:val="bullet"/>
      <w:lvlText w:val=""/>
      <w:lvlJc w:val="left"/>
      <w:pPr>
        <w:ind w:left="6480" w:hanging="360"/>
      </w:pPr>
      <w:rPr>
        <w:rFonts w:ascii="Wingdings" w:hAnsi="Wingdings" w:hint="default"/>
      </w:rPr>
    </w:lvl>
  </w:abstractNum>
  <w:abstractNum w:abstractNumId="6" w15:restartNumberingAfterBreak="0">
    <w:nsid w:val="51B54B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1FBB9"/>
    <w:multiLevelType w:val="hybridMultilevel"/>
    <w:tmpl w:val="FFFFFFFF"/>
    <w:lvl w:ilvl="0" w:tplc="42CE5BF4">
      <w:start w:val="1"/>
      <w:numFmt w:val="bullet"/>
      <w:lvlText w:val=""/>
      <w:lvlJc w:val="left"/>
      <w:pPr>
        <w:ind w:left="720" w:hanging="360"/>
      </w:pPr>
      <w:rPr>
        <w:rFonts w:ascii="Symbol" w:hAnsi="Symbol" w:hint="default"/>
      </w:rPr>
    </w:lvl>
    <w:lvl w:ilvl="1" w:tplc="1A94022C">
      <w:start w:val="1"/>
      <w:numFmt w:val="bullet"/>
      <w:lvlText w:val="o"/>
      <w:lvlJc w:val="left"/>
      <w:pPr>
        <w:ind w:left="1440" w:hanging="360"/>
      </w:pPr>
      <w:rPr>
        <w:rFonts w:ascii="Courier New" w:hAnsi="Courier New" w:hint="default"/>
      </w:rPr>
    </w:lvl>
    <w:lvl w:ilvl="2" w:tplc="A49442DA">
      <w:start w:val="1"/>
      <w:numFmt w:val="bullet"/>
      <w:lvlText w:val=""/>
      <w:lvlJc w:val="left"/>
      <w:pPr>
        <w:ind w:left="2160" w:hanging="360"/>
      </w:pPr>
      <w:rPr>
        <w:rFonts w:ascii="Wingdings" w:hAnsi="Wingdings" w:hint="default"/>
      </w:rPr>
    </w:lvl>
    <w:lvl w:ilvl="3" w:tplc="FF6ED116">
      <w:start w:val="1"/>
      <w:numFmt w:val="bullet"/>
      <w:lvlText w:val=""/>
      <w:lvlJc w:val="left"/>
      <w:pPr>
        <w:ind w:left="2880" w:hanging="360"/>
      </w:pPr>
      <w:rPr>
        <w:rFonts w:ascii="Symbol" w:hAnsi="Symbol" w:hint="default"/>
      </w:rPr>
    </w:lvl>
    <w:lvl w:ilvl="4" w:tplc="B978A154">
      <w:start w:val="1"/>
      <w:numFmt w:val="bullet"/>
      <w:lvlText w:val="o"/>
      <w:lvlJc w:val="left"/>
      <w:pPr>
        <w:ind w:left="3600" w:hanging="360"/>
      </w:pPr>
      <w:rPr>
        <w:rFonts w:ascii="Courier New" w:hAnsi="Courier New" w:hint="default"/>
      </w:rPr>
    </w:lvl>
    <w:lvl w:ilvl="5" w:tplc="AEC2C124">
      <w:start w:val="1"/>
      <w:numFmt w:val="bullet"/>
      <w:lvlText w:val=""/>
      <w:lvlJc w:val="left"/>
      <w:pPr>
        <w:ind w:left="4320" w:hanging="360"/>
      </w:pPr>
      <w:rPr>
        <w:rFonts w:ascii="Wingdings" w:hAnsi="Wingdings" w:hint="default"/>
      </w:rPr>
    </w:lvl>
    <w:lvl w:ilvl="6" w:tplc="353A83D2">
      <w:start w:val="1"/>
      <w:numFmt w:val="bullet"/>
      <w:lvlText w:val=""/>
      <w:lvlJc w:val="left"/>
      <w:pPr>
        <w:ind w:left="5040" w:hanging="360"/>
      </w:pPr>
      <w:rPr>
        <w:rFonts w:ascii="Symbol" w:hAnsi="Symbol" w:hint="default"/>
      </w:rPr>
    </w:lvl>
    <w:lvl w:ilvl="7" w:tplc="A6D26768">
      <w:start w:val="1"/>
      <w:numFmt w:val="bullet"/>
      <w:lvlText w:val="o"/>
      <w:lvlJc w:val="left"/>
      <w:pPr>
        <w:ind w:left="5760" w:hanging="360"/>
      </w:pPr>
      <w:rPr>
        <w:rFonts w:ascii="Courier New" w:hAnsi="Courier New" w:hint="default"/>
      </w:rPr>
    </w:lvl>
    <w:lvl w:ilvl="8" w:tplc="88CCA04E">
      <w:start w:val="1"/>
      <w:numFmt w:val="bullet"/>
      <w:lvlText w:val=""/>
      <w:lvlJc w:val="left"/>
      <w:pPr>
        <w:ind w:left="6480" w:hanging="360"/>
      </w:pPr>
      <w:rPr>
        <w:rFonts w:ascii="Wingdings" w:hAnsi="Wingdings" w:hint="default"/>
      </w:rPr>
    </w:lvl>
  </w:abstractNum>
  <w:abstractNum w:abstractNumId="8" w15:restartNumberingAfterBreak="0">
    <w:nsid w:val="6FA969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79103">
    <w:abstractNumId w:val="5"/>
  </w:num>
  <w:num w:numId="2" w16cid:durableId="2111856973">
    <w:abstractNumId w:val="7"/>
  </w:num>
  <w:num w:numId="3" w16cid:durableId="322903043">
    <w:abstractNumId w:val="8"/>
  </w:num>
  <w:num w:numId="4" w16cid:durableId="406345856">
    <w:abstractNumId w:val="1"/>
  </w:num>
  <w:num w:numId="5" w16cid:durableId="1914466320">
    <w:abstractNumId w:val="0"/>
  </w:num>
  <w:num w:numId="6" w16cid:durableId="241764923">
    <w:abstractNumId w:val="6"/>
  </w:num>
  <w:num w:numId="7" w16cid:durableId="1154880901">
    <w:abstractNumId w:val="2"/>
  </w:num>
  <w:num w:numId="8" w16cid:durableId="1903952636">
    <w:abstractNumId w:val="3"/>
  </w:num>
  <w:num w:numId="9" w16cid:durableId="1269043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105E59"/>
    <w:rsid w:val="00011D86"/>
    <w:rsid w:val="00065DF4"/>
    <w:rsid w:val="00110DF6"/>
    <w:rsid w:val="0018004B"/>
    <w:rsid w:val="0018117C"/>
    <w:rsid w:val="001A0C5F"/>
    <w:rsid w:val="00216376"/>
    <w:rsid w:val="002A34AC"/>
    <w:rsid w:val="00331558"/>
    <w:rsid w:val="00340030"/>
    <w:rsid w:val="00383D55"/>
    <w:rsid w:val="004250E1"/>
    <w:rsid w:val="00495C47"/>
    <w:rsid w:val="006069A9"/>
    <w:rsid w:val="00687CBE"/>
    <w:rsid w:val="007579C4"/>
    <w:rsid w:val="007640EE"/>
    <w:rsid w:val="00791591"/>
    <w:rsid w:val="007D5A30"/>
    <w:rsid w:val="007F5445"/>
    <w:rsid w:val="00837F64"/>
    <w:rsid w:val="008A5481"/>
    <w:rsid w:val="008A5C8D"/>
    <w:rsid w:val="00931FE3"/>
    <w:rsid w:val="00970CCF"/>
    <w:rsid w:val="00971417"/>
    <w:rsid w:val="0099095C"/>
    <w:rsid w:val="00A1783E"/>
    <w:rsid w:val="00A3392E"/>
    <w:rsid w:val="00A565DB"/>
    <w:rsid w:val="00B16FC0"/>
    <w:rsid w:val="00B80447"/>
    <w:rsid w:val="00BE5016"/>
    <w:rsid w:val="00C01B80"/>
    <w:rsid w:val="00C63FBC"/>
    <w:rsid w:val="00CA630F"/>
    <w:rsid w:val="00CC51F1"/>
    <w:rsid w:val="00D22C5B"/>
    <w:rsid w:val="00D31547"/>
    <w:rsid w:val="00D93090"/>
    <w:rsid w:val="00E50E7A"/>
    <w:rsid w:val="00E521B0"/>
    <w:rsid w:val="00EB03F1"/>
    <w:rsid w:val="00ED7A9D"/>
    <w:rsid w:val="00F06FEB"/>
    <w:rsid w:val="00FC451B"/>
    <w:rsid w:val="00FC79E2"/>
    <w:rsid w:val="07E72E41"/>
    <w:rsid w:val="0A23919B"/>
    <w:rsid w:val="1570496A"/>
    <w:rsid w:val="43F19A1A"/>
    <w:rsid w:val="4E24F0A9"/>
    <w:rsid w:val="7B105E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0E830B9"/>
  <w15:chartTrackingRefBased/>
  <w15:docId w15:val="{32D7439C-D4E4-444B-9E5F-EC6449100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22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D22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D22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D22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D22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D22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D22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D22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D22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3F1"/>
    <w:pPr>
      <w:ind w:left="720"/>
      <w:contextualSpacing/>
    </w:pPr>
  </w:style>
  <w:style w:type="table" w:styleId="TableGrid">
    <w:name w:val="Table Grid"/>
    <w:basedOn w:val="TableNormal"/>
    <w:uiPriority w:val="59"/>
    <w:rsid w:val="00110D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6069A9"/>
    <w:pPr>
      <w:spacing w:before="100" w:beforeAutospacing="1" w:after="100" w:afterAutospacing="1" w:line="240" w:lineRule="auto"/>
    </w:pPr>
    <w:rPr>
      <w:rFonts w:ascii="Times New Roman" w:hAnsi="Times New Roman" w:cs="Times New Roman"/>
      <w:lang w:eastAsia="en-US"/>
    </w:rPr>
  </w:style>
  <w:style w:type="character" w:styleId="Strong">
    <w:name w:val="Strong"/>
    <w:basedOn w:val="DefaultParagraphFont"/>
    <w:uiPriority w:val="22"/>
    <w:qFormat/>
    <w:rsid w:val="006069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2459</TotalTime>
  <Pages>5</Pages>
  <Words>983</Words>
  <Characters>5607</Characters>
  <Application>Microsoft Office Word</Application>
  <DocSecurity>0</DocSecurity>
  <Lines>46</Lines>
  <Paragraphs>13</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Daeja Banner</dc:creator>
  <cp:keywords/>
  <dc:description/>
  <cp:lastModifiedBy>Banner, Daeja</cp:lastModifiedBy>
  <cp:revision>40</cp:revision>
  <dcterms:created xsi:type="dcterms:W3CDTF">2025-11-22T07:24:00Z</dcterms:created>
  <dcterms:modified xsi:type="dcterms:W3CDTF">2025-11-24T00:23:00Z</dcterms:modified>
</cp:coreProperties>
</file>