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Backend Developer with 5 years of experience.</w:t>
      </w:r>
    </w:p>
    <w:p>
      <w:pPr>
        <w:pStyle w:val="Heading1"/>
      </w:pPr>
      <w:r>
        <w:t>Skills</w:t>
      </w:r>
    </w:p>
    <w:p>
      <w:r>
        <w:t>Python, Node.js, Redis, MongoDB, LangChain, PostgreSQL.</w:t>
      </w:r>
    </w:p>
    <w:p>
      <w:pPr>
        <w:pStyle w:val="Heading1"/>
      </w:pPr>
      <w:r>
        <w:t>Experience</w:t>
      </w:r>
    </w:p>
    <w:p>
      <w:r>
        <w:t>Senior Backend Engineer at TechCorp. Built scalable microservices using Python and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