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F48" w:rsidRPr="00E74F48" w:rsidRDefault="00E74F48" w:rsidP="00E74F48">
      <w:pPr>
        <w:pStyle w:val="LeftSS"/>
      </w:pPr>
    </w:p>
    <w:p w:rsidR="00E74F48" w:rsidRPr="00E74F48" w:rsidRDefault="00E74F48" w:rsidP="00E74F48">
      <w:pPr>
        <w:pStyle w:val="VenueLine"/>
        <w:spacing w:before="0" w:after="240"/>
      </w:pPr>
      <w:r w:rsidRPr="00E74F48">
        <w:t>Commonwealth of massachusetts</w:t>
      </w:r>
      <w:r w:rsidRPr="00E74F48">
        <w:br/>
      </w:r>
      <w:proofErr w:type="gramStart"/>
      <w:r w:rsidRPr="00E74F48">
        <w:t xml:space="preserve">{{ </w:t>
      </w:r>
      <w:proofErr w:type="spellStart"/>
      <w:r w:rsidRPr="00E74F48">
        <w:rPr>
          <w:caps w:val="0"/>
        </w:rPr>
        <w:t>court</w:t>
      </w:r>
      <w:proofErr w:type="gramEnd"/>
      <w:r w:rsidRPr="00E74F48">
        <w:rPr>
          <w:caps w:val="0"/>
        </w:rPr>
        <w: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rsidR="00E74F48" w:rsidRPr="00E74F48" w:rsidRDefault="00A842B5"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w:t>
      </w:r>
      <w:proofErr w:type="gramStart"/>
      <w:r w:rsidR="00E74F48" w:rsidRPr="00E74F48">
        <w:t xml:space="preserve">{{ </w:t>
      </w:r>
      <w:proofErr w:type="spellStart"/>
      <w:r w:rsidR="00E74F48" w:rsidRPr="00E74F48">
        <w:rPr>
          <w:caps w:val="0"/>
        </w:rPr>
        <w:t>case</w:t>
      </w:r>
      <w:proofErr w:type="gramEnd"/>
      <w:r w:rsidR="00E74F48" w:rsidRPr="00E74F48">
        <w:rPr>
          <w:caps w:val="0"/>
        </w:rPr>
        <w:t>_number</w:t>
      </w:r>
      <w:proofErr w:type="spellEnd"/>
      <w:r w:rsidR="00E74F48" w:rsidRPr="00E74F48">
        <w:rPr>
          <w:caps w:val="0"/>
        </w:rPr>
        <w:t xml:space="preserve"> }}</w:t>
      </w:r>
    </w:p>
    <w:p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rsidR="00E74F48" w:rsidRPr="00E74F48" w:rsidRDefault="00E74F48">
            <w:pPr>
              <w:pStyle w:val="CaptionPartyType"/>
              <w:spacing w:line="360" w:lineRule="auto"/>
              <w:ind w:left="0"/>
            </w:pPr>
            <w:proofErr w:type="gramStart"/>
            <w:r w:rsidRPr="00E74F48">
              <w:t xml:space="preserve">{{ </w:t>
            </w:r>
            <w:proofErr w:type="spellStart"/>
            <w:r w:rsidRPr="00E74F48">
              <w:t>plaintiff</w:t>
            </w:r>
            <w:proofErr w:type="gramEnd"/>
            <w:r w:rsidRPr="00E74F48">
              <w:t>_name</w:t>
            </w:r>
            <w:proofErr w:type="spellEnd"/>
            <w:r w:rsidRPr="00E74F48">
              <w:t xml:space="preserve"> }},</w:t>
            </w:r>
          </w:p>
          <w:p w:rsidR="00E74F48" w:rsidRPr="00E74F48" w:rsidRDefault="00A842B5">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Plaintiff,</w:t>
                </w:r>
              </w:sdtContent>
            </w:sdt>
          </w:p>
          <w:p w:rsidR="00E74F48" w:rsidRPr="00E74F48" w:rsidRDefault="00E74F48">
            <w:pPr>
              <w:pStyle w:val="CaptionVS"/>
            </w:pPr>
            <w:r w:rsidRPr="00E74F48">
              <w:t>v.</w:t>
            </w:r>
          </w:p>
          <w:p w:rsidR="00E74F48" w:rsidRPr="00E74F48" w:rsidRDefault="00E74F48">
            <w:pPr>
              <w:pStyle w:val="CaptionPartyType"/>
              <w:spacing w:line="360" w:lineRule="auto"/>
              <w:ind w:left="0"/>
            </w:pPr>
            <w:r w:rsidRPr="00E74F48">
              <w:t>{{</w:t>
            </w:r>
            <w:proofErr w:type="spellStart"/>
            <w:proofErr w:type="gramStart"/>
            <w:r w:rsidRPr="00E74F48">
              <w:t>client.name.first</w:t>
            </w:r>
            <w:proofErr w:type="spellEnd"/>
            <w:proofErr w:type="gramEnd"/>
            <w:r w:rsidRPr="00E74F48">
              <w:t xml:space="preserve"> }} {{</w:t>
            </w:r>
            <w:proofErr w:type="spellStart"/>
            <w:r w:rsidRPr="00E74F48">
              <w:t>client.name.last</w:t>
            </w:r>
            <w:proofErr w:type="spellEnd"/>
            <w:r w:rsidRPr="00E74F48">
              <w:t xml:space="preserve"> }}</w:t>
            </w:r>
          </w:p>
          <w:p w:rsidR="00E74F48" w:rsidRPr="00E74F48" w:rsidRDefault="00A842B5">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Defendant.</w:t>
                </w:r>
              </w:sdtContent>
            </w:sdt>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tc>
          </w:sdtContent>
        </w:sdt>
        <w:tc>
          <w:tcPr>
            <w:tcW w:w="5012" w:type="dxa"/>
            <w:vAlign w:val="center"/>
          </w:tcPr>
          <w:p w:rsidR="00E74F48" w:rsidRPr="00E74F48" w:rsidRDefault="00E74F48">
            <w:pPr>
              <w:pStyle w:val="PleadingTitle"/>
              <w:ind w:left="187"/>
              <w:jc w:val="center"/>
              <w:rPr>
                <w:b w:val="0"/>
                <w:u w:val="single"/>
              </w:rPr>
            </w:pPr>
          </w:p>
        </w:tc>
      </w:tr>
    </w:tbl>
    <w:p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rsidR="00E74F48" w:rsidRPr="00E74F48" w:rsidRDefault="00E74F48" w:rsidP="00E74F48">
          <w:pPr>
            <w:pStyle w:val="PleadingTitle"/>
            <w:ind w:left="187"/>
            <w:jc w:val="center"/>
          </w:pPr>
          <w:r w:rsidRPr="00E74F48">
            <w:t>motion to vacate default judgment for lack of notice</w:t>
          </w:r>
        </w:p>
      </w:sdtContent>
    </w:sdt>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w:t>
      </w:r>
      <w:proofErr w:type="gramStart"/>
      <w:r w:rsidRPr="00E74F48">
        <w:rPr>
          <w:rFonts w:ascii="Times New Roman" w:hAnsi="Times New Roman" w:cs="Times New Roman"/>
        </w:rPr>
        <w:t>to{</w:t>
      </w:r>
      <w:proofErr w:type="gramEnd"/>
      <w:r w:rsidRPr="00E74F48">
        <w:rPr>
          <w:rFonts w:ascii="Times New Roman" w:hAnsi="Times New Roman" w:cs="Times New Roman"/>
        </w:rPr>
        <w:t xml:space="preserve">%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w:t>
      </w:r>
      <w:proofErr w:type="gramStart"/>
      <w:r w:rsidRPr="00E74F48">
        <w:rPr>
          <w:rFonts w:ascii="Times New Roman" w:hAnsi="Times New Roman" w:cs="Times New Roman"/>
        </w:rPr>
        <w:t>%}Mass.</w:t>
      </w:r>
      <w:proofErr w:type="gramEnd"/>
      <w:r w:rsidRPr="00E74F48">
        <w:rPr>
          <w:rFonts w:ascii="Times New Roman" w:hAnsi="Times New Roman" w:cs="Times New Roman"/>
        </w:rPr>
        <w:t xml:space="preserve"> R. Civ. P. 4. {% else </w:t>
      </w:r>
      <w:proofErr w:type="gramStart"/>
      <w:r w:rsidRPr="00E74F48">
        <w:rPr>
          <w:rFonts w:ascii="Times New Roman" w:hAnsi="Times New Roman" w:cs="Times New Roman"/>
        </w:rPr>
        <w:t>%}Rules</w:t>
      </w:r>
      <w:proofErr w:type="gramEnd"/>
      <w:r w:rsidRPr="00E74F48">
        <w:rPr>
          <w:rFonts w:ascii="Times New Roman" w:hAnsi="Times New Roman" w:cs="Times New Roman"/>
        </w:rPr>
        <w:t xml:space="preserve">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 {% endif %}</w:t>
      </w:r>
    </w:p>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w:t>
      </w:r>
      <w:r w:rsidRPr="00E74F48">
        <w:rPr>
          <w:rFonts w:ascii="Times New Roman" w:hAnsi="Times New Roman" w:cs="Times New Roman"/>
        </w:rPr>
        <w:lastRenderedPageBreak/>
        <w:t xml:space="preserve">inadequate to provide proper notice of an action, the principles of due process are not satisfied. </w:t>
      </w:r>
      <w:proofErr w:type="spellStart"/>
      <w:r w:rsidRPr="00E74F48">
        <w:rPr>
          <w:rFonts w:ascii="Times New Roman" w:hAnsi="Times New Roman" w:cs="Times New Roman"/>
          <w:i/>
        </w:rPr>
        <w:t>Uzoma</w:t>
      </w:r>
      <w:proofErr w:type="spellEnd"/>
      <w:r w:rsidRPr="00E74F48">
        <w:rPr>
          <w:rFonts w:ascii="Times New Roman" w:hAnsi="Times New Roman" w:cs="Times New Roman"/>
          <w:i/>
        </w:rPr>
        <w:t xml:space="preserve"> v. </w:t>
      </w:r>
      <w:proofErr w:type="spellStart"/>
      <w:r w:rsidRPr="00E74F48">
        <w:rPr>
          <w:rFonts w:ascii="Times New Roman" w:hAnsi="Times New Roman" w:cs="Times New Roman"/>
          <w:i/>
        </w:rPr>
        <w:t>Okereke</w:t>
      </w:r>
      <w:proofErr w:type="spellEnd"/>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 xml:space="preserve">Harris v. </w:t>
      </w:r>
      <w:proofErr w:type="spellStart"/>
      <w:r w:rsidRPr="00E74F48">
        <w:rPr>
          <w:rFonts w:ascii="Times New Roman" w:hAnsi="Times New Roman" w:cs="Times New Roman"/>
          <w:i/>
        </w:rPr>
        <w:t>Sannella</w:t>
      </w:r>
      <w:proofErr w:type="spellEnd"/>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Thus, the Default Judgment must be vacated.  </w:t>
      </w:r>
    </w:p>
    <w:p w:rsidR="00E74F48" w:rsidRDefault="00E74F48" w:rsidP="00E74F48">
      <w:pPr>
        <w:pStyle w:val="BodyText2"/>
        <w:rPr>
          <w:rFonts w:ascii="Times New Roman" w:hAnsi="Times New Roman" w:cs="Times New Roman"/>
        </w:rPr>
      </w:pPr>
      <w:r w:rsidRPr="00E74F48">
        <w:rPr>
          <w:rFonts w:ascii="Times New Roman" w:hAnsi="Times New Roman" w:cs="Times New Roman"/>
        </w:rPr>
        <w:t>Wherefore, Defendant respectfully requests that the court vacate the Default Judgement.</w:t>
      </w:r>
    </w:p>
    <w:p w:rsidR="00A842B5" w:rsidRDefault="00A842B5" w:rsidP="00E74F48">
      <w:pPr>
        <w:pStyle w:val="BodyText2"/>
        <w:rPr>
          <w:rFonts w:ascii="Times New Roman" w:hAnsi="Times New Roman" w:cs="Times New Roman"/>
        </w:rPr>
      </w:pP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proofErr w:type="spellStart"/>
      <w:r>
        <w:rPr>
          <w:rFonts w:ascii="Times New Roman" w:hAnsi="Times New Roman" w:cs="Times New Roman"/>
        </w:rPr>
        <w:t>client</w:t>
      </w:r>
      <w:proofErr w:type="gramEnd"/>
      <w:r>
        <w:rPr>
          <w:rFonts w:ascii="Times New Roman" w:hAnsi="Times New Roman" w:cs="Times New Roman"/>
        </w:rPr>
        <w:t>.signature</w:t>
      </w:r>
      <w:proofErr w:type="spellEnd"/>
      <w:r>
        <w:rPr>
          <w:rFonts w:ascii="Times New Roman" w:hAnsi="Times New Roman" w:cs="Times New Roman"/>
        </w:rPr>
        <w:t xml:space="preserve"> }}</w:t>
      </w: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w:t>
      </w:r>
    </w:p>
    <w:p w:rsidR="00A842B5" w:rsidRPr="00E74F48" w:rsidRDefault="00A842B5" w:rsidP="00A842B5">
      <w:pPr>
        <w:pStyle w:val="SignatureBlock"/>
        <w:tabs>
          <w:tab w:val="left" w:pos="4230"/>
          <w:tab w:val="right" w:leader="underscore" w:pos="4320"/>
        </w:tabs>
        <w:ind w:left="4230"/>
      </w:pPr>
      <w:r>
        <w:rPr>
          <w:noProof/>
        </w:rPr>
        <w:tab/>
      </w:r>
      <w:sdt>
        <w:sdtPr>
          <w:rPr>
            <w:noProof/>
          </w:rPr>
          <w:alias w:val="AttnyNames"/>
          <w:tag w:val="iMergeField-AttnyNames"/>
          <w:id w:val="-1187593442"/>
          <w:placeholder>
            <w:docPart w:val="3929EB23C1994F7E9891BD74CE57AABF"/>
          </w:placeholder>
          <w:text w:multiLine="1"/>
        </w:sdtPr>
        <w:sdtContent>
          <w:r w:rsidRPr="00E74F48">
            <w:rPr>
              <w:noProof/>
            </w:rPr>
            <w:t>{{ client.name.firstlast() }}</w:t>
          </w:r>
        </w:sdtContent>
      </w:sdt>
      <w:r w:rsidRPr="00E74F48">
        <w:rPr>
          <w:caps/>
          <w:noProof/>
        </w:rPr>
        <w:br/>
      </w:r>
      <w:proofErr w:type="gramStart"/>
      <w:r w:rsidRPr="00E74F48">
        <w:t xml:space="preserve">{{ </w:t>
      </w:r>
      <w:proofErr w:type="spellStart"/>
      <w:r w:rsidRPr="00E74F48">
        <w:t>client</w:t>
      </w:r>
      <w:proofErr w:type="gramEnd"/>
      <w:r w:rsidRPr="00E74F48">
        <w:t>.address.address</w:t>
      </w:r>
      <w:proofErr w:type="spellEnd"/>
      <w:r w:rsidRPr="00E74F48">
        <w:t xml:space="preserve"> }}</w:t>
      </w:r>
    </w:p>
    <w:p w:rsidR="00A842B5" w:rsidRPr="00E74F48" w:rsidRDefault="00A842B5" w:rsidP="00A842B5">
      <w:pPr>
        <w:pStyle w:val="SignatureBlock"/>
        <w:tabs>
          <w:tab w:val="left" w:pos="4230"/>
          <w:tab w:val="right" w:leader="underscore" w:pos="4320"/>
        </w:tabs>
        <w:rPr>
          <w:caps/>
          <w:noProof/>
        </w:rPr>
      </w:pPr>
      <w:r w:rsidRPr="00E74F48">
        <w:t xml:space="preserve">Dated: </w:t>
      </w:r>
      <w:proofErr w:type="gramStart"/>
      <w:r w:rsidRPr="00E74F48">
        <w:t xml:space="preserve">{{ </w:t>
      </w:r>
      <w:proofErr w:type="spellStart"/>
      <w:r w:rsidRPr="00E74F48">
        <w:t>format</w:t>
      </w:r>
      <w:proofErr w:type="gramEnd"/>
      <w:r w:rsidRPr="00E74F48">
        <w:t>_date</w:t>
      </w:r>
      <w:proofErr w:type="spellEnd"/>
      <w:r w:rsidRPr="00E74F48">
        <w:t>(today()) }}</w:t>
      </w:r>
      <w:r>
        <w:tab/>
      </w:r>
      <w:r w:rsidRPr="00E74F48">
        <w:t xml:space="preserve">{{ </w:t>
      </w:r>
      <w:proofErr w:type="spellStart"/>
      <w:r w:rsidRPr="00E74F48">
        <w:t>client.address.city</w:t>
      </w:r>
      <w:proofErr w:type="spellEnd"/>
      <w:r w:rsidRPr="00E74F48">
        <w:t xml:space="preserve"> }}, {{ </w:t>
      </w:r>
      <w:proofErr w:type="spellStart"/>
      <w:r w:rsidRPr="00E74F48">
        <w:t>client.address.state</w:t>
      </w:r>
      <w:proofErr w:type="spellEnd"/>
      <w:r w:rsidRPr="00E74F48">
        <w:t xml:space="preserve"> }} {{ client.address.zip }}</w:t>
      </w:r>
    </w:p>
    <w:p w:rsidR="00A842B5" w:rsidRDefault="00A842B5" w:rsidP="00A842B5">
      <w:pPr>
        <w:pStyle w:val="SignatureBlock"/>
        <w:tabs>
          <w:tab w:val="left" w:pos="4230"/>
          <w:tab w:val="right" w:leader="underscore" w:pos="4320"/>
        </w:tabs>
      </w:pPr>
      <w:r>
        <w:tab/>
      </w:r>
      <w:r>
        <w:tab/>
      </w:r>
      <w:sdt>
        <w:sdtPr>
          <w:alias w:val="AuthorDirectNo"/>
          <w:tag w:val="iMergeField-AuthorDirectNo"/>
          <w:id w:val="-1392728848"/>
          <w:placeholder>
            <w:docPart w:val="5A01DF03BC724970A468BCBE015074C2"/>
          </w:placeholder>
          <w:text w:multiLine="1"/>
        </w:sdtPr>
        <w:sdtContent>
          <w:proofErr w:type="gramStart"/>
          <w:r w:rsidRPr="00E74F48">
            <w:t xml:space="preserve">{{ </w:t>
          </w:r>
          <w:proofErr w:type="spellStart"/>
          <w:r w:rsidRPr="00E74F48">
            <w:t>client</w:t>
          </w:r>
          <w:proofErr w:type="gramEnd"/>
          <w:r w:rsidRPr="00E74F48">
            <w:t>.phone_number</w:t>
          </w:r>
          <w:proofErr w:type="spellEnd"/>
          <w:r w:rsidRPr="00E74F48">
            <w:t xml:space="preserve"> }}</w:t>
          </w:r>
        </w:sdtContent>
      </w:sdt>
    </w:p>
    <w:p w:rsidR="00A842B5" w:rsidRPr="00E74F48" w:rsidRDefault="00A842B5" w:rsidP="00A842B5">
      <w:pPr>
        <w:pStyle w:val="SignatureBlock"/>
        <w:tabs>
          <w:tab w:val="left" w:pos="4230"/>
          <w:tab w:val="right" w:leader="underscore" w:pos="4320"/>
        </w:tabs>
      </w:pPr>
    </w:p>
    <w:p w:rsidR="00A842B5" w:rsidRDefault="00A842B5" w:rsidP="00A842B5">
      <w:pPr>
        <w:pStyle w:val="BodyText2"/>
        <w:spacing w:line="240" w:lineRule="auto"/>
        <w:rPr>
          <w:rFonts w:ascii="Times New Roman" w:hAnsi="Times New Roman" w:cs="Times New Roman"/>
        </w:rPr>
      </w:pPr>
    </w:p>
    <w:p w:rsidR="00A842B5" w:rsidRPr="00E74F48"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74F48" w:rsidRPr="00E74F48" w:rsidRDefault="00E74F48" w:rsidP="00E74F48">
      <w:bookmarkStart w:id="0" w:name="_GoBack"/>
      <w:bookmarkEnd w:id="0"/>
    </w:p>
    <w:p w:rsidR="00CC6C9B" w:rsidRPr="00E74F48" w:rsidRDefault="00A842B5"/>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48"/>
    <w:rsid w:val="009512DC"/>
    <w:rsid w:val="00A842B5"/>
    <w:rsid w:val="00AB2D17"/>
    <w:rsid w:val="00AF2A75"/>
    <w:rsid w:val="00E7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38B8"/>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semiHidden/>
    <w:locked/>
    <w:rsid w:val="00E74F48"/>
    <w:rPr>
      <w:sz w:val="24"/>
      <w:szCs w:val="24"/>
    </w:rPr>
  </w:style>
  <w:style w:type="paragraph" w:styleId="BodyText2">
    <w:name w:val="Body Text 2"/>
    <w:aliases w:val="bt2"/>
    <w:basedOn w:val="Normal"/>
    <w:link w:val="BodyText2Char"/>
    <w:semiHidden/>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
      <w:docPartPr>
        <w:name w:val="3929EB23C1994F7E9891BD74CE57AABF"/>
        <w:category>
          <w:name w:val="General"/>
          <w:gallery w:val="placeholder"/>
        </w:category>
        <w:types>
          <w:type w:val="bbPlcHdr"/>
        </w:types>
        <w:behaviors>
          <w:behavior w:val="content"/>
        </w:behaviors>
        <w:guid w:val="{AB1B4664-29B4-4052-8688-7E07602F5928}"/>
      </w:docPartPr>
      <w:docPartBody>
        <w:p w:rsidR="00000000" w:rsidRDefault="006543B7" w:rsidP="006543B7">
          <w:pPr>
            <w:pStyle w:val="3929EB23C1994F7E9891BD74CE57AABF"/>
          </w:pPr>
          <w:r>
            <w:rPr>
              <w:rStyle w:val="PlaceholderText"/>
            </w:rPr>
            <w:t>name (BBO #barNo)|\n</w:t>
          </w:r>
        </w:p>
      </w:docPartBody>
    </w:docPart>
    <w:docPart>
      <w:docPartPr>
        <w:name w:val="5A01DF03BC724970A468BCBE015074C2"/>
        <w:category>
          <w:name w:val="General"/>
          <w:gallery w:val="placeholder"/>
        </w:category>
        <w:types>
          <w:type w:val="bbPlcHdr"/>
        </w:types>
        <w:behaviors>
          <w:behavior w:val="content"/>
        </w:behaviors>
        <w:guid w:val="{DF5A8533-DD19-4AEB-9A4B-BD4BC3BC9F57}"/>
      </w:docPartPr>
      <w:docPartBody>
        <w:p w:rsidR="00000000" w:rsidRDefault="006543B7" w:rsidP="006543B7">
          <w:pPr>
            <w:pStyle w:val="5A01DF03BC724970A468BCBE015074C2"/>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AE"/>
    <w:rsid w:val="002B33D2"/>
    <w:rsid w:val="002C286A"/>
    <w:rsid w:val="002F27A4"/>
    <w:rsid w:val="003223AE"/>
    <w:rsid w:val="006543B7"/>
    <w:rsid w:val="00B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2018-12-02T21:51:00Z</dcterms:created>
  <dcterms:modified xsi:type="dcterms:W3CDTF">2018-12-02T22:28:00Z</dcterms:modified>
</cp:coreProperties>
</file>