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56"/>
          <w:szCs w:val="56"/>
        </w:rPr>
        <w:t xml:space="preserve">DocVault</w:t>
      </w:r>
    </w:p>
    <w:p>
      <w:pPr>
        <w:spacing w:after="100"/>
        <w:jc w:val="center"/>
      </w:pPr>
      <w:r>
        <w:rPr>
          <w:rFonts w:ascii="Arial" w:cs="Arial" w:eastAsia="Arial" w:hAnsi="Arial"/>
          <w:color w:val="666666"/>
          <w:sz w:val="28"/>
          <w:szCs w:val="28"/>
        </w:rPr>
        <w:t xml:space="preserve">Document Security &amp; Audit System</w:t>
      </w:r>
    </w:p>
    <w:p>
      <w:pPr>
        <w:pBdr>
          <w:bottom w:val="single" w:color="2E5090" w:sz="3" w:space="1"/>
        </w:pBdr>
        <w:spacing w:after="600"/>
        <w:jc w:val="center"/>
      </w:pPr>
    </w:p>
    <w:p>
      <w:pPr>
        <w:spacing w:after="100"/>
        <w:jc w:val="center"/>
      </w:pPr>
      <w:r>
        <w:rPr>
          <w:rFonts w:ascii="Arial" w:cs="Arial" w:eastAsia="Arial" w:hAnsi="Arial"/>
          <w:color w:val="333333"/>
          <w:sz w:val="24"/>
          <w:szCs w:val="24"/>
        </w:rPr>
        <w:t xml:space="preserve">System Architecture Document</w:t>
      </w:r>
    </w:p>
    <w:p>
      <w:pPr>
        <w:spacing w:after="100"/>
        <w:jc w:val="center"/>
      </w:pPr>
      <w:r>
        <w:rPr>
          <w:rFonts w:ascii="Arial" w:cs="Arial" w:eastAsia="Arial" w:hAnsi="Arial"/>
          <w:color w:val="666666"/>
          <w:sz w:val="22"/>
          <w:szCs w:val="22"/>
        </w:rPr>
        <w:t xml:space="preserve">Version 1.0</w:t>
      </w:r>
    </w:p>
    <w:p>
      <w:pPr>
        <w:spacing w:after="100"/>
        <w:jc w:val="center"/>
      </w:pPr>
      <w:r>
        <w:rPr>
          <w:rFonts w:ascii="Arial" w:cs="Arial" w:eastAsia="Arial" w:hAnsi="Arial"/>
          <w:color w:val="666666"/>
          <w:sz w:val="22"/>
          <w:szCs w:val="22"/>
        </w:rPr>
        <w:t xml:space="preserve">March 2026</w:t>
      </w:r>
    </w:p>
    <w:p>
      <w:pPr>
        <w:spacing w:before="2000"/>
        <w:jc w:val="center"/>
      </w:pPr>
      <w:r>
        <w:rPr>
          <w:rFonts w:ascii="Arial" w:cs="Arial" w:eastAsia="Arial" w:hAnsi="Arial"/>
          <w:color w:val="999999"/>
          <w:sz w:val="20"/>
          <w:szCs w:val="20"/>
        </w:rPr>
        <w:t xml:space="preserve">Target: 40-user on-premise deployment</w:t>
      </w:r>
    </w:p>
    <w:p>
      <w:pPr>
        <w:jc w:val="center"/>
      </w:pPr>
      <w:r>
        <w:rPr>
          <w:rFonts w:ascii="Consolas" w:cs="Consolas" w:eastAsia="Consolas" w:hAnsi="Consolas"/>
          <w:color w:val="999999"/>
          <w:sz w:val="18"/>
          <w:szCs w:val="18"/>
        </w:rPr>
        <w:t xml:space="preserve">Supported formats: .dwg .doc .docx .xls .xlsx .pdf .ipt .iam .idw .txt .hwp .pptx</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2A4A"/>
          <w:sz w:val="32"/>
          <w:szCs w:val="32"/>
        </w:rPr>
        <w:t xml:space="preserve">1. Project Overview</w:t>
      </w:r>
    </w:p>
    <w:p>
      <w:pPr>
        <w:spacing w:after="120"/>
      </w:pPr>
      <w:r>
        <w:rPr>
          <w:rFonts w:ascii="Arial" w:cs="Arial" w:eastAsia="Arial" w:hAnsi="Arial"/>
          <w:sz w:val="20"/>
          <w:szCs w:val="20"/>
        </w:rPr>
        <w:t xml:space="preserve">DocVault is an on-premise document security and audit system designed for 40-user manufacturing/engineering teams. The system provides encrypted file storage with full version history, real-time endpoint monitoring of file operations across all employee workstations, and a centralized audit dashboard for compliance and security management.</w:t>
      </w:r>
    </w:p>
    <w:p>
      <w:pPr>
        <w:pStyle w:val="Heading2"/>
        <w:spacing w:after="160" w:before="280"/>
      </w:pPr>
      <w:r>
        <w:rPr>
          <w:rFonts w:ascii="Arial" w:cs="Arial" w:eastAsia="Arial" w:hAnsi="Arial"/>
          <w:b/>
          <w:bCs/>
          <w:color w:val="2E5090"/>
          <w:sz w:val="26"/>
          <w:szCs w:val="26"/>
        </w:rPr>
        <w:t xml:space="preserve">1.1 Problem Statement</w:t>
      </w:r>
    </w:p>
    <w:p>
      <w:pPr>
        <w:spacing w:after="120"/>
      </w:pPr>
      <w:r>
        <w:rPr>
          <w:rFonts w:ascii="Arial" w:cs="Arial" w:eastAsia="Arial" w:hAnsi="Arial"/>
          <w:sz w:val="20"/>
          <w:szCs w:val="20"/>
        </w:rPr>
        <w:t xml:space="preserve">Manufacturing and engineering companies handle sensitive documents (CAD drawings, contracts, specifications) that require strict access control and audit trails. Commercial DRM solutions (Fasoo, Softcamp) are expensive and cause significant performance degradation on workstations. Companies need a lightweight alternative that provides visibility and accountability without impacting daily work.</w:t>
      </w:r>
    </w:p>
    <w:p>
      <w:pPr>
        <w:pStyle w:val="Heading2"/>
        <w:spacing w:after="160" w:before="280"/>
      </w:pPr>
      <w:r>
        <w:rPr>
          <w:rFonts w:ascii="Arial" w:cs="Arial" w:eastAsia="Arial" w:hAnsi="Arial"/>
          <w:b/>
          <w:bCs/>
          <w:color w:val="2E5090"/>
          <w:sz w:val="26"/>
          <w:szCs w:val="26"/>
        </w:rPr>
        <w:t xml:space="preserve">1.2 Core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c>
          <w:tcPr>
            <w:tcW w:type="dxa" w:w="6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Encrypted File Vault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AES-256-GCM encryption at rest. Original files preserved with integrity hash (SHA-256). Version history for every file.</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Endpoint Monitoring</w:t>
            </w:r>
          </w:p>
        </w:tc>
        <w:tc>
          <w:tcPr>
            <w:tcW w:type="dxa" w:w="6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osquery agents on each PC track file create/modify/delete/move, USB device events, process-to-file mapping, and print jobs. Clipboard monitoring via lightweight Go agent.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Audit Trail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action logged: who, what, which file, when, from where. Both web vault actions and local endpoint events unified in a single timeline.</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Access Control</w:t>
            </w:r>
          </w:p>
        </w:tc>
        <w:tc>
          <w:tcPr>
            <w:tcW w:type="dxa" w:w="6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Role-based permissions per folder/file. Admin, Manager, User, Viewer roles with configurable upload/download/delete rights.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Real-time Alerts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Configurable alert rules: USB file copy, after-hours access, bulk downloads, failed access attempts. Notifications via Slack/email.</w:t>
            </w:r>
          </w:p>
        </w:tc>
      </w:tr>
    </w:tbl>
    <w:p>
      <w:pPr>
        <w:pStyle w:val="Heading2"/>
        <w:spacing w:after="160" w:before="280"/>
      </w:pPr>
      <w:r>
        <w:rPr>
          <w:rFonts w:ascii="Arial" w:cs="Arial" w:eastAsia="Arial" w:hAnsi="Arial"/>
          <w:b/>
          <w:bCs/>
          <w:color w:val="2E5090"/>
          <w:sz w:val="26"/>
          <w:szCs w:val="26"/>
        </w:rPr>
        <w:t xml:space="preserve">1.3 Supported File Formats</w:t>
      </w:r>
    </w:p>
    <w:p>
      <w:pPr>
        <w:spacing w:after="120"/>
      </w:pPr>
      <w:r>
        <w:rPr>
          <w:rFonts w:ascii="Arial" w:cs="Arial" w:eastAsia="Arial" w:hAnsi="Arial"/>
          <w:sz w:val="20"/>
          <w:szCs w:val="20"/>
        </w:rPr>
        <w:t xml:space="preserve">The vault treats all files as opaque binary blobs. File format does not affect storage, versioning, or audit capabilities. No format-specific parsing or preview is performed.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680"/>
        <w:gridCol w:w="268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Extension</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Application</w:t>
            </w:r>
          </w:p>
        </w:tc>
        <w:tc>
          <w:tcPr>
            <w:tcW w:type="dxa" w:w="2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Vault Support</w:t>
            </w:r>
          </w:p>
        </w:tc>
        <w:tc>
          <w:tcPr>
            <w:tcW w:type="dxa" w:w="2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 Tracking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.dwg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AutoCAD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.doc / .docx</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Microsoft Word</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Full</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Full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.xls / .xlsx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Microsoft Excel</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.pdf</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PDF Viewer</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Full</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Full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Autodesk Inventor Part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.iam</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Autodesk Inventor Assembly</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Full</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Full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Autodesk Inventor Drawing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.txt</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 Editor</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Full</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Full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.hwp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Hangul Word Processor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.pptx</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Microsoft PowerPoint</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Full</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Full</w:t>
            </w:r>
          </w:p>
        </w:tc>
      </w:tr>
    </w:tbl>
    <w:p>
      <w:pPr>
        <w:pStyle w:val="Heading2"/>
        <w:spacing w:after="160" w:before="280"/>
      </w:pPr>
      <w:r>
        <w:rPr>
          <w:rFonts w:ascii="Arial" w:cs="Arial" w:eastAsia="Arial" w:hAnsi="Arial"/>
          <w:b/>
          <w:bCs/>
          <w:color w:val="2E5090"/>
          <w:sz w:val="26"/>
          <w:szCs w:val="26"/>
        </w:rPr>
        <w:t xml:space="preserve">1.4 What This System Does NOT Do</w:t>
      </w:r>
    </w:p>
    <w:p>
      <w:pPr>
        <w:spacing w:after="120"/>
      </w:pPr>
      <w:r>
        <w:rPr>
          <w:rFonts w:ascii="Arial" w:cs="Arial" w:eastAsia="Arial" w:hAnsi="Arial"/>
          <w:sz w:val="20"/>
          <w:szCs w:val="20"/>
        </w:rPr>
        <w:t xml:space="preserve">This system detects and logs actions. It does not block or prevent actions in real-time. It does not provide: real-time copy/paste blocking, screenshot prevention, application-level DRM hooks, email attachment scanning, or kernel-level file I/O interception. The security model is deterrence through accountability, not prevention through restriction.</w:t>
      </w:r>
    </w:p>
    <w:p>
      <w:r>
        <w:br w:type="page"/>
      </w:r>
    </w:p>
    <w:p>
      <w:pPr>
        <w:pStyle w:val="Heading1"/>
        <w:spacing w:after="200" w:before="360"/>
      </w:pPr>
      <w:r>
        <w:rPr>
          <w:rFonts w:ascii="Arial" w:cs="Arial" w:eastAsia="Arial" w:hAnsi="Arial"/>
          <w:b/>
          <w:bCs/>
          <w:color w:val="1B2A4A"/>
          <w:sz w:val="32"/>
          <w:szCs w:val="32"/>
        </w:rP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500"/>
        <w:gridCol w:w="36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6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API Server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 1.22+</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API, file encryption/decryption, event processing, business logic</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2</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PostgreSQL 16</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All persistent data: users, files, audit logs, endpoint events, alerts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Endpoint Agent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osquery 5.x</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monitoring, USB detection, process tracking, print logging on each PC</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4</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Clipboard Agent</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Custom Go binary (~50 lines)</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Windows clipboard change monitoring, sends events to central server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Reverse Proxy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Nginx</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TLS termination, static file serving, rate limiting</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6</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htmx + Go templates</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Admin dashboard, audit viewer, file manager</w:t>
            </w:r>
          </w:p>
        </w:tc>
      </w:tr>
    </w:tbl>
    <w:p>
      <w:pPr>
        <w:pStyle w:val="Heading2"/>
        <w:spacing w:after="160" w:before="280"/>
      </w:pPr>
      <w:r>
        <w:rPr>
          <w:rFonts w:ascii="Arial" w:cs="Arial" w:eastAsia="Arial" w:hAnsi="Arial"/>
          <w:b/>
          <w:bCs/>
          <w:color w:val="2E5090"/>
          <w:sz w:val="26"/>
          <w:szCs w:val="26"/>
        </w:rPr>
        <w:t xml:space="preserve">2.1 Why Go</w:t>
      </w:r>
    </w:p>
    <w:p>
      <w:pPr>
        <w:spacing w:after="120"/>
      </w:pPr>
      <w:r>
        <w:rPr>
          <w:rFonts w:ascii="Arial" w:cs="Arial" w:eastAsia="Arial" w:hAnsi="Arial"/>
          <w:sz w:val="20"/>
          <w:szCs w:val="20"/>
        </w:rPr>
        <w:t xml:space="preserve">Go was selected over Spring/Kotlin for four reasons. First, file I/O streaming: Go's io.Reader/io.Writer interface enables constant-memory file encryption regardless of file size, critical for large CAD files (500MB+). Second, deployment simplicity: a single 15MB static binary with zero runtime dependencies versus a 300MB+ JVM. Third, resource efficiency: ~50MB RAM at runtime versus ~400MB for JVM idle, leaving more headroom on the on-premise server. Fourth, Toronto job market positioning: Go is the dominant language at AI startups, providing portfolio value.</w:t>
      </w:r>
    </w:p>
    <w:p>
      <w:pPr>
        <w:pStyle w:val="Heading2"/>
        <w:spacing w:after="160" w:before="280"/>
      </w:pPr>
      <w:r>
        <w:rPr>
          <w:rFonts w:ascii="Arial" w:cs="Arial" w:eastAsia="Arial" w:hAnsi="Arial"/>
          <w:b/>
          <w:bCs/>
          <w:color w:val="2E5090"/>
          <w:sz w:val="26"/>
          <w:szCs w:val="26"/>
        </w:rPr>
        <w:t xml:space="preserve">2.2 Why Not Elasticsearch/Redis/Kafka</w:t>
      </w:r>
    </w:p>
    <w:p>
      <w:pPr>
        <w:spacing w:after="120"/>
      </w:pPr>
      <w:r>
        <w:rPr>
          <w:rFonts w:ascii="Arial" w:cs="Arial" w:eastAsia="Arial" w:hAnsi="Arial"/>
          <w:sz w:val="20"/>
          <w:szCs w:val="20"/>
        </w:rPr>
        <w:t xml:space="preserve">At 40 users generating approximately 50,000 events per day, PostgreSQL handles everything. Full-text search via tsvector is sufficient. Adding Elasticsearch, Redis, or Kafka would triple operational complexity for zero benefit at this scale. The system can be extended with these technologies if user count grows past 500.</w:t>
      </w:r>
    </w:p>
    <w:p>
      <w:r>
        <w:br w:type="page"/>
      </w:r>
    </w:p>
    <w:p>
      <w:pPr>
        <w:pStyle w:val="Heading1"/>
        <w:spacing w:after="200" w:before="360"/>
      </w:pPr>
      <w:r>
        <w:rPr>
          <w:rFonts w:ascii="Arial" w:cs="Arial" w:eastAsia="Arial" w:hAnsi="Arial"/>
          <w:b/>
          <w:bCs/>
          <w:color w:val="1B2A4A"/>
          <w:sz w:val="32"/>
          <w:szCs w:val="32"/>
        </w:rPr>
        <w:t xml:space="preserve">3. System Architecture</w:t>
      </w:r>
    </w:p>
    <w:p>
      <w:pPr>
        <w:pStyle w:val="Heading2"/>
        <w:spacing w:after="160" w:before="280"/>
      </w:pPr>
      <w:r>
        <w:rPr>
          <w:rFonts w:ascii="Arial" w:cs="Arial" w:eastAsia="Arial" w:hAnsi="Arial"/>
          <w:b/>
          <w:bCs/>
          <w:color w:val="2E5090"/>
          <w:sz w:val="26"/>
          <w:szCs w:val="26"/>
        </w:rPr>
        <w:t xml:space="preserve">3.1 Physical Architecture</w:t>
      </w:r>
    </w:p>
    <w:p>
      <w:pPr>
        <w:spacing w:after="120"/>
      </w:pPr>
      <w:r>
        <w:rPr>
          <w:rFonts w:ascii="Arial" w:cs="Arial" w:eastAsia="Arial" w:hAnsi="Arial"/>
          <w:sz w:val="20"/>
          <w:szCs w:val="20"/>
        </w:rPr>
        <w:t xml:space="preserve">Single on-premise server running all services. All 40 employee PCs run osquery agent and clipboard monitor agent. Communication between PCs and server occurs over the company internal network via TLS-encrypted HTTP.</w:t>
      </w:r>
    </w:p>
    <w:p>
      <w:pPr>
        <w:spacing w:after="120" w:before="200"/>
      </w:pPr>
      <w:r>
        <w:rPr>
          <w:rFonts w:ascii="Arial" w:cs="Arial" w:eastAsia="Arial" w:hAnsi="Arial"/>
          <w:b/>
          <w:bCs/>
          <w:color w:val="333333"/>
          <w:sz w:val="22"/>
          <w:szCs w:val="22"/>
        </w:rPr>
        <w:t xml:space="preserve">Server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Recommended Spec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CPU</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Intel Xeon E-2300 or AMD Ryzen 5000 series (4+ cores)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RAM</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32GB ECC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Primary Storage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2TB NVMe SSD (encrypted file vault + database)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Backup Storage</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4TB HDD or NAS mount (nightly backups)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Network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1Gbps Ethernet to company LAN</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OS</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Ubuntu Server 24.04 LTS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Estimated Cost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KRW 2,000,000 - 2,500,000 (one-time)</w:t>
            </w:r>
          </w:p>
        </w:tc>
      </w:tr>
    </w:tbl>
    <w:p>
      <w:pPr>
        <w:pStyle w:val="Heading2"/>
        <w:spacing w:after="160" w:before="280"/>
      </w:pPr>
      <w:r>
        <w:rPr>
          <w:rFonts w:ascii="Arial" w:cs="Arial" w:eastAsia="Arial" w:hAnsi="Arial"/>
          <w:b/>
          <w:bCs/>
          <w:color w:val="2E5090"/>
          <w:sz w:val="26"/>
          <w:szCs w:val="26"/>
        </w:rPr>
        <w:t xml:space="preserve">3.2 Component Architecture</w:t>
      </w:r>
    </w:p>
    <w:p>
      <w:pPr>
        <w:spacing w:after="80"/>
        <w:ind w:left="360"/>
      </w:pPr>
      <w:r>
        <w:rPr>
          <w:rFonts w:ascii="Consolas" w:cs="Consolas" w:eastAsia="Consolas" w:hAnsi="Consolas"/>
          <w:color w:val="2E5090"/>
          <w:sz w:val="18"/>
          <w:szCs w:val="18"/>
        </w:rPr>
        <w:t xml:space="preserve">[Employee PCs x40] ----TLS----&gt; [Nginx :443]</w:t>
      </w:r>
    </w:p>
    <w:p>
      <w:pPr>
        <w:spacing w:after="80"/>
        <w:ind w:left="360"/>
      </w:pPr>
      <w:r>
        <w:rPr>
          <w:rFonts w:ascii="Consolas" w:cs="Consolas" w:eastAsia="Consolas" w:hAnsi="Consolas"/>
          <w:color w:val="2E5090"/>
          <w:sz w:val="18"/>
          <w:szCs w:val="18"/>
        </w:rPr>
        <w:t xml:space="preserve">                                    |</w:t>
      </w:r>
    </w:p>
    <w:p>
      <w:pPr>
        <w:spacing w:after="80"/>
        <w:ind w:left="360"/>
      </w:pPr>
      <w:r>
        <w:rPr>
          <w:rFonts w:ascii="Consolas" w:cs="Consolas" w:eastAsia="Consolas" w:hAnsi="Consolas"/>
          <w:color w:val="2E5090"/>
          <w:sz w:val="18"/>
          <w:szCs w:val="18"/>
        </w:rPr>
        <w:t xml:space="preserve">                              [Go API :8080]</w:t>
      </w:r>
    </w:p>
    <w:p>
      <w:pPr>
        <w:spacing w:after="80"/>
        <w:ind w:left="360"/>
      </w:pPr>
      <w:r>
        <w:rPr>
          <w:rFonts w:ascii="Consolas" w:cs="Consolas" w:eastAsia="Consolas" w:hAnsi="Consolas"/>
          <w:color w:val="2E5090"/>
          <w:sz w:val="18"/>
          <w:szCs w:val="18"/>
        </w:rPr>
        <w:t xml:space="preserve">                                    |</w:t>
      </w:r>
    </w:p>
    <w:p>
      <w:pPr>
        <w:spacing w:after="80"/>
        <w:ind w:left="360"/>
      </w:pPr>
      <w:r>
        <w:rPr>
          <w:rFonts w:ascii="Consolas" w:cs="Consolas" w:eastAsia="Consolas" w:hAnsi="Consolas"/>
          <w:color w:val="2E5090"/>
          <w:sz w:val="18"/>
          <w:szCs w:val="18"/>
        </w:rPr>
        <w:t xml:space="preserve">                         +----------+----------+</w:t>
      </w:r>
    </w:p>
    <w:p>
      <w:pPr>
        <w:spacing w:after="80"/>
        <w:ind w:left="360"/>
      </w:pPr>
      <w:r>
        <w:rPr>
          <w:rFonts w:ascii="Consolas" w:cs="Consolas" w:eastAsia="Consolas" w:hAnsi="Consolas"/>
          <w:color w:val="2E5090"/>
          <w:sz w:val="18"/>
          <w:szCs w:val="18"/>
        </w:rPr>
        <w:t xml:space="preserve">                         |                     |</w:t>
      </w:r>
    </w:p>
    <w:p>
      <w:pPr>
        <w:spacing w:after="80"/>
        <w:ind w:left="360"/>
      </w:pPr>
      <w:r>
        <w:rPr>
          <w:rFonts w:ascii="Consolas" w:cs="Consolas" w:eastAsia="Consolas" w:hAnsi="Consolas"/>
          <w:color w:val="2E5090"/>
          <w:sz w:val="18"/>
          <w:szCs w:val="18"/>
        </w:rPr>
        <w:t xml:space="preserve">                   [PostgreSQL :5432]    [/vault (disk)]</w:t>
      </w:r>
    </w:p>
    <w:p>
      <w:pPr>
        <w:spacing w:after="80"/>
        <w:ind w:left="360"/>
      </w:pPr>
      <w:r>
        <w:rPr>
          <w:rFonts w:ascii="Consolas" w:cs="Consolas" w:eastAsia="Consolas" w:hAnsi="Consolas"/>
          <w:color w:val="2E5090"/>
          <w:sz w:val="18"/>
          <w:szCs w:val="18"/>
        </w:rPr>
        <w:t xml:space="preserve">                         |</w:t>
      </w:r>
    </w:p>
    <w:p>
      <w:pPr>
        <w:spacing w:after="80"/>
        <w:ind w:left="360"/>
      </w:pPr>
      <w:r>
        <w:rPr>
          <w:rFonts w:ascii="Consolas" w:cs="Consolas" w:eastAsia="Consolas" w:hAnsi="Consolas"/>
          <w:color w:val="2E5090"/>
          <w:sz w:val="18"/>
          <w:szCs w:val="18"/>
        </w:rPr>
        <w:t xml:space="preserve">                   [nightly backup]</w:t>
      </w:r>
    </w:p>
    <w:p>
      <w:pPr>
        <w:spacing w:after="80"/>
        <w:ind w:left="360"/>
      </w:pPr>
      <w:r>
        <w:rPr>
          <w:rFonts w:ascii="Consolas" w:cs="Consolas" w:eastAsia="Consolas" w:hAnsi="Consolas"/>
          <w:color w:val="2E5090"/>
          <w:sz w:val="18"/>
          <w:szCs w:val="18"/>
        </w:rPr>
        <w:t xml:space="preserve">                         |</w:t>
      </w:r>
    </w:p>
    <w:p>
      <w:pPr>
        <w:spacing w:after="80"/>
        <w:ind w:left="360"/>
      </w:pPr>
      <w:r>
        <w:rPr>
          <w:rFonts w:ascii="Consolas" w:cs="Consolas" w:eastAsia="Consolas" w:hAnsi="Consolas"/>
          <w:color w:val="2E5090"/>
          <w:sz w:val="18"/>
          <w:szCs w:val="18"/>
        </w:rPr>
        <w:t xml:space="preserve">                   [NAS / external]</w:t>
      </w:r>
    </w:p>
    <w:p>
      <w:pPr>
        <w:pStyle w:val="Heading2"/>
        <w:spacing w:after="160" w:before="280"/>
      </w:pPr>
      <w:r>
        <w:rPr>
          <w:rFonts w:ascii="Arial" w:cs="Arial" w:eastAsia="Arial" w:hAnsi="Arial"/>
          <w:b/>
          <w:bCs/>
          <w:color w:val="2E5090"/>
          <w:sz w:val="26"/>
          <w:szCs w:val="26"/>
        </w:rPr>
        <w:t xml:space="preserve">3.3 Data Flow: File Upload</w:t>
      </w:r>
    </w:p>
    <w:p>
      <w:pPr>
        <w:spacing w:after="80"/>
        <w:ind w:left="360"/>
      </w:pPr>
      <w:r>
        <w:rPr>
          <w:rFonts w:ascii="Consolas" w:cs="Consolas" w:eastAsia="Consolas" w:hAnsi="Consolas"/>
          <w:color w:val="2E5090"/>
          <w:sz w:val="18"/>
          <w:szCs w:val="18"/>
        </w:rPr>
        <w:t xml:space="preserve">1. User selects file in browser</w:t>
      </w:r>
    </w:p>
    <w:p>
      <w:pPr>
        <w:spacing w:after="80"/>
        <w:ind w:left="360"/>
      </w:pPr>
      <w:r>
        <w:rPr>
          <w:rFonts w:ascii="Consolas" w:cs="Consolas" w:eastAsia="Consolas" w:hAnsi="Consolas"/>
          <w:color w:val="2E5090"/>
          <w:sz w:val="18"/>
          <w:szCs w:val="18"/>
        </w:rPr>
        <w:t xml:space="preserve">2. Browser sends multipart POST to /api/files/upload</w:t>
      </w:r>
    </w:p>
    <w:p>
      <w:pPr>
        <w:spacing w:after="80"/>
        <w:ind w:left="360"/>
      </w:pPr>
      <w:r>
        <w:rPr>
          <w:rFonts w:ascii="Consolas" w:cs="Consolas" w:eastAsia="Consolas" w:hAnsi="Consolas"/>
          <w:color w:val="2E5090"/>
          <w:sz w:val="18"/>
          <w:szCs w:val="18"/>
        </w:rPr>
        <w:t xml:space="preserve">3. Nginx terminates TLS, forwards to Go server</w:t>
      </w:r>
    </w:p>
    <w:p>
      <w:pPr>
        <w:spacing w:after="80"/>
        <w:ind w:left="360"/>
      </w:pPr>
      <w:r>
        <w:rPr>
          <w:rFonts w:ascii="Consolas" w:cs="Consolas" w:eastAsia="Consolas" w:hAnsi="Consolas"/>
          <w:color w:val="2E5090"/>
          <w:sz w:val="18"/>
          <w:szCs w:val="18"/>
        </w:rPr>
        <w:t xml:space="preserve">4. Go server: authenticate JWT, check folder permission</w:t>
      </w:r>
    </w:p>
    <w:p>
      <w:pPr>
        <w:spacing w:after="80"/>
        <w:ind w:left="360"/>
      </w:pPr>
      <w:r>
        <w:rPr>
          <w:rFonts w:ascii="Consolas" w:cs="Consolas" w:eastAsia="Consolas" w:hAnsi="Consolas"/>
          <w:color w:val="2E5090"/>
          <w:sz w:val="18"/>
          <w:szCs w:val="18"/>
        </w:rPr>
        <w:t xml:space="preserve">5. Go server: generate file UUID, compute SHA-256 hash</w:t>
      </w:r>
    </w:p>
    <w:p>
      <w:pPr>
        <w:spacing w:after="80"/>
        <w:ind w:left="360"/>
      </w:pPr>
      <w:r>
        <w:rPr>
          <w:rFonts w:ascii="Consolas" w:cs="Consolas" w:eastAsia="Consolas" w:hAnsi="Consolas"/>
          <w:color w:val="2E5090"/>
          <w:sz w:val="18"/>
          <w:szCs w:val="18"/>
        </w:rPr>
        <w:t xml:space="preserve">6. Go server: generate AES-256-GCM key, encrypt file stream</w:t>
      </w:r>
    </w:p>
    <w:p>
      <w:pPr>
        <w:spacing w:after="80"/>
        <w:ind w:left="360"/>
      </w:pPr>
      <w:r>
        <w:rPr>
          <w:rFonts w:ascii="Consolas" w:cs="Consolas" w:eastAsia="Consolas" w:hAnsi="Consolas"/>
          <w:color w:val="2E5090"/>
          <w:sz w:val="18"/>
          <w:szCs w:val="18"/>
        </w:rPr>
        <w:t xml:space="preserve">7. Go server: write encrypted blob to /vault/{org}/{year}/{month}/{uuid}/v{n}.enc</w:t>
      </w:r>
    </w:p>
    <w:p>
      <w:pPr>
        <w:spacing w:after="80"/>
        <w:ind w:left="360"/>
      </w:pPr>
      <w:r>
        <w:rPr>
          <w:rFonts w:ascii="Consolas" w:cs="Consolas" w:eastAsia="Consolas" w:hAnsi="Consolas"/>
          <w:color w:val="2E5090"/>
          <w:sz w:val="18"/>
          <w:szCs w:val="18"/>
        </w:rPr>
        <w:t xml:space="preserve">8. Go server: store metadata + encryption key ID in PostgreSQL</w:t>
      </w:r>
    </w:p>
    <w:p>
      <w:pPr>
        <w:spacing w:after="80"/>
        <w:ind w:left="360"/>
      </w:pPr>
      <w:r>
        <w:rPr>
          <w:rFonts w:ascii="Consolas" w:cs="Consolas" w:eastAsia="Consolas" w:hAnsi="Consolas"/>
          <w:color w:val="2E5090"/>
          <w:sz w:val="18"/>
          <w:szCs w:val="18"/>
        </w:rPr>
        <w:t xml:space="preserve">9. Go server: write audit_log entry (UPLOAD action)</w:t>
      </w:r>
    </w:p>
    <w:p>
      <w:pPr>
        <w:spacing w:after="80"/>
        <w:ind w:left="360"/>
      </w:pPr>
      <w:r>
        <w:rPr>
          <w:rFonts w:ascii="Consolas" w:cs="Consolas" w:eastAsia="Consolas" w:hAnsi="Consolas"/>
          <w:color w:val="2E5090"/>
          <w:sz w:val="18"/>
          <w:szCs w:val="18"/>
        </w:rPr>
        <w:t xml:space="preserve">10. Return success response with file metadata</w:t>
      </w:r>
    </w:p>
    <w:p>
      <w:pPr>
        <w:pStyle w:val="Heading2"/>
        <w:spacing w:after="160" w:before="280"/>
      </w:pPr>
      <w:r>
        <w:rPr>
          <w:rFonts w:ascii="Arial" w:cs="Arial" w:eastAsia="Arial" w:hAnsi="Arial"/>
          <w:b/>
          <w:bCs/>
          <w:color w:val="2E5090"/>
          <w:sz w:val="26"/>
          <w:szCs w:val="26"/>
        </w:rPr>
        <w:t xml:space="preserve">3.4 Data Flow: Endpoint Event</w:t>
      </w:r>
    </w:p>
    <w:p>
      <w:pPr>
        <w:spacing w:after="80"/>
        <w:ind w:left="360"/>
      </w:pPr>
      <w:r>
        <w:rPr>
          <w:rFonts w:ascii="Consolas" w:cs="Consolas" w:eastAsia="Consolas" w:hAnsi="Consolas"/>
          <w:color w:val="2E5090"/>
          <w:sz w:val="18"/>
          <w:szCs w:val="18"/>
        </w:rPr>
        <w:t xml:space="preserve">1. Employee opens 'drawing.dwg' in AutoCAD on their PC</w:t>
      </w:r>
    </w:p>
    <w:p>
      <w:pPr>
        <w:spacing w:after="80"/>
        <w:ind w:left="360"/>
      </w:pPr>
      <w:r>
        <w:rPr>
          <w:rFonts w:ascii="Consolas" w:cs="Consolas" w:eastAsia="Consolas" w:hAnsi="Consolas"/>
          <w:color w:val="2E5090"/>
          <w:sz w:val="18"/>
          <w:szCs w:val="18"/>
        </w:rPr>
        <w:t xml:space="preserve">2. osquery detects file_event (type=open) on watched path</w:t>
      </w:r>
    </w:p>
    <w:p>
      <w:pPr>
        <w:spacing w:after="80"/>
        <w:ind w:left="360"/>
      </w:pPr>
      <w:r>
        <w:rPr>
          <w:rFonts w:ascii="Consolas" w:cs="Consolas" w:eastAsia="Consolas" w:hAnsi="Consolas"/>
          <w:color w:val="2E5090"/>
          <w:sz w:val="18"/>
          <w:szCs w:val="18"/>
        </w:rPr>
        <w:t xml:space="preserve">3. osquery batches event (every 30 seconds)</w:t>
      </w:r>
    </w:p>
    <w:p>
      <w:pPr>
        <w:spacing w:after="80"/>
        <w:ind w:left="360"/>
      </w:pPr>
      <w:r>
        <w:rPr>
          <w:rFonts w:ascii="Consolas" w:cs="Consolas" w:eastAsia="Consolas" w:hAnsi="Consolas"/>
          <w:color w:val="2E5090"/>
          <w:sz w:val="18"/>
          <w:szCs w:val="18"/>
        </w:rPr>
        <w:t xml:space="preserve">4. osquery sends batch to Go server POST /api/events/osquery</w:t>
      </w:r>
    </w:p>
    <w:p>
      <w:pPr>
        <w:spacing w:after="80"/>
        <w:ind w:left="360"/>
      </w:pPr>
      <w:r>
        <w:rPr>
          <w:rFonts w:ascii="Consolas" w:cs="Consolas" w:eastAsia="Consolas" w:hAnsi="Consolas"/>
          <w:color w:val="2E5090"/>
          <w:sz w:val="18"/>
          <w:szCs w:val="18"/>
        </w:rPr>
        <w:t xml:space="preserve">5. Go server: validate agent identity (pre-shared key)</w:t>
      </w:r>
    </w:p>
    <w:p>
      <w:pPr>
        <w:spacing w:after="80"/>
        <w:ind w:left="360"/>
      </w:pPr>
      <w:r>
        <w:rPr>
          <w:rFonts w:ascii="Consolas" w:cs="Consolas" w:eastAsia="Consolas" w:hAnsi="Consolas"/>
          <w:color w:val="2E5090"/>
          <w:sz w:val="18"/>
          <w:szCs w:val="18"/>
        </w:rPr>
        <w:t xml:space="preserve">6. Go server: normalize event, enrich with user mapping</w:t>
      </w:r>
    </w:p>
    <w:p>
      <w:pPr>
        <w:spacing w:after="80"/>
        <w:ind w:left="360"/>
      </w:pPr>
      <w:r>
        <w:rPr>
          <w:rFonts w:ascii="Consolas" w:cs="Consolas" w:eastAsia="Consolas" w:hAnsi="Consolas"/>
          <w:color w:val="2E5090"/>
          <w:sz w:val="18"/>
          <w:szCs w:val="18"/>
        </w:rPr>
        <w:t xml:space="preserve">7. Go server: insert into endpoint_events table</w:t>
      </w:r>
    </w:p>
    <w:p>
      <w:pPr>
        <w:spacing w:after="80"/>
        <w:ind w:left="360"/>
      </w:pPr>
      <w:r>
        <w:rPr>
          <w:rFonts w:ascii="Consolas" w:cs="Consolas" w:eastAsia="Consolas" w:hAnsi="Consolas"/>
          <w:color w:val="2E5090"/>
          <w:sz w:val="18"/>
          <w:szCs w:val="18"/>
        </w:rPr>
        <w:t xml:space="preserve">8. Go server: evaluate alert rules against new events</w:t>
      </w:r>
    </w:p>
    <w:p>
      <w:pPr>
        <w:spacing w:after="80"/>
        <w:ind w:left="360"/>
      </w:pPr>
      <w:r>
        <w:rPr>
          <w:rFonts w:ascii="Consolas" w:cs="Consolas" w:eastAsia="Consolas" w:hAnsi="Consolas"/>
          <w:color w:val="2E5090"/>
          <w:sz w:val="18"/>
          <w:szCs w:val="18"/>
        </w:rPr>
        <w:t xml:space="preserve">9. If alert triggered: insert alert + send notification</w:t>
      </w:r>
    </w:p>
    <w:p>
      <w:r>
        <w:br w:type="page"/>
      </w:r>
    </w:p>
    <w:p>
      <w:pPr>
        <w:pStyle w:val="Heading1"/>
        <w:spacing w:after="200" w:before="360"/>
      </w:pPr>
      <w:r>
        <w:rPr>
          <w:rFonts w:ascii="Arial" w:cs="Arial" w:eastAsia="Arial" w:hAnsi="Arial"/>
          <w:b/>
          <w:bCs/>
          <w:color w:val="1B2A4A"/>
          <w:sz w:val="32"/>
          <w:szCs w:val="32"/>
        </w:rPr>
        <w:t xml:space="preserve">4. Database Schema</w:t>
      </w:r>
    </w:p>
    <w:p>
      <w:pPr>
        <w:pStyle w:val="Heading2"/>
        <w:spacing w:after="160" w:before="280"/>
      </w:pPr>
      <w:r>
        <w:rPr>
          <w:rFonts w:ascii="Arial" w:cs="Arial" w:eastAsia="Arial" w:hAnsi="Arial"/>
          <w:b/>
          <w:bCs/>
          <w:color w:val="2E5090"/>
          <w:sz w:val="26"/>
          <w:szCs w:val="26"/>
        </w:rPr>
        <w:t xml:space="preserve">4.1 Core Tables</w:t>
      </w:r>
    </w:p>
    <w:p>
      <w:pPr>
        <w:spacing w:after="120" w:before="200"/>
      </w:pPr>
      <w:r>
        <w:rPr>
          <w:rFonts w:ascii="Arial" w:cs="Arial" w:eastAsia="Arial" w:hAnsi="Arial"/>
          <w:b/>
          <w:bCs/>
          <w:color w:val="333333"/>
          <w:sz w:val="22"/>
          <w:szCs w:val="22"/>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500"/>
        <w:gridCol w:w="34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Nullable</w:t>
            </w:r>
          </w:p>
        </w:tc>
        <w:tc>
          <w:tcPr>
            <w:tcW w:type="dxa" w:w="34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email</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VARCHAR(255) UNIQUE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Login email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VARCHAR(100)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password_hash</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VARCHAR(255)</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bcrypt hash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 manager / user / viewer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department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VARCHAR(100)</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Department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enabled flag</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last_login_at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Last successful login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creation time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updated_at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Last modification time</w:t>
            </w:r>
          </w:p>
        </w:tc>
      </w:tr>
    </w:tbl>
    <w:p>
      <w:pPr>
        <w:spacing w:after="120" w:before="200"/>
      </w:pPr>
      <w:r>
        <w:rPr>
          <w:rFonts w:ascii="Arial" w:cs="Arial" w:eastAsia="Arial" w:hAnsi="Arial"/>
          <w:b/>
          <w:bCs/>
          <w:color w:val="333333"/>
          <w:sz w:val="22"/>
          <w:szCs w:val="22"/>
        </w:rPr>
        <w:t xml:space="preserve">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500"/>
        <w:gridCol w:w="34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Nullable</w:t>
            </w:r>
          </w:p>
        </w:tc>
        <w:tc>
          <w:tcPr>
            <w:tcW w:type="dxa" w:w="34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folder_id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 (FK)</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Parent folder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VARCHAR(500)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 filename with extension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extension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VARCHAR(20)</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File extension (.dwg, .xlsx, etc.)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current_version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 version number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is_checked_out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BOOLEAN</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Check-out lock 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checked_out_by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who has check-out lock</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is_deleted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BOOLEAN</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Soft delete flag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created_by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 uploader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First upload 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 version upload time</w:t>
            </w:r>
          </w:p>
        </w:tc>
      </w:tr>
    </w:tbl>
    <w:p>
      <w:pPr>
        <w:spacing w:after="120" w:before="200"/>
      </w:pPr>
      <w:r>
        <w:rPr>
          <w:rFonts w:ascii="Arial" w:cs="Arial" w:eastAsia="Arial" w:hAnsi="Arial"/>
          <w:b/>
          <w:bCs/>
          <w:color w:val="333333"/>
          <w:sz w:val="22"/>
          <w:szCs w:val="22"/>
        </w:rPr>
        <w:t xml:space="preserve">file_versions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500"/>
        <w:gridCol w:w="34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Nullable</w:t>
            </w:r>
          </w:p>
        </w:tc>
        <w:tc>
          <w:tcPr>
            <w:tcW w:type="dxa" w:w="34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file_id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 (FK)</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Parent file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 number (1, 2, 3...)</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storage_path</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VARCHAR(500)</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Path to encrypted blob on disk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encryption_key_id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 to encryption key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encryption_nonce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BYTEA</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AES-GCM nonce (12 bytes)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original_hash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VARCHAR(64)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SHA-256 hash of original file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size_bytes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BIGINT</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Original file size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comment / change note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created_by</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 (FK)</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Who uploaded this version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time</w:t>
            </w:r>
          </w:p>
        </w:tc>
      </w:tr>
    </w:tbl>
    <w:p>
      <w:pPr>
        <w:spacing w:after="120" w:before="200"/>
      </w:pPr>
      <w:r>
        <w:rPr>
          <w:rFonts w:ascii="Arial" w:cs="Arial" w:eastAsia="Arial" w:hAnsi="Arial"/>
          <w:b/>
          <w:bCs/>
          <w:color w:val="333333"/>
          <w:sz w:val="22"/>
          <w:szCs w:val="22"/>
        </w:rPr>
        <w:t xml:space="preserve">folders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500"/>
        <w:gridCol w:w="34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Nullable</w:t>
            </w:r>
          </w:p>
        </w:tc>
        <w:tc>
          <w:tcPr>
            <w:tcW w:type="dxa" w:w="34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parent_id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 (FK)</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Parent folder (NULL = root)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VARCHAR(255)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Folder name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created_by</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 (FK)</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Creator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Creation time</w:t>
            </w:r>
          </w:p>
        </w:tc>
      </w:tr>
    </w:tbl>
    <w:p>
      <w:pPr>
        <w:spacing w:after="120" w:before="200"/>
      </w:pPr>
      <w:r>
        <w:rPr>
          <w:rFonts w:ascii="Arial" w:cs="Arial" w:eastAsia="Arial" w:hAnsi="Arial"/>
          <w:b/>
          <w:bCs/>
          <w:color w:val="333333"/>
          <w:sz w:val="22"/>
          <w:szCs w:val="22"/>
        </w:rPr>
        <w:t xml:space="preserve">folder_permissions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500"/>
        <w:gridCol w:w="34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Nullable</w:t>
            </w:r>
          </w:p>
        </w:tc>
        <w:tc>
          <w:tcPr>
            <w:tcW w:type="dxa" w:w="34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folder_id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 (FK)</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Target folder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 this permission applies to</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can_view</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BOOLEAN</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Can see file metadata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can_download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download files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can_upload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BOOLEAN</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Can upload new files/versions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can_delete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soft-delete files</w:t>
            </w:r>
          </w:p>
        </w:tc>
      </w:tr>
    </w:tbl>
    <w:p>
      <w:pPr>
        <w:spacing w:after="120" w:before="200"/>
      </w:pPr>
      <w:r>
        <w:rPr>
          <w:rFonts w:ascii="Arial" w:cs="Arial" w:eastAsia="Arial" w:hAnsi="Arial"/>
          <w:b/>
          <w:bCs/>
          <w:color w:val="333333"/>
          <w:sz w:val="22"/>
          <w:szCs w:val="22"/>
        </w:rPr>
        <w:t xml:space="preserve">audit_logs (Web Vault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500"/>
        <w:gridCol w:w="34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Nullable</w:t>
            </w:r>
          </w:p>
        </w:tc>
        <w:tc>
          <w:tcPr>
            <w:tcW w:type="dxa" w:w="34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BIGSERIAL (PK)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Auto-increment primary key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user_id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 (FK)</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Who performed the 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VARCHAR(50)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DOWNLOAD, DELETE, MOVE, RENAME, PERMISSION_CHANGE, LOGIN, LOGIN_FAILED, ACCESS_DENIED, RESTORE, CHECKOUT, CHECKIN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target_type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VARCHAR(20)</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file / folder / user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of the target entity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target_name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VARCHAR(500)</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Human-readable target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Additional context (old/new values, version number, etc.)</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ip_address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INET</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Client IP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user_agent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VARCHAR(500)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Browser/client identifier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Event time (indexed)</w:t>
            </w:r>
          </w:p>
        </w:tc>
      </w:tr>
    </w:tbl>
    <w:p>
      <w:pPr>
        <w:spacing w:after="120" w:before="200"/>
      </w:pPr>
      <w:r>
        <w:rPr>
          <w:rFonts w:ascii="Arial" w:cs="Arial" w:eastAsia="Arial" w:hAnsi="Arial"/>
          <w:b/>
          <w:bCs/>
          <w:color w:val="333333"/>
          <w:sz w:val="22"/>
          <w:szCs w:val="22"/>
        </w:rPr>
        <w:t xml:space="preserve">endpoint_events (osquery + Clipboard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500"/>
        <w:gridCol w:w="34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Nullable</w:t>
            </w:r>
          </w:p>
        </w:tc>
        <w:tc>
          <w:tcPr>
            <w:tcW w:type="dxa" w:w="34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BIGSERIAL (PK)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Auto-increment primary key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hostname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VARCHAR(100)</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PC hostname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Mapped user (hostname-to-user lookup)</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event_type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VARCHAR(50)</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FILE_CREATE, FILE_MODIFY, FILE_DELETE, FILE_RENAME, USB_DEVICE, USB_FILE_COPY, PROCESS_OPEN, PRINT_JOB, CLIPBOARD_CHANGE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file_path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VARCHAR(1000)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local file path</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file_name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VARCHAR(500)</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Extracted filename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file_extension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VARCHAR(20)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extension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process_name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VARCHAR(255)</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Application that performed the 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drive_type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VARCHAR(20)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 removable / network</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device_info</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JSONB</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USB device vendor, model, serial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Additional event-specific data</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event_time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When the event occurred on the PC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received_at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the server received the event</w:t>
            </w:r>
          </w:p>
        </w:tc>
      </w:tr>
    </w:tbl>
    <w:p>
      <w:pPr>
        <w:spacing w:after="120" w:before="200"/>
      </w:pPr>
      <w:r>
        <w:rPr>
          <w:rFonts w:ascii="Arial" w:cs="Arial" w:eastAsia="Arial" w:hAnsi="Arial"/>
          <w:b/>
          <w:bCs/>
          <w:color w:val="333333"/>
          <w:sz w:val="22"/>
          <w:szCs w:val="22"/>
        </w:rPr>
        <w:t xml:space="preserve">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500"/>
        <w:gridCol w:w="34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Nullable</w:t>
            </w:r>
          </w:p>
        </w:tc>
        <w:tc>
          <w:tcPr>
            <w:tcW w:type="dxa" w:w="34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BIGSERIAL (PK)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Auto-increment primary key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rule_name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VARCHAR(100)</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Which alert rule triggered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VARCHAR(20)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medium / high / critical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user_id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 (FK)</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User who triggered the alert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BIGINT (FK)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Related endpoint_event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Human-readable alert 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acknowledged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 admin reviewed this alert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acknowledged_by</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 (FK)</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Admin who acknowledged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 trigger time</w:t>
            </w:r>
          </w:p>
        </w:tc>
      </w:tr>
    </w:tbl>
    <w:p>
      <w:pPr>
        <w:spacing w:after="120" w:before="200"/>
      </w:pPr>
      <w:r>
        <w:rPr>
          <w:rFonts w:ascii="Arial" w:cs="Arial" w:eastAsia="Arial" w:hAnsi="Arial"/>
          <w:b/>
          <w:bCs/>
          <w:color w:val="333333"/>
          <w:sz w:val="22"/>
          <w:szCs w:val="22"/>
        </w:rPr>
        <w:t xml:space="preserve">encryption_keys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500"/>
        <w:gridCol w:w="34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Nullable</w:t>
            </w:r>
          </w:p>
        </w:tc>
        <w:tc>
          <w:tcPr>
            <w:tcW w:type="dxa" w:w="34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encrypted_key</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BYTEA</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AES-256 key encrypted with master key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creation time</w:t>
            </w:r>
          </w:p>
        </w:tc>
      </w:tr>
    </w:tbl>
    <w:p>
      <w:pPr>
        <w:spacing w:after="120"/>
      </w:pPr>
      <w:r>
        <w:rPr>
          <w:rFonts w:ascii="Arial" w:cs="Arial" w:eastAsia="Arial" w:hAnsi="Arial"/>
          <w:sz w:val="20"/>
          <w:szCs w:val="20"/>
        </w:rPr>
        <w:t xml:space="preserve">Key management: Each file version has its own AES-256 key. These keys are stored in the encryption_keys table, themselves encrypted by a master key. The master key is stored in a config file on the server with restricted file permissions (chmod 600). This is envelope encryption: compromising the database alone does not reveal file contents.</w:t>
      </w:r>
    </w:p>
    <w:p>
      <w:r>
        <w:br w:type="page"/>
      </w:r>
    </w:p>
    <w:p>
      <w:pPr>
        <w:pStyle w:val="Heading1"/>
        <w:spacing w:after="200" w:before="360"/>
      </w:pPr>
      <w:r>
        <w:rPr>
          <w:rFonts w:ascii="Arial" w:cs="Arial" w:eastAsia="Arial" w:hAnsi="Arial"/>
          <w:b/>
          <w:bCs/>
          <w:color w:val="1B2A4A"/>
          <w:sz w:val="32"/>
          <w:szCs w:val="32"/>
        </w:rPr>
        <w:t xml:space="preserve">5. API Endpoints</w:t>
      </w:r>
    </w:p>
    <w:p>
      <w:pPr>
        <w:pStyle w:val="Heading2"/>
        <w:spacing w:after="160" w:before="280"/>
      </w:pPr>
      <w:r>
        <w:rPr>
          <w:rFonts w:ascii="Arial" w:cs="Arial" w:eastAsia="Arial" w:hAnsi="Arial"/>
          <w:b/>
          <w:bCs/>
          <w:color w:val="2E5090"/>
          <w:sz w:val="26"/>
          <w:szCs w:val="26"/>
        </w:rPr>
        <w:t xml:space="preserve">5.1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/api/auth/login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 returns JWT access + refresh tokens</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/api/auth/refresh</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Refresh expired access token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/api/auth/logout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Invalidate refresh token</w:t>
            </w:r>
          </w:p>
        </w:tc>
      </w:tr>
    </w:tbl>
    <w:p>
      <w:pPr>
        <w:pStyle w:val="Heading2"/>
        <w:spacing w:after="160" w:before="280"/>
      </w:pPr>
      <w:r>
        <w:rPr>
          <w:rFonts w:ascii="Arial" w:cs="Arial" w:eastAsia="Arial" w:hAnsi="Arial"/>
          <w:b/>
          <w:bCs/>
          <w:color w:val="2E5090"/>
          <w:sz w:val="26"/>
          <w:szCs w:val="26"/>
        </w:rPr>
        <w:t xml:space="preserve">5.2 File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/api/files/upload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file (multipart, streams to encrypted storage)</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/api/files/:id/download</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Download file (decrypts and streams original)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/api/files/:id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file metadata + version list</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/api/files/:id/versions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List all versions with download links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/api/files/:id/checkout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 file for editing</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/api/files/:id/checkin</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Upload new version and release lock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/api/files/:id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 delete (file preserved, marked deleted)</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/api/files/:id/restore</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Restore soft-deleted file</w:t>
            </w:r>
          </w:p>
        </w:tc>
      </w:tr>
    </w:tbl>
    <w:p>
      <w:pPr>
        <w:pStyle w:val="Heading2"/>
        <w:spacing w:after="160" w:before="280"/>
      </w:pPr>
      <w:r>
        <w:rPr>
          <w:rFonts w:ascii="Arial" w:cs="Arial" w:eastAsia="Arial" w:hAnsi="Arial"/>
          <w:b/>
          <w:bCs/>
          <w:color w:val="2E5090"/>
          <w:sz w:val="26"/>
          <w:szCs w:val="26"/>
        </w:rPr>
        <w:t xml:space="preserve">5.3 Folder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/api/folders/:id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folder contents (subfolders + files)</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/api/folders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Create new folder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/api/folders/:id/permissions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role-based permissions for folder</w:t>
            </w:r>
          </w:p>
        </w:tc>
      </w:tr>
    </w:tbl>
    <w:p>
      <w:pPr>
        <w:pStyle w:val="Heading2"/>
        <w:spacing w:after="160" w:before="280"/>
      </w:pPr>
      <w:r>
        <w:rPr>
          <w:rFonts w:ascii="Arial" w:cs="Arial" w:eastAsia="Arial" w:hAnsi="Arial"/>
          <w:b/>
          <w:bCs/>
          <w:color w:val="2E5090"/>
          <w:sz w:val="26"/>
          <w:szCs w:val="26"/>
        </w:rPr>
        <w:t xml:space="preserve">5.4 Endpoint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/api/events/osquery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Receive batched osquery events (authenticated by pre-shared key)</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/api/events/clipboard</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Receive clipboard change events from Go agent</w:t>
            </w:r>
          </w:p>
        </w:tc>
      </w:tr>
    </w:tbl>
    <w:p>
      <w:pPr>
        <w:pStyle w:val="Heading2"/>
        <w:spacing w:after="160" w:before="280"/>
      </w:pPr>
      <w:r>
        <w:rPr>
          <w:rFonts w:ascii="Arial" w:cs="Arial" w:eastAsia="Arial" w:hAnsi="Arial"/>
          <w:b/>
          <w:bCs/>
          <w:color w:val="2E5090"/>
          <w:sz w:val="26"/>
          <w:szCs w:val="26"/>
        </w:rPr>
        <w:t xml:space="preserve">5.5 Audit &amp;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/api/audit/user/:id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events for a specific user (web + endpoint)</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/api/audit/file/:id</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All events for a specific file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/api/audit/search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Full-text search across all audit logs</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/api/audit/dashboard</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Aggregated stats for dashboard (event counts, active users, alerts)</w:t>
            </w:r>
          </w:p>
        </w:tc>
      </w:tr>
    </w:tbl>
    <w:p>
      <w:pPr>
        <w:pStyle w:val="Heading2"/>
        <w:spacing w:after="160" w:before="280"/>
      </w:pPr>
      <w:r>
        <w:rPr>
          <w:rFonts w:ascii="Arial" w:cs="Arial" w:eastAsia="Arial" w:hAnsi="Arial"/>
          <w:b/>
          <w:bCs/>
          <w:color w:val="2E5090"/>
          <w:sz w:val="26"/>
          <w:szCs w:val="26"/>
        </w:rPr>
        <w:t xml:space="preserve">5.6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/api/admin/users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all users</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/api/admin/users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Create new user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/api/admin/users/:id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user (role, active status, department)</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/api/admin/alerts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List all alerts (filterable by severity, acknowledged status)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/api/admin/alerts/:id/ack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Acknowledge an alert</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/api/admin/agents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List registered endpoint agents with last-seen time</w:t>
            </w:r>
          </w:p>
        </w:tc>
      </w:tr>
    </w:tbl>
    <w:p>
      <w:r>
        <w:br w:type="page"/>
      </w:r>
    </w:p>
    <w:p>
      <w:pPr>
        <w:pStyle w:val="Heading1"/>
        <w:spacing w:after="200" w:before="360"/>
      </w:pPr>
      <w:r>
        <w:rPr>
          <w:rFonts w:ascii="Arial" w:cs="Arial" w:eastAsia="Arial" w:hAnsi="Arial"/>
          <w:b/>
          <w:bCs/>
          <w:color w:val="1B2A4A"/>
          <w:sz w:val="32"/>
          <w:szCs w:val="32"/>
        </w:rPr>
        <w:t xml:space="preserve">6. Deployment</w:t>
      </w:r>
    </w:p>
    <w:p>
      <w:pPr>
        <w:pStyle w:val="Heading2"/>
        <w:spacing w:after="160" w:before="280"/>
      </w:pPr>
      <w:r>
        <w:rPr>
          <w:rFonts w:ascii="Arial" w:cs="Arial" w:eastAsia="Arial" w:hAnsi="Arial"/>
          <w:b/>
          <w:bCs/>
          <w:color w:val="2E5090"/>
          <w:sz w:val="26"/>
          <w:szCs w:val="26"/>
        </w:rPr>
        <w:t xml:space="preserve">6.1 Server Setup</w:t>
      </w:r>
    </w:p>
    <w:p>
      <w:pPr>
        <w:spacing w:after="80"/>
        <w:ind w:left="360"/>
      </w:pPr>
      <w:r>
        <w:rPr>
          <w:rFonts w:ascii="Consolas" w:cs="Consolas" w:eastAsia="Consolas" w:hAnsi="Consolas"/>
          <w:color w:val="2E5090"/>
          <w:sz w:val="18"/>
          <w:szCs w:val="18"/>
        </w:rPr>
        <w:t xml:space="preserve"># Install dependencies</w:t>
      </w:r>
    </w:p>
    <w:p>
      <w:pPr>
        <w:spacing w:after="80"/>
        <w:ind w:left="360"/>
      </w:pPr>
      <w:r>
        <w:rPr>
          <w:rFonts w:ascii="Consolas" w:cs="Consolas" w:eastAsia="Consolas" w:hAnsi="Consolas"/>
          <w:color w:val="2E5090"/>
          <w:sz w:val="18"/>
          <w:szCs w:val="18"/>
        </w:rPr>
        <w:t xml:space="preserve">sudo apt update &amp;&amp; sudo apt install -y postgresql nginx</w:t>
      </w:r>
    </w:p>
    <w:p>
      <w:pPr>
        <w:spacing w:after="80"/>
        <w:ind w:left="360"/>
      </w:pPr>
      <w:r>
        <w:rPr>
          <w:rFonts w:ascii="Consolas" w:cs="Consolas" w:eastAsia="Consolas" w:hAnsi="Consolas"/>
          <w:color w:val="2E5090"/>
          <w:sz w:val="18"/>
          <w:szCs w:val="18"/>
        </w:rPr>
        <w:t xml:space="preserve"/>
      </w:r>
    </w:p>
    <w:p>
      <w:pPr>
        <w:spacing w:after="80"/>
        <w:ind w:left="360"/>
      </w:pPr>
      <w:r>
        <w:rPr>
          <w:rFonts w:ascii="Consolas" w:cs="Consolas" w:eastAsia="Consolas" w:hAnsi="Consolas"/>
          <w:color w:val="2E5090"/>
          <w:sz w:val="18"/>
          <w:szCs w:val="18"/>
        </w:rPr>
        <w:t xml:space="preserve"># Create database</w:t>
      </w:r>
    </w:p>
    <w:p>
      <w:pPr>
        <w:spacing w:after="80"/>
        <w:ind w:left="360"/>
      </w:pPr>
      <w:r>
        <w:rPr>
          <w:rFonts w:ascii="Consolas" w:cs="Consolas" w:eastAsia="Consolas" w:hAnsi="Consolas"/>
          <w:color w:val="2E5090"/>
          <w:sz w:val="18"/>
          <w:szCs w:val="18"/>
        </w:rPr>
        <w:t xml:space="preserve">sudo -u postgres createdb docvault</w:t>
      </w:r>
    </w:p>
    <w:p>
      <w:pPr>
        <w:spacing w:after="80"/>
        <w:ind w:left="360"/>
      </w:pPr>
      <w:r>
        <w:rPr>
          <w:rFonts w:ascii="Consolas" w:cs="Consolas" w:eastAsia="Consolas" w:hAnsi="Consolas"/>
          <w:color w:val="2E5090"/>
          <w:sz w:val="18"/>
          <w:szCs w:val="18"/>
        </w:rPr>
        <w:t xml:space="preserve">sudo -u postgres createuser docvault_app</w:t>
      </w:r>
    </w:p>
    <w:p>
      <w:pPr>
        <w:spacing w:after="80"/>
        <w:ind w:left="360"/>
      </w:pPr>
      <w:r>
        <w:rPr>
          <w:rFonts w:ascii="Consolas" w:cs="Consolas" w:eastAsia="Consolas" w:hAnsi="Consolas"/>
          <w:color w:val="2E5090"/>
          <w:sz w:val="18"/>
          <w:szCs w:val="18"/>
        </w:rPr>
        <w:t xml:space="preserve"/>
      </w:r>
    </w:p>
    <w:p>
      <w:pPr>
        <w:spacing w:after="80"/>
        <w:ind w:left="360"/>
      </w:pPr>
      <w:r>
        <w:rPr>
          <w:rFonts w:ascii="Consolas" w:cs="Consolas" w:eastAsia="Consolas" w:hAnsi="Consolas"/>
          <w:color w:val="2E5090"/>
          <w:sz w:val="18"/>
          <w:szCs w:val="18"/>
        </w:rPr>
        <w:t xml:space="preserve"># Deploy Go binary</w:t>
      </w:r>
    </w:p>
    <w:p>
      <w:pPr>
        <w:spacing w:after="80"/>
        <w:ind w:left="360"/>
      </w:pPr>
      <w:r>
        <w:rPr>
          <w:rFonts w:ascii="Consolas" w:cs="Consolas" w:eastAsia="Consolas" w:hAnsi="Consolas"/>
          <w:color w:val="2E5090"/>
          <w:sz w:val="18"/>
          <w:szCs w:val="18"/>
        </w:rPr>
        <w:t xml:space="preserve">scp docvault user@server:/usr/local/bin/</w:t>
      </w:r>
    </w:p>
    <w:p>
      <w:pPr>
        <w:spacing w:after="80"/>
        <w:ind w:left="360"/>
      </w:pPr>
      <w:r>
        <w:rPr>
          <w:rFonts w:ascii="Consolas" w:cs="Consolas" w:eastAsia="Consolas" w:hAnsi="Consolas"/>
          <w:color w:val="2E5090"/>
          <w:sz w:val="18"/>
          <w:szCs w:val="18"/>
        </w:rPr>
        <w:t xml:space="preserve">sudo chmod +x /usr/local/bin/docvault</w:t>
      </w:r>
    </w:p>
    <w:p>
      <w:pPr>
        <w:spacing w:after="80"/>
        <w:ind w:left="360"/>
      </w:pPr>
      <w:r>
        <w:rPr>
          <w:rFonts w:ascii="Consolas" w:cs="Consolas" w:eastAsia="Consolas" w:hAnsi="Consolas"/>
          <w:color w:val="2E5090"/>
          <w:sz w:val="18"/>
          <w:szCs w:val="18"/>
        </w:rPr>
        <w:t xml:space="preserve"/>
      </w:r>
    </w:p>
    <w:p>
      <w:pPr>
        <w:spacing w:after="80"/>
        <w:ind w:left="360"/>
      </w:pPr>
      <w:r>
        <w:rPr>
          <w:rFonts w:ascii="Consolas" w:cs="Consolas" w:eastAsia="Consolas" w:hAnsi="Consolas"/>
          <w:color w:val="2E5090"/>
          <w:sz w:val="18"/>
          <w:szCs w:val="18"/>
        </w:rPr>
        <w:t xml:space="preserve"># Create vault directory</w:t>
      </w:r>
    </w:p>
    <w:p>
      <w:pPr>
        <w:spacing w:after="80"/>
        <w:ind w:left="360"/>
      </w:pPr>
      <w:r>
        <w:rPr>
          <w:rFonts w:ascii="Consolas" w:cs="Consolas" w:eastAsia="Consolas" w:hAnsi="Consolas"/>
          <w:color w:val="2E5090"/>
          <w:sz w:val="18"/>
          <w:szCs w:val="18"/>
        </w:rPr>
        <w:t xml:space="preserve">sudo mkdir -p /vault &amp;&amp; sudo chown docvault_app /vault</w:t>
      </w:r>
    </w:p>
    <w:p>
      <w:pPr>
        <w:spacing w:after="80"/>
        <w:ind w:left="360"/>
      </w:pPr>
      <w:r>
        <w:rPr>
          <w:rFonts w:ascii="Consolas" w:cs="Consolas" w:eastAsia="Consolas" w:hAnsi="Consolas"/>
          <w:color w:val="2E5090"/>
          <w:sz w:val="18"/>
          <w:szCs w:val="18"/>
        </w:rPr>
        <w:t xml:space="preserve"/>
      </w:r>
    </w:p>
    <w:p>
      <w:pPr>
        <w:spacing w:after="80"/>
        <w:ind w:left="360"/>
      </w:pPr>
      <w:r>
        <w:rPr>
          <w:rFonts w:ascii="Consolas" w:cs="Consolas" w:eastAsia="Consolas" w:hAnsi="Consolas"/>
          <w:color w:val="2E5090"/>
          <w:sz w:val="18"/>
          <w:szCs w:val="18"/>
        </w:rPr>
        <w:t xml:space="preserve"># Run migrations</w:t>
      </w:r>
    </w:p>
    <w:p>
      <w:pPr>
        <w:spacing w:after="80"/>
        <w:ind w:left="360"/>
      </w:pPr>
      <w:r>
        <w:rPr>
          <w:rFonts w:ascii="Consolas" w:cs="Consolas" w:eastAsia="Consolas" w:hAnsi="Consolas"/>
          <w:color w:val="2E5090"/>
          <w:sz w:val="18"/>
          <w:szCs w:val="18"/>
        </w:rPr>
        <w:t xml:space="preserve">/usr/local/bin/docvault migrate up</w:t>
      </w:r>
    </w:p>
    <w:p>
      <w:pPr>
        <w:spacing w:after="80"/>
        <w:ind w:left="360"/>
      </w:pPr>
      <w:r>
        <w:rPr>
          <w:rFonts w:ascii="Consolas" w:cs="Consolas" w:eastAsia="Consolas" w:hAnsi="Consolas"/>
          <w:color w:val="2E5090"/>
          <w:sz w:val="18"/>
          <w:szCs w:val="18"/>
        </w:rPr>
        <w:t xml:space="preserve"/>
      </w:r>
    </w:p>
    <w:p>
      <w:pPr>
        <w:spacing w:after="80"/>
        <w:ind w:left="360"/>
      </w:pPr>
      <w:r>
        <w:rPr>
          <w:rFonts w:ascii="Consolas" w:cs="Consolas" w:eastAsia="Consolas" w:hAnsi="Consolas"/>
          <w:color w:val="2E5090"/>
          <w:sz w:val="18"/>
          <w:szCs w:val="18"/>
        </w:rPr>
        <w:t xml:space="preserve"># Start as systemd service</w:t>
      </w:r>
    </w:p>
    <w:p>
      <w:pPr>
        <w:spacing w:after="80"/>
        <w:ind w:left="360"/>
      </w:pPr>
      <w:r>
        <w:rPr>
          <w:rFonts w:ascii="Consolas" w:cs="Consolas" w:eastAsia="Consolas" w:hAnsi="Consolas"/>
          <w:color w:val="2E5090"/>
          <w:sz w:val="18"/>
          <w:szCs w:val="18"/>
        </w:rPr>
        <w:t xml:space="preserve">sudo systemctl enable docvault &amp;&amp; sudo systemctl start docvault</w:t>
      </w:r>
    </w:p>
    <w:p>
      <w:pPr>
        <w:pStyle w:val="Heading2"/>
        <w:spacing w:after="160" w:before="280"/>
      </w:pPr>
      <w:r>
        <w:rPr>
          <w:rFonts w:ascii="Arial" w:cs="Arial" w:eastAsia="Arial" w:hAnsi="Arial"/>
          <w:b/>
          <w:bCs/>
          <w:color w:val="2E5090"/>
          <w:sz w:val="26"/>
          <w:szCs w:val="26"/>
        </w:rPr>
        <w:t xml:space="preserve">6.2 osquery Deployment on PCs</w:t>
      </w:r>
    </w:p>
    <w:p>
      <w:pPr>
        <w:spacing w:after="80"/>
        <w:ind w:left="360"/>
      </w:pPr>
      <w:r>
        <w:rPr>
          <w:rFonts w:ascii="Consolas" w:cs="Consolas" w:eastAsia="Consolas" w:hAnsi="Consolas"/>
          <w:color w:val="2E5090"/>
          <w:sz w:val="18"/>
          <w:szCs w:val="18"/>
        </w:rPr>
        <w:t xml:space="preserve"># Download osquery MSI for Windows</w:t>
      </w:r>
    </w:p>
    <w:p>
      <w:pPr>
        <w:spacing w:after="80"/>
        <w:ind w:left="360"/>
      </w:pPr>
      <w:r>
        <w:rPr>
          <w:rFonts w:ascii="Consolas" w:cs="Consolas" w:eastAsia="Consolas" w:hAnsi="Consolas"/>
          <w:color w:val="2E5090"/>
          <w:sz w:val="18"/>
          <w:szCs w:val="18"/>
        </w:rPr>
        <w:t xml:space="preserve"># Deploy via Group Policy or manual install</w:t>
      </w:r>
    </w:p>
    <w:p>
      <w:pPr>
        <w:spacing w:after="80"/>
        <w:ind w:left="360"/>
      </w:pPr>
      <w:r>
        <w:rPr>
          <w:rFonts w:ascii="Consolas" w:cs="Consolas" w:eastAsia="Consolas" w:hAnsi="Consolas"/>
          <w:color w:val="2E5090"/>
          <w:sz w:val="18"/>
          <w:szCs w:val="18"/>
        </w:rPr>
        <w:t xml:space="preserve"># Place osquery.conf in C:\Program Files\osquery\</w:t>
      </w:r>
    </w:p>
    <w:p>
      <w:pPr>
        <w:spacing w:after="80"/>
        <w:ind w:left="360"/>
      </w:pPr>
      <w:r>
        <w:rPr>
          <w:rFonts w:ascii="Consolas" w:cs="Consolas" w:eastAsia="Consolas" w:hAnsi="Consolas"/>
          <w:color w:val="2E5090"/>
          <w:sz w:val="18"/>
          <w:szCs w:val="18"/>
        </w:rPr>
        <w:t xml:space="preserve"># osquery.conf points to your Go server endpoint</w:t>
      </w:r>
    </w:p>
    <w:p>
      <w:pPr>
        <w:spacing w:after="80"/>
        <w:ind w:left="360"/>
      </w:pPr>
      <w:r>
        <w:rPr>
          <w:rFonts w:ascii="Consolas" w:cs="Consolas" w:eastAsia="Consolas" w:hAnsi="Consolas"/>
          <w:color w:val="2E5090"/>
          <w:sz w:val="18"/>
          <w:szCs w:val="18"/>
        </w:rPr>
        <w:t xml:space="preserve"># Start osqueryd service</w:t>
      </w:r>
    </w:p>
    <w:p>
      <w:pPr>
        <w:pStyle w:val="Heading2"/>
        <w:spacing w:after="160" w:before="280"/>
      </w:pPr>
      <w:r>
        <w:rPr>
          <w:rFonts w:ascii="Arial" w:cs="Arial" w:eastAsia="Arial" w:hAnsi="Arial"/>
          <w:b/>
          <w:bCs/>
          <w:color w:val="2E5090"/>
          <w:sz w:val="26"/>
          <w:szCs w:val="26"/>
        </w:rPr>
        <w:t xml:space="preserve">6.3 Backup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How</w:t>
            </w:r>
          </w:p>
        </w:tc>
        <w:tc>
          <w:tcPr>
            <w:tcW w:type="dxa" w:w="3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Schedule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pg_dump | gzip</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at 03:00, retain 30 days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Vault files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rsync to NAS</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Daily at 04:00, incremental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Master key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secure copy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change, stored in safe/offline</w:t>
            </w:r>
          </w:p>
        </w:tc>
      </w:tr>
    </w:tbl>
    <w:p>
      <w:r>
        <w:br w:type="page"/>
      </w:r>
    </w:p>
    <w:p>
      <w:pPr>
        <w:pStyle w:val="Heading1"/>
        <w:spacing w:after="200" w:before="360"/>
      </w:pPr>
      <w:r>
        <w:rPr>
          <w:rFonts w:ascii="Arial" w:cs="Arial" w:eastAsia="Arial" w:hAnsi="Arial"/>
          <w:b/>
          <w:bCs/>
          <w:color w:val="1B2A4A"/>
          <w:sz w:val="32"/>
          <w:szCs w:val="32"/>
        </w:rPr>
        <w:t xml:space="preserve">7. Security Model</w:t>
      </w:r>
    </w:p>
    <w:p>
      <w:pPr>
        <w:pStyle w:val="Heading2"/>
        <w:spacing w:after="160" w:before="280"/>
      </w:pPr>
      <w:r>
        <w:rPr>
          <w:rFonts w:ascii="Arial" w:cs="Arial" w:eastAsia="Arial" w:hAnsi="Arial"/>
          <w:b/>
          <w:bCs/>
          <w:color w:val="2E5090"/>
          <w:sz w:val="26"/>
          <w:szCs w:val="26"/>
        </w:rPr>
        <w:t xml:space="preserve">7.1 Encryption</w:t>
      </w:r>
    </w:p>
    <w:p>
      <w:pPr>
        <w:spacing w:after="120"/>
      </w:pPr>
      <w:r>
        <w:rPr>
          <w:rFonts w:ascii="Arial" w:cs="Arial" w:eastAsia="Arial" w:hAnsi="Arial"/>
          <w:sz w:val="20"/>
          <w:szCs w:val="20"/>
        </w:rPr>
        <w:t xml:space="preserve">Algorithm: AES-256-GCM (Galois/Counter Mode). This provides both confidentiality (data is unreadable without key) and authenticity (any tampering is detected). Each file version has a unique 256-bit key and 96-bit nonce. Keys are stored encrypted via envelope encryption using a master key.</w:t>
      </w:r>
    </w:p>
    <w:p>
      <w:pPr>
        <w:pStyle w:val="Heading2"/>
        <w:spacing w:after="160" w:before="280"/>
      </w:pPr>
      <w:r>
        <w:rPr>
          <w:rFonts w:ascii="Arial" w:cs="Arial" w:eastAsia="Arial" w:hAnsi="Arial"/>
          <w:b/>
          <w:bCs/>
          <w:color w:val="2E5090"/>
          <w:sz w:val="26"/>
          <w:szCs w:val="26"/>
        </w:rPr>
        <w:t xml:space="preserve">7.2 Authentication</w:t>
      </w:r>
    </w:p>
    <w:p>
      <w:pPr>
        <w:spacing w:after="120"/>
      </w:pPr>
      <w:r>
        <w:rPr>
          <w:rFonts w:ascii="Arial" w:cs="Arial" w:eastAsia="Arial" w:hAnsi="Arial"/>
          <w:sz w:val="20"/>
          <w:szCs w:val="20"/>
        </w:rPr>
        <w:t xml:space="preserve">JWT-based with short-lived access tokens (15 minutes) and longer-lived refresh tokens (7 days). Passwords hashed with bcrypt (cost factor 12). Failed login attempts are logged and rate-limited (5 attempts per 15 minutes per IP).</w:t>
      </w:r>
    </w:p>
    <w:p>
      <w:pPr>
        <w:pStyle w:val="Heading2"/>
        <w:spacing w:after="160" w:before="280"/>
      </w:pPr>
      <w:r>
        <w:rPr>
          <w:rFonts w:ascii="Arial" w:cs="Arial" w:eastAsia="Arial" w:hAnsi="Arial"/>
          <w:b/>
          <w:bCs/>
          <w:color w:val="2E5090"/>
          <w:sz w:val="26"/>
          <w:szCs w:val="26"/>
        </w:rPr>
        <w:t xml:space="preserve">7.3 Network Security</w:t>
      </w:r>
    </w:p>
    <w:p>
      <w:pPr>
        <w:spacing w:after="120"/>
      </w:pPr>
      <w:r>
        <w:rPr>
          <w:rFonts w:ascii="Arial" w:cs="Arial" w:eastAsia="Arial" w:hAnsi="Arial"/>
          <w:sz w:val="20"/>
          <w:szCs w:val="20"/>
        </w:rPr>
        <w:t xml:space="preserve">All communication encrypted via TLS 1.3 (Nginx). osquery and clipboard agents authenticate with pre-shared keys unique to each PC. Server only accessible on internal network, external access via VPN only.</w:t>
      </w:r>
    </w:p>
    <w:p>
      <w:pPr>
        <w:pStyle w:val="Heading2"/>
        <w:spacing w:after="160" w:before="280"/>
      </w:pPr>
      <w:r>
        <w:rPr>
          <w:rFonts w:ascii="Arial" w:cs="Arial" w:eastAsia="Arial" w:hAnsi="Arial"/>
          <w:b/>
          <w:bCs/>
          <w:color w:val="2E5090"/>
          <w:sz w:val="26"/>
          <w:szCs w:val="26"/>
        </w:rPr>
        <w:t xml:space="preserve">7.4 Detection vs Prevention</w:t>
      </w:r>
    </w:p>
    <w:p>
      <w:pPr>
        <w:spacing w:after="120"/>
      </w:pPr>
      <w:r>
        <w:rPr>
          <w:rFonts w:ascii="Arial" w:cs="Arial" w:eastAsia="Arial" w:hAnsi="Arial"/>
          <w:sz w:val="20"/>
          <w:szCs w:val="20"/>
        </w:rPr>
        <w:t xml:space="preserve">This system operates on a detection model: all actions are logged and auditable, but not blocked in real-time. The deterrence value comes from employees knowing that every file operation is recorded. For most organizations, this provides sufficient security without the performance overhead and complexity of prevention-based DRM systems.</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DocVault Architecture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2026-03-23T02:29:11.329Z</dcterms:created>
  <dcterms:modified xsi:type="dcterms:W3CDTF">2026-03-23T02:29:11.329Z</dcterms:modified>
</cp:coreProperties>
</file>

<file path=docProps/custom.xml><?xml version="1.0" encoding="utf-8"?>
<Properties xmlns="http://schemas.openxmlformats.org/officeDocument/2006/custom-properties" xmlns:vt="http://schemas.openxmlformats.org/officeDocument/2006/docPropsVTypes"/>
</file>