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92.png" ContentType="image/png"/>
  <Override PartName="/word/media/rId89.png" ContentType="image/png"/>
  <Override PartName="/word/media/rId96.png" ContentType="image/png"/>
  <Override PartName="/word/media/rId49.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 basado en contenidos del grado en Matemática Computacional y Análisis de Datos</w:t>
      </w:r>
    </w:p>
    <w:p>
      <w:pPr>
        <w:pStyle w:val="FirstParagraph"/>
      </w:pPr>
      <w:r>
        <w:rPr>
          <w:b/>
          <w:bCs/>
        </w:rPr>
        <w:t xml:space="preserve">Alumno:</w:t>
      </w:r>
      <w:r>
        <w:t xml:space="preserve"> </w:t>
      </w:r>
      <w:r>
        <w:t xml:space="preserve">Daniel Fageda Figueredo ·</w:t>
      </w:r>
      <w:r>
        <w:t xml:space="preserve"> </w:t>
      </w:r>
      <w:r>
        <w:rPr>
          <w:b/>
          <w:bCs/>
        </w:rPr>
        <w:t xml:space="preserve">NIU:</w:t>
      </w:r>
      <w:r>
        <w:t xml:space="preserve"> </w:t>
      </w:r>
      <w:r>
        <w:t xml:space="preserve">1601846 ·</w:t>
      </w:r>
      <w:r>
        <w:t xml:space="preserve"> </w:t>
      </w:r>
      <w:r>
        <w:rPr>
          <w:b/>
          <w:bCs/>
        </w:rPr>
        <w:t xml:space="preserve">Tutor:</w:t>
      </w:r>
      <w:r>
        <w:t xml:space="preserve"> </w:t>
      </w:r>
      <w:r>
        <w:t xml:space="preserve">Víctor Navas Portella</w:t>
      </w:r>
    </w:p>
    <w:p>
      <w:pPr>
        <w:pStyle w:val="BodyText"/>
      </w:pPr>
      <w:r>
        <w:rPr>
          <w:b/>
          <w:bCs/>
        </w:rPr>
        <w:t xml:space="preserve">Resumen</w:t>
      </w:r>
    </w:p>
    <w:p>
      <w:pPr>
        <w:pStyle w:val="BodyTex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w:t>
      </w:r>
      <w:r>
        <w:t xml:space="preserve"> </w:t>
      </w:r>
      <w:r>
        <w:rPr>
          <w:b/>
          <w:bCs/>
        </w:rPr>
        <w:t xml:space="preserve">pygame-ce</w:t>
      </w:r>
      <w:r>
        <w:t xml:space="preserve"> </w:t>
      </w:r>
      <w:r>
        <w:t xml:space="preserve">con cinco modos (libre, historia, resistencia, escape room y feedback), herramientas de validación del dataset y</w:t>
      </w:r>
      <w:r>
        <w:t xml:space="preserve"> </w:t>
      </w:r>
      <w:r>
        <w:rPr>
          <w:b/>
          <w:bCs/>
        </w:rPr>
        <w:t xml:space="preserve">dos paquetes de distribución</w:t>
      </w:r>
      <w:r>
        <w:t xml:space="preserve"> </w:t>
      </w:r>
      <w:r>
        <w:t xml:space="preserve">(completo y mínimo con CSV reducido). El desarrollo siguió un enfoque incremental descrito en §4. Los resultados muestran un sistema funcional, documentado y extensible; la validación con usuarios y la narrativa gráfica quedan como trabajo futuro.</w:t>
      </w:r>
    </w:p>
    <w:p>
      <w:pPr>
        <w:pStyle w:val="BodyText"/>
      </w:pPr>
      <w:r>
        <w:rPr>
          <w:b/>
          <w:bCs/>
        </w:rPr>
        <w:t xml:space="preserve">Palabras clave:</w:t>
      </w:r>
      <w:r>
        <w:t xml:space="preserve"> </w:t>
      </w:r>
      <w:r>
        <w:t xml:space="preserve">cuestionario educativo, gamificación, banco de preguntas, autoevaluación, MatCAD, serious games.</w:t>
      </w:r>
    </w:p>
    <w:p>
      <w:pPr>
        <w:pStyle w:val="BlockText"/>
      </w:pPr>
      <w:r>
        <w:rPr>
          <w:i/>
          <w:iCs/>
        </w:rPr>
        <w:t xml:space="preserve">Nota sobre el título:</w:t>
      </w:r>
      <w:r>
        <w:t xml:space="preserve"> </w:t>
      </w:r>
      <w:r>
        <w:t xml:space="preserve">el documento de proyecto inicial planteaba un escape room con interfaz gráfica inspirado en las aventuras point-and-click de</w:t>
      </w:r>
      <w:r>
        <w:t xml:space="preserve"> </w:t>
      </w:r>
      <w:hyperlink r:id="rId40">
        <w:r>
          <w:rPr>
            <w:rStyle w:val="Hyperlink"/>
          </w:rPr>
          <w:t xml:space="preserve">Inka Games</w:t>
        </w:r>
      </w:hyperlink>
      <w:r>
        <w:t xml:space="preserve"> </w:t>
      </w:r>
      <w:r>
        <w:t xml:space="preserve">(véase §1.3). El</w:t>
      </w:r>
      <w:r>
        <w:t xml:space="preserve"> </w:t>
      </w:r>
      <w:r>
        <w:rPr>
          <w:b/>
          <w:bCs/>
        </w:rPr>
        <w:t xml:space="preserve">entregable de este TFG</w:t>
      </w:r>
      <w:r>
        <w:t xml:space="preserve"> </w:t>
      </w:r>
      <w:r>
        <w:t xml:space="preserve">es el cuestionario (banco + juego en</w:t>
      </w:r>
      <w:r>
        <w:t xml:space="preserve"> </w:t>
      </w:r>
      <w:r>
        <w:rPr>
          <w:b/>
          <w:bCs/>
        </w:rPr>
        <w:t xml:space="preserve">pygame-ce</w:t>
      </w:r>
      <w:r>
        <w:t xml:space="preserve"> </w:t>
      </w:r>
      <w:r>
        <w:t xml:space="preserve">con cinco modos, incluido escape room con mecánicas jugables) descrito en esta memoria; la capa narrativa gráfica completa queda como evolución futura del mismo proyecto.</w:t>
      </w:r>
    </w:p>
    <w:p>
      <w:pPr>
        <w:pStyle w:val="FirstParagraph"/>
      </w:pPr>
      <w:r>
        <w:t xml:space="preserve">El detalle técnico del repositorio (esquema del banco, scripts, arquitectura del juego) se documenta en los</w:t>
      </w:r>
      <w:r>
        <w:t xml:space="preserve"> </w:t>
      </w:r>
      <w:hyperlink r:id="rId41">
        <w:r>
          <w:rPr>
            <w:rStyle w:val="VerbatimChar"/>
          </w:rPr>
          <w:t xml:space="preserve">README.md</w:t>
        </w:r>
      </w:hyperlink>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Docs/Entrega/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w:t>
      </w:r>
      <w:r>
        <w:t xml:space="preserve"> </w:t>
      </w:r>
      <w:r>
        <w:rPr>
          <w:b/>
          <w:bCs/>
        </w:rPr>
        <w:t xml:space="preserve">9 figuras</w:t>
      </w:r>
      <w:r>
        <w:t xml:space="preserve"> </w:t>
      </w:r>
      <w:r>
        <w:t xml:space="preserve">PNG en</w:t>
      </w:r>
      <w:r>
        <w:t xml:space="preserve"> </w:t>
      </w:r>
      <w:hyperlink r:id="rId42">
        <w:r>
          <w:rPr>
            <w:rStyle w:val="VerbatimChar"/>
          </w:rPr>
          <w:t xml:space="preserve">../Figuras/</w:t>
        </w:r>
      </w:hyperlink>
      <w:r>
        <w:t xml:space="preserve">. Regenerar todo (incremental):</w:t>
      </w:r>
      <w:r>
        <w:t xml:space="preserve"> </w:t>
      </w:r>
      <w:r>
        <w:rPr>
          <w:rStyle w:val="VerbatimChar"/>
        </w:rPr>
        <w:t xml:space="preserve">python Docs/utilidades_tfg.py --solo-memoria</w:t>
      </w:r>
      <w:r>
        <w:t xml:space="preserve">. Solo figuras:</w:t>
      </w:r>
      <w:r>
        <w:t xml:space="preserve"> </w:t>
      </w:r>
      <w:r>
        <w:rPr>
          <w:rStyle w:val="VerbatimChar"/>
        </w:rPr>
        <w:t xml:space="preserve">python Docs/generar_figuras_memoria.py</w:t>
      </w:r>
      <w:r>
        <w:t xml:space="preserve">. El PDF lo exportas desde Word tras editar.</w:t>
      </w:r>
    </w:p>
    <w:p xmlns:w="http://schemas.openxmlformats.org/wordprocessingml/2006/main">
      <w:r>
        <w:br w:type="page"/>
      </w:r>
    </w:p>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p xmlns:w="http://schemas.openxmlformats.org/wordprocessingml/2006/main">
      <w:r>
        <w:br w:type="page"/>
      </w:r>
    </w:p>
    <w:bookmarkStart w:id="62" w:name="introducción"/>
    <w:p>
      <w:pPr>
        <w:pStyle w:val="Heading1"/>
      </w:pPr>
      <w:r>
        <w:rPr>
          <w:rStyle w:val="SectionNumber"/>
        </w:rPr>
        <w:t xml:space="preserve">1</w:t>
      </w:r>
      <w:r>
        <w:tab/>
      </w:r>
      <w:r>
        <w:t xml:space="preserve">Introducción</w:t>
      </w:r>
    </w:p>
    <w:bookmarkStart w:id="43" w:name="contexto"/>
    <w:p>
      <w:pPr>
        <w:pStyle w:val="Heading2"/>
      </w:pPr>
      <w:r>
        <w:rPr>
          <w:rStyle w:val="SectionNumber"/>
        </w:rPr>
        <w:t xml:space="preserve">1.1</w:t>
      </w:r>
      <w:r>
        <w:tab/>
      </w: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43"/>
    <w:bookmarkStart w:id="44" w:name="motivación"/>
    <w:p>
      <w:pPr>
        <w:pStyle w:val="Heading2"/>
      </w:pPr>
      <w:r>
        <w:rPr>
          <w:rStyle w:val="SectionNumber"/>
        </w:rPr>
        <w:t xml:space="preserve">1.2</w:t>
      </w:r>
      <w:r>
        <w:tab/>
      </w: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interactivo con retroalimentación inmediata en pantalla. Un</w:t>
      </w:r>
      <w:r>
        <w:t xml:space="preserve"> </w:t>
      </w:r>
      <w:r>
        <w:rPr>
          <w:b/>
          <w:bCs/>
        </w:rPr>
        <w:t xml:space="preserve">banco de preguntas auditable</w:t>
      </w:r>
      <w:r>
        <w:t xml:space="preserve"> </w:t>
      </w:r>
      <w:r>
        <w:t xml:space="preserve">es un conjunto de ítems cuya calidad y estructura pueden revisarse de forma sistemática mediante</w:t>
      </w:r>
      <w:r>
        <w:t xml:space="preserve"> </w:t>
      </w:r>
      <w:r>
        <w:rPr>
          <w:rStyle w:val="VerbatimChar"/>
        </w:rPr>
        <w:t xml:space="preserve">mantenimiento.py validar</w:t>
      </w:r>
      <w:r>
        <w:t xml:space="preserve">, la revisión manual del banco de producción (480 ítems, cerrada)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44"/>
    <w:bookmarkStart w:id="52" w:name="inspiración-inka-games-inkagames.com"/>
    <w:p>
      <w:pPr>
        <w:pStyle w:val="Heading2"/>
      </w:pPr>
      <w:r>
        <w:rPr>
          <w:rStyle w:val="SectionNumber"/>
        </w:rPr>
        <w:t xml:space="preserve">1.3</w:t>
      </w:r>
      <w:r>
        <w:tab/>
      </w:r>
      <w:r>
        <w:t xml:space="preserve">Inspiración: Inka Games (inkagames.com)</w:t>
      </w:r>
    </w:p>
    <w:p>
      <w:pPr>
        <w:pStyle w:val="FirstParagraph"/>
      </w:pPr>
      <w:r>
        <w:t xml:space="preserve">La idea original del TFG partió de los</w:t>
      </w:r>
      <w:r>
        <w:t xml:space="preserve"> </w:t>
      </w:r>
      <w:r>
        <w:rPr>
          <w:b/>
          <w:bCs/>
        </w:rPr>
        <w:t xml:space="preserve">juegos de aventura point-and-click</w:t>
      </w:r>
      <w:r>
        <w:t xml:space="preserve"> </w:t>
      </w:r>
      <w:r>
        <w:t xml:space="preserve">de</w:t>
      </w:r>
      <w:r>
        <w:t xml:space="preserve"> </w:t>
      </w:r>
      <w:hyperlink r:id="rId40">
        <w:r>
          <w:rPr>
            <w:rStyle w:val="Hyperlink"/>
          </w:rPr>
          <w:t xml:space="preserve">inkagames.com</w:t>
        </w:r>
      </w:hyperlink>
      <w:r>
        <w:t xml:space="preserve">: el jugador explora escenas, recoge objetos y resuelve acertijos para escapar. El reto principal allí es la lógica combinatoria de los puzles, no un cuestionario académico.</w:t>
      </w:r>
    </w:p>
    <w:p>
      <w:pPr>
        <w:pStyle w:val="BodyText"/>
      </w:pPr>
      <w:r>
        <w:drawing>
          <wp:inline>
            <wp:extent cx="5334000" cy="3000375"/>
            <wp:effectExtent b="0" l="0" r="0" t="0"/>
            <wp:docPr descr="" title="" id="46" name="Picture"/>
            <a:graphic>
              <a:graphicData uri="http://schemas.openxmlformats.org/drawingml/2006/picture">
                <pic:pic>
                  <pic:nvPicPr>
                    <pic:cNvPr descr="../Figuras/inkagames_gameplay_referencia.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Figura 1. Escena de juego</w:t>
      </w:r>
      <w:r>
        <w:rPr>
          <w:i/>
          <w:iCs/>
        </w:rPr>
        <w:t xml:space="preserve"> </w:t>
      </w:r>
      <w:r>
        <w:t xml:space="preserve">Kim Dotcom Prison Break* (Inka Games): enfermería de la prisión con puerta, objetos en escena e inventario con iconos recogidos. Fotograma (~13:30) del</w:t>
      </w:r>
      <w:r>
        <w:t xml:space="preserve"> </w:t>
      </w:r>
      <w:hyperlink r:id="rId48">
        <w:r>
          <w:rPr>
            <w:rStyle w:val="Hyperlink"/>
          </w:rPr>
          <w:t xml:space="preserve">walkthrough en YouTube</w:t>
        </w:r>
      </w:hyperlink>
      <w:r>
        <w:t xml:space="preserve">. © Inka Games — uso académico ilustrativo.*</w:t>
      </w:r>
    </w:p>
    <w:p>
      <w:pPr>
        <w:pStyle w:val="BodyText"/>
      </w:pPr>
      <w:r>
        <w:t xml:space="preserve">Este TFG</w:t>
      </w:r>
      <w:r>
        <w:t xml:space="preserve"> </w:t>
      </w:r>
      <w:r>
        <w:rPr>
          <w:b/>
          <w:bCs/>
        </w:rPr>
        <w:t xml:space="preserve">no reproduce</w:t>
      </w:r>
      <w:r>
        <w:t xml:space="preserve"> </w:t>
      </w:r>
      <w:r>
        <w:t xml:space="preserve">la estética ni las licencias de Inka Games. Toma de referencia la</w:t>
      </w:r>
      <w:r>
        <w:t xml:space="preserve"> </w:t>
      </w:r>
      <w:r>
        <w:rPr>
          <w:b/>
          <w:bCs/>
        </w:rPr>
        <w:t xml:space="preserve">estructura ludonarrativa</w:t>
      </w:r>
      <w:r>
        <w:t xml:space="preserve"> </w:t>
      </w:r>
      <w:r>
        <w:t xml:space="preserve">(progresión por salas, elección de caminos, inventario) y la</w:t>
      </w:r>
      <w:r>
        <w:t xml:space="preserve"> </w:t>
      </w:r>
      <w:r>
        <w:rPr>
          <w:b/>
          <w:bCs/>
        </w:rPr>
        <w:t xml:space="preserve">adapta al MatCAD</w:t>
      </w:r>
      <w:r>
        <w:t xml:space="preserve">: cada puerta del modo escape room plantea una pregunta del banco. La capa gráfica tipo novela interactiva queda como evolución futura; el núcleo evaluable (banco + motor) se desarrolló primero. El contraste detallado con el entregable figura en la tabla 1 y en §5.8 (gamificación acotada).</w:t>
      </w:r>
    </w:p>
    <w:tbl>
      <w:tblPr>
        <w:tblStyle w:val="Table"/>
        <w:tblW w:type="pct" w:w="5000"/>
        <w:tblLayout w:type="fixed"/>
        <w:tblLook w:firstRow="1" w:lastRow="0" w:firstColumn="0" w:lastColumn="0" w:noHBand="0" w:noVBand="0" w:val="0020"/>
      </w:tblPr>
      <w:tblGrid>
        <w:gridCol w:w="1131"/>
        <w:gridCol w:w="3142"/>
        <w:gridCol w:w="3645"/>
      </w:tblGrid>
      <w:tr>
        <w:trPr>
          <w:tblHeader w:val="on"/>
        </w:trPr>
        <w:tc>
          <w:tcPr/>
          <w:p>
            <w:pPr>
              <w:pStyle w:val="Compact"/>
            </w:pPr>
            <w:r>
              <w:t xml:space="preserve">Aspecto</w:t>
            </w:r>
          </w:p>
        </w:tc>
        <w:tc>
          <w:tcPr/>
          <w:p>
            <w:pPr>
              <w:pStyle w:val="Compact"/>
            </w:pPr>
            <w:r>
              <w:t xml:space="preserve">Inka Games (referencia)</w:t>
            </w:r>
          </w:p>
        </w:tc>
        <w:tc>
          <w:tcPr/>
          <w:p>
            <w:pPr>
              <w:pStyle w:val="Compact"/>
            </w:pPr>
            <w:r>
              <w:t xml:space="preserve">TFG MATCAD (implementación)</w:t>
            </w:r>
          </w:p>
        </w:tc>
      </w:tr>
      <w:tr>
        <w:tc>
          <w:tcPr/>
          <w:p>
            <w:pPr>
              <w:pStyle w:val="Compact"/>
            </w:pPr>
            <w:r>
              <w:rPr>
                <w:b/>
                <w:bCs/>
              </w:rPr>
              <w:t xml:space="preserve">Formato</w:t>
            </w:r>
          </w:p>
        </w:tc>
        <w:tc>
          <w:tcPr/>
          <w:p>
            <w:pPr>
              <w:pStyle w:val="Compact"/>
            </w:pPr>
            <w:r>
              <w:t xml:space="preserve">Aventura point-and-click en web</w:t>
            </w:r>
          </w:p>
        </w:tc>
        <w:tc>
          <w:tcPr/>
          <w:p>
            <w:pPr>
              <w:pStyle w:val="Compact"/>
            </w:pPr>
            <w:r>
              <w:t xml:space="preserve">Modo escape room en pygame</w:t>
            </w:r>
          </w:p>
        </w:tc>
      </w:tr>
      <w:tr>
        <w:tc>
          <w:tcPr/>
          <w:p>
            <w:pPr>
              <w:pStyle w:val="Compact"/>
            </w:pPr>
            <w:r>
              <w:rPr>
                <w:b/>
                <w:bCs/>
              </w:rPr>
              <w:t xml:space="preserve">Reto principal</w:t>
            </w:r>
          </w:p>
        </w:tc>
        <w:tc>
          <w:tcPr/>
          <w:p>
            <w:pPr>
              <w:pStyle w:val="Compact"/>
            </w:pPr>
            <w:r>
              <w:t xml:space="preserve">Puzles lógicos y combinación de objetos</w:t>
            </w:r>
          </w:p>
        </w:tc>
        <w:tc>
          <w:tcPr/>
          <w:p>
            <w:pPr>
              <w:pStyle w:val="Compact"/>
            </w:pPr>
            <w:r>
              <w:t xml:space="preserve">Preguntas A–D del banco curricular</w:t>
            </w:r>
          </w:p>
        </w:tc>
      </w:tr>
      <w:tr>
        <w:tc>
          <w:tcPr/>
          <w:p>
            <w:pPr>
              <w:pStyle w:val="Compact"/>
            </w:pPr>
            <w:r>
              <w:rPr>
                <w:b/>
                <w:bCs/>
              </w:rPr>
              <w:t xml:space="preserve">Progresión</w:t>
            </w:r>
          </w:p>
        </w:tc>
        <w:tc>
          <w:tcPr/>
          <w:p>
            <w:pPr>
              <w:pStyle w:val="Compact"/>
            </w:pPr>
            <w:r>
              <w:t xml:space="preserve">Escenas enlazadas, inventario</w:t>
            </w:r>
          </w:p>
        </w:tc>
        <w:tc>
          <w:tcPr/>
          <w:p>
            <w:pPr>
              <w:pStyle w:val="Compact"/>
            </w:pPr>
            <w:r>
              <w:t xml:space="preserve">Salas con 3 puertas, dificultad creciente</w:t>
            </w:r>
          </w:p>
        </w:tc>
      </w:tr>
      <w:tr>
        <w:tc>
          <w:tcPr/>
          <w:p>
            <w:pPr>
              <w:pStyle w:val="Compact"/>
            </w:pPr>
            <w:r>
              <w:rPr>
                <w:b/>
                <w:bCs/>
              </w:rPr>
              <w:t xml:space="preserve">Objetivo formativo</w:t>
            </w:r>
          </w:p>
        </w:tc>
        <w:tc>
          <w:tcPr/>
          <w:p>
            <w:pPr>
              <w:pStyle w:val="Compact"/>
            </w:pPr>
            <w:r>
              <w:t xml:space="preserve">Entretenimiento general</w:t>
            </w:r>
          </w:p>
        </w:tc>
        <w:tc>
          <w:tcPr/>
          <w:p>
            <w:pPr>
              <w:pStyle w:val="Compact"/>
            </w:pPr>
            <w:r>
              <w:t xml:space="preserve">Autoevaluación alineada al grado</w:t>
            </w:r>
          </w:p>
        </w:tc>
      </w:tr>
      <w:tr>
        <w:tc>
          <w:tcPr/>
          <w:p>
            <w:pPr>
              <w:pStyle w:val="Compact"/>
            </w:pPr>
            <w:r>
              <w:rPr>
                <w:b/>
                <w:bCs/>
              </w:rPr>
              <w:t xml:space="preserve">Contenido</w:t>
            </w:r>
          </w:p>
        </w:tc>
        <w:tc>
          <w:tcPr/>
          <w:p>
            <w:pPr>
              <w:pStyle w:val="Compact"/>
            </w:pPr>
            <w:r>
              <w:t xml:space="preserve">Parodias y personajes mediáticos</w:t>
            </w:r>
          </w:p>
        </w:tc>
        <w:tc>
          <w:tcPr/>
          <w:p>
            <w:pPr>
              <w:pStyle w:val="Compact"/>
            </w:pPr>
            <w:r>
              <w:t xml:space="preserve">40 materias, metadatos, informes</w:t>
            </w:r>
          </w:p>
        </w:tc>
      </w:tr>
      <w:tr>
        <w:tc>
          <w:tcPr/>
          <w:p>
            <w:pPr>
              <w:pStyle w:val="Compact"/>
            </w:pPr>
            <w:r>
              <w:rPr>
                <w:b/>
                <w:bCs/>
              </w:rPr>
              <w:t xml:space="preserve">Estado actual</w:t>
            </w:r>
          </w:p>
        </w:tc>
        <w:tc>
          <w:tcPr/>
          <w:p>
            <w:pPr>
              <w:pStyle w:val="Compact"/>
            </w:pPr>
            <w:r>
              <w:t xml:space="preserve">Catálogo maduro en inkagames.com</w:t>
            </w:r>
          </w:p>
        </w:tc>
        <w:tc>
          <w:tcPr/>
          <w:p>
            <w:pPr>
              <w:pStyle w:val="Compact"/>
            </w:pPr>
            <w:r>
              <w:t xml:space="preserve">Mecánicas jugables; narrativa gráfica pendiente</w:t>
            </w:r>
          </w:p>
        </w:tc>
      </w:tr>
    </w:tbl>
    <w:p>
      <w:pPr>
        <w:pStyle w:val="BodyText"/>
      </w:pPr>
      <w:r>
        <w:rPr>
          <w:i/>
          <w:iCs/>
        </w:rPr>
        <w:t xml:space="preserve">Tabla 1. Comparación entre el modelo de referencia (Inka Games) y el escape room educativo del entregable.</w:t>
      </w:r>
    </w:p>
    <w:p>
      <w:pPr>
        <w:pStyle w:val="BodyText"/>
      </w:pPr>
      <w:r>
        <w:drawing>
          <wp:inline>
            <wp:extent cx="5334000" cy="8357419"/>
            <wp:effectExtent b="0" l="0" r="0" t="0"/>
            <wp:docPr descr="" title="" id="50" name="Picture"/>
            <a:graphic>
              <a:graphicData uri="http://schemas.openxmlformats.org/drawingml/2006/picture">
                <pic:pic>
                  <pic:nvPicPr>
                    <pic:cNvPr descr="../Figuras/tfg_escape_referencia.png" id="51" name="Picture"/>
                    <pic:cNvPicPr>
                      <a:picLocks noChangeArrowheads="1" noChangeAspect="1"/>
                    </pic:cNvPicPr>
                  </pic:nvPicPr>
                  <pic:blipFill>
                    <a:blip r:embed="rId49"/>
                    <a:stretch>
                      <a:fillRect/>
                    </a:stretch>
                  </pic:blipFill>
                  <pic:spPr bwMode="auto">
                    <a:xfrm>
                      <a:off x="0" y="0"/>
                      <a:ext cx="5334000" cy="8357419"/>
                    </a:xfrm>
                    <a:prstGeom prst="rect">
                      <a:avLst/>
                    </a:prstGeom>
                    <a:noFill/>
                    <a:ln w="9525">
                      <a:noFill/>
                      <a:headEnd/>
                      <a:tailEnd/>
                    </a:ln>
                  </pic:spPr>
                </pic:pic>
              </a:graphicData>
            </a:graphic>
          </wp:inline>
        </w:drawing>
      </w:r>
    </w:p>
    <w:p>
      <w:pPr>
        <w:pStyle w:val="BodyText"/>
      </w:pPr>
      <w:r>
        <w:rPr>
          <w:i/>
          <w:iCs/>
        </w:rPr>
        <w:t xml:space="preserve">Figura 2. Modo escape room del entregable (capturas pygame con semilla fija): arriba, sala 1 con tres puertas; abajo, pregunta del banco con inventario de powerups. Paralelo funcional al inventario de Inka Games (figura 1), adaptado a la evaluación A–D.</w:t>
      </w:r>
    </w:p>
    <w:bookmarkEnd w:id="52"/>
    <w:bookmarkStart w:id="53" w:name="alcance-del-entregable"/>
    <w:p>
      <w:pPr>
        <w:pStyle w:val="Heading2"/>
      </w:pPr>
      <w:r>
        <w:rPr>
          <w:rStyle w:val="SectionNumber"/>
        </w:rPr>
        <w:t xml:space="preserve">1.4</w:t>
      </w:r>
      <w:r>
        <w:tab/>
      </w: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 prototipo jugable con enfoque incremental (§4); en junio de 2026 toda la experiencia quedó unificada en</w:t>
      </w:r>
      <w:r>
        <w:t xml:space="preserve"> </w:t>
      </w:r>
      <w:r>
        <w:rPr>
          <w:rStyle w:val="VerbatimChar"/>
          <w:b/>
          <w:bCs/>
        </w:rPr>
        <w:t xml:space="preserve">juego_grafico.py</w:t>
      </w:r>
      <w:r>
        <w:t xml:space="preserve"> </w:t>
      </w:r>
      <w:r>
        <w:t xml:space="preserve">(pygame-ce).</w:t>
      </w:r>
    </w:p>
    <w:bookmarkEnd w:id="53"/>
    <w:bookmarkStart w:id="54" w:name="objetivos-derivados-del-desarrollo"/>
    <w:p>
      <w:pPr>
        <w:pStyle w:val="Heading2"/>
      </w:pPr>
      <w:r>
        <w:rPr>
          <w:rStyle w:val="SectionNumber"/>
        </w:rPr>
        <w:t xml:space="preserve">1.5</w:t>
      </w:r>
      <w:r>
        <w:tab/>
      </w: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54"/>
    <w:bookmarkStart w:id="61" w:name="marco-teórico-y-estado-del-arte"/>
    <w:p>
      <w:pPr>
        <w:pStyle w:val="Heading2"/>
      </w:pPr>
      <w:r>
        <w:rPr>
          <w:rStyle w:val="SectionNumber"/>
        </w:rPr>
        <w:t xml:space="preserve">1.6</w:t>
      </w:r>
      <w:r>
        <w:tab/>
      </w:r>
      <w:r>
        <w:t xml:space="preserve">Marco teórico y estado del arte</w:t>
      </w:r>
    </w:p>
    <w:bookmarkStart w:id="55" w:name="X6eb52f069087824c7d3eb7ecc2b46d123991812"/>
    <w:p>
      <w:pPr>
        <w:pStyle w:val="Heading3"/>
      </w:pPr>
      <w:r>
        <w:rPr>
          <w:rStyle w:val="SectionNumber"/>
        </w:rPr>
        <w:t xml:space="preserve">1.6.1</w:t>
      </w:r>
      <w:r>
        <w:tab/>
      </w:r>
      <w:r>
        <w:t xml:space="preserve">Aprendizaje activo y evaluación formativa</w:t>
      </w:r>
    </w:p>
    <w:p>
      <w:pPr>
        <w:pStyle w:val="FirstParagraph"/>
      </w:pPr>
      <w:r>
        <w:t xml:space="preserve">El aprendizaje universitario de calidad se asocia a estrategias que sitúan al estudiante en el centro del proceso: resolver problemas, recibir retroalimentación y reflexionar sobre los errores (Biggs, Tang y Kennedy, 2022). La</w:t>
      </w:r>
      <w:r>
        <w:t xml:space="preserve"> </w:t>
      </w:r>
      <w:r>
        <w:rPr>
          <w:b/>
          <w:bCs/>
        </w:rPr>
        <w:t xml:space="preserve">evaluación formativa</w:t>
      </w:r>
      <w:r>
        <w:t xml:space="preserve"> </w:t>
      </w:r>
      <w:r>
        <w:t xml:space="preserve">no tiene como única finalidad calificar, sino orientar el aprendizaje mediante información sobre el desempeño y sobre cómo mejorarlo (Nicol y Macfarlane-Dick, 2006).</w:t>
      </w:r>
    </w:p>
    <w:p>
      <w:pPr>
        <w:pStyle w:val="BodyText"/>
      </w:pPr>
      <w:r>
        <w:t xml:space="preserve">Los cuestionarios de opción múltiple, cuando están bien diseñados, permiten cubrir un espectro amplio de contenidos con corrección automática. Su efectividad depende de la calidad del ítem: enunciados claros, distractores plausibles y alineación con los resultados de aprendizaje (Haladyna et al., 2002).</w:t>
      </w:r>
    </w:p>
    <w:bookmarkEnd w:id="55"/>
    <w:bookmarkStart w:id="56" w:name="Xe84cf04b537bf3bd5e2051d64d0ffba57fcf36b"/>
    <w:p>
      <w:pPr>
        <w:pStyle w:val="Heading3"/>
      </w:pPr>
      <w:r>
        <w:rPr>
          <w:rStyle w:val="SectionNumber"/>
        </w:rPr>
        <w:t xml:space="preserve">1.6.2</w:t>
      </w:r>
      <w:r>
        <w:tab/>
      </w:r>
      <w:r>
        <w:t xml:space="preserve">Gamificación y aprendizaje basado en juegos</w:t>
      </w:r>
    </w:p>
    <w:p>
      <w:pPr>
        <w:pStyle w:val="FirstParagraph"/>
      </w:pPr>
      <w:r>
        <w:t xml:space="preserve">El</w:t>
      </w:r>
      <w:r>
        <w:t xml:space="preserve"> </w:t>
      </w:r>
      <w:r>
        <w:rPr>
          <w:b/>
          <w:bCs/>
        </w:rPr>
        <w:t xml:space="preserve">aprendizaje basado en juegos digitales</w:t>
      </w:r>
      <w:r>
        <w:t xml:space="preserve"> </w:t>
      </w:r>
      <w:r>
        <w:t xml:space="preserve">(</w:t>
      </w:r>
      <w:r>
        <w:rPr>
          <w:i/>
          <w:iCs/>
        </w:rPr>
        <w:t xml:space="preserve">game-based learning</w:t>
      </w:r>
      <w:r>
        <w:t xml:space="preserve">) apuesta por experiencias interactivas con reglas claras y retroalimentación inmediata (Prensky, 2003; Gee, 2003). En educación superior</w:t>
      </w:r>
      <w:r>
        <w:t xml:space="preserve"> </w:t>
      </w:r>
      <w:r>
        <w:rPr>
          <w:b/>
          <w:bCs/>
        </w:rPr>
        <w:t xml:space="preserve">STEM</w:t>
      </w:r>
      <w:r>
        <w:t xml:space="preserve"> </w:t>
      </w:r>
      <w:r>
        <w:t xml:space="preserve">(ciencia, tecnología, ingeniería y matemáticas), los</w:t>
      </w:r>
      <w:r>
        <w:t xml:space="preserve"> </w:t>
      </w:r>
      <w:r>
        <w:rPr>
          <w:i/>
          <w:iCs/>
        </w:rPr>
        <w:t xml:space="preserve">serious games</w:t>
      </w:r>
      <w:r>
        <w:t xml:space="preserve"> </w:t>
      </w:r>
      <w:r>
        <w:t xml:space="preserve">(Michael y Chen, 2005) han mostrado potencial para reforzar conceptos abstractos, con evidencia dependiente del dominio (Kiili, 2005).</w:t>
      </w:r>
    </w:p>
    <w:bookmarkEnd w:id="56"/>
    <w:bookmarkStart w:id="57" w:name="serious-games-escape-rooms-y-narrativa"/>
    <w:p>
      <w:pPr>
        <w:pStyle w:val="Heading3"/>
      </w:pPr>
      <w:r>
        <w:rPr>
          <w:rStyle w:val="SectionNumber"/>
        </w:rPr>
        <w:t xml:space="preserve">1.6.3</w:t>
      </w:r>
      <w:r>
        <w:tab/>
      </w:r>
      <w:r>
        <w:t xml:space="preserve">Serious games, escape rooms y narrativa</w:t>
      </w:r>
    </w:p>
    <w:p>
      <w:pPr>
        <w:pStyle w:val="FirstParagraph"/>
      </w:pPr>
      <w:r>
        <w:t xml:space="preserve">Los</w:t>
      </w:r>
      <w:r>
        <w:t xml:space="preserve"> </w:t>
      </w:r>
      <w:r>
        <w:rPr>
          <w:i/>
          <w:iCs/>
        </w:rPr>
        <w:t xml:space="preserve">serious games</w:t>
      </w:r>
      <w:r>
        <w:t xml:space="preserve"> </w:t>
      </w:r>
      <w:r>
        <w:t xml:space="preserve">persiguen un propósito formativo principal (Michael y Chen, 2005). Los escape rooms educativos y las novelas gráficas aportan</w:t>
      </w:r>
      <w:r>
        <w:t xml:space="preserve"> </w:t>
      </w:r>
      <w:r>
        <w:rPr>
          <w:b/>
          <w:bCs/>
        </w:rPr>
        <w:t xml:space="preserve">narrativa</w:t>
      </w:r>
      <w:r>
        <w:t xml:space="preserve"> </w:t>
      </w:r>
      <w:r>
        <w:t xml:space="preserve">envolvente (Veldkamp et al., 2020); si no está alineada con los objetivos de aprendizaje, puede distraer (Habgood y Ainsworth, 2011). Este TFG separa la capa evaluable (banco + motor) de la narrativa gráfica pendiente.</w:t>
      </w:r>
    </w:p>
    <w:bookmarkEnd w:id="57"/>
    <w:bookmarkStart w:id="58" w:name="Xbd8bf8877c345ed30bc9633b1a8df7645d431f5"/>
    <w:p>
      <w:pPr>
        <w:pStyle w:val="Heading3"/>
      </w:pPr>
      <w:r>
        <w:rPr>
          <w:rStyle w:val="SectionNumber"/>
        </w:rPr>
        <w:t xml:space="preserve">1.6.4</w:t>
      </w:r>
      <w:r>
        <w:tab/>
      </w:r>
      <w:r>
        <w:t xml:space="preserve">Bancos de preguntas y tutoría inteligente</w:t>
      </w:r>
    </w:p>
    <w:p>
      <w:pPr>
        <w:pStyle w:val="FirstParagraph"/>
      </w:pPr>
      <w:r>
        <w:t xml:space="preserve">Plataformas como Moodle integran cuestionarios con categorías; los sistemas adaptativos seleccionan ítems según prerrequisitos (Brusilovsky y Peylo, 2003). Este proyecto anticipa esa línea con metadatos curriculares y el modo historia ponderado por calificaciones históricas.</w:t>
      </w:r>
    </w:p>
    <w:bookmarkEnd w:id="58"/>
    <w:bookmarkStart w:id="59" w:name="posicionamiento"/>
    <w:p>
      <w:pPr>
        <w:pStyle w:val="Heading3"/>
      </w:pPr>
      <w:r>
        <w:rPr>
          <w:rStyle w:val="SectionNumber"/>
        </w:rPr>
        <w:t xml:space="preserve">1.6.5</w:t>
      </w:r>
      <w:r>
        <w:tab/>
      </w:r>
      <w:r>
        <w:t xml:space="preserve">Posicionamiento</w:t>
      </w:r>
    </w:p>
    <w:p>
      <w:pPr>
        <w:pStyle w:val="FirstParagraph"/>
      </w:pPr>
      <w:r>
        <w:t xml:space="preserve">Pocas herramientas modelan el</w:t>
      </w:r>
      <w:r>
        <w:t xml:space="preserve"> </w:t>
      </w:r>
      <w:r>
        <w:rPr>
          <w:b/>
          <w:bCs/>
        </w:rPr>
        <w:t xml:space="preserve">plan completo de un grado</w:t>
      </w:r>
      <w:r>
        <w:t xml:space="preserve"> </w:t>
      </w:r>
      <w:r>
        <w:t xml:space="preserve">con metadatos curriculares explícitos y código mantenible. La contribución distintiva es triple: alineación curricular (40 materias, 4×2×5), trazabilidad de calidad del banco y arquitectura extensible. Frente a referentes ludicos generalistas como Inka Games (§1.3), este proyecto</w:t>
      </w:r>
      <w:r>
        <w:t xml:space="preserve"> </w:t>
      </w:r>
      <w:r>
        <w:rPr>
          <w:b/>
          <w:bCs/>
        </w:rPr>
        <w:t xml:space="preserve">especializa</w:t>
      </w:r>
      <w:r>
        <w:t xml:space="preserve"> </w:t>
      </w:r>
      <w:r>
        <w:t xml:space="preserve">la progresión tipo escape room en evaluación formativa con datos del grado MatCAD.</w:t>
      </w:r>
    </w:p>
    <w:bookmarkEnd w:id="59"/>
    <w:bookmarkStart w:id="60" w:name="ítems-distractores-fuertes-y-débiles"/>
    <w:p>
      <w:pPr>
        <w:pStyle w:val="Heading3"/>
      </w:pPr>
      <w:r>
        <w:rPr>
          <w:rStyle w:val="SectionNumber"/>
        </w:rPr>
        <w:t xml:space="preserve">1.6.6</w:t>
      </w:r>
      <w:r>
        <w:tab/>
      </w:r>
      <w:r>
        <w:t xml:space="preserve">Ítems, distractores fuertes y débiles</w:t>
      </w:r>
    </w:p>
    <w:p>
      <w:pPr>
        <w:pStyle w:val="FirstParagraph"/>
      </w:pPr>
      <w:r>
        <w:t xml:space="preserve">En un ítem A–D, las tres opciones incorrectas son</w:t>
      </w:r>
      <w:r>
        <w:t xml:space="preserve"> </w:t>
      </w:r>
      <w:r>
        <w:rPr>
          <w:b/>
          <w:bCs/>
        </w:rPr>
        <w:t xml:space="preserve">distractores</w:t>
      </w:r>
      <w:r>
        <w:t xml:space="preserve">. Un</w:t>
      </w:r>
      <w:r>
        <w:t xml:space="preserve"> </w:t>
      </w:r>
      <w:r>
        <w:rPr>
          <w:b/>
          <w:bCs/>
        </w:rPr>
        <w:t xml:space="preserve">distractor fuerte</w:t>
      </w:r>
      <w:r>
        <w:t xml:space="preserve"> </w:t>
      </w:r>
      <w:r>
        <w:t xml:space="preserve">es plausible para quien no domina el concepto; un</w:t>
      </w:r>
      <w:r>
        <w:t xml:space="preserve"> </w:t>
      </w:r>
      <w:r>
        <w:rPr>
          <w:b/>
          <w:bCs/>
        </w:rPr>
        <w:t xml:space="preserve">distractor débil</w:t>
      </w:r>
      <w:r>
        <w:t xml:space="preserve"> </w:t>
      </w:r>
      <w:r>
        <w:t xml:space="preserve">delata el ítem (opciones genéricas, longitudes desiguales, etc.). La auditoría automatizada detecta patrones débiles; la revisión manual valora la plausibilidad pedagógica.</w:t>
      </w:r>
    </w:p>
    <w:bookmarkEnd w:id="60"/>
    <w:bookmarkEnd w:id="61"/>
    <w:bookmarkEnd w:id="62"/>
    <w:bookmarkStart w:id="65" w:name="objetivos"/>
    <w:p>
      <w:pPr>
        <w:pStyle w:val="Heading1"/>
      </w:pPr>
      <w:r>
        <w:rPr>
          <w:rStyle w:val="SectionNumber"/>
        </w:rPr>
        <w:t xml:space="preserve">2</w:t>
      </w:r>
      <w:r>
        <w:tab/>
      </w:r>
      <w:r>
        <w:t xml:space="preserve">Objetivos</w:t>
      </w:r>
    </w:p>
    <w:bookmarkStart w:id="63" w:name="objetivo-general"/>
    <w:p>
      <w:pPr>
        <w:pStyle w:val="Heading2"/>
      </w:pPr>
      <w:r>
        <w:rPr>
          <w:rStyle w:val="SectionNumber"/>
        </w:rPr>
        <w:t xml:space="preserve">2.1</w:t>
      </w:r>
      <w:r>
        <w:tab/>
      </w: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63"/>
    <w:bookmarkStart w:id="64" w:name="objetivos-específicos"/>
    <w:p>
      <w:pPr>
        <w:pStyle w:val="Heading2"/>
      </w:pPr>
      <w:r>
        <w:rPr>
          <w:rStyle w:val="SectionNumber"/>
        </w:rPr>
        <w:t xml:space="preserve">2.2</w:t>
      </w:r>
      <w:r>
        <w:tab/>
      </w:r>
      <w:r>
        <w:t xml:space="preserve">Objetivos específicos</w:t>
      </w:r>
    </w:p>
    <w:tbl>
      <w:tblPr>
        <w:tblStyle w:val="Table"/>
        <w:tblW w:type="pct" w:w="5000"/>
        <w:tblLayout w:type="fixed"/>
        <w:tblLook w:firstRow="1" w:lastRow="0" w:firstColumn="0" w:lastColumn="0" w:noHBand="0" w:noVBand="0" w:val="0020"/>
      </w:tblPr>
      <w:tblGrid>
        <w:gridCol w:w="742"/>
        <w:gridCol w:w="2475"/>
        <w:gridCol w:w="4702"/>
      </w:tblGrid>
      <w:tr>
        <w:trPr>
          <w:tblHeader w:val="on"/>
        </w:trPr>
        <w:tc>
          <w:tcPr/>
          <w:p>
            <w:pPr>
              <w:pStyle w:val="Compact"/>
            </w:pPr>
            <w:r>
              <w:t xml:space="preserve">#</w:t>
            </w:r>
          </w:p>
        </w:tc>
        <w:tc>
          <w:tcPr/>
          <w:p>
            <w:pPr>
              <w:pStyle w:val="Compact"/>
            </w:pPr>
            <w:r>
              <w:t xml:space="preserve">Objetivo</w:t>
            </w:r>
          </w:p>
        </w:tc>
        <w:tc>
          <w:tcPr/>
          <w:p>
            <w:pPr>
              <w:pStyle w:val="Compact"/>
            </w:pPr>
            <w:r>
              <w:t xml:space="preserve">Indicador de logro</w:t>
            </w:r>
          </w:p>
        </w:tc>
      </w:tr>
      <w:tr>
        <w:tc>
          <w:tcPr/>
          <w:p>
            <w:pPr>
              <w:pStyle w:val="Compact"/>
            </w:pPr>
            <w:r>
              <w:t xml:space="preserve">OE1</w:t>
            </w:r>
          </w:p>
        </w:tc>
        <w:tc>
          <w:tcPr/>
          <w:p>
            <w:pPr>
              <w:pStyle w:val="Compact"/>
            </w:pPr>
            <w:r>
              <w:t xml:space="preserve">Diseñar una narrativa interactiva como marco de los retos</w:t>
            </w:r>
          </w:p>
        </w:tc>
        <w:tc>
          <w:tcPr/>
          <w:p>
            <w:pPr>
              <w:pStyle w:val="Compact"/>
            </w:pPr>
            <w:r>
              <w:t xml:space="preserve">Mecánicas de escape room (salas/puertas) jugables; guion gráfico completo pendiente</w:t>
            </w:r>
          </w:p>
        </w:tc>
      </w:tr>
      <w:tr>
        <w:tc>
          <w:tcPr/>
          <w:p>
            <w:pPr>
              <w:pStyle w:val="Compact"/>
            </w:pPr>
            <w:r>
              <w:t xml:space="preserve">OE2</w:t>
            </w:r>
          </w:p>
        </w:tc>
        <w:tc>
          <w:tcPr/>
          <w:p>
            <w:pPr>
              <w:pStyle w:val="Compact"/>
            </w:pPr>
            <w:r>
              <w:t xml:space="preserve">Crear distintos tipos de retos relacionados con las materias</w:t>
            </w:r>
          </w:p>
        </w:tc>
        <w:tc>
          <w:tcPr/>
          <w:p>
            <w:pPr>
              <w:pStyle w:val="Compact"/>
            </w:pPr>
            <w:r>
              <w:t xml:space="preserve">Banco con preguntas de Teoría y Cálculo, tres niveles de dificultad, 40 materias</w:t>
            </w:r>
          </w:p>
        </w:tc>
      </w:tr>
      <w:tr>
        <w:tc>
          <w:tcPr/>
          <w:p>
            <w:pPr>
              <w:pStyle w:val="Compact"/>
            </w:pPr>
            <w:r>
              <w:t xml:space="preserve">OE3</w:t>
            </w:r>
          </w:p>
        </w:tc>
        <w:tc>
          <w:tcPr/>
          <w:p>
            <w:pPr>
              <w:pStyle w:val="Compact"/>
            </w:pPr>
            <w:r>
              <w:t xml:space="preserve">Implementar algoritmos que validen las respuestas del jugador</w:t>
            </w:r>
          </w:p>
        </w:tc>
        <w:tc>
          <w:tcPr/>
          <w:p>
            <w:pPr>
              <w:pStyle w:val="Compact"/>
            </w:pPr>
            <w:r>
              <w:t xml:space="preserve">Motor de partida con corrección A–D, puntuación, vidas, informes</w:t>
            </w:r>
          </w:p>
        </w:tc>
      </w:tr>
      <w:tr>
        <w:tc>
          <w:tcPr/>
          <w:p>
            <w:pPr>
              <w:pStyle w:val="Compact"/>
            </w:pPr>
            <w:r>
              <w:t xml:space="preserve">OE4</w:t>
            </w:r>
          </w:p>
        </w:tc>
        <w:tc>
          <w:tcPr/>
          <w:p>
            <w:pPr>
              <w:pStyle w:val="Compact"/>
            </w:pPr>
            <w:r>
              <w:t xml:space="preserve">Desarrollar una interfaz gráfica sencilla e intuitiva</w:t>
            </w:r>
          </w:p>
        </w:tc>
        <w:tc>
          <w:tcPr/>
          <w:p>
            <w:pPr>
              <w:pStyle w:val="Compact"/>
            </w:pPr>
            <w:r>
              <w:t xml:space="preserve">Interfaz en</w:t>
            </w:r>
            <w:r>
              <w:t xml:space="preserve"> </w:t>
            </w:r>
            <w:r>
              <w:rPr>
                <w:b/>
                <w:bCs/>
              </w:rPr>
              <w:t xml:space="preserve">pygame-ce</w:t>
            </w:r>
            <w:r>
              <w:t xml:space="preserve"> </w:t>
            </w:r>
            <w:r>
              <w:t xml:space="preserve">(</w:t>
            </w:r>
            <w:r>
              <w:rPr>
                <w:rStyle w:val="VerbatimChar"/>
              </w:rPr>
              <w:t xml:space="preserve">juego_grafico.py</w:t>
            </w:r>
            <w:r>
              <w:t xml:space="preserve">), barra superior común</w:t>
            </w:r>
          </w:p>
        </w:tc>
      </w:tr>
      <w:tr>
        <w:tc>
          <w:tcPr/>
          <w:p>
            <w:pPr>
              <w:pStyle w:val="Compact"/>
            </w:pPr>
            <w:r>
              <w:t xml:space="preserve">OE5</w:t>
            </w:r>
          </w:p>
        </w:tc>
        <w:tc>
          <w:tcPr/>
          <w:p>
            <w:pPr>
              <w:pStyle w:val="Compact"/>
            </w:pPr>
            <w:r>
              <w:t xml:space="preserve">Evaluar el funcionamiento y el valor formativo del sistema</w:t>
            </w:r>
          </w:p>
        </w:tc>
        <w:tc>
          <w:tcPr/>
          <w:p>
            <w:pPr>
              <w:pStyle w:val="Compact"/>
            </w:pPr>
            <w:r>
              <w:t xml:space="preserve">Banco validado, pruebas automatizadas + CI, revisión manual, modo feedback</w:t>
            </w:r>
          </w:p>
        </w:tc>
      </w:tr>
    </w:tbl>
    <w:p>
      <w:pPr>
        <w:pStyle w:val="BodyText"/>
      </w:pPr>
      <w:r>
        <w:t xml:space="preserve">El grado de cumplimiento de cada objetivo se discute en la sección 6.</w:t>
      </w:r>
    </w:p>
    <w:bookmarkEnd w:id="64"/>
    <w:bookmarkEnd w:id="65"/>
    <w:bookmarkStart w:id="66" w:name="hipótesis-de-trabajo"/>
    <w:p>
      <w:pPr>
        <w:pStyle w:val="Heading1"/>
      </w:pPr>
      <w:r>
        <w:rPr>
          <w:rStyle w:val="SectionNumber"/>
        </w:rPr>
        <w:t xml:space="preserve">3</w:t>
      </w:r>
      <w:r>
        <w:tab/>
      </w:r>
      <w:r>
        <w:t xml:space="preserve">Hipótesis de trabajo</w:t>
      </w:r>
    </w:p>
    <w:p>
      <w:pPr>
        <w:pStyle w:val="FirstParagraph"/>
      </w:pPr>
      <w:r>
        <w:t xml:space="preserve">A partir del marco teórico y del diseño del sistema, se formulan las siguientes hipótesis de modo</w:t>
      </w:r>
      <w:r>
        <w:t xml:space="preserve"> </w:t>
      </w:r>
      <w:r>
        <w:rPr>
          <w:b/>
          <w:bCs/>
        </w:rPr>
        <w:t xml:space="preserve">contrastable</w:t>
      </w:r>
      <w:r>
        <w:t xml:space="preserve"> </w:t>
      </w:r>
      <w:r>
        <w:t xml:space="preserve">con datos del propio sistema (auditorías, histórico, simulación):</w:t>
      </w:r>
    </w:p>
    <w:p>
      <w:pPr>
        <w:pStyle w:val="BodyText"/>
      </w:pPr>
      <w:r>
        <w:rPr>
          <w:b/>
          <w:bCs/>
        </w:rPr>
        <w:t xml:space="preserve">H1.</w:t>
      </w:r>
      <w:r>
        <w:t xml:space="preserve"> </w:t>
      </w:r>
      <w:r>
        <w:t xml:space="preserve">Un banco estructurado según el plan curricular (materia, dificultad, tipo, metadatos curso/semestre/grupo/nivel)</w:t>
      </w:r>
      <w:r>
        <w:t xml:space="preserve"> </w:t>
      </w:r>
      <w:r>
        <w:rPr>
          <w:b/>
          <w:bCs/>
        </w:rPr>
        <w:t xml:space="preserve">permite autoevaluación segmentada</w:t>
      </w:r>
      <w:r>
        <w:t xml:space="preserve"> </w:t>
      </w:r>
      <w:r>
        <w:t xml:space="preserve">verificable mediante los filtros implementados en el modo libre.</w:t>
      </w:r>
    </w:p>
    <w:p>
      <w:pPr>
        <w:pStyle w:val="BodyText"/>
      </w:pPr>
      <w:r>
        <w:rPr>
          <w:b/>
          <w:bCs/>
        </w:rPr>
        <w:t xml:space="preserve">H2.</w:t>
      </w:r>
      <w:r>
        <w:t xml:space="preserve"> </w:t>
      </w:r>
      <w:r>
        <w:t xml:space="preserve">Un pipeline automatizado de validación y auditoría</w:t>
      </w:r>
      <w:r>
        <w:t xml:space="preserve"> </w:t>
      </w:r>
      <w:r>
        <w:rPr>
          <w:b/>
          <w:bCs/>
        </w:rPr>
        <w:t xml:space="preserve">detecta inconsistencias</w:t>
      </w:r>
      <w:r>
        <w:t xml:space="preserve"> </w:t>
      </w:r>
      <w:r>
        <w:t xml:space="preserve">(desequilibrios, distractores débiles, duplicados) de forma reproducible, con conteos cuantificables en cada ejecución.</w:t>
      </w:r>
    </w:p>
    <w:p>
      <w:pPr>
        <w:pStyle w:val="BodyText"/>
      </w:pPr>
      <w:r>
        <w:rPr>
          <w:b/>
          <w:bCs/>
        </w:rPr>
        <w:t xml:space="preserve">H3.</w:t>
      </w:r>
      <w:r>
        <w:t xml:space="preserve"> </w:t>
      </w:r>
      <w:r>
        <w:t xml:space="preserve">El histórico de calificaciones del grado permite</w:t>
      </w:r>
      <w:r>
        <w:t xml:space="preserve"> </w:t>
      </w:r>
      <w:r>
        <w:rPr>
          <w:b/>
          <w:bCs/>
        </w:rPr>
        <w:t xml:space="preserve">ponderar materias</w:t>
      </w:r>
      <w:r>
        <w:t xml:space="preserve"> </w:t>
      </w:r>
      <w:r>
        <w:t xml:space="preserve">en el modo historia de forma coherente con estadísticas agregadas (media, tasa de suspensos, índice de dificultad por asignatura).</w:t>
      </w:r>
    </w:p>
    <w:p>
      <w:pPr>
        <w:pStyle w:val="BlockText"/>
      </w:pPr>
      <w:r>
        <w:rPr>
          <w:b/>
          <w:bCs/>
        </w:rPr>
        <w:t xml:space="preserve">Nota metodológica:</w:t>
      </w:r>
      <w:r>
        <w:t xml:space="preserve"> </w:t>
      </w:r>
      <w:r>
        <w:rPr>
          <w:b/>
          <w:bCs/>
        </w:rPr>
        <w:t xml:space="preserve">H1</w:t>
      </w:r>
      <w:r>
        <w:t xml:space="preserve"> </w:t>
      </w:r>
      <w:r>
        <w:t xml:space="preserve">y</w:t>
      </w:r>
      <w:r>
        <w:t xml:space="preserve"> </w:t>
      </w:r>
      <w:r>
        <w:rPr>
          <w:b/>
          <w:bCs/>
        </w:rPr>
        <w:t xml:space="preserve">H2</w:t>
      </w:r>
      <w:r>
        <w:t xml:space="preserve"> </w:t>
      </w:r>
      <w:r>
        <w:t xml:space="preserve">se contrastan con informes de auditoría y validación estructural.</w:t>
      </w:r>
      <w:r>
        <w:t xml:space="preserve"> </w:t>
      </w:r>
      <w:r>
        <w:rPr>
          <w:b/>
          <w:bCs/>
        </w:rPr>
        <w:t xml:space="preserve">H3</w:t>
      </w:r>
      <w:r>
        <w:t xml:space="preserve"> </w:t>
      </w:r>
      <w:r>
        <w:t xml:space="preserve">se apoya en el análisis de 8818 registros del CSV histórico (véase §5.6). La hipótesis sobre</w:t>
      </w:r>
      <w:r>
        <w:t xml:space="preserve"> </w:t>
      </w:r>
      <w:r>
        <w:rPr>
          <w:b/>
          <w:bCs/>
        </w:rPr>
        <w:t xml:space="preserve">motivación</w:t>
      </w:r>
      <w:r>
        <w:t xml:space="preserve"> </w:t>
      </w:r>
      <w:r>
        <w:t xml:space="preserve">(gamificación vs. listado estático) no se incluye por falta de indicadores de usuario en este TFG; se traslada a trabajo futuro (§6.6 y §7).</w:t>
      </w:r>
    </w:p>
    <w:bookmarkEnd w:id="66"/>
    <w:bookmarkStart w:id="79" w:name="metodología"/>
    <w:p>
      <w:pPr>
        <w:pStyle w:val="Heading1"/>
      </w:pPr>
      <w:r>
        <w:rPr>
          <w:rStyle w:val="SectionNumber"/>
        </w:rPr>
        <w:t xml:space="preserve">4</w:t>
      </w:r>
      <w:r>
        <w:tab/>
      </w:r>
      <w:r>
        <w:t xml:space="preserve">Metodología</w:t>
      </w:r>
    </w:p>
    <w:bookmarkStart w:id="67" w:name="enfoque-general"/>
    <w:p>
      <w:pPr>
        <w:pStyle w:val="Heading2"/>
      </w:pPr>
      <w:r>
        <w:rPr>
          <w:rStyle w:val="SectionNumber"/>
        </w:rPr>
        <w:t xml:space="preserve">4.1</w:t>
      </w:r>
      <w:r>
        <w:tab/>
      </w: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pStyle w:val="Compact"/>
        <w:numPr>
          <w:ilvl w:val="0"/>
          <w:numId w:val="1001"/>
        </w:numPr>
      </w:pPr>
      <w:r>
        <w:rPr>
          <w:b/>
          <w:bCs/>
        </w:rPr>
        <w:t xml:space="preserve">Análisis y diseño:</w:t>
      </w:r>
      <w:r>
        <w:t xml:space="preserve"> </w:t>
      </w:r>
      <w:r>
        <w:t xml:space="preserve">definición de materias, esquema del banco, metadatos y modos de juego.</w:t>
      </w:r>
    </w:p>
    <w:p>
      <w:pPr>
        <w:pStyle w:val="Compact"/>
        <w:numPr>
          <w:ilvl w:val="0"/>
          <w:numId w:val="1001"/>
        </w:numPr>
      </w:pPr>
      <w:r>
        <w:rPr>
          <w:b/>
          <w:bCs/>
        </w:rPr>
        <w:t xml:space="preserve">Implementación:</w:t>
      </w:r>
      <w:r>
        <w:t xml:space="preserve"> </w:t>
      </w:r>
      <w:r>
        <w:t xml:space="preserve">dataset, scripts de mantenimiento, motor de partida y juego en pygame-ce.</w:t>
      </w:r>
    </w:p>
    <w:p>
      <w:pPr>
        <w:pStyle w:val="Compact"/>
        <w:numPr>
          <w:ilvl w:val="0"/>
          <w:numId w:val="1001"/>
        </w:numPr>
      </w:pPr>
      <w:r>
        <w:rPr>
          <w:b/>
          <w:bCs/>
        </w:rPr>
        <w:t xml:space="preserve">Pruebas:</w:t>
      </w:r>
      <w:r>
        <w:t xml:space="preserve"> </w:t>
      </w:r>
      <w:r>
        <w:t xml:space="preserve">validación estructural, pruebas unitarias, revisión manual del contenido.</w:t>
      </w:r>
    </w:p>
    <w:p>
      <w:pPr>
        <w:pStyle w:val="Compact"/>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67"/>
    <w:bookmarkStart w:id="69" w:name="diseño-del-banco-de-preguntas"/>
    <w:p>
      <w:pPr>
        <w:pStyle w:val="Heading2"/>
      </w:pPr>
      <w:r>
        <w:rPr>
          <w:rStyle w:val="SectionNumber"/>
        </w:rPr>
        <w:t xml:space="preserve">4.2</w:t>
      </w:r>
      <w:r>
        <w:tab/>
      </w: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w:t>
      </w:r>
      <w:r>
        <w:t xml:space="preserve">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Distribución</w:t>
            </w:r>
          </w:p>
        </w:tc>
      </w:tr>
      <w:tr>
        <w:tc>
          <w:tcPr/>
          <w:p>
            <w:pPr>
              <w:pStyle w:val="Compact"/>
            </w:pPr>
            <w:r>
              <w:t xml:space="preserve">Dificultad</w:t>
            </w:r>
          </w:p>
        </w:tc>
        <w:tc>
          <w:tcPr/>
          <w:p>
            <w:pPr>
              <w:pStyle w:val="Compact"/>
            </w:pPr>
            <w:r>
              <w:t xml:space="preserve">160 Fácil / 160 Media / 160 Difícil</w:t>
            </w:r>
          </w:p>
        </w:tc>
      </w:tr>
      <w:tr>
        <w:tc>
          <w:tcPr/>
          <w:p>
            <w:pPr>
              <w:pStyle w:val="Compact"/>
            </w:pPr>
            <w:r>
              <w:t xml:space="preserve">Tipo</w:t>
            </w:r>
          </w:p>
        </w:tc>
        <w:tc>
          <w:tcPr/>
          <w:p>
            <w:pPr>
              <w:pStyle w:val="Compact"/>
            </w:pPr>
            <w:r>
              <w:t xml:space="preserve">240 Teoría / 240 Cálculo</w:t>
            </w:r>
          </w:p>
        </w:tc>
      </w:tr>
      <w:tr>
        <w:tc>
          <w:tcPr/>
          <w:p>
            <w:pPr>
              <w:pStyle w:val="Compact"/>
            </w:pPr>
            <w:r>
              <w:t xml:space="preserve">Respuesta correcta</w:t>
            </w:r>
          </w:p>
        </w:tc>
        <w:tc>
          <w:tcPr/>
          <w:p>
            <w:pPr>
              <w:pStyle w:val="Compac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completada. Criterios: redacción genérica, coherencia con el nivel de la materia, distractores plausibles, ausencia de referencias a temarios internos de asignatura. La calidad estructural se verifica con</w:t>
      </w:r>
      <w:r>
        <w:t xml:space="preserve"> </w:t>
      </w:r>
      <w:r>
        <w:rPr>
          <w:rStyle w:val="VerbatimChar"/>
        </w:rPr>
        <w:t xml:space="preserve">mantenimiento.py validar</w:t>
      </w:r>
      <w:r>
        <w:t xml:space="preserve">.</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hyperlink r:id="rId68">
        <w:r>
          <w:rPr>
            <w:rStyle w:val="VerbatimChar"/>
          </w:rPr>
          <w:t xml:space="preserve">Data/README.md</w:t>
        </w:r>
      </w:hyperlink>
      <w:r>
        <w:t xml:space="preserve">.</w:t>
      </w:r>
    </w:p>
    <w:bookmarkEnd w:id="69"/>
    <w:bookmarkStart w:id="74" w:name="diseño-e-implementación-del-software"/>
    <w:p>
      <w:pPr>
        <w:pStyle w:val="Heading2"/>
      </w:pPr>
      <w:r>
        <w:rPr>
          <w:rStyle w:val="SectionNumber"/>
        </w:rPr>
        <w:t xml:space="preserve">4.3</w:t>
      </w:r>
      <w:r>
        <w:tab/>
      </w:r>
      <w:r>
        <w:t xml:space="preserve">Diseño e implementación del software</w:t>
      </w:r>
    </w:p>
    <w:p>
      <w:pPr>
        <w:pStyle w:val="FirstParagraph"/>
      </w:pPr>
      <w:r>
        <w:rPr>
          <w:b/>
          <w:bCs/>
        </w:rPr>
        <w:t xml:space="preserve">Stack tecnológico:</w:t>
      </w:r>
    </w:p>
    <w:p>
      <w:pPr>
        <w:pStyle w:val="Compact"/>
        <w:numPr>
          <w:ilvl w:val="0"/>
          <w:numId w:val="1002"/>
        </w:numPr>
      </w:pPr>
      <w:r>
        <w:t xml:space="preserve">Lenguaje: Python 3.10+;</w:t>
      </w:r>
      <w:r>
        <w:t xml:space="preserve"> </w:t>
      </w:r>
      <w:r>
        <w:rPr>
          <w:b/>
          <w:bCs/>
        </w:rPr>
        <w:t xml:space="preserve">pygame-ce</w:t>
      </w:r>
      <w:r>
        <w:t xml:space="preserve"> </w:t>
      </w:r>
      <w:r>
        <w:t xml:space="preserve">para la interfaz gráfica (</w:t>
      </w:r>
      <w:r>
        <w:rPr>
          <w:rStyle w:val="VerbatimChar"/>
        </w:rPr>
        <w:t xml:space="preserve">requirements.txt</w:t>
      </w:r>
      <w:r>
        <w:t xml:space="preserve">).</w:t>
      </w:r>
    </w:p>
    <w:p>
      <w:pPr>
        <w:pStyle w:val="Compact"/>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 bajo</w:t>
      </w:r>
      <w:r>
        <w:t xml:space="preserve"> </w:t>
      </w:r>
      <w:r>
        <w:rPr>
          <w:rStyle w:val="VerbatimChar"/>
        </w:rPr>
        <w:t xml:space="preserve">Data/Juego/</w:t>
      </w:r>
      <w:r>
        <w:t xml:space="preserve">.</w:t>
      </w:r>
    </w:p>
    <w:p>
      <w:pPr>
        <w:pStyle w:val="Compact"/>
        <w:numPr>
          <w:ilvl w:val="0"/>
          <w:numId w:val="1002"/>
        </w:numPr>
      </w:pPr>
      <w:r>
        <w:t xml:space="preserve">Distribución: zips portable y mínimo (</w:t>
      </w:r>
      <w:r>
        <w:rPr>
          <w:rStyle w:val="VerbatimChar"/>
        </w:rPr>
        <w:t xml:space="preserve">MATCAD_juego_*.zip</w:t>
      </w:r>
      <w:r>
        <w:t xml:space="preserve"> </w:t>
      </w:r>
      <w:r>
        <w:t xml:space="preserve">en</w:t>
      </w:r>
      <w:r>
        <w:t xml:space="preserve"> </w:t>
      </w:r>
      <w:r>
        <w:rPr>
          <w:rStyle w:val="VerbatimChar"/>
        </w:rPr>
        <w:t xml:space="preserve">Juego/Distribucion/</w:t>
      </w:r>
      <w:r>
        <w:t xml:space="preserve">),</w:t>
      </w:r>
      <w:r>
        <w:t xml:space="preserve"> </w:t>
      </w:r>
      <w:r>
        <w:rPr>
          <w:rStyle w:val="VerbatimChar"/>
        </w:rPr>
        <w:t xml:space="preserve">Jugar.bat</w:t>
      </w:r>
      <w:r>
        <w:t xml:space="preserve"> </w:t>
      </w:r>
      <w:r>
        <w:t xml:space="preserve">y</w:t>
      </w:r>
      <w:r>
        <w:t xml:space="preserve"> </w:t>
      </w:r>
      <w:r>
        <w:rPr>
          <w:rStyle w:val="VerbatimChar"/>
        </w:rPr>
        <w:t xml:space="preserve">python Juego/juego_grafico.py</w:t>
      </w:r>
      <w:r>
        <w:t xml:space="preserve"> </w:t>
      </w:r>
      <w:r>
        <w:t xml:space="preserve">(sin ejecutable PyInstaller).</w:t>
      </w:r>
    </w:p>
    <w:p>
      <w:pPr>
        <w:pStyle w:val="FirstParagraph"/>
      </w:pPr>
      <w:r>
        <w:t xml:space="preserve">La arquitectura del software se organiza en capas desacopladas (tabla 2):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tbl>
      <w:tblPr>
        <w:tblStyle w:val="Table"/>
        <w:tblW w:type="pct" w:w="5000"/>
        <w:tblLayout w:type="fixed"/>
        <w:tblLook w:firstRow="1" w:lastRow="0" w:firstColumn="0" w:lastColumn="0" w:noHBand="0" w:noVBand="0" w:val="0020"/>
      </w:tblPr>
      <w:tblGrid>
        <w:gridCol w:w="1289"/>
        <w:gridCol w:w="1105"/>
        <w:gridCol w:w="3867"/>
        <w:gridCol w:w="1657"/>
      </w:tblGrid>
      <w:tr>
        <w:trPr>
          <w:tblHeader w:val="on"/>
        </w:trPr>
        <w:tc>
          <w:tcPr/>
          <w:p>
            <w:pPr>
              <w:pStyle w:val="Compact"/>
            </w:pPr>
            <w:r>
              <w:t xml:space="preserve">Orden</w:t>
            </w:r>
          </w:p>
        </w:tc>
        <w:tc>
          <w:tcPr/>
          <w:p>
            <w:pPr>
              <w:pStyle w:val="Compact"/>
            </w:pPr>
            <w:r>
              <w:t xml:space="preserve">Capa</w:t>
            </w:r>
          </w:p>
        </w:tc>
        <w:tc>
          <w:tcPr/>
          <w:p>
            <w:pPr>
              <w:pStyle w:val="Compact"/>
            </w:pPr>
            <w:r>
              <w:t xml:space="preserve">Módulos principales</w:t>
            </w:r>
          </w:p>
        </w:tc>
        <w:tc>
          <w:tcPr/>
          <w:p>
            <w:pPr>
              <w:pStyle w:val="Compact"/>
            </w:pPr>
            <w:r>
              <w:t xml:space="preserve">Función</w:t>
            </w:r>
          </w:p>
        </w:tc>
      </w:tr>
      <w:tr>
        <w:tc>
          <w:tcPr/>
          <w:p>
            <w:pPr>
              <w:pStyle w:val="Compact"/>
            </w:pPr>
            <w:r>
              <w:t xml:space="preserve">1</w:t>
            </w:r>
          </w:p>
        </w:tc>
        <w:tc>
          <w:tcPr/>
          <w:p>
            <w:pPr>
              <w:pStyle w:val="Compact"/>
            </w:pPr>
            <w:r>
              <w:t xml:space="preserve">Lanzador</w:t>
            </w:r>
          </w:p>
        </w:tc>
        <w:tc>
          <w:tcPr/>
          <w:p>
            <w:pPr>
              <w:pStyle w:val="Compact"/>
            </w:pPr>
            <w:r>
              <w:rPr>
                <w:rStyle w:val="VerbatimChar"/>
              </w:rPr>
              <w:t xml:space="preserve">juego_grafico.py</w:t>
            </w:r>
          </w:p>
        </w:tc>
        <w:tc>
          <w:tcPr/>
          <w:p>
            <w:pPr>
              <w:pStyle w:val="Compact"/>
            </w:pPr>
            <w:r>
              <w:t xml:space="preserve">Arranque pygame-ce; carga de contenido y</w:t>
            </w:r>
            <w:r>
              <w:t xml:space="preserve"> </w:t>
            </w:r>
            <w:r>
              <w:rPr>
                <w:rStyle w:val="VerbatimChar"/>
              </w:rPr>
              <w:t xml:space="preserve">--csv</w:t>
            </w:r>
            <w:r>
              <w:t xml:space="preserve"> </w:t>
            </w:r>
            <w:r>
              <w:t xml:space="preserve">opcional</w:t>
            </w:r>
          </w:p>
        </w:tc>
      </w:tr>
      <w:tr>
        <w:tc>
          <w:tcPr/>
          <w:p>
            <w:pPr>
              <w:pStyle w:val="Compact"/>
            </w:pPr>
            <w:r>
              <w:t xml:space="preserve">2</w:t>
            </w:r>
          </w:p>
        </w:tc>
        <w:tc>
          <w:tcPr/>
          <w:p>
            <w:pPr>
              <w:pStyle w:val="Compact"/>
            </w:pPr>
            <w:r>
              <w:t xml:space="preserve">Modos de juego</w:t>
            </w:r>
          </w:p>
        </w:tc>
        <w:tc>
          <w:tcPr/>
          <w:p>
            <w:pPr>
              <w:pStyle w:val="Compact"/>
            </w:pPr>
            <w:r>
              <w:t xml:space="preserve">Presets en</w:t>
            </w:r>
            <w:r>
              <w:t xml:space="preserve"> </w:t>
            </w:r>
            <w:r>
              <w:rPr>
                <w:rStyle w:val="VerbatimChar"/>
              </w:rPr>
              <w:t xml:space="preserve">presets.json</w:t>
            </w:r>
            <w:r>
              <w:t xml:space="preserve">, pantallas en</w:t>
            </w:r>
            <w:r>
              <w:t xml:space="preserve"> </w:t>
            </w:r>
            <w:r>
              <w:rPr>
                <w:rStyle w:val="VerbatimChar"/>
              </w:rPr>
              <w:t xml:space="preserve">Grafico/</w:t>
            </w:r>
          </w:p>
        </w:tc>
        <w:tc>
          <w:tcPr/>
          <w:p>
            <w:pPr>
              <w:pStyle w:val="Compact"/>
            </w:pPr>
            <w:r>
              <w:t xml:space="preserve">Libre, historia, resistencia, escape room, feedback</w:t>
            </w:r>
          </w:p>
        </w:tc>
      </w:tr>
      <w:tr>
        <w:tc>
          <w:tcPr/>
          <w:p>
            <w:pPr>
              <w:pStyle w:val="Compact"/>
            </w:pPr>
            <w:r>
              <w:t xml:space="preserve">3</w:t>
            </w:r>
          </w:p>
        </w:tc>
        <w:tc>
          <w:tcPr/>
          <w:p>
            <w:pPr>
              <w:pStyle w:val="Compact"/>
            </w:pPr>
            <w:r>
              <w:t xml:space="preserve">Motor de partida</w:t>
            </w:r>
          </w:p>
        </w:tc>
        <w:tc>
          <w:tcPr/>
          <w:p>
            <w:pPr>
              <w:pStyle w:val="Compac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reglas.py</w:t>
            </w:r>
            <w:r>
              <w:t xml:space="preserve">,</w:t>
            </w:r>
            <w:r>
              <w:t xml:space="preserve"> </w:t>
            </w:r>
            <w:r>
              <w:rPr>
                <w:rStyle w:val="VerbatimChar"/>
              </w:rPr>
              <w:t xml:space="preserve">contenido.py</w:t>
            </w:r>
            <w:r>
              <w:t xml:space="preserve">, …)</w:t>
            </w:r>
          </w:p>
        </w:tc>
        <w:tc>
          <w:tcPr/>
          <w:p>
            <w:pPr>
              <w:pStyle w:val="Compact"/>
            </w:pPr>
            <w:r>
              <w:t xml:space="preserve">Reglas, vidas, puntuación, informes</w:t>
            </w:r>
          </w:p>
        </w:tc>
      </w:tr>
      <w:tr>
        <w:tc>
          <w:tcPr/>
          <w:p>
            <w:pPr>
              <w:pStyle w:val="Compact"/>
            </w:pPr>
            <w:r>
              <w:t xml:space="preserve">4</w:t>
            </w:r>
          </w:p>
        </w:tc>
        <w:tc>
          <w:tcPr/>
          <w:p>
            <w:pPr>
              <w:pStyle w:val="Compact"/>
            </w:pPr>
            <w:r>
              <w:t xml:space="preserve">Capa de datos</w:t>
            </w:r>
          </w:p>
        </w:tc>
        <w:tc>
          <w:tcPr/>
          <w:p>
            <w:pPr>
              <w:pStyle w:val="Compact"/>
            </w:pPr>
            <w:r>
              <w:rPr>
                <w:rStyle w:val="VerbatimChar"/>
              </w:rPr>
              <w:t xml:space="preserve">Preguntas.csv</w:t>
            </w:r>
            <w:r>
              <w:t xml:space="preserve">,</w:t>
            </w:r>
            <w:r>
              <w:t xml:space="preserve"> </w:t>
            </w:r>
            <w:r>
              <w:rPr>
                <w:rStyle w:val="VerbatimChar"/>
              </w:rPr>
              <w:t xml:space="preserve">listado_materias.csv</w:t>
            </w:r>
            <w:r>
              <w:t xml:space="preserve">,</w:t>
            </w:r>
            <w:r>
              <w:t xml:space="preserve"> </w:t>
            </w:r>
            <w:r>
              <w:rPr>
                <w:rStyle w:val="VerbatimChar"/>
              </w:rPr>
              <w:t xml:space="preserve">plantillas.json</w:t>
            </w:r>
            <w:r>
              <w:t xml:space="preserve">, histórico</w:t>
            </w:r>
          </w:p>
        </w:tc>
        <w:tc>
          <w:tcPr/>
          <w:p>
            <w:pPr>
              <w:pStyle w:val="Compact"/>
            </w:pPr>
            <w:r>
              <w:t xml:space="preserve">Banco cerrado y metadatos curriculares</w:t>
            </w:r>
          </w:p>
        </w:tc>
      </w:tr>
      <w:tr>
        <w:tc>
          <w:tcPr/>
          <w:p>
            <w:pPr>
              <w:pStyle w:val="Compact"/>
            </w:pPr>
            <w:r>
              <w:t xml:space="preserve">5</w:t>
            </w:r>
          </w:p>
        </w:tc>
        <w:tc>
          <w:tcPr/>
          <w:p>
            <w:pPr>
              <w:pStyle w:val="Compact"/>
            </w:pPr>
            <w:r>
              <w:t xml:space="preserve">Mantenimiento</w:t>
            </w:r>
          </w:p>
        </w:tc>
        <w:tc>
          <w:tcPr/>
          <w:p>
            <w:pPr>
              <w:pStyle w:val="Compact"/>
            </w:pPr>
            <w:r>
              <w:rPr>
                <w:rStyle w:val="VerbatimChar"/>
              </w:rPr>
              <w:t xml:space="preserve">Files/mantenimiento.py</w:t>
            </w:r>
            <w:r>
              <w:t xml:space="preserve"> </w:t>
            </w:r>
            <w:r>
              <w:t xml:space="preserve">y scripts asociados</w:t>
            </w:r>
          </w:p>
        </w:tc>
        <w:tc>
          <w:tcPr/>
          <w:p>
            <w:pPr>
              <w:pStyle w:val="Compact"/>
            </w:pPr>
            <w:r>
              <w:t xml:space="preserve">Validación, auditoría, simulaciones (fuera del ejecutable)</w:t>
            </w:r>
          </w:p>
        </w:tc>
      </w:tr>
    </w:tbl>
    <w:p>
      <w:pPr>
        <w:pStyle w:val="BodyText"/>
      </w:pPr>
      <w:r>
        <w:rPr>
          <w:i/>
          <w:iCs/>
        </w:rPr>
        <w:t xml:space="preserve">Tabla 2. Arquitectura en capas del sistema (de arriba abajo: lanzador → datos).</w:t>
      </w:r>
    </w:p>
    <w:p>
      <w:pPr>
        <w:pStyle w:val="BodyText"/>
      </w:pPr>
      <w:r>
        <w:drawing>
          <wp:inline>
            <wp:extent cx="5334000" cy="4000500"/>
            <wp:effectExtent b="0" l="0" r="0" t="0"/>
            <wp:docPr descr="" title="" id="71" name="Picture"/>
            <a:graphic>
              <a:graphicData uri="http://schemas.openxmlformats.org/drawingml/2006/picture">
                <pic:pic>
                  <pic:nvPicPr>
                    <pic:cNvPr descr="../Figuras/tfg_menu_principal.png" id="72" name="Picture"/>
                    <pic:cNvPicPr>
                      <a:picLocks noChangeArrowheads="1" noChangeAspect="1"/>
                    </pic:cNvPicPr>
                  </pic:nvPicPr>
                  <pic:blipFill>
                    <a:blip r:embed="rId7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i/>
          <w:iCs/>
        </w:rPr>
        <w:t xml:space="preserve">Figura 3. Menú principal de</w:t>
      </w:r>
      <w:r>
        <w:rPr>
          <w:i/>
          <w:iCs/>
        </w:rPr>
        <w:t xml:space="preserve"> </w:t>
      </w:r>
      <w:r>
        <w:rPr>
          <w:rStyle w:val="VerbatimChar"/>
          <w:i/>
          <w:iCs/>
        </w:rPr>
        <w:t xml:space="preserve">juego_grafico.py</w:t>
      </w:r>
      <w:r>
        <w:rPr>
          <w:i/>
          <w:iCs/>
        </w:rPr>
        <w:t xml:space="preserve"> </w:t>
      </w:r>
      <w:r>
        <w:rPr>
          <w:i/>
          <w:iCs/>
        </w:rPr>
        <w:t xml:space="preserve">(captura pygame): acceso a los cinco modos operativos —</w:t>
      </w:r>
      <w:r>
        <w:rPr>
          <w:i/>
          <w:iCs/>
        </w:rPr>
        <w:t xml:space="preserve"> </w:t>
      </w:r>
      <w:r>
        <w:rPr>
          <w:b/>
          <w:bCs/>
          <w:i/>
          <w:iCs/>
        </w:rPr>
        <w:t xml:space="preserve">Modo libre</w:t>
      </w:r>
      <w:r>
        <w:rPr>
          <w:i/>
          <w:iCs/>
        </w:rPr>
        <w:t xml:space="preserve">,</w:t>
      </w:r>
      <w:r>
        <w:rPr>
          <w:i/>
          <w:iCs/>
        </w:rPr>
        <w:t xml:space="preserve"> </w:t>
      </w:r>
      <w:r>
        <w:rPr>
          <w:b/>
          <w:bCs/>
          <w:i/>
          <w:iCs/>
        </w:rPr>
        <w:t xml:space="preserve">Modo historia</w:t>
      </w:r>
      <w:r>
        <w:rPr>
          <w:i/>
          <w:iCs/>
        </w:rPr>
        <w:t xml:space="preserve">,</w:t>
      </w:r>
      <w:r>
        <w:rPr>
          <w:i/>
          <w:iCs/>
        </w:rPr>
        <w:t xml:space="preserve"> </w:t>
      </w:r>
      <w:r>
        <w:rPr>
          <w:b/>
          <w:bCs/>
          <w:i/>
          <w:iCs/>
        </w:rPr>
        <w:t xml:space="preserve">Modos especiales</w:t>
      </w:r>
      <w:r>
        <w:rPr>
          <w:i/>
          <w:iCs/>
        </w:rPr>
        <w:t xml:space="preserve"> </w:t>
      </w:r>
      <w:r>
        <w:rPr>
          <w:i/>
          <w:iCs/>
        </w:rPr>
        <w:t xml:space="preserve">(escape room y resistencia),</w:t>
      </w:r>
      <w:r>
        <w:rPr>
          <w:i/>
          <w:iCs/>
        </w:rPr>
        <w:t xml:space="preserve"> </w:t>
      </w:r>
      <w:r>
        <w:rPr>
          <w:b/>
          <w:bCs/>
          <w:i/>
          <w:iCs/>
        </w:rPr>
        <w:t xml:space="preserve">Modo feedback</w:t>
      </w:r>
      <w:r>
        <w:rPr>
          <w:i/>
          <w:iCs/>
        </w:rPr>
        <w:t xml:space="preserve"> </w:t>
      </w:r>
      <w:r>
        <w:rPr>
          <w:i/>
          <w:iCs/>
        </w:rPr>
        <w:t xml:space="preserve">y</w:t>
      </w:r>
      <w:r>
        <w:rPr>
          <w:i/>
          <w:iCs/>
        </w:rPr>
        <w:t xml:space="preserve"> </w:t>
      </w:r>
      <w:r>
        <w:rPr>
          <w:b/>
          <w:bCs/>
          <w:i/>
          <w:iCs/>
        </w:rPr>
        <w:t xml:space="preserve">Salir</w:t>
      </w:r>
      <w:r>
        <w:rPr>
          <w:i/>
          <w:iCs/>
        </w:rPr>
        <w:t xml:space="preserve">. Barra fija superior con pausa, modos diarios (examen del día), información/estadísticas, feedback y opciones.</w:t>
      </w:r>
    </w:p>
    <w:p>
      <w:pPr>
        <w:pStyle w:val="BodyText"/>
      </w:pPr>
      <w:r>
        <w:rPr>
          <w:b/>
          <w:bCs/>
        </w:rPr>
        <w:t xml:space="preserve">Evaluación del jugador (motor de partida):</w:t>
      </w:r>
      <w:r>
        <w:t xml:space="preserve"> </w:t>
      </w:r>
      <w:r>
        <w:t xml:space="preserve">el sistema corrige cada respuesta comparando la letra elegida (A–D) con el campo</w:t>
      </w:r>
      <w:r>
        <w:t xml:space="preserve"> </w:t>
      </w:r>
      <w:r>
        <w:rPr>
          <w:rStyle w:val="VerbatimChar"/>
        </w:rPr>
        <w:t xml:space="preserve">Correcta</w:t>
      </w:r>
      <w:r>
        <w:t xml:space="preserve"> </w:t>
      </w:r>
      <w:r>
        <w:t xml:space="preserve">del ítem (</w:t>
      </w:r>
      <w:r>
        <w:rPr>
          <w:rStyle w:val="VerbatimChar"/>
        </w:rPr>
        <w:t xml:space="preserve">motor_nucleo.py</w:t>
      </w:r>
      <w:r>
        <w:t xml:space="preserve">). Según el preset activo, aplica</w:t>
      </w:r>
      <w:r>
        <w:t xml:space="preserve"> </w:t>
      </w:r>
      <w:r>
        <w:rPr>
          <w:b/>
          <w:bCs/>
        </w:rPr>
        <w:t xml:space="preserve">corrección inmediata</w:t>
      </w:r>
      <w:r>
        <w:t xml:space="preserve"> </w:t>
      </w:r>
      <w:r>
        <w:t xml:space="preserve">(modos arcade/repaso, con vidas y puntuación opcional) o</w:t>
      </w:r>
      <w:r>
        <w:t xml:space="preserve"> </w:t>
      </w:r>
      <w:r>
        <w:rPr>
          <w:b/>
          <w:bCs/>
        </w:rPr>
        <w:t xml:space="preserve">corrección al final</w:t>
      </w:r>
      <w:r>
        <w:t xml:space="preserve"> </w:t>
      </w:r>
      <w:r>
        <w:t xml:space="preserve">(modos examen/historia, con informe y nota 0–10). Las vidas, el temporizador y la dificultad progresiva del modo libre son configurables por preset. El detalle de puntuación arcade (+10/+20/+30), penalizaciones y variantes NOTA/PORCENTAJE se documenta en el Apéndice B (</w:t>
      </w:r>
      <w:hyperlink r:id="rId73">
        <w:r>
          <w:rPr>
            <w:rStyle w:val="VerbatimChar"/>
          </w:rPr>
          <w:t xml:space="preserve">Juego/Comun/README.md</w:t>
        </w:r>
      </w:hyperlink>
      <w:r>
        <w:t xml:space="preserve">).</w:t>
      </w:r>
    </w:p>
    <w:bookmarkEnd w:id="74"/>
    <w:bookmarkStart w:id="76" w:name="despliegue-y-accesibilidad"/>
    <w:p>
      <w:pPr>
        <w:pStyle w:val="Heading2"/>
      </w:pPr>
      <w:r>
        <w:rPr>
          <w:rStyle w:val="SectionNumber"/>
        </w:rPr>
        <w:t xml:space="preserve">4.4</w:t>
      </w:r>
      <w:r>
        <w:tab/>
      </w:r>
      <w:r>
        <w:t xml:space="preserve">Despliegue y accesibilidad</w:t>
      </w:r>
    </w:p>
    <w:p>
      <w:pPr>
        <w:pStyle w:val="FirstParagraph"/>
      </w:pPr>
      <w:r>
        <w:t xml:space="preserve">El juego se distribuye en dos zip generados desde el repositorio (</w:t>
      </w:r>
      <w:r>
        <w:rPr>
          <w:rStyle w:val="VerbatimChar"/>
        </w:rPr>
        <w:t xml:space="preserve">Docs/utilidades_tfg.py</w:t>
      </w:r>
      <w:r>
        <w:t xml:space="preserve">):</w:t>
      </w:r>
    </w:p>
    <w:tbl>
      <w:tblPr>
        <w:tblStyle w:val="Table"/>
        <w:tblW w:type="pct" w:w="5000"/>
        <w:tblLayout w:type="fixed"/>
        <w:tblLook w:firstRow="1" w:lastRow="0" w:firstColumn="0" w:lastColumn="0" w:noHBand="0" w:noVBand="0" w:val="0020"/>
      </w:tblPr>
      <w:tblGrid>
        <w:gridCol w:w="2851"/>
        <w:gridCol w:w="3484"/>
        <w:gridCol w:w="1584"/>
      </w:tblGrid>
      <w:tr>
        <w:trPr>
          <w:tblHeader w:val="on"/>
        </w:trPr>
        <w:tc>
          <w:tcPr/>
          <w:p>
            <w:pPr>
              <w:pStyle w:val="Compact"/>
            </w:pPr>
            <w:r>
              <w:t xml:space="preserve">Paquete</w:t>
            </w:r>
          </w:p>
        </w:tc>
        <w:tc>
          <w:tcPr/>
          <w:p>
            <w:pPr>
              <w:pStyle w:val="Compact"/>
            </w:pPr>
            <w:r>
              <w:t xml:space="preserve">Contenido</w:t>
            </w:r>
          </w:p>
        </w:tc>
        <w:tc>
          <w:tcPr/>
          <w:p>
            <w:pPr>
              <w:pStyle w:val="Compact"/>
            </w:pPr>
            <w:r>
              <w:t xml:space="preserve">Uso</w:t>
            </w:r>
          </w:p>
        </w:tc>
      </w:tr>
      <w:tr>
        <w:tc>
          <w:tcPr/>
          <w:p>
            <w:pPr>
              <w:pStyle w:val="Compact"/>
            </w:pPr>
            <w:r>
              <w:rPr>
                <w:b/>
                <w:bCs/>
              </w:rPr>
              <w:t xml:space="preserve">Completo</w:t>
            </w:r>
            <w:r>
              <w:t xml:space="preserve"> </w:t>
            </w:r>
            <w:r>
              <w:t xml:space="preserve">(</w:t>
            </w:r>
            <w:r>
              <w:rPr>
                <w:rStyle w:val="VerbatimChar"/>
              </w:rPr>
              <w:t xml:space="preserve">MATCAD_juego_portable.zip</w:t>
            </w:r>
            <w:r>
              <w:t xml:space="preserve">)</w:t>
            </w:r>
          </w:p>
        </w:tc>
        <w:tc>
          <w:tcPr/>
          <w:p>
            <w:pPr>
              <w:pStyle w:val="Compact"/>
            </w:pPr>
            <w:r>
              <w:rPr>
                <w:rStyle w:val="VerbatimChar"/>
              </w:rPr>
              <w:t xml:space="preserve">Data/</w:t>
            </w:r>
            <w:r>
              <w:t xml:space="preserve"> </w:t>
            </w:r>
            <w:r>
              <w:t xml:space="preserve">+</w:t>
            </w:r>
            <w:r>
              <w:t xml:space="preserve"> </w:t>
            </w:r>
            <w:r>
              <w:rPr>
                <w:rStyle w:val="VerbatimChar"/>
              </w:rPr>
              <w:t xml:space="preserve">Juego/</w:t>
            </w:r>
            <w:r>
              <w:t xml:space="preserve"> </w:t>
            </w:r>
            <w:r>
              <w:t xml:space="preserve">(banco 480 ítems, histórico, presets)</w:t>
            </w:r>
          </w:p>
        </w:tc>
        <w:tc>
          <w:tcPr/>
          <w:p>
            <w:pPr>
              <w:pStyle w:val="Compact"/>
            </w:pPr>
            <w:r>
              <w:t xml:space="preserve">Autor y despliegue con dataset cerrado</w:t>
            </w:r>
          </w:p>
        </w:tc>
      </w:tr>
      <w:tr>
        <w:tc>
          <w:tcPr/>
          <w:p>
            <w:pPr>
              <w:pStyle w:val="Compact"/>
            </w:pPr>
            <w:r>
              <w:rPr>
                <w:b/>
                <w:bCs/>
              </w:rPr>
              <w:t xml:space="preserve">Mínimo</w:t>
            </w:r>
            <w:r>
              <w:t xml:space="preserve"> </w:t>
            </w:r>
            <w:r>
              <w:t xml:space="preserve">(</w:t>
            </w:r>
            <w:r>
              <w:rPr>
                <w:rStyle w:val="VerbatimChar"/>
              </w:rPr>
              <w:t xml:space="preserve">MATCAD_juego_minimal.zip</w:t>
            </w:r>
            <w:r>
              <w:t xml:space="preserve">)</w:t>
            </w:r>
          </w:p>
        </w:tc>
        <w:tc>
          <w:tcPr/>
          <w:p>
            <w:pPr>
              <w:pStyle w:val="Compact"/>
            </w:pPr>
            <w:r>
              <w:t xml:space="preserve">Motor + CSV de</w:t>
            </w:r>
            <w:r>
              <w:t xml:space="preserve"> </w:t>
            </w:r>
            <w:r>
              <w:rPr>
                <w:b/>
                <w:bCs/>
              </w:rPr>
              <w:t xml:space="preserve">7 columnas</w:t>
            </w:r>
            <w:r>
              <w:t xml:space="preserve"> </w:t>
            </w:r>
            <w:r>
              <w:t xml:space="preserve">(sin metadatos curriculares en el CSV)</w:t>
            </w:r>
          </w:p>
        </w:tc>
        <w:tc>
          <w:tcPr/>
          <w:p>
            <w:pPr>
              <w:pStyle w:val="Compact"/>
            </w:pPr>
            <w:r>
              <w:t xml:space="preserve">Prueba rápida sin clonar todo</w:t>
            </w:r>
            <w:r>
              <w:t xml:space="preserve"> </w:t>
            </w:r>
            <w:r>
              <w:rPr>
                <w:rStyle w:val="VerbatimChar"/>
              </w:rPr>
              <w:t xml:space="preserve">Data/</w:t>
            </w:r>
          </w:p>
        </w:tc>
      </w:tr>
    </w:tbl>
    <w:p>
      <w:pPr>
        <w:pStyle w:val="BodyText"/>
      </w:pPr>
      <w:r>
        <w:t xml:space="preserve">El lanzador acepta</w:t>
      </w:r>
      <w:r>
        <w:t xml:space="preserve"> </w:t>
      </w:r>
      <w:r>
        <w:rPr>
          <w:rStyle w:val="VerbatimChar"/>
        </w:rPr>
        <w:t xml:space="preserve">python Juego/juego_grafico.py --csv ruta/Preguntas.csv</w:t>
      </w:r>
      <w:r>
        <w:t xml:space="preserve">. Al detectar CSV mínimo, el módulo</w:t>
      </w:r>
      <w:r>
        <w:t xml:space="preserve"> </w:t>
      </w:r>
      <w:r>
        <w:rPr>
          <w:rStyle w:val="VerbatimChar"/>
        </w:rPr>
        <w:t xml:space="preserve">contenido.py</w:t>
      </w:r>
      <w:r>
        <w:t xml:space="preserve"> </w:t>
      </w:r>
      <w:r>
        <w:t xml:space="preserve">activa un</w:t>
      </w:r>
      <w:r>
        <w:t xml:space="preserve"> </w:t>
      </w:r>
      <w:r>
        <w:rPr>
          <w:b/>
          <w:bCs/>
        </w:rPr>
        <w:t xml:space="preserve">perfil de contenido restringido</w:t>
      </w:r>
      <w:r>
        <w:t xml:space="preserve"> </w:t>
      </w:r>
      <w:r>
        <w:t xml:space="preserve">(</w:t>
      </w:r>
      <w:r>
        <w:rPr>
          <w:rStyle w:val="VerbatimChar"/>
        </w:rPr>
        <w:t xml:space="preserve">PerfilContenido</w:t>
      </w:r>
      <w:r>
        <w:t xml:space="preserve">): sin carrusel de historia,</w:t>
      </w:r>
      <w:r>
        <w:t xml:space="preserve"> </w:t>
      </w:r>
      <w:r>
        <w:rPr>
          <w:b/>
          <w:bCs/>
        </w:rPr>
        <w:t xml:space="preserve">examen fijo</w:t>
      </w:r>
      <w:r>
        <w:t xml:space="preserve"> </w:t>
      </w:r>
      <w:r>
        <w:t xml:space="preserve">de</w:t>
      </w:r>
      <w:r>
        <w:t xml:space="preserve"> </w:t>
      </w:r>
      <w:r>
        <w:rPr>
          <w:b/>
          <w:bCs/>
        </w:rPr>
        <w:t xml:space="preserve">24 preguntas</w:t>
      </w:r>
      <w:r>
        <w:t xml:space="preserve"> </w:t>
      </w:r>
      <w:r>
        <w:t xml:space="preserve">desde la barra superior (día / aleatorio / semilla), modo</w:t>
      </w:r>
      <w:r>
        <w:t xml:space="preserve"> </w:t>
      </w:r>
      <w:r>
        <w:rPr>
          <w:b/>
          <w:bCs/>
        </w:rPr>
        <w:t xml:space="preserve">resistencia</w:t>
      </w:r>
      <w:r>
        <w:t xml:space="preserve"> </w:t>
      </w:r>
      <w:r>
        <w:t xml:space="preserve">activo y</w:t>
      </w:r>
      <w:r>
        <w:t xml:space="preserve"> </w:t>
      </w:r>
      <w:r>
        <w:rPr>
          <w:b/>
          <w:bCs/>
        </w:rPr>
        <w:t xml:space="preserve">escape room</w:t>
      </w:r>
      <w:r>
        <w:t xml:space="preserve"> </w:t>
      </w:r>
      <w:r>
        <w:t xml:space="preserve">visible pero inactivo. Así se demuestra</w:t>
      </w:r>
      <w:r>
        <w:t xml:space="preserve"> </w:t>
      </w:r>
      <w:r>
        <w:rPr>
          <w:b/>
          <w:bCs/>
        </w:rPr>
        <w:t xml:space="preserve">H1</w:t>
      </w:r>
      <w:r>
        <w:t xml:space="preserve"> </w:t>
      </w:r>
      <w:r>
        <w:t xml:space="preserve">(autoevaluación con datos reducidos) sin el banco completo. Guía de usuario:</w:t>
      </w:r>
      <w:r>
        <w:t xml:space="preserve"> </w:t>
      </w:r>
      <w:hyperlink r:id="rId75">
        <w:r>
          <w:rPr>
            <w:rStyle w:val="VerbatimChar"/>
          </w:rPr>
          <w:t xml:space="preserve">Juego/COMO_JUGAR.md</w:t>
        </w:r>
      </w:hyperlink>
      <w:r>
        <w:t xml:space="preserve">.</w:t>
      </w:r>
    </w:p>
    <w:bookmarkEnd w:id="76"/>
    <w:bookmarkStart w:id="77" w:name="validación-y-aseguramiento-de-la-calidad"/>
    <w:p>
      <w:pPr>
        <w:pStyle w:val="Heading2"/>
      </w:pPr>
      <w:r>
        <w:rPr>
          <w:rStyle w:val="SectionNumber"/>
        </w:rPr>
        <w:t xml:space="preserve">4.5</w:t>
      </w:r>
      <w:r>
        <w:tab/>
      </w:r>
      <w:r>
        <w:t xml:space="preserve">Validación y aseguramiento de la calidad</w:t>
      </w:r>
    </w:p>
    <w:tbl>
      <w:tblPr>
        <w:tblStyle w:val="Table"/>
        <w:tblW w:type="pct" w:w="5000"/>
        <w:tblLayout w:type="fixed"/>
        <w:tblLook w:firstRow="1" w:lastRow="0" w:firstColumn="0" w:lastColumn="0" w:noHBand="0" w:noVBand="0" w:val="0020"/>
      </w:tblPr>
      <w:tblGrid>
        <w:gridCol w:w="2722"/>
        <w:gridCol w:w="5197"/>
      </w:tblGrid>
      <w:tr>
        <w:trPr>
          <w:tblHeader w:val="on"/>
        </w:trPr>
        <w:tc>
          <w:tcPr/>
          <w:p>
            <w:pPr>
              <w:pStyle w:val="Compact"/>
            </w:pPr>
            <w:r>
              <w:t xml:space="preserve">Actividad</w:t>
            </w:r>
          </w:p>
        </w:tc>
        <w:tc>
          <w:tcPr/>
          <w:p>
            <w:pPr>
              <w:pStyle w:val="Compact"/>
            </w:pPr>
            <w:r>
              <w:t xml:space="preserve">Herramienta / método</w:t>
            </w:r>
          </w:p>
        </w:tc>
      </w:tr>
      <w:tr>
        <w:tc>
          <w:tcPr/>
          <w:p>
            <w:pPr>
              <w:pStyle w:val="Compact"/>
            </w:pPr>
            <w:r>
              <w:t xml:space="preserve">Balance estructural del CSV</w:t>
            </w:r>
          </w:p>
        </w:tc>
        <w:tc>
          <w:tcPr/>
          <w:p>
            <w:pPr>
              <w:pStyle w:val="Compact"/>
            </w:pPr>
            <w:r>
              <w:rPr>
                <w:rStyle w:val="VerbatimChar"/>
              </w:rPr>
              <w:t xml:space="preserve">mantenimiento.py validar</w:t>
            </w:r>
          </w:p>
        </w:tc>
      </w:tr>
      <w:tr>
        <w:tc>
          <w:tcPr/>
          <w:p>
            <w:pPr>
              <w:pStyle w:val="Compact"/>
            </w:pPr>
            <w:r>
              <w:t xml:space="preserve">Revisión manual del contenido</w:t>
            </w:r>
          </w:p>
        </w:tc>
        <w:tc>
          <w:tcPr/>
          <w:p>
            <w:pPr>
              <w:pStyle w:val="Compact"/>
            </w:pPr>
            <w:r>
              <w:t xml:space="preserve">480/480 ítems revisados; validación automatizada</w:t>
            </w:r>
          </w:p>
        </w:tc>
      </w:tr>
      <w:tr>
        <w:tc>
          <w:tcPr/>
          <w:p>
            <w:pPr>
              <w:pStyle w:val="Compact"/>
            </w:pPr>
            <w:r>
              <w:t xml:space="preserve">Auditoría de distractores</w:t>
            </w:r>
          </w:p>
        </w:tc>
        <w:tc>
          <w:tcPr/>
          <w:p>
            <w:pPr>
              <w:pStyle w:val="Compact"/>
            </w:pPr>
            <w:r>
              <w:rPr>
                <w:rStyle w:val="VerbatimChar"/>
              </w:rPr>
              <w:t xml:space="preserve">mantenimiento.py auditar-distractores</w:t>
            </w:r>
            <w:r>
              <w:t xml:space="preserve"> </w:t>
            </w:r>
            <w:r>
              <w:t xml:space="preserve">(terminal;</w:t>
            </w:r>
            <w:r>
              <w:t xml:space="preserve"> </w:t>
            </w:r>
            <w:r>
              <w:rPr>
                <w:rStyle w:val="VerbatimChar"/>
              </w:rPr>
              <w:t xml:space="preserve">--json</w:t>
            </w:r>
            <w:r>
              <w:t xml:space="preserve"> </w:t>
            </w:r>
            <w:r>
              <w:t xml:space="preserve">opcional)</w:t>
            </w:r>
          </w:p>
        </w:tc>
      </w:tr>
      <w:tr>
        <w:tc>
          <w:tcPr/>
          <w:p>
            <w:pPr>
              <w:pStyle w:val="Compact"/>
            </w:pPr>
            <w:r>
              <w:t xml:space="preserve">Duplicados semánticos</w:t>
            </w:r>
          </w:p>
        </w:tc>
        <w:tc>
          <w:tcPr/>
          <w:p>
            <w:pPr>
              <w:pStyle w:val="Compact"/>
            </w:pPr>
            <w:r>
              <w:rPr>
                <w:rStyle w:val="VerbatimChar"/>
              </w:rPr>
              <w:t xml:space="preserve">duplicados.py revisar</w:t>
            </w:r>
            <w:r>
              <w:t xml:space="preserve"> </w:t>
            </w:r>
            <w:r>
              <w:t xml:space="preserve">(0 pares similares en CSV y plantillas intra-materia, 2026-06-15)</w:t>
            </w:r>
          </w:p>
        </w:tc>
      </w:tr>
      <w:tr>
        <w:tc>
          <w:tcPr/>
          <w:p>
            <w:pPr>
              <w:pStyle w:val="Compact"/>
            </w:pPr>
            <w:r>
              <w:t xml:space="preserve">Pruebas de regresión</w:t>
            </w:r>
          </w:p>
        </w:tc>
        <w:tc>
          <w:tcPr/>
          <w:p>
            <w:pPr>
              <w:pStyle w:val="Compact"/>
            </w:pPr>
            <w:r>
              <w:rPr>
                <w:rStyle w:val="VerbatimChar"/>
              </w:rPr>
              <w:t xml:space="preserve">python -m unittest discover -s Tests -v</w:t>
            </w:r>
            <w:r>
              <w:t xml:space="preserve"> </w:t>
            </w:r>
            <w:r>
              <w:t xml:space="preserve">(</w:t>
            </w:r>
            <w:r>
              <w:rPr>
                <w:b/>
                <w:bCs/>
              </w:rPr>
              <w:t xml:space="preserve">578</w:t>
            </w:r>
            <w:r>
              <w:t xml:space="preserve"> </w:t>
            </w:r>
            <w:r>
              <w:t xml:space="preserve">tests)</w:t>
            </w:r>
          </w:p>
        </w:tc>
      </w:tr>
      <w:tr>
        <w:tc>
          <w:tcPr/>
          <w:p>
            <w:pPr>
              <w:pStyle w:val="Compact"/>
            </w:pPr>
            <w:r>
              <w:t xml:space="preserve">Integración continua</w:t>
            </w:r>
          </w:p>
        </w:tc>
        <w:tc>
          <w:tcPr/>
          <w:p>
            <w:pPr>
              <w:pStyle w:val="Compact"/>
            </w:pPr>
            <w:r>
              <w:t xml:space="preserve">GitHub Actions: tests, mypy (</w:t>
            </w:r>
            <w:r>
              <w:rPr>
                <w:rStyle w:val="VerbatimChar"/>
              </w:rPr>
              <w:t xml:space="preserve">Comun/</w:t>
            </w:r>
            <w:r>
              <w:t xml:space="preserve"> </w:t>
            </w:r>
            <w:r>
              <w:t xml:space="preserve">+</w:t>
            </w:r>
            <w:r>
              <w:t xml:space="preserve"> </w:t>
            </w:r>
            <w:r>
              <w:rPr>
                <w:rStyle w:val="VerbatimChar"/>
              </w:rPr>
              <w:t xml:space="preserve">Grafico/</w:t>
            </w:r>
            <w:r>
              <w:t xml:space="preserve">), empaquetado zip Windows</w:t>
            </w:r>
          </w:p>
        </w:tc>
      </w:tr>
      <w:tr>
        <w:tc>
          <w:tcPr/>
          <w:p>
            <w:pPr>
              <w:pStyle w:val="Compact"/>
            </w:pPr>
            <w:r>
              <w:t xml:space="preserve">Revisión con profesorado</w:t>
            </w:r>
          </w:p>
        </w:tc>
        <w:tc>
          <w:tcPr/>
          <w:p>
            <w:pPr>
              <w:pStyle w:val="Compact"/>
            </w:pPr>
            <w:r>
              <w:t xml:space="preserve">Identificación de solapamiento temático y prerrequisitos (véase §6.2)</w:t>
            </w:r>
          </w:p>
        </w:tc>
      </w:tr>
      <w:tr>
        <w:tc>
          <w:tcPr/>
          <w:p>
            <w:pPr>
              <w:pStyle w:val="Compact"/>
            </w:pPr>
            <w:r>
              <w:t xml:space="preserve">Simulación Monte Carlo</w:t>
            </w:r>
          </w:p>
        </w:tc>
        <w:tc>
          <w:tcPr/>
          <w:p>
            <w:pPr>
              <w:pStyle w:val="Compact"/>
            </w:pPr>
            <w:r>
              <w:rPr>
                <w:rStyle w:val="VerbatimChar"/>
              </w:rPr>
              <w:t xml:space="preserve">Files/simulacion_evaluacion_azar.py</w:t>
            </w:r>
            <w:r>
              <w:t xml:space="preserve"> </w:t>
            </w:r>
            <w:r>
              <w:t xml:space="preserve">(véase §5.7)</w:t>
            </w:r>
          </w:p>
        </w:tc>
      </w:tr>
      <w:tr>
        <w:tc>
          <w:tcPr/>
          <w:p>
            <w:pPr>
              <w:pStyle w:val="Compact"/>
            </w:pPr>
            <w:r>
              <w:t xml:space="preserve">Análisis del sistema de pity</w:t>
            </w:r>
          </w:p>
        </w:tc>
        <w:tc>
          <w:tcPr/>
          <w:p>
            <w:pPr>
              <w:pStyle w:val="Compact"/>
            </w:pPr>
            <w:r>
              <w:rPr>
                <w:rStyle w:val="VerbatimChar"/>
              </w:rPr>
              <w:t xml:space="preserve">Files/simulacion_pity.py</w:t>
            </w:r>
            <w:r>
              <w:t xml:space="preserve"> </w:t>
            </w:r>
            <w:r>
              <w:t xml:space="preserve">(véase §5.8)</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77"/>
    <w:bookmarkStart w:id="78" w:name="criterios-de-éxito"/>
    <w:p>
      <w:pPr>
        <w:pStyle w:val="Heading2"/>
      </w:pPr>
      <w:r>
        <w:rPr>
          <w:rStyle w:val="SectionNumber"/>
        </w:rPr>
        <w:t xml:space="preserve">4.6</w:t>
      </w:r>
      <w:r>
        <w:tab/>
      </w:r>
      <w:r>
        <w:t xml:space="preserve">Criterios de éxito</w:t>
      </w:r>
    </w:p>
    <w:p>
      <w:pPr>
        <w:pStyle w:val="FirstParagraph"/>
      </w:pPr>
      <w:r>
        <w:t xml:space="preserve">Se consideró exitoso el entregable si:</w:t>
      </w:r>
    </w:p>
    <w:p>
      <w:pPr>
        <w:pStyle w:val="Compact"/>
        <w:numPr>
          <w:ilvl w:val="0"/>
          <w:numId w:val="1003"/>
        </w:numPr>
      </w:pPr>
      <w:r>
        <w:t xml:space="preserve">El banco cumplía el esquema 480 ítems con balance verificado.</w:t>
      </w:r>
    </w:p>
    <w:p>
      <w:pPr>
        <w:pStyle w:val="Compact"/>
        <w:numPr>
          <w:ilvl w:val="0"/>
          <w:numId w:val="1003"/>
        </w:numPr>
      </w:pPr>
      <w:r>
        <w:t xml:space="preserve">Los modos de juego principales eran ejecutables sin errores en el flujo principal (</w:t>
      </w:r>
      <w:r>
        <w:rPr>
          <w:rStyle w:val="VerbatimChar"/>
        </w:rPr>
        <w:t xml:space="preserve">juego_grafico.py</w:t>
      </w:r>
      <w:r>
        <w:t xml:space="preserve">).</w:t>
      </w:r>
    </w:p>
    <w:p>
      <w:pPr>
        <w:pStyle w:val="Compact"/>
        <w:numPr>
          <w:ilvl w:val="0"/>
          <w:numId w:val="1003"/>
        </w:numPr>
      </w:pPr>
      <w:r>
        <w:t xml:space="preserve">Existía documentación reproducible (README, memoria, scripts de mantenimiento).</w:t>
      </w:r>
    </w:p>
    <w:p>
      <w:pPr>
        <w:pStyle w:val="Compact"/>
        <w:numPr>
          <w:ilvl w:val="0"/>
          <w:numId w:val="1003"/>
        </w:numPr>
      </w:pPr>
      <w:r>
        <w:t xml:space="preserve">El contenido había pasado revisión manual completa.</w:t>
      </w:r>
    </w:p>
    <w:bookmarkEnd w:id="78"/>
    <w:bookmarkEnd w:id="79"/>
    <w:bookmarkStart w:id="100" w:name="resultados"/>
    <w:p>
      <w:pPr>
        <w:pStyle w:val="Heading1"/>
      </w:pPr>
      <w:r>
        <w:rPr>
          <w:rStyle w:val="SectionNumber"/>
        </w:rPr>
        <w:t xml:space="preserve">5</w:t>
      </w:r>
      <w:r>
        <w:tab/>
      </w:r>
      <w:r>
        <w:t xml:space="preserve">Resultados</w:t>
      </w:r>
    </w:p>
    <w:bookmarkStart w:id="80" w:name="banco-de-preguntas"/>
    <w:p>
      <w:pPr>
        <w:pStyle w:val="Heading2"/>
      </w:pPr>
      <w:r>
        <w:rPr>
          <w:rStyle w:val="SectionNumber"/>
        </w:rPr>
        <w:t xml:space="preserve">5.1</w:t>
      </w:r>
      <w:r>
        <w:tab/>
      </w: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pStyle w:val="Compact"/>
        <w:numPr>
          <w:ilvl w:val="0"/>
          <w:numId w:val="1004"/>
        </w:numPr>
      </w:pPr>
      <w:r>
        <w:rPr>
          <w:b/>
          <w:bCs/>
        </w:rPr>
        <w:t xml:space="preserve">40 materias</w:t>
      </w:r>
      <w:r>
        <w:t xml:space="preserve"> </w:t>
      </w:r>
      <w:r>
        <w:t xml:space="preserve">alineadas con el listado del grado.</w:t>
      </w:r>
    </w:p>
    <w:p>
      <w:pPr>
        <w:pStyle w:val="Compact"/>
        <w:numPr>
          <w:ilvl w:val="0"/>
          <w:numId w:val="1004"/>
        </w:numPr>
      </w:pPr>
      <w:r>
        <w:rPr>
          <w:b/>
          <w:bCs/>
        </w:rPr>
        <w:t xml:space="preserve">12 preguntas por materia</w:t>
      </w:r>
      <w:r>
        <w:t xml:space="preserve"> </w:t>
      </w:r>
      <w:r>
        <w:t xml:space="preserve">siguiendo el patrón 2FT 2MT 2DT 2FC 2MC 2DC.</w:t>
      </w:r>
    </w:p>
    <w:p>
      <w:pPr>
        <w:pStyle w:val="Compact"/>
        <w:numPr>
          <w:ilvl w:val="0"/>
          <w:numId w:val="1004"/>
        </w:numPr>
      </w:pPr>
      <w:r>
        <w:rPr>
          <w:b/>
          <w:bCs/>
        </w:rPr>
        <w:t xml:space="preserve">Revisión manual 480/480</w:t>
      </w:r>
      <w:r>
        <w:t xml:space="preserve"> </w:t>
      </w:r>
      <w:r>
        <w:t xml:space="preserve">completada en cinco tramos temporales.</w:t>
      </w:r>
    </w:p>
    <w:p>
      <w:pPr>
        <w:pStyle w:val="Compact"/>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del banco ampliado:</w:t>
      </w:r>
      <w:r>
        <w:t xml:space="preserve"> </w:t>
      </w:r>
      <w:r>
        <w:rPr>
          <w:b/>
          <w:bCs/>
        </w:rPr>
        <w:t xml:space="preserve">1411</w:t>
      </w:r>
      <w:r>
        <w:t xml:space="preserve"> </w:t>
      </w:r>
      <w:r>
        <w:t xml:space="preserve">entradas (480 copias alineadas con el dataset).</w:t>
      </w:r>
    </w:p>
    <w:p>
      <w:pPr>
        <w:pStyle w:val="FirstParagraph"/>
      </w:pPr>
      <w:r>
        <w:t xml:space="preserve">El banco distingue</w:t>
      </w:r>
      <w:r>
        <w:t xml:space="preserve"> </w:t>
      </w:r>
      <w:r>
        <w:rPr>
          <w:b/>
          <w:bCs/>
        </w:rPr>
        <w:t xml:space="preserve">banco revisado</w:t>
      </w:r>
      <w:r>
        <w:t xml:space="preserve"> </w:t>
      </w:r>
      <w:r>
        <w:t xml:space="preserve">(solo dataset validado) y</w:t>
      </w:r>
      <w:r>
        <w:t xml:space="preserve"> </w:t>
      </w:r>
      <w:r>
        <w:rPr>
          <w:b/>
          <w:bCs/>
        </w:rPr>
        <w:t xml:space="preserve">banco ampliado</w:t>
      </w:r>
      <w:r>
        <w:t xml:space="preserve"> </w:t>
      </w:r>
      <w:r>
        <w:t xml:space="preserve">(pool con plantillas no revisadas, hasta 1440 ítems jugables), dejando clara la trazabilidad para evaluación formal del TFG.</w:t>
      </w:r>
    </w:p>
    <w:bookmarkEnd w:id="80"/>
    <w:bookmarkStart w:id="82" w:name="aplicación-de-juego"/>
    <w:p>
      <w:pPr>
        <w:pStyle w:val="Heading2"/>
      </w:pPr>
      <w:r>
        <w:rPr>
          <w:rStyle w:val="SectionNumber"/>
        </w:rPr>
        <w:t xml:space="preserve">5.2</w:t>
      </w:r>
      <w:r>
        <w:tab/>
      </w:r>
      <w:r>
        <w:t xml:space="preserve">Aplicación de juego</w:t>
      </w:r>
    </w:p>
    <w:p>
      <w:pPr>
        <w:pStyle w:val="FirstParagraph"/>
      </w:pPr>
      <w:r>
        <w:rPr>
          <w:b/>
          <w:bCs/>
        </w:rPr>
        <w:t xml:space="preserve">Estado del entregable:</w:t>
      </w:r>
      <w:r>
        <w:t xml:space="preserve"> </w:t>
      </w:r>
      <w:r>
        <w:t xml:space="preserve">cuestionario en</w:t>
      </w:r>
      <w:r>
        <w:t xml:space="preserve"> </w:t>
      </w:r>
      <w:r>
        <w:rPr>
          <w:b/>
          <w:bCs/>
        </w:rPr>
        <w:t xml:space="preserve">pygame-ce</w:t>
      </w:r>
      <w:r>
        <w:t xml:space="preserve"> </w:t>
      </w:r>
      <w:r>
        <w:t xml:space="preserve">con cinco modos operativos, banco de</w:t>
      </w:r>
      <w:r>
        <w:t xml:space="preserve"> </w:t>
      </w:r>
      <w:r>
        <w:rPr>
          <w:b/>
          <w:bCs/>
        </w:rPr>
        <w:t xml:space="preserve">480 preguntas</w:t>
      </w:r>
      <w:r>
        <w:t xml:space="preserve"> </w:t>
      </w:r>
      <w:r>
        <w:t xml:space="preserve">revisadas manualmente, paquetes portable y mínimo, y herramientas de mantenimiento del dataset. El</w:t>
      </w:r>
      <w:r>
        <w:t xml:space="preserve"> </w:t>
      </w:r>
      <w:r>
        <w:rPr>
          <w:b/>
          <w:bCs/>
        </w:rPr>
        <w:t xml:space="preserve">modo escape room</w:t>
      </w:r>
      <w:r>
        <w:t xml:space="preserve"> </w:t>
      </w:r>
      <w:r>
        <w:t xml:space="preserve">implementa salas y puertas (tienda, botín, inventario); la narrativa gráfica completa queda como evolución futura.</w:t>
      </w:r>
    </w:p>
    <w:p>
      <w:pPr>
        <w:pStyle w:val="BodyText"/>
      </w:pPr>
      <w:r>
        <w:t xml:space="preserve">El código se organiza en</w:t>
      </w:r>
      <w:r>
        <w:t xml:space="preserve"> </w:t>
      </w:r>
      <w:r>
        <w:rPr>
          <w:rStyle w:val="VerbatimChar"/>
        </w:rPr>
        <w:t xml:space="preserve">Juego/Comun/</w:t>
      </w:r>
      <w:r>
        <w:t xml:space="preserve"> </w:t>
      </w:r>
      <w:r>
        <w:t xml:space="preserve">(dominio) e</w:t>
      </w:r>
      <w:r>
        <w:t xml:space="preserve"> </w:t>
      </w:r>
      <w:r>
        <w:rPr>
          <w:rStyle w:val="VerbatimChar"/>
        </w:rPr>
        <w:t xml:space="preserve">Juego/Grafico/</w:t>
      </w:r>
      <w:r>
        <w:t xml:space="preserve"> </w:t>
      </w:r>
      <w:r>
        <w:t xml:space="preserve">(interfaz), con lanzador único</w:t>
      </w:r>
      <w:r>
        <w:t xml:space="preserve"> </w:t>
      </w:r>
      <w:r>
        <w:rPr>
          <w:rStyle w:val="VerbatimChar"/>
        </w:rPr>
        <w:t xml:space="preserve">juego_grafico.py</w:t>
      </w:r>
      <w:r>
        <w:t xml:space="preserve">. Todas las pantallas comparten una</w:t>
      </w:r>
      <w:r>
        <w:t xml:space="preserve"> </w:t>
      </w:r>
      <w:r>
        <w:rPr>
          <w:b/>
          <w:bCs/>
        </w:rPr>
        <w:t xml:space="preserve">barra fija superior</w:t>
      </w:r>
      <w:r>
        <w:t xml:space="preserve"> </w:t>
      </w:r>
      <w:r>
        <w:t xml:space="preserve">(pausa, diarios, estadísticas, feedback, opciones); en partida se añade la barra de estado con vidas, progreso y puntuación (figuras 2–3).</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Compact"/>
            </w:pPr>
            <w:r>
              <w:t xml:space="preserve">Componente</w:t>
            </w:r>
          </w:p>
        </w:tc>
        <w:tc>
          <w:tcPr/>
          <w:p>
            <w:pPr>
              <w:pStyle w:val="Compact"/>
            </w:pPr>
            <w:r>
              <w:t xml:space="preserve">Resultado</w:t>
            </w:r>
          </w:p>
        </w:tc>
      </w:tr>
      <w:tr>
        <w:tc>
          <w:tcPr/>
          <w:p>
            <w:pPr>
              <w:pStyle w:val="Compact"/>
            </w:pPr>
            <w:r>
              <w:t xml:space="preserve">Lanzador</w:t>
            </w:r>
          </w:p>
        </w:tc>
        <w:tc>
          <w:tcPr/>
          <w:p>
            <w:pPr>
              <w:pStyle w:val="Compact"/>
            </w:pPr>
            <w:r>
              <w:rPr>
                <w:rStyle w:val="VerbatimChar"/>
              </w:rPr>
              <w:t xml:space="preserve">Juego/juego_grafico.py</w:t>
            </w:r>
          </w:p>
        </w:tc>
      </w:tr>
      <w:tr>
        <w:tc>
          <w:tcPr/>
          <w:p>
            <w:pPr>
              <w:pStyle w:val="Compact"/>
            </w:pPr>
            <w:r>
              <w:t xml:space="preserve">Dominio</w:t>
            </w:r>
          </w:p>
        </w:tc>
        <w:tc>
          <w:tcPr/>
          <w:p>
            <w:pPr>
              <w:pStyle w:val="Compact"/>
            </w:pPr>
            <w:r>
              <w:rPr>
                <w:rStyle w:val="VerbatimChar"/>
              </w:rPr>
              <w:t xml:space="preserve">Juego/Comun/</w:t>
            </w:r>
            <w:r>
              <w:t xml:space="preserve"> </w:t>
            </w:r>
            <w:r>
              <w:t xml:space="preserve">(motor, reglas, datos, informes, feedback, historia, resistencia, escape room)</w:t>
            </w:r>
          </w:p>
        </w:tc>
      </w:tr>
      <w:tr>
        <w:tc>
          <w:tcPr/>
          <w:p>
            <w:pPr>
              <w:pStyle w:val="Compact"/>
            </w:pPr>
            <w:r>
              <w:t xml:space="preserve">Interfaz</w:t>
            </w:r>
          </w:p>
        </w:tc>
        <w:tc>
          <w:tcPr/>
          <w:p>
            <w:pPr>
              <w:pStyle w:val="Compact"/>
            </w:pPr>
            <w:r>
              <w:rPr>
                <w:rStyle w:val="VerbatimChar"/>
              </w:rPr>
              <w:t xml:space="preserve">Juego/Grafico/</w:t>
            </w:r>
            <w:r>
              <w:t xml:space="preserve"> </w:t>
            </w:r>
            <w:r>
              <w:t xml:space="preserve">(menús, partida, tooltips, barra superior)</w:t>
            </w:r>
          </w:p>
        </w:tc>
      </w:tr>
      <w:tr>
        <w:tc>
          <w:tcPr/>
          <w:p>
            <w:pPr>
              <w:pStyle w:val="Compact"/>
            </w:pPr>
            <w:r>
              <w:t xml:space="preserve">Modo libre</w:t>
            </w:r>
          </w:p>
        </w:tc>
        <w:tc>
          <w:tcPr/>
          <w:p>
            <w:pPr>
              <w:pStyle w:val="Compact"/>
            </w:pPr>
            <w:r>
              <w:t xml:space="preserve">Filtros multidimensionales, informes</w:t>
            </w:r>
            <w:r>
              <w:t xml:space="preserve"> </w:t>
            </w:r>
            <w:r>
              <w:rPr>
                <w:rStyle w:val="VerbatimChar"/>
              </w:rPr>
              <w:t xml:space="preserve">.txt</w:t>
            </w:r>
            <w:r>
              <w:t xml:space="preserve">; semilla de partida por sesión</w:t>
            </w:r>
          </w:p>
        </w:tc>
      </w:tr>
      <w:tr>
        <w:tc>
          <w:tcPr/>
          <w:p>
            <w:pPr>
              <w:pStyle w:val="Compact"/>
            </w:pPr>
            <w:r>
              <w:t xml:space="preserve">Modo historia</w:t>
            </w:r>
          </w:p>
        </w:tc>
        <w:tc>
          <w:tcPr/>
          <w:p>
            <w:pPr>
              <w:pStyle w:val="Compact"/>
            </w:pPr>
            <w:r>
              <w:t xml:space="preserve">Generador de examen según</w:t>
            </w:r>
            <w:r>
              <w:t xml:space="preserve"> </w:t>
            </w:r>
            <w:r>
              <w:rPr>
                <w:rStyle w:val="VerbatimChar"/>
              </w:rPr>
              <w:t xml:space="preserve">Historic_qualificacions_MatCAD_completo.csv</w:t>
            </w:r>
            <w:r>
              <w:t xml:space="preserve">; semilla de partida por sesión</w:t>
            </w:r>
          </w:p>
        </w:tc>
      </w:tr>
      <w:tr>
        <w:tc>
          <w:tcPr/>
          <w:p>
            <w:pPr>
              <w:pStyle w:val="Compact"/>
            </w:pPr>
            <w:r>
              <w:t xml:space="preserve">Modo resistencia</w:t>
            </w:r>
          </w:p>
        </w:tc>
        <w:tc>
          <w:tcPr/>
          <w:p>
            <w:pPr>
              <w:pStyle w:val="Compact"/>
            </w:pPr>
            <w:r>
              <w:t xml:space="preserve">Reto del día, apuestas, maldiciones, power-ups; semilla de partida por sesión</w:t>
            </w:r>
          </w:p>
        </w:tc>
      </w:tr>
      <w:tr>
        <w:tc>
          <w:tcPr/>
          <w:p>
            <w:pPr>
              <w:pStyle w:val="Compact"/>
            </w:pPr>
            <w:r>
              <w:t xml:space="preserve">Modo escape room</w:t>
            </w:r>
          </w:p>
        </w:tc>
        <w:tc>
          <w:tcPr/>
          <w:p>
            <w:pPr>
              <w:pStyle w:val="Compact"/>
            </w:pPr>
            <w:r>
              <w:t xml:space="preserve">Salas y puertas, tienda, botín, inventario, pity; semilla de partida por sesión</w:t>
            </w:r>
          </w:p>
        </w:tc>
      </w:tr>
      <w:tr>
        <w:tc>
          <w:tcPr/>
          <w:p>
            <w:pPr>
              <w:pStyle w:val="Compact"/>
            </w:pPr>
            <w:r>
              <w:t xml:space="preserve">Modo feedback</w:t>
            </w:r>
          </w:p>
        </w:tc>
        <w:tc>
          <w:tcPr/>
          <w:p>
            <w:pPr>
              <w:pStyle w:val="Compact"/>
            </w:pPr>
            <w:r>
              <w:t xml:space="preserve">Guardado local + envío SMTP opcional</w:t>
            </w:r>
          </w:p>
        </w:tc>
      </w:tr>
      <w:tr>
        <w:tc>
          <w:tcPr/>
          <w:p>
            <w:pPr>
              <w:pStyle w:val="Compact"/>
            </w:pPr>
            <w:r>
              <w:t xml:space="preserve">Modos diarios</w:t>
            </w:r>
          </w:p>
        </w:tc>
        <w:tc>
          <w:tcPr/>
          <w:p>
            <w:pPr>
              <w:pStyle w:val="Compact"/>
            </w:pPr>
            <w:r>
              <w:t xml:space="preserve">Examen del día (semilla UTC</w:t>
            </w:r>
            <w:r>
              <w:t xml:space="preserve"> </w:t>
            </w:r>
            <w:r>
              <w:rPr>
                <w:rStyle w:val="VerbatimChar"/>
              </w:rPr>
              <w:t xml:space="preserve">DDMMYYYY</w:t>
            </w:r>
            <w:r>
              <w:t xml:space="preserve">), aleatorio y semilla manual vía preset</w:t>
            </w:r>
            <w:r>
              <w:t xml:space="preserve"> </w:t>
            </w:r>
            <w:r>
              <w:rPr>
                <w:rStyle w:val="VerbatimChar"/>
              </w:rPr>
              <w:t xml:space="preserve">examen_fijo</w:t>
            </w:r>
          </w:p>
        </w:tc>
      </w:tr>
      <w:tr>
        <w:tc>
          <w:tcPr/>
          <w:p>
            <w:pPr>
              <w:pStyle w:val="Compact"/>
            </w:pPr>
            <w:r>
              <w:t xml:space="preserve">Estadísticas locales</w:t>
            </w:r>
          </w:p>
        </w:tc>
        <w:tc>
          <w:tcPr/>
          <w:p>
            <w:pPr>
              <w:pStyle w:val="Compact"/>
            </w:pPr>
            <w:r>
              <w:rPr>
                <w:rStyle w:val="VerbatimChar"/>
              </w:rPr>
              <w:t xml:space="preserve">estadisticas_jugador.json</w:t>
            </w:r>
            <w:r>
              <w:t xml:space="preserve"> </w:t>
            </w:r>
            <w:r>
              <w:t xml:space="preserve">+ pantalla «Mis estadísticas» (totales, récords, días activos)</w:t>
            </w:r>
          </w:p>
        </w:tc>
      </w:tr>
      <w:tr>
        <w:tc>
          <w:tcPr/>
          <w:p>
            <w:pPr>
              <w:pStyle w:val="Compact"/>
            </w:pPr>
            <w:r>
              <w:t xml:space="preserve">Pruebas</w:t>
            </w:r>
          </w:p>
        </w:tc>
        <w:tc>
          <w:tcPr/>
          <w:p>
            <w:pPr>
              <w:pStyle w:val="Compact"/>
            </w:pPr>
            <w:r>
              <w:rPr>
                <w:b/>
                <w:bCs/>
              </w:rPr>
              <w:t xml:space="preserve">578</w:t>
            </w:r>
            <w:r>
              <w:t xml:space="preserve"> </w:t>
            </w:r>
            <w:r>
              <w:t xml:space="preserve">tests + CI (mypy, zip Windows)</w:t>
            </w:r>
          </w:p>
        </w:tc>
      </w:tr>
    </w:tbl>
    <w:bookmarkStart w:id="81" w:name="modos-diarios-y-semillas"/>
    <w:p>
      <w:pPr>
        <w:pStyle w:val="Heading3"/>
      </w:pPr>
      <w:r>
        <w:rPr>
          <w:rStyle w:val="SectionNumber"/>
        </w:rPr>
        <w:t xml:space="preserve">5.2.1</w:t>
      </w:r>
      <w:r>
        <w:tab/>
      </w:r>
      <w:r>
        <w:t xml:space="preserve">Modos diarios y semillas</w:t>
      </w:r>
    </w:p>
    <w:p>
      <w:pPr>
        <w:pStyle w:val="FirstParagraph"/>
      </w:pPr>
      <w:r>
        <w:t xml:space="preserve">La</w:t>
      </w:r>
      <w:r>
        <w:t xml:space="preserve"> </w:t>
      </w:r>
      <w:r>
        <w:rPr>
          <w:b/>
          <w:bCs/>
        </w:rPr>
        <w:t xml:space="preserve">barra superior</w:t>
      </w:r>
      <w:r>
        <w:t xml:space="preserve"> </w:t>
      </w:r>
      <w:r>
        <w:t xml:space="preserve">expone atajos al preset</w:t>
      </w:r>
      <w:r>
        <w:t xml:space="preserve"> </w:t>
      </w:r>
      <w:r>
        <w:rPr>
          <w:b/>
          <w:bCs/>
        </w:rPr>
        <w:t xml:space="preserve">examen fijo</w:t>
      </w:r>
      <w:r>
        <w:t xml:space="preserve">:</w:t>
      </w:r>
      <w:r>
        <w:t xml:space="preserve"> </w:t>
      </w:r>
      <w:r>
        <w:rPr>
          <w:b/>
          <w:bCs/>
        </w:rPr>
        <w:t xml:space="preserve">Examen del día</w:t>
      </w:r>
      <w:r>
        <w:t xml:space="preserve"> </w:t>
      </w:r>
      <w:r>
        <w:t xml:space="preserve">(misma selección de</w:t>
      </w:r>
      <w:r>
        <w:t xml:space="preserve"> </w:t>
      </w:r>
      <w:r>
        <w:rPr>
          <w:b/>
          <w:bCs/>
        </w:rPr>
        <w:t xml:space="preserve">24 preguntas</w:t>
      </w:r>
      <w:r>
        <w:t xml:space="preserve"> </w:t>
      </w:r>
      <w:r>
        <w:t xml:space="preserve">para todos los jugadores ese día),</w:t>
      </w:r>
      <w:r>
        <w:t xml:space="preserve"> </w:t>
      </w:r>
      <w:r>
        <w:rPr>
          <w:b/>
          <w:bCs/>
        </w:rPr>
        <w:t xml:space="preserve">Examen aleatorio</w:t>
      </w:r>
      <w:r>
        <w:t xml:space="preserve"> </w:t>
      </w:r>
      <w:r>
        <w:t xml:space="preserve">y</w:t>
      </w:r>
      <w:r>
        <w:t xml:space="preserve"> </w:t>
      </w:r>
      <w:r>
        <w:rPr>
          <w:b/>
          <w:bCs/>
        </w:rPr>
        <w:t xml:space="preserve">Semilla numérica</w:t>
      </w:r>
      <w:r>
        <w:t xml:space="preserve">. La semilla diaria fija el</w:t>
      </w:r>
      <w:r>
        <w:t xml:space="preserve"> </w:t>
      </w:r>
      <w:r>
        <w:rPr>
          <w:b/>
          <w:bCs/>
        </w:rPr>
        <w:t xml:space="preserve">contenido</w:t>
      </w:r>
      <w:r>
        <w:t xml:space="preserve">; al iniciar cada partida se asigna además una</w:t>
      </w:r>
      <w:r>
        <w:t xml:space="preserve"> </w:t>
      </w:r>
      <w:r>
        <w:rPr>
          <w:b/>
          <w:bCs/>
        </w:rPr>
        <w:t xml:space="preserve">semilla de sesión</w:t>
      </w:r>
      <w:r>
        <w:t xml:space="preserve"> </w:t>
      </w:r>
      <w:r>
        <w:t xml:space="preserve">que gobierna orden de ítems, barajado de opciones A–D y aleatoriedad intra-partida (único</w:t>
      </w:r>
      <w:r>
        <w:t xml:space="preserve"> </w:t>
      </w:r>
      <w:r>
        <w:rPr>
          <w:rStyle w:val="VerbatimChar"/>
        </w:rPr>
        <w:t xml:space="preserve">RngPartida</w:t>
      </w:r>
      <w:r>
        <w:t xml:space="preserve"> </w:t>
      </w:r>
      <w:r>
        <w:t xml:space="preserve">por partida en</w:t>
      </w:r>
      <w:r>
        <w:t xml:space="preserve"> </w:t>
      </w:r>
      <w:r>
        <w:rPr>
          <w:rStyle w:val="VerbatimChar"/>
        </w:rPr>
        <w:t xml:space="preserve">semillas.py</w:t>
      </w:r>
      <w:r>
        <w:t xml:space="preserve">). En CSV mínimo, la selección es plana (24 preguntas al azar del banco cargado) sin balance por materia. Detalle de implementación: Apéndice B.</w:t>
      </w:r>
    </w:p>
    <w:bookmarkEnd w:id="81"/>
    <w:bookmarkEnd w:id="82"/>
    <w:bookmarkStart w:id="84" w:name="organización-curricular-modelada"/>
    <w:p>
      <w:pPr>
        <w:pStyle w:val="Heading2"/>
      </w:pPr>
      <w:r>
        <w:rPr>
          <w:rStyle w:val="SectionNumber"/>
        </w:rPr>
        <w:t xml:space="preserve">5.3</w:t>
      </w:r>
      <w:r>
        <w:tab/>
      </w: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3).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Curso</w:t>
            </w:r>
          </w:p>
        </w:tc>
        <w:tc>
          <w:tcPr/>
          <w:p>
            <w:pPr>
              <w:pStyle w:val="Compact"/>
            </w:pPr>
            <w:r>
              <w:t xml:space="preserve">Semestre 1</w:t>
            </w:r>
          </w:p>
        </w:tc>
        <w:tc>
          <w:tcPr/>
          <w:p>
            <w:pPr>
              <w:pStyle w:val="Compact"/>
            </w:pPr>
            <w:r>
              <w:t xml:space="preserve">Semestre 2</w:t>
            </w:r>
          </w:p>
        </w:tc>
      </w:tr>
      <w:tr>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t xml:space="preserve">2</w:t>
            </w:r>
          </w:p>
        </w:tc>
        <w:tc>
          <w:tcPr/>
          <w:p>
            <w:pPr>
              <w:pStyle w:val="Compact"/>
            </w:pPr>
            <w:r>
              <w:t xml:space="preserve">5</w:t>
            </w:r>
          </w:p>
        </w:tc>
        <w:tc>
          <w:tcPr/>
          <w:p>
            <w:pPr>
              <w:pStyle w:val="Compact"/>
            </w:pPr>
            <w:r>
              <w:t xml:space="preserve">5</w:t>
            </w:r>
          </w:p>
        </w:tc>
      </w:tr>
      <w:tr>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4</w:t>
            </w:r>
          </w:p>
        </w:tc>
        <w:tc>
          <w:tcPr/>
          <w:p>
            <w:pPr>
              <w:pStyle w:val="Compact"/>
            </w:pPr>
            <w:r>
              <w:t xml:space="preserve">5</w:t>
            </w:r>
          </w:p>
        </w:tc>
        <w:tc>
          <w:tcPr/>
          <w:p>
            <w:pPr>
              <w:pStyle w:val="Compact"/>
            </w:pPr>
            <w:r>
              <w:t xml:space="preserve">5</w:t>
            </w:r>
          </w:p>
        </w:tc>
      </w:tr>
    </w:tbl>
    <w:p>
      <w:pPr>
        <w:pStyle w:val="BodyText"/>
      </w:pPr>
      <w:r>
        <w:rPr>
          <w:i/>
          <w:iCs/>
        </w:rPr>
        <w:t xml:space="preserve">Tabla 3. Materias por curso y semestre (5 por celda → 40 en total).</w:t>
      </w:r>
    </w:p>
    <w:p>
      <w:pPr>
        <w:pStyle w:val="BodyText"/>
      </w:pPr>
      <w:r>
        <w:t xml:space="preserve">Transversalmente, las materias se agrupan en</w:t>
      </w:r>
      <w:r>
        <w:t xml:space="preserve"> </w:t>
      </w:r>
      <w:r>
        <w:rPr>
          <w:b/>
          <w:bCs/>
        </w:rPr>
        <w:t xml:space="preserve">10 grupos temáticos</w:t>
      </w:r>
      <w:r>
        <w:t xml:space="preserve"> </w:t>
      </w:r>
      <w:r>
        <w:t xml:space="preserve">(tabla 4).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Grupo</w:t>
            </w:r>
          </w:p>
        </w:tc>
        <w:tc>
          <w:tcPr/>
          <w:p>
            <w:pPr>
              <w:pStyle w:val="Compact"/>
            </w:pPr>
            <w:r>
              <w:t xml:space="preserve">Materias</w:t>
            </w:r>
          </w:p>
        </w:tc>
        <w:tc>
          <w:tcPr/>
          <w:p>
            <w:pPr>
              <w:pStyle w:val="Compact"/>
            </w:pPr>
            <w:r>
              <w:t xml:space="preserve">Temática (resumen)</w:t>
            </w:r>
          </w:p>
        </w:tc>
      </w:tr>
      <w:tr>
        <w:tc>
          <w:tcPr/>
          <w:p>
            <w:pPr>
              <w:pStyle w:val="Compact"/>
            </w:pPr>
            <w:r>
              <w:t xml:space="preserve">G1</w:t>
            </w:r>
          </w:p>
        </w:tc>
        <w:tc>
          <w:tcPr/>
          <w:p>
            <w:pPr>
              <w:pStyle w:val="Compact"/>
            </w:pPr>
            <w:r>
              <w:t xml:space="preserve">2</w:t>
            </w:r>
          </w:p>
        </w:tc>
        <w:tc>
          <w:tcPr/>
          <w:p>
            <w:pPr>
              <w:pStyle w:val="Compact"/>
            </w:pPr>
            <w:r>
              <w:t xml:space="preserve">Álgebra y geometría / visualización</w:t>
            </w:r>
          </w:p>
        </w:tc>
      </w:tr>
      <w:tr>
        <w:tc>
          <w:tcPr/>
          <w:p>
            <w:pPr>
              <w:pStyle w:val="Compact"/>
            </w:pPr>
            <w:r>
              <w:t xml:space="preserve">G2</w:t>
            </w:r>
          </w:p>
        </w:tc>
        <w:tc>
          <w:tcPr/>
          <w:p>
            <w:pPr>
              <w:pStyle w:val="Compact"/>
            </w:pPr>
            <w:r>
              <w:t xml:space="preserve">5</w:t>
            </w:r>
          </w:p>
        </w:tc>
        <w:tc>
          <w:tcPr/>
          <w:p>
            <w:pPr>
              <w:pStyle w:val="Compact"/>
            </w:pPr>
            <w:r>
              <w:t xml:space="preserve">Cálculo y ecuaciones</w:t>
            </w:r>
          </w:p>
        </w:tc>
      </w:tr>
      <w:tr>
        <w:tc>
          <w:tcPr/>
          <w:p>
            <w:pPr>
              <w:pStyle w:val="Compact"/>
            </w:pPr>
            <w:r>
              <w:t xml:space="preserve">G3</w:t>
            </w:r>
          </w:p>
        </w:tc>
        <w:tc>
          <w:tcPr/>
          <w:p>
            <w:pPr>
              <w:pStyle w:val="Compact"/>
            </w:pPr>
            <w:r>
              <w:t xml:space="preserve">4</w:t>
            </w:r>
          </w:p>
        </w:tc>
        <w:tc>
          <w:tcPr/>
          <w:p>
            <w:pPr>
              <w:pStyle w:val="Compact"/>
            </w:pPr>
            <w:r>
              <w:t xml:space="preserve">Sistemas y seguridad computacional</w:t>
            </w:r>
          </w:p>
        </w:tc>
      </w:tr>
      <w:tr>
        <w:tc>
          <w:tcPr/>
          <w:p>
            <w:pPr>
              <w:pStyle w:val="Compact"/>
            </w:pPr>
            <w:r>
              <w:t xml:space="preserve">G4</w:t>
            </w:r>
          </w:p>
        </w:tc>
        <w:tc>
          <w:tcPr/>
          <w:p>
            <w:pPr>
              <w:pStyle w:val="Compact"/>
            </w:pPr>
            <w:r>
              <w:t xml:space="preserve">2</w:t>
            </w:r>
          </w:p>
        </w:tc>
        <w:tc>
          <w:tcPr/>
          <w:p>
            <w:pPr>
              <w:pStyle w:val="Compact"/>
            </w:pPr>
            <w:r>
              <w:t xml:space="preserve">Programación de software</w:t>
            </w:r>
          </w:p>
        </w:tc>
      </w:tr>
      <w:tr>
        <w:tc>
          <w:tcPr/>
          <w:p>
            <w:pPr>
              <w:pStyle w:val="Compact"/>
            </w:pPr>
            <w:r>
              <w:t xml:space="preserve">G5</w:t>
            </w:r>
          </w:p>
        </w:tc>
        <w:tc>
          <w:tcPr/>
          <w:p>
            <w:pPr>
              <w:pStyle w:val="Compact"/>
            </w:pPr>
            <w:r>
              <w:t xml:space="preserve">4</w:t>
            </w:r>
          </w:p>
        </w:tc>
        <w:tc>
          <w:tcPr/>
          <w:p>
            <w:pPr>
              <w:pStyle w:val="Compact"/>
            </w:pPr>
            <w:r>
              <w:t xml:space="preserve">Algoritmia y teoría de juegos</w:t>
            </w:r>
          </w:p>
        </w:tc>
      </w:tr>
      <w:tr>
        <w:tc>
          <w:tcPr/>
          <w:p>
            <w:pPr>
              <w:pStyle w:val="Compact"/>
            </w:pPr>
            <w:r>
              <w:t xml:space="preserve">G6</w:t>
            </w:r>
          </w:p>
        </w:tc>
        <w:tc>
          <w:tcPr/>
          <w:p>
            <w:pPr>
              <w:pStyle w:val="Compact"/>
            </w:pPr>
            <w:r>
              <w:t xml:space="preserve">4</w:t>
            </w:r>
          </w:p>
        </w:tc>
        <w:tc>
          <w:tcPr/>
          <w:p>
            <w:pPr>
              <w:pStyle w:val="Compact"/>
            </w:pPr>
            <w:r>
              <w:t xml:space="preserve">Métodos numéricos y optimización</w:t>
            </w:r>
          </w:p>
        </w:tc>
      </w:tr>
      <w:tr>
        <w:tc>
          <w:tcPr/>
          <w:p>
            <w:pPr>
              <w:pStyle w:val="Compact"/>
            </w:pPr>
            <w:r>
              <w:t xml:space="preserve">G7</w:t>
            </w:r>
          </w:p>
        </w:tc>
        <w:tc>
          <w:tcPr/>
          <w:p>
            <w:pPr>
              <w:pStyle w:val="Compact"/>
            </w:pPr>
            <w:r>
              <w:t xml:space="preserve">8</w:t>
            </w:r>
          </w:p>
        </w:tc>
        <w:tc>
          <w:tcPr/>
          <w:p>
            <w:pPr>
              <w:pStyle w:val="Compact"/>
            </w:pPr>
            <w:r>
              <w:t xml:space="preserve">Probabilidad y ciencia de datos</w:t>
            </w:r>
          </w:p>
        </w:tc>
      </w:tr>
      <w:tr>
        <w:tc>
          <w:tcPr/>
          <w:p>
            <w:pPr>
              <w:pStyle w:val="Compact"/>
            </w:pPr>
            <w:r>
              <w:t xml:space="preserve">G8</w:t>
            </w:r>
          </w:p>
        </w:tc>
        <w:tc>
          <w:tcPr/>
          <w:p>
            <w:pPr>
              <w:pStyle w:val="Compact"/>
            </w:pPr>
            <w:r>
              <w:t xml:space="preserve">3</w:t>
            </w:r>
          </w:p>
        </w:tc>
        <w:tc>
          <w:tcPr/>
          <w:p>
            <w:pPr>
              <w:pStyle w:val="Compact"/>
            </w:pPr>
            <w:r>
              <w:t xml:space="preserve">Bases de datos</w:t>
            </w:r>
          </w:p>
        </w:tc>
      </w:tr>
      <w:tr>
        <w:tc>
          <w:tcPr/>
          <w:p>
            <w:pPr>
              <w:pStyle w:val="Compact"/>
            </w:pPr>
            <w:r>
              <w:t xml:space="preserve">G9</w:t>
            </w:r>
          </w:p>
        </w:tc>
        <w:tc>
          <w:tcPr/>
          <w:p>
            <w:pPr>
              <w:pStyle w:val="Compact"/>
            </w:pPr>
            <w:r>
              <w:t xml:space="preserve">4</w:t>
            </w:r>
          </w:p>
        </w:tc>
        <w:tc>
          <w:tcPr/>
          <w:p>
            <w:pPr>
              <w:pStyle w:val="Compact"/>
            </w:pPr>
            <w:r>
              <w:t xml:space="preserve">Inteligencia artificial y aprendizaje automático</w:t>
            </w:r>
          </w:p>
        </w:tc>
      </w:tr>
      <w:tr>
        <w:tc>
          <w:tcPr/>
          <w:p>
            <w:pPr>
              <w:pStyle w:val="Compact"/>
            </w:pPr>
            <w:r>
              <w:t xml:space="preserve">G10</w:t>
            </w:r>
          </w:p>
        </w:tc>
        <w:tc>
          <w:tcPr/>
          <w:p>
            <w:pPr>
              <w:pStyle w:val="Compact"/>
            </w:pPr>
            <w:r>
              <w:t xml:space="preserve">4</w:t>
            </w:r>
          </w:p>
        </w:tc>
        <w:tc>
          <w:tcPr/>
          <w:p>
            <w:pPr>
              <w:pStyle w:val="Compact"/>
            </w:pPr>
            <w:r>
              <w:t xml:space="preserve">Modelización física e información</w:t>
            </w:r>
          </w:p>
        </w:tc>
      </w:tr>
    </w:tbl>
    <w:p>
      <w:pPr>
        <w:pStyle w:val="BodyText"/>
      </w:pPr>
      <w:r>
        <w:rPr>
          <w:i/>
          <w:iCs/>
        </w:rPr>
        <w:t xml:space="preserve">Tabla 4. Grupos temáticos y número de materias.</w:t>
      </w:r>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 con posición curricular):</w:t>
      </w:r>
      <w:r>
        <w:t xml:space="preserve"> </w:t>
      </w:r>
      <w:hyperlink r:id="rId83">
        <w:r>
          <w:rPr>
            <w:rStyle w:val="VerbatimChar"/>
          </w:rPr>
          <w:t xml:space="preserve">Data/README.md</w:t>
        </w:r>
      </w:hyperlink>
      <w:r>
        <w:t xml:space="preserve">.</w:t>
      </w:r>
    </w:p>
    <w:bookmarkEnd w:id="84"/>
    <w:bookmarkStart w:id="86" w:name="herramientas-de-mantenimiento"/>
    <w:p>
      <w:pPr>
        <w:pStyle w:val="Heading2"/>
      </w:pPr>
      <w:r>
        <w:rPr>
          <w:rStyle w:val="SectionNumber"/>
        </w:rPr>
        <w:t xml:space="preserve">5.4</w:t>
      </w:r>
      <w:r>
        <w:tab/>
      </w:r>
      <w:r>
        <w:t xml:space="preserve">Herramientas de mantenimiento</w:t>
      </w:r>
    </w:p>
    <w:p>
      <w:pPr>
        <w:pStyle w:val="FirstParagraph"/>
      </w:pPr>
      <w:r>
        <w:t xml:space="preserve">Se desarrolló un conjunto de scripts en</w:t>
      </w:r>
      <w:r>
        <w:t xml:space="preserve"> </w:t>
      </w:r>
      <w:r>
        <w:rPr>
          <w:rStyle w:val="VerbatimChar"/>
        </w:rPr>
        <w:t xml:space="preserve">Files/</w:t>
      </w:r>
      <w:r>
        <w:t xml:space="preserve"> </w:t>
      </w:r>
      <w:r>
        <w:t xml:space="preserve">con punto de entrada unificado (</w:t>
      </w:r>
      <w:r>
        <w:rPr>
          <w:rStyle w:val="VerbatimChar"/>
        </w:rPr>
        <w:t xml:space="preserve">mantenimiento.py</w:t>
      </w:r>
      <w:r>
        <w:t xml:space="preserve">): validación, revisión, pipeline de plantillas, auditorías (salida por terminal), deduplicación y estadísticas del histórico de qualificacions. La lógica de claves de contenido y expansión de plantillas se centralizó en</w:t>
      </w:r>
      <w:r>
        <w:t xml:space="preserve"> </w:t>
      </w:r>
      <w:r>
        <w:rPr>
          <w:rStyle w:val="VerbatimChar"/>
        </w:rPr>
        <w:t xml:space="preserve">Juego/Comun/utils_plantillas_core.py</w:t>
      </w:r>
      <w:r>
        <w:t xml:space="preserve"> </w:t>
      </w:r>
      <w:r>
        <w:t xml:space="preserve">(reexportada desde</w:t>
      </w:r>
      <w:r>
        <w:t xml:space="preserve"> </w:t>
      </w:r>
      <w:r>
        <w:rPr>
          <w:rStyle w:val="VerbatimChar"/>
        </w:rPr>
        <w:t xml:space="preserve">Files/</w:t>
      </w:r>
      <w:r>
        <w:t xml:space="preserve"> </w:t>
      </w:r>
      <w:r>
        <w:t xml:space="preserve">para los scripts de mantenimiento). Los datos del juego se organizan en</w:t>
      </w:r>
      <w:r>
        <w:t xml:space="preserve"> </w:t>
      </w:r>
      <w:r>
        <w:rPr>
          <w:rStyle w:val="VerbatimChar"/>
        </w:rPr>
        <w:t xml:space="preserve">Data/Banco/</w:t>
      </w:r>
      <w:r>
        <w:t xml:space="preserve"> </w:t>
      </w:r>
      <w:r>
        <w:t xml:space="preserve">(banco y catálogos) y</w:t>
      </w:r>
      <w:r>
        <w:t xml:space="preserve"> </w:t>
      </w:r>
      <w:r>
        <w:rPr>
          <w:rStyle w:val="VerbatimChar"/>
        </w:rPr>
        <w:t xml:space="preserve">Data/Juego/</w:t>
      </w:r>
      <w:r>
        <w:t xml:space="preserve"> </w:t>
      </w:r>
      <w:r>
        <w:t xml:space="preserve">(estado local del jugador). Tras el cierre del banco (2026-06), los scripts de regeneración masiva del CSV se eliminaron del repositorio. Suite de</w:t>
      </w:r>
      <w:r>
        <w:t xml:space="preserve"> </w:t>
      </w:r>
      <w:r>
        <w:rPr>
          <w:b/>
          <w:bCs/>
        </w:rPr>
        <w:t xml:space="preserve">578</w:t>
      </w:r>
      <w:r>
        <w:t xml:space="preserve"> </w:t>
      </w:r>
      <w:r>
        <w:t xml:space="preserve">tests con CI en GitHub Actions. Catálogo de comandos:</w:t>
      </w:r>
      <w:r>
        <w:t xml:space="preserve"> </w:t>
      </w:r>
      <w:hyperlink r:id="rId85">
        <w:r>
          <w:rPr>
            <w:rStyle w:val="VerbatimChar"/>
          </w:rPr>
          <w:t xml:space="preserve">Files/README.md</w:t>
        </w:r>
      </w:hyperlink>
      <w:r>
        <w:t xml:space="preserve">.</w:t>
      </w:r>
    </w:p>
    <w:bookmarkEnd w:id="86"/>
    <w:bookmarkStart w:id="87" w:name="síntesis-cuantitativa"/>
    <w:p>
      <w:pPr>
        <w:pStyle w:val="Heading2"/>
      </w:pPr>
      <w:r>
        <w:rPr>
          <w:rStyle w:val="SectionNumber"/>
        </w:rPr>
        <w:t xml:space="preserve">5.5</w:t>
      </w:r>
      <w:r>
        <w:tab/>
      </w: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Preguntas en banco de producción</w:t>
            </w:r>
          </w:p>
        </w:tc>
        <w:tc>
          <w:tcPr/>
          <w:p>
            <w:pPr>
              <w:pStyle w:val="Compact"/>
            </w:pPr>
            <w:r>
              <w:t xml:space="preserve">480</w:t>
            </w:r>
          </w:p>
        </w:tc>
      </w:tr>
      <w:tr>
        <w:tc>
          <w:tcPr/>
          <w:p>
            <w:pPr>
              <w:pStyle w:val="Compact"/>
            </w:pPr>
            <w:r>
              <w:t xml:space="preserve">Materias cubiertas</w:t>
            </w:r>
          </w:p>
        </w:tc>
        <w:tc>
          <w:tcPr/>
          <w:p>
            <w:pPr>
              <w:pStyle w:val="Compact"/>
            </w:pPr>
            <w:r>
              <w:t xml:space="preserve">40</w:t>
            </w:r>
          </w:p>
        </w:tc>
      </w:tr>
      <w:tr>
        <w:tc>
          <w:tcPr/>
          <w:p>
            <w:pPr>
              <w:pStyle w:val="Compact"/>
            </w:pPr>
            <w:r>
              <w:t xml:space="preserve">Módulos Python del juego (</w:t>
            </w:r>
            <w:r>
              <w:rPr>
                <w:rStyle w:val="VerbatimChar"/>
              </w:rPr>
              <w:t xml:space="preserve">Comun/</w:t>
            </w:r>
            <w:r>
              <w:t xml:space="preserve"> </w:t>
            </w:r>
            <w:r>
              <w:t xml:space="preserve">+</w:t>
            </w:r>
            <w:r>
              <w:t xml:space="preserve"> </w:t>
            </w:r>
            <w:r>
              <w:rPr>
                <w:rStyle w:val="VerbatimChar"/>
              </w:rPr>
              <w:t xml:space="preserve">Grafico/</w:t>
            </w:r>
            <w:r>
              <w:t xml:space="preserve">)</w:t>
            </w:r>
          </w:p>
        </w:tc>
        <w:tc>
          <w:tcPr/>
          <w:p>
            <w:pPr>
              <w:pStyle w:val="Compact"/>
            </w:pPr>
            <w:r>
              <w:t xml:space="preserve">~35</w:t>
            </w:r>
          </w:p>
        </w:tc>
      </w:tr>
      <w:tr>
        <w:tc>
          <w:tcPr/>
          <w:p>
            <w:pPr>
              <w:pStyle w:val="Compact"/>
            </w:pPr>
            <w:r>
              <w:t xml:space="preserve">Modos de juego operativos</w:t>
            </w:r>
          </w:p>
        </w:tc>
        <w:tc>
          <w:tcPr/>
          <w:p>
            <w:pPr>
              <w:pStyle w:val="Compact"/>
            </w:pPr>
            <w:r>
              <w:t xml:space="preserve">5</w:t>
            </w:r>
          </w:p>
        </w:tc>
      </w:tr>
      <w:tr>
        <w:tc>
          <w:tcPr/>
          <w:p>
            <w:pPr>
              <w:pStyle w:val="Compact"/>
            </w:pPr>
            <w:r>
              <w:t xml:space="preserve">Pruebas automatizadas</w:t>
            </w:r>
          </w:p>
        </w:tc>
        <w:tc>
          <w:tcPr/>
          <w:p>
            <w:pPr>
              <w:pStyle w:val="Compact"/>
            </w:pPr>
            <w:r>
              <w:t xml:space="preserve">578</w:t>
            </w:r>
          </w:p>
        </w:tc>
      </w:tr>
      <w:tr>
        <w:tc>
          <w:tcPr/>
          <w:p>
            <w:pPr>
              <w:pStyle w:val="Compact"/>
            </w:pPr>
            <w:r>
              <w:t xml:space="preserve">Grupos temáticos modelados</w:t>
            </w:r>
          </w:p>
        </w:tc>
        <w:tc>
          <w:tcPr/>
          <w:p>
            <w:pPr>
              <w:pStyle w:val="Compact"/>
            </w:pPr>
            <w:r>
              <w:t xml:space="preserve">10</w:t>
            </w:r>
          </w:p>
        </w:tc>
      </w:tr>
    </w:tbl>
    <w:bookmarkEnd w:id="87"/>
    <w:bookmarkStart w:id="88" w:name="validación-del-modo-historia-h3"/>
    <w:p>
      <w:pPr>
        <w:pStyle w:val="Heading2"/>
      </w:pPr>
      <w:r>
        <w:rPr>
          <w:rStyle w:val="SectionNumber"/>
        </w:rPr>
        <w:t xml:space="preserve">5.6</w:t>
      </w:r>
      <w:r>
        <w:tab/>
      </w:r>
      <w:r>
        <w:t xml:space="preserve">Validación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pipeline de la tabla 5. En primer lugar, por cada materia se calculan la media numérica, la tasa de suspensos (nota &lt; 5)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 × Fácil/Media/Difícil con preguntas del banco cerrado.</w:t>
      </w:r>
    </w:p>
    <w:tbl>
      <w:tblPr>
        <w:tblStyle w:val="Table"/>
        <w:tblW w:type="pct" w:w="5000"/>
        <w:tblLayout w:type="fixed"/>
        <w:tblLook w:firstRow="1" w:lastRow="0" w:firstColumn="0" w:lastColumn="0" w:noHBand="0" w:noVBand="0" w:val="0020"/>
      </w:tblPr>
      <w:tblGrid>
        <w:gridCol w:w="1827"/>
        <w:gridCol w:w="2132"/>
        <w:gridCol w:w="3960"/>
      </w:tblGrid>
      <w:tr>
        <w:trPr>
          <w:tblHeader w:val="on"/>
        </w:trPr>
        <w:tc>
          <w:tcPr/>
          <w:p>
            <w:pPr>
              <w:pStyle w:val="Compact"/>
            </w:pPr>
            <w:r>
              <w:t xml:space="preserve">Paso</w:t>
            </w:r>
          </w:p>
        </w:tc>
        <w:tc>
          <w:tcPr/>
          <w:p>
            <w:pPr>
              <w:pStyle w:val="Compact"/>
            </w:pPr>
            <w:r>
              <w:t xml:space="preserve">Etapa</w:t>
            </w:r>
          </w:p>
        </w:tc>
        <w:tc>
          <w:tcPr/>
          <w:p>
            <w:pPr>
              <w:pStyle w:val="Compact"/>
            </w:pPr>
            <w:r>
              <w:t xml:space="preserve">Descripción</w:t>
            </w:r>
          </w:p>
        </w:tc>
      </w:tr>
      <w:tr>
        <w:tc>
          <w:tcPr/>
          <w:p>
            <w:pPr>
              <w:pStyle w:val="Compact"/>
            </w:pPr>
            <w:r>
              <w:t xml:space="preserve">1</w:t>
            </w:r>
          </w:p>
        </w:tc>
        <w:tc>
          <w:tcPr/>
          <w:p>
            <w:pPr>
              <w:pStyle w:val="Compact"/>
            </w:pPr>
            <w:r>
              <w:t xml:space="preserve">Histórico de qualificacions</w:t>
            </w:r>
          </w:p>
        </w:tc>
        <w:tc>
          <w:tcPr/>
          <w:p>
            <w:pPr>
              <w:pStyle w:val="Compact"/>
            </w:pPr>
            <w:r>
              <w:t xml:space="preserve">Lectura de</w:t>
            </w:r>
            <w:r>
              <w:t xml:space="preserve"> </w:t>
            </w:r>
            <w:r>
              <w:rPr>
                <w:rStyle w:val="VerbatimChar"/>
              </w:rPr>
              <w:t xml:space="preserve">Historic_qualificacions_MatCAD_completo.csv</w:t>
            </w:r>
            <w:r>
              <w:t xml:space="preserve"> </w:t>
            </w:r>
            <w:r>
              <w:t xml:space="preserve">(8818 registros)</w:t>
            </w:r>
          </w:p>
        </w:tc>
      </w:tr>
      <w:tr>
        <w:tc>
          <w:tcPr/>
          <w:p>
            <w:pPr>
              <w:pStyle w:val="Compact"/>
            </w:pPr>
            <w:r>
              <w:t xml:space="preserve">2</w:t>
            </w:r>
          </w:p>
        </w:tc>
        <w:tc>
          <w:tcPr/>
          <w:p>
            <w:pPr>
              <w:pStyle w:val="Compact"/>
            </w:pPr>
            <w:r>
              <w:t xml:space="preserve">Agregación por materia</w:t>
            </w:r>
          </w:p>
        </w:tc>
        <w:tc>
          <w:tcPr/>
          <w:p>
            <w:pPr>
              <w:pStyle w:val="Compact"/>
            </w:pPr>
            <w:r>
              <w:t xml:space="preserve">Media numérica y tasa de suspensos por asignatura</w:t>
            </w:r>
          </w:p>
        </w:tc>
      </w:tr>
      <w:tr>
        <w:tc>
          <w:tcPr/>
          <w:p>
            <w:pPr>
              <w:pStyle w:val="Compact"/>
            </w:pPr>
            <w:r>
              <w:t xml:space="preserve">3</w:t>
            </w:r>
          </w:p>
        </w:tc>
        <w:tc>
          <w:tcPr/>
          <w:p>
            <w:pPr>
              <w:pStyle w:val="Compact"/>
            </w:pPr>
            <w:r>
              <w:t xml:space="preserve">Índice y pesos</w:t>
            </w:r>
          </w:p>
        </w:tc>
        <w:tc>
          <w:tcPr/>
          <w:p>
            <w:pPr>
              <w:pStyle w:val="Compact"/>
            </w:pPr>
            <w:r>
              <w:t xml:space="preserve">Índice de dificultad</w:t>
            </w:r>
            <w:r>
              <w:t xml:space="preserve"> </w:t>
            </w:r>
            <m:oMath>
              <m:r>
                <m:rPr>
                  <m:sty m:val="p"/>
                </m:rPr>
                <m:t>[</m:t>
              </m:r>
              <m:r>
                <m:t>0</m:t>
              </m:r>
              <m:r>
                <m:rPr>
                  <m:sty m:val="p"/>
                </m:rPr>
                <m:t>,</m:t>
              </m:r>
              <m:r>
                <m:t>1</m:t>
              </m:r>
              <m:r>
                <m:rPr>
                  <m:sty m:val="p"/>
                </m:rPr>
                <m:t>]</m:t>
              </m:r>
            </m:oMath>
            <w:r>
              <w:t xml:space="preserve"> </w:t>
            </w:r>
            <w:r>
              <w:t xml:space="preserve">y ponderación según perfil pedagógico</w:t>
            </w:r>
          </w:p>
        </w:tc>
      </w:tr>
      <w:tr>
        <w:tc>
          <w:tcPr/>
          <w:p>
            <w:pPr>
              <w:pStyle w:val="Compact"/>
            </w:pPr>
            <w:r>
              <w:t xml:space="preserve">4</w:t>
            </w:r>
          </w:p>
        </w:tc>
        <w:tc>
          <w:tcPr/>
          <w:p>
            <w:pPr>
              <w:pStyle w:val="Compact"/>
            </w:pPr>
            <w:r>
              <w:t xml:space="preserve">Slots canónicos</w:t>
            </w:r>
          </w:p>
        </w:tc>
        <w:tc>
          <w:tcPr/>
          <w:p>
            <w:pPr>
              <w:pStyle w:val="Compact"/>
            </w:pPr>
            <w:r>
              <w:t xml:space="preserve">Teoría/Cálculo × Fácil/Media/Difícil por materia seleccionada</w:t>
            </w:r>
          </w:p>
        </w:tc>
      </w:tr>
      <w:tr>
        <w:tc>
          <w:tcPr/>
          <w:p>
            <w:pPr>
              <w:pStyle w:val="Compact"/>
            </w:pPr>
            <w:r>
              <w:t xml:space="preserve">5</w:t>
            </w:r>
          </w:p>
        </w:tc>
        <w:tc>
          <w:tcPr/>
          <w:p>
            <w:pPr>
              <w:pStyle w:val="Compact"/>
            </w:pPr>
            <w:r>
              <w:t xml:space="preserve">Examen balanceado</w:t>
            </w:r>
          </w:p>
        </w:tc>
        <w:tc>
          <w:tcPr/>
          <w:p>
            <w:pPr>
              <w:pStyle w:val="Compact"/>
            </w:pPr>
            <w:r>
              <w:t xml:space="preserve">Lista de preguntas del banco cerrado lista para jugar</w:t>
            </w:r>
          </w:p>
        </w:tc>
      </w:tr>
    </w:tbl>
    <w:p>
      <w:pPr>
        <w:pStyle w:val="BodyText"/>
      </w:pPr>
      <w:r>
        <w:rPr>
          <w:i/>
          <w:iCs/>
        </w:rPr>
        <w:t xml:space="preserve">Tabla 5. Pipeline del generador de examen balanceado (modo historia).</w:t>
      </w:r>
    </w:p>
    <w:p>
      <w:pPr>
        <w:pStyle w:val="BodyText"/>
      </w:pPr>
      <w:r>
        <w:t xml:space="preserve">En el histórico agregado destacan, entre otras, las materias con mayor índice de dificultad: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Materia</w:t>
            </w:r>
          </w:p>
        </w:tc>
        <w:tc>
          <w:tcPr/>
          <w:p>
            <w:pPr>
              <w:pStyle w:val="Compact"/>
            </w:pPr>
            <w:r>
              <w:t xml:space="preserve">Índice</w:t>
            </w:r>
          </w:p>
        </w:tc>
        <w:tc>
          <w:tcPr/>
          <w:p>
            <w:pPr>
              <w:pStyle w:val="Compact"/>
            </w:pPr>
            <w:r>
              <w:t xml:space="preserve">Media</w:t>
            </w:r>
          </w:p>
        </w:tc>
        <w:tc>
          <w:tcPr/>
          <w:p>
            <w:pPr>
              <w:pStyle w:val="Compact"/>
            </w:pPr>
            <w:r>
              <w:t xml:space="preserve">Tasa suspensos</w:t>
            </w:r>
          </w:p>
        </w:tc>
        <w:tc>
          <w:tcPr/>
          <w:p>
            <w:pPr>
              <w:pStyle w:val="Compact"/>
            </w:pPr>
            <w:r>
              <w:t xml:space="preserve">Registros</w:t>
            </w:r>
          </w:p>
        </w:tc>
      </w:tr>
      <w:tr>
        <w:tc>
          <w:tcPr/>
          <w:p>
            <w:pPr>
              <w:pStyle w:val="Compact"/>
            </w:pPr>
            <w:r>
              <w:t xml:space="preserve">Càlcul en Diverses Variables</w:t>
            </w:r>
          </w:p>
        </w:tc>
        <w:tc>
          <w:tcPr/>
          <w:p>
            <w:pPr>
              <w:pStyle w:val="Compact"/>
            </w:pPr>
            <w:r>
              <w:t xml:space="preserve">0,026</w:t>
            </w:r>
          </w:p>
        </w:tc>
        <w:tc>
          <w:tcPr/>
          <w:p>
            <w:pPr>
              <w:pStyle w:val="Compact"/>
            </w:pPr>
            <w:r>
              <w:t xml:space="preserve">5,66</w:t>
            </w:r>
          </w:p>
        </w:tc>
        <w:tc>
          <w:tcPr/>
          <w:p>
            <w:pPr>
              <w:pStyle w:val="Compact"/>
            </w:pPr>
            <w:r>
              <w:t xml:space="preserve">22,9 %</w:t>
            </w:r>
          </w:p>
        </w:tc>
        <w:tc>
          <w:tcPr/>
          <w:p>
            <w:pPr>
              <w:pStyle w:val="Compact"/>
            </w:pPr>
            <w:r>
              <w:t xml:space="preserve">341</w:t>
            </w:r>
          </w:p>
        </w:tc>
      </w:tr>
      <w:tr>
        <w:tc>
          <w:tcPr/>
          <w:p>
            <w:pPr>
              <w:pStyle w:val="Compact"/>
            </w:pPr>
            <w:r>
              <w:t xml:space="preserve">Probabilitat</w:t>
            </w:r>
          </w:p>
        </w:tc>
        <w:tc>
          <w:tcPr/>
          <w:p>
            <w:pPr>
              <w:pStyle w:val="Compact"/>
            </w:pPr>
            <w:r>
              <w:t xml:space="preserve">0,021</w:t>
            </w:r>
          </w:p>
        </w:tc>
        <w:tc>
          <w:tcPr/>
          <w:p>
            <w:pPr>
              <w:pStyle w:val="Compact"/>
            </w:pPr>
            <w:r>
              <w:t xml:space="preserve">5,65</w:t>
            </w:r>
          </w:p>
        </w:tc>
        <w:tc>
          <w:tcPr/>
          <w:p>
            <w:pPr>
              <w:pStyle w:val="Compact"/>
            </w:pPr>
            <w:r>
              <w:t xml:space="preserve">21,6 %</w:t>
            </w:r>
          </w:p>
        </w:tc>
        <w:tc>
          <w:tcPr/>
          <w:p>
            <w:pPr>
              <w:pStyle w:val="Compact"/>
            </w:pPr>
            <w:r>
              <w:t xml:space="preserve">343</w:t>
            </w:r>
          </w:p>
        </w:tc>
      </w:tr>
      <w:tr>
        <w:tc>
          <w:tcPr/>
          <w:p>
            <w:pPr>
              <w:pStyle w:val="Compact"/>
            </w:pPr>
            <w:r>
              <w:t xml:space="preserve">Anàlisi Complexa i de Fourier</w:t>
            </w:r>
          </w:p>
        </w:tc>
        <w:tc>
          <w:tcPr/>
          <w:p>
            <w:pPr>
              <w:pStyle w:val="Compact"/>
            </w:pPr>
            <w:r>
              <w:t xml:space="preserve">0,008</w:t>
            </w:r>
          </w:p>
        </w:tc>
        <w:tc>
          <w:tcPr/>
          <w:p>
            <w:pPr>
              <w:pStyle w:val="Compact"/>
            </w:pPr>
            <w:r>
              <w:t xml:space="preserve">5,55</w:t>
            </w:r>
          </w:p>
        </w:tc>
        <w:tc>
          <w:tcPr/>
          <w:p>
            <w:pPr>
              <w:pStyle w:val="Compact"/>
            </w:pPr>
            <w:r>
              <w:t xml:space="preserve">16,3 %</w:t>
            </w:r>
          </w:p>
        </w:tc>
        <w:tc>
          <w:tcPr/>
          <w:p>
            <w:pPr>
              <w:pStyle w:val="Compact"/>
            </w:pPr>
            <w:r>
              <w:t xml:space="preserve">258</w:t>
            </w:r>
          </w:p>
        </w:tc>
      </w:tr>
    </w:tbl>
    <w:p>
      <w:pPr>
        <w:pStyle w:val="BodyText"/>
      </w:pPr>
      <w:r>
        <w:rPr>
          <w:i/>
          <w:iCs/>
        </w:rPr>
        <w:t xml:space="preserve">Tabla 6. Materias con mayor índice de dificultad en el histórico agregado (muestra ilustrativa).</w:t>
      </w:r>
    </w:p>
    <w:p>
      <w:pPr>
        <w:pStyle w:val="BodyText"/>
      </w:pPr>
      <w:r>
        <w:t xml:space="preserve">Estos valores orientan la ponderación del modo historia; un piloto con estudiantes permitiría contrastar si los exámenes generados se perciben alineados con la exigencia real del grado.</w:t>
      </w:r>
    </w:p>
    <w:bookmarkEnd w:id="88"/>
    <w:bookmarkStart w:id="95" w:name="simulación-monte-carlo"/>
    <w:p>
      <w:pPr>
        <w:pStyle w:val="Heading2"/>
      </w:pPr>
      <w:r>
        <w:rPr>
          <w:rStyle w:val="SectionNumber"/>
        </w:rPr>
        <w:t xml:space="preserve">5.7</w:t>
      </w:r>
      <w:r>
        <w:tab/>
      </w:r>
      <w:r>
        <w:t xml:space="preserve">Simulación Monte Carlo</w:t>
      </w:r>
    </w:p>
    <w:p>
      <w:pPr>
        <w:pStyle w:val="FirstParagraph"/>
      </w:pPr>
      <w:r>
        <w:t xml:space="preserve">Para comprobar que el motor de corrección penaliza el azar como en un test de opción múltiple, se implementó</w:t>
      </w:r>
      <w:r>
        <w:t xml:space="preserve"> </w:t>
      </w:r>
      <w:r>
        <w:rPr>
          <w:rStyle w:val="VerbatimChar"/>
        </w:rPr>
        <w:t xml:space="preserve">Files/simulacion_evaluacion_azar.py</w:t>
      </w:r>
      <w:r>
        <w:t xml:space="preserve">. En cada réplica se extraen preguntas del banco cerrado y la letra A–D se elige al azar con probabilidad uniforme (</w:t>
      </w:r>
      <m:oMath>
        <m:r>
          <m:t>p</m:t>
        </m:r>
        <m:r>
          <m:rPr>
            <m:sty m:val="p"/>
          </m:rPr>
          <m:t>=</m:t>
        </m:r>
        <m:r>
          <m:t>1</m:t>
        </m:r>
        <m:r>
          <m:rPr>
            <m:sty m:val="p"/>
          </m:rPr>
          <m:t>/</m:t>
        </m:r>
        <m:r>
          <m:t>4</m:t>
        </m:r>
      </m:oMath>
      <w:r>
        <w:t xml:space="preserve"> </w:t>
      </w:r>
      <w:r>
        <w:t xml:space="preserve">por ítem).</w:t>
      </w:r>
    </w:p>
    <w:p>
      <w:pPr>
        <w:pStyle w:val="BodyText"/>
      </w:pPr>
      <w:r>
        <w:rPr>
          <w:b/>
          <w:bCs/>
        </w:rPr>
        <w:t xml:space="preserve">Modo examen (sin vidas).</w:t>
      </w:r>
      <w:r>
        <w:t xml:space="preserve"> </w:t>
      </w:r>
      <w:r>
        <w:t xml:space="preserve">Cada acierto se modela como</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independiente. En un bloque de</w:t>
      </w:r>
      <w:r>
        <w:t xml:space="preserve"> </w:t>
      </w:r>
      <m:oMath>
        <m:r>
          <m:t>n</m:t>
        </m:r>
        <m:r>
          <m:rPr>
            <m:sty m:val="p"/>
          </m:rPr>
          <m:t>=</m:t>
        </m:r>
        <m:r>
          <m:t>20</m:t>
        </m:r>
      </m:oMath>
      <w:r>
        <w:t xml:space="preserve"> </w:t>
      </w:r>
      <w:r>
        <w:t xml:space="preserve">preguntas,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tiene valor esperado</w:t>
      </w:r>
      <w:r>
        <w:t xml:space="preserve"> </w:t>
      </w:r>
      <m:oMath>
        <m:r>
          <m:t>2</m:t>
        </m:r>
        <m:r>
          <m:rPr>
            <m:sty m:val="p"/>
          </m:rPr>
          <m:t>,</m:t>
        </m:r>
        <m:r>
          <m:t>5</m:t>
        </m:r>
      </m:oMath>
      <w:r>
        <w:t xml:space="preserve">, por debajo del umbral de aprobación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fracción media es</w:t>
      </w:r>
      <w:r>
        <w:t xml:space="preserve"> </w:t>
      </w:r>
      <w:r>
        <w:rPr>
          <w:b/>
          <w:bCs/>
        </w:rPr>
        <w:t xml:space="preserve">24,98 %</w:t>
      </w:r>
      <w:r>
        <w:t xml:space="preserve">, próxima al 25 % teórico. La figura 4 contrasta el histograma empírico de notas con la masa de probabilidad binomial; la figura 5 muestra la 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La coincidencia confirma que la implementación reproduce el modelo probabilístico.</w:t>
      </w:r>
    </w:p>
    <w:p>
      <w:pPr>
        <w:pStyle w:val="BodyText"/>
      </w:pPr>
      <w:r>
        <w:drawing>
          <wp:inline>
            <wp:extent cx="5334000" cy="2122681"/>
            <wp:effectExtent b="0" l="0" r="0" t="0"/>
            <wp:docPr descr="" title="" id="90" name="Picture"/>
            <a:graphic>
              <a:graphicData uri="http://schemas.openxmlformats.org/drawingml/2006/picture">
                <pic:pic>
                  <pic:nvPicPr>
                    <pic:cNvPr descr="../Figuras/monte_carlo_histograma_notas.png" id="91" name="Picture"/>
                    <pic:cNvPicPr>
                      <a:picLocks noChangeArrowheads="1" noChangeAspect="1"/>
                    </pic:cNvPicPr>
                  </pic:nvPicPr>
                  <pic:blipFill>
                    <a:blip r:embed="rId89"/>
                    <a:stretch>
                      <a:fillRect/>
                    </a:stretch>
                  </pic:blipFill>
                  <pic:spPr bwMode="auto">
                    <a:xfrm>
                      <a:off x="0" y="0"/>
                      <a:ext cx="5334000" cy="2122681"/>
                    </a:xfrm>
                    <a:prstGeom prst="rect">
                      <a:avLst/>
                    </a:prstGeom>
                    <a:noFill/>
                    <a:ln w="9525">
                      <a:noFill/>
                      <a:headEnd/>
                      <a:tailEnd/>
                    </a:ln>
                  </pic:spPr>
                </pic:pic>
              </a:graphicData>
            </a:graphic>
          </wp:inline>
        </w:drawing>
      </w:r>
    </w:p>
    <w:p>
      <w:pPr>
        <w:pStyle w:val="BodyText"/>
      </w:pPr>
      <w:r>
        <w:rPr>
          <w:i/>
          <w:iCs/>
        </w:rPr>
        <w:t xml:space="preserve">Figura 4. Histograma de la simulación (50 000 réplicas) frente a la distribución binomial teórica.</w:t>
      </w:r>
    </w:p>
    <w:p>
      <w:pPr>
        <w:pStyle w:val="BodyText"/>
      </w:pPr>
      <w:r>
        <w:drawing>
          <wp:inline>
            <wp:extent cx="5334000" cy="2861284"/>
            <wp:effectExtent b="0" l="0" r="0" t="0"/>
            <wp:docPr descr="" title="" id="93" name="Picture"/>
            <a:graphic>
              <a:graphicData uri="http://schemas.openxmlformats.org/drawingml/2006/picture">
                <pic:pic>
                  <pic:nvPicPr>
                    <pic:cNvPr descr="../Figuras/monte_carlo_convergencia.png" id="94" name="Picture"/>
                    <pic:cNvPicPr>
                      <a:picLocks noChangeArrowheads="1" noChangeAspect="1"/>
                    </pic:cNvPicPr>
                  </pic:nvPicPr>
                  <pic:blipFill>
                    <a:blip r:embed="rId92"/>
                    <a:stretch>
                      <a:fillRect/>
                    </a:stretch>
                  </pic:blipFill>
                  <pic:spPr bwMode="auto">
                    <a:xfrm>
                      <a:off x="0" y="0"/>
                      <a:ext cx="5334000" cy="2861284"/>
                    </a:xfrm>
                    <a:prstGeom prst="rect">
                      <a:avLst/>
                    </a:prstGeom>
                    <a:noFill/>
                    <a:ln w="9525">
                      <a:noFill/>
                      <a:headEnd/>
                      <a:tailEnd/>
                    </a:ln>
                  </pic:spPr>
                </pic:pic>
              </a:graphicData>
            </a:graphic>
          </wp:inline>
        </w:drawing>
      </w:r>
    </w:p>
    <w:p>
      <w:pPr>
        <w:pStyle w:val="BodyText"/>
      </w:pPr>
      <w:r>
        <w:rPr>
          <w:i/>
          <w:iCs/>
        </w:rPr>
        <w:t xml:space="preserve">Figura 5. Convergencia de</w:t>
      </w:r>
      <w:r>
        <w:rPr>
          <w:i/>
          <w:iCs/>
        </w:rPr>
        <w:t xml:space="preserve"> </w:t>
      </w:r>
      <m:oMath>
        <m:sSub>
          <m:e>
            <m:acc>
              <m:accPr>
                <m:chr m:val="̂"/>
              </m:accPr>
              <m:e>
                <m:r>
                  <m:t>p</m:t>
                </m:r>
              </m:e>
            </m:acc>
          </m:e>
          <m:sub>
            <m:r>
              <m:t>N</m:t>
            </m:r>
          </m:sub>
        </m:sSub>
      </m:oMath>
      <w:r>
        <w:rPr>
          <w:i/>
          <w:iCs/>
        </w:rPr>
        <w:t xml:space="preserve"> </w:t>
      </w:r>
      <w:r>
        <w:rPr>
          <w:i/>
          <w:iCs/>
        </w:rPr>
        <w:t xml:space="preserve">hacia</w:t>
      </w:r>
      <w:r>
        <w:rPr>
          <w:i/>
          <w:iCs/>
        </w:rPr>
        <w:t xml:space="preserve"> </w:t>
      </w:r>
      <m:oMath>
        <m:r>
          <m:t>p</m:t>
        </m:r>
        <m:r>
          <m:rPr>
            <m:sty m:val="p"/>
          </m:rPr>
          <m:t>=</m:t>
        </m:r>
        <m:r>
          <m:t>1</m:t>
        </m:r>
        <m:r>
          <m:rPr>
            <m:sty m:val="p"/>
          </m:rPr>
          <m:t>/</m:t>
        </m:r>
        <m:r>
          <m:t>4</m:t>
        </m:r>
      </m:oMath>
      <w:r>
        <w:rPr>
          <w:i/>
          <w:iCs/>
        </w:rPr>
        <w:t xml:space="preserve"> </w:t>
      </w:r>
      <w:r>
        <w:rPr>
          <w:i/>
          <w:iCs/>
        </w:rPr>
        <w:t xml:space="preserve">al aumentar el número de réplicas.</w:t>
      </w:r>
    </w:p>
    <w:p>
      <w:pPr>
        <w:pStyle w:val="BodyText"/>
      </w:pPr>
      <w:r>
        <w:rPr>
          <w:b/>
          <w:bCs/>
        </w:rPr>
        <w:t xml:space="preserve">Modo libre (preset arcade, 3 vidas).</w:t>
      </w:r>
      <w:r>
        <w:t xml:space="preserve"> </w:t>
      </w:r>
      <w:r>
        <w:t xml:space="preserve">Se replica el esquema de vidas y puntuación arcade descrito en §4.3 (sin dificultad progresiva ni temporizador, para aislar el efecto del azar). Cada fallo resta una vida; con respuesta al azar, la probabilidad de error por pregunta es</w:t>
      </w:r>
      <w:r>
        <w:t xml:space="preserve"> </w:t>
      </w:r>
      <m:oMath>
        <m:r>
          <m:t>q</m:t>
        </m:r>
        <m:r>
          <m:rPr>
            <m:sty m:val="p"/>
          </m:rPr>
          <m:t>=</m:t>
        </m:r>
        <m:r>
          <m:t>3</m:t>
        </m:r>
        <m:r>
          <m:rPr>
            <m:sty m:val="p"/>
          </m:rPr>
          <m:t>/</m:t>
        </m:r>
        <m:r>
          <m:t>4</m:t>
        </m:r>
      </m:oMath>
      <w:r>
        <w:t xml:space="preserve">. El número de preguntas respondidas hasta el tercer fallo sigue una binomial negativa con valor esperado</w:t>
      </w:r>
      <w:r>
        <w:t xml:space="preserve"> </w:t>
      </w:r>
      <m:oMath>
        <m:r>
          <m:rPr>
            <m:scr m:val="double-struck"/>
            <m:sty m:val="p"/>
          </m:rPr>
          <m:t>E</m:t>
        </m:r>
        <m:r>
          <m:rPr>
            <m:sty m:val="p"/>
          </m:rPr>
          <m:t>[</m:t>
        </m:r>
        <m:r>
          <m:t>T</m:t>
        </m:r>
        <m:r>
          <m:rPr>
            <m:sty m:val="p"/>
          </m:rPr>
          <m:t>]</m:t>
        </m:r>
        <m:r>
          <m:rPr>
            <m:sty m:val="p"/>
          </m:rPr>
          <m:t>=</m:t>
        </m:r>
        <m:r>
          <m:t>3</m:t>
        </m:r>
        <m:r>
          <m:rPr>
            <m:sty m:val="p"/>
          </m:rPr>
          <m:t>/</m:t>
        </m:r>
        <m:r>
          <m:t>q</m:t>
        </m:r>
        <m:r>
          <m:rPr>
            <m:sty m:val="p"/>
          </m:rPr>
          <m:t>=</m:t>
        </m:r>
        <m:r>
          <m:t>4</m:t>
        </m:r>
      </m:oMath>
      <w:r>
        <w:t xml:space="preserve">, coherente con la media empírica de</w:t>
      </w:r>
      <w:r>
        <w:t xml:space="preserve"> </w:t>
      </w:r>
      <w:r>
        <w:rPr>
          <w:b/>
          <w:bCs/>
        </w:rPr>
        <w:t xml:space="preserve">4,0</w:t>
      </w:r>
      <w:r>
        <w:t xml:space="preserve"> </w:t>
      </w:r>
      <w:r>
        <w:t xml:space="preserve">preguntas por partida. La probabilidad de completar las 20 preguntas con solo dos fallos como máximo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pct" w:w="5000"/>
        <w:tblLayout w:type="fixed"/>
        <w:tblLook w:firstRow="1" w:lastRow="0" w:firstColumn="0" w:lastColumn="0" w:noHBand="0" w:noVBand="0" w:val="0020"/>
      </w:tblPr>
      <w:tblGrid>
        <w:gridCol w:w="2810"/>
        <w:gridCol w:w="2299"/>
        <w:gridCol w:w="2810"/>
      </w:tblGrid>
      <w:tr>
        <w:trPr>
          <w:tblHeader w:val="on"/>
        </w:trPr>
        <w:tc>
          <w:tcPr/>
          <w:p>
            <w:pPr>
              <w:pStyle w:val="Compact"/>
            </w:pPr>
            <w:r>
              <w:t xml:space="preserve">Escenario</w:t>
            </w:r>
          </w:p>
        </w:tc>
        <w:tc>
          <w:tcPr/>
          <w:p>
            <w:pPr>
              <w:pStyle w:val="Compact"/>
            </w:pPr>
            <w:r>
              <w:t xml:space="preserve">Métrica</w:t>
            </w:r>
          </w:p>
        </w:tc>
        <w:tc>
          <w:tcPr/>
          <w:p>
            <w:pPr>
              <w:pStyle w:val="Compact"/>
            </w:pPr>
            <w:r>
              <w:t xml:space="preserve">Resultado</w:t>
            </w:r>
          </w:p>
        </w:tc>
      </w:tr>
      <w:tr>
        <w:tc>
          <w:tcPr/>
          <w:p>
            <w:pPr>
              <w:pStyle w:val="Compact"/>
            </w:pPr>
            <w:r>
              <w:t xml:space="preserve">Modo examen (sin vidas)</w:t>
            </w:r>
          </w:p>
        </w:tc>
        <w:tc>
          <w:tcPr/>
          <w:p>
            <w:pPr>
              <w:pStyle w:val="Compact"/>
            </w:pPr>
            <w:r>
              <w:t xml:space="preserve">Fracción media de aciertos</w:t>
            </w:r>
          </w:p>
        </w:tc>
        <w:tc>
          <w:tcPr/>
          <w:p>
            <w:pPr>
              <w:pStyle w:val="Compact"/>
            </w:pPr>
            <w:r>
              <w:rPr>
                <w:b/>
                <w:bCs/>
              </w:rPr>
              <w:t xml:space="preserve">24,98 %</w:t>
            </w:r>
            <w:r>
              <w:t xml:space="preserve"> </w:t>
            </w:r>
            <w:r>
              <w:t xml:space="preserve">(≈ 25 % teórico)</w:t>
            </w:r>
          </w:p>
        </w:tc>
      </w:tr>
      <w:tr>
        <w:tc>
          <w:tcPr/>
          <w:p>
            <w:pPr>
              <w:pStyle w:val="Compact"/>
            </w:pPr>
            <w:r>
              <w:t xml:space="preserve">Modo examen</w:t>
            </w:r>
          </w:p>
        </w:tc>
        <w:tc>
          <w:tcPr/>
          <w:p>
            <w:pPr>
              <w:pStyle w:val="Compact"/>
            </w:pPr>
            <w:r>
              <w:t xml:space="preserve">Nota media /10</w:t>
            </w:r>
          </w:p>
        </w:tc>
        <w:tc>
          <w:tcPr/>
          <w:p>
            <w:pPr>
              <w:pStyle w:val="Compact"/>
            </w:pPr>
            <w:r>
              <w:rPr>
                <w:b/>
                <w:bCs/>
              </w:rPr>
              <w:t xml:space="preserve">2,5</w:t>
            </w:r>
          </w:p>
        </w:tc>
      </w:tr>
      <w:tr>
        <w:tc>
          <w:tcPr/>
          <w:p>
            <w:pPr>
              <w:pStyle w:val="Compact"/>
            </w:pPr>
            <w:r>
              <w:t xml:space="preserve">Modo libre (arcade, 3 vidas)</w:t>
            </w:r>
          </w:p>
        </w:tc>
        <w:tc>
          <w:tcPr/>
          <w:p>
            <w:pPr>
              <w:pStyle w:val="Compact"/>
            </w:pPr>
            <w:r>
              <w:t xml:space="preserve">Partidas que agotan vidas antes de 20 preguntas</w:t>
            </w:r>
          </w:p>
        </w:tc>
        <w:tc>
          <w:tcPr/>
          <w:p>
            <w:pPr>
              <w:pStyle w:val="Compact"/>
            </w:pPr>
            <w:r>
              <w:rPr>
                <w:b/>
                <w:bCs/>
              </w:rPr>
              <w:t xml:space="preserve">100 %</w:t>
            </w:r>
          </w:p>
        </w:tc>
      </w:tr>
      <w:tr>
        <w:tc>
          <w:tcPr/>
          <w:p>
            <w:pPr>
              <w:pStyle w:val="Compact"/>
            </w:pPr>
            <w:r>
              <w:t xml:space="preserve">Modo libre (arcade)</w:t>
            </w:r>
          </w:p>
        </w:tc>
        <w:tc>
          <w:tcPr/>
          <w:p>
            <w:pPr>
              <w:pStyle w:val="Compact"/>
            </w:pPr>
            <w:r>
              <w:t xml:space="preserve">Preguntas respondidas de media</w:t>
            </w:r>
          </w:p>
        </w:tc>
        <w:tc>
          <w:tcPr/>
          <w:p>
            <w:pPr>
              <w:pStyle w:val="Compact"/>
            </w:pPr>
            <w:r>
              <w:rPr>
                <w:b/>
                <w:bCs/>
              </w:rPr>
              <w:t xml:space="preserve">4,0</w:t>
            </w:r>
            <w:r>
              <w:t xml:space="preserve"> </w:t>
            </w:r>
            <w:r>
              <w:t xml:space="preserve">/ 20</w:t>
            </w:r>
          </w:p>
        </w:tc>
      </w:tr>
      <w:tr>
        <w:tc>
          <w:tcPr/>
          <w:p>
            <w:pPr>
              <w:pStyle w:val="Compact"/>
            </w:pPr>
            <w:r>
              <w:t xml:space="preserve">Modo libre (arcade)</w:t>
            </w:r>
          </w:p>
        </w:tc>
        <w:tc>
          <w:tcPr/>
          <w:p>
            <w:pPr>
              <w:pStyle w:val="Compact"/>
            </w:pPr>
            <w:r>
              <w:t xml:space="preserve">Puntos medios</w:t>
            </w:r>
          </w:p>
        </w:tc>
        <w:tc>
          <w:tcPr/>
          <w:p>
            <w:pPr>
              <w:pStyle w:val="Compact"/>
            </w:pPr>
            <w:r>
              <w:rPr>
                <w:b/>
                <w:bCs/>
              </w:rPr>
              <w:t xml:space="preserve">−10,0</w:t>
            </w:r>
          </w:p>
        </w:tc>
      </w:tr>
    </w:tbl>
    <w:p>
      <w:pPr>
        <w:pStyle w:val="BodyText"/>
      </w:pPr>
      <w:r>
        <w:rPr>
          <w:i/>
          <w:iCs/>
        </w:rPr>
        <w:t xml:space="preserve">Tabla 7. Resultados agregados de la simulación Monte Carlo (semilla 42).</w:t>
      </w:r>
    </w:p>
    <w:p>
      <w:pPr>
        <w:pStyle w:val="BodyText"/>
      </w:pPr>
      <w:r>
        <w:t xml:space="preserve">En conjunto, el experimento muestra que el azar produce suspensión sistemática y que, con vidas limitadas, impide completar bloques largos sin conocimiento real. Las figuras se regeneran con</w:t>
      </w:r>
      <w:r>
        <w:t xml:space="preserve"> </w:t>
      </w:r>
      <w:r>
        <w:rPr>
          <w:rStyle w:val="VerbatimChar"/>
        </w:rPr>
        <w:t xml:space="preserve">python Docs/generar_figuras_memoria.py</w:t>
      </w:r>
      <w:r>
        <w:t xml:space="preserve">; la simulación numérica, con</w:t>
      </w:r>
      <w:r>
        <w:t xml:space="preserve"> </w:t>
      </w:r>
      <w:r>
        <w:rPr>
          <w:rStyle w:val="VerbatimChar"/>
        </w:rPr>
        <w:t xml:space="preserve">python Files/simulacion_evaluacion_azar.py</w:t>
      </w:r>
      <w:r>
        <w:t xml:space="preserve">.</w:t>
      </w:r>
    </w:p>
    <w:bookmarkEnd w:id="95"/>
    <w:bookmarkStart w:id="99" w:name="análisis-del-sistema-de-pity"/>
    <w:p>
      <w:pPr>
        <w:pStyle w:val="Heading2"/>
      </w:pPr>
      <w:r>
        <w:rPr>
          <w:rStyle w:val="SectionNumber"/>
        </w:rPr>
        <w:t xml:space="preserve">5.8</w:t>
      </w:r>
      <w:r>
        <w:tab/>
      </w:r>
      <w:r>
        <w:t xml:space="preserve">Análisis del sistema de pity</w:t>
      </w:r>
    </w:p>
    <w:p>
      <w:pPr>
        <w:pStyle w:val="FirstParagraph"/>
      </w:pPr>
      <w:r>
        <w:t xml:space="preserve">En los modos</w:t>
      </w:r>
      <w:r>
        <w:t xml:space="preserve"> </w:t>
      </w:r>
      <w:r>
        <w:rPr>
          <w:i/>
          <w:iCs/>
        </w:rPr>
        <w:t xml:space="preserve">escape room</w:t>
      </w:r>
      <w:r>
        <w:t xml:space="preserve"> </w:t>
      </w:r>
      <w:r>
        <w:t xml:space="preserve">y</w:t>
      </w:r>
      <w:r>
        <w:t xml:space="preserve"> </w:t>
      </w:r>
      <w:r>
        <w:rPr>
          <w:i/>
          <w:iCs/>
        </w:rPr>
        <w:t xml:space="preserve">resistencia</w:t>
      </w:r>
      <w:r>
        <w:t xml:space="preserve">, eventos beneficiosos (descanso, tienda, botín, power-ups) se sortean por sala o por pregunta. Para evitar</w:t>
      </w:r>
      <w:r>
        <w:t xml:space="preserve"> </w:t>
      </w:r>
      <w:r>
        <w:rPr>
          <w:b/>
          <w:bCs/>
        </w:rPr>
        <w:t xml:space="preserve">rachas largas sin recompensa</w:t>
      </w:r>
      <w:r>
        <w:t xml:space="preserve"> </w:t>
      </w:r>
      <w:r>
        <w:t xml:space="preserve">—análogo al</w:t>
      </w:r>
      <w:r>
        <w:t xml:space="preserve"> </w:t>
      </w:r>
      <w:r>
        <w:rPr>
          <w:i/>
          <w:iCs/>
        </w:rPr>
        <w:t xml:space="preserve">pity</w:t>
      </w:r>
      <w:r>
        <w:t xml:space="preserve"> </w:t>
      </w:r>
      <w:r>
        <w:t xml:space="preserve">de juegos con sorteos aleatorios— el motor combina probabilidad creciente tras cada fallo (</w:t>
      </w:r>
      <w:r>
        <w:rPr>
          <w:i/>
          <w:iCs/>
        </w:rPr>
        <w:t xml:space="preserve">pity suave</w:t>
      </w:r>
      <w:r>
        <w:t xml:space="preserve">) y</w:t>
      </w:r>
      <w:r>
        <w:t xml:space="preserve"> </w:t>
      </w:r>
      <w:r>
        <w:rPr>
          <w:b/>
          <w:bCs/>
        </w:rPr>
        <w:t xml:space="preserve">garantía en un umbral</w:t>
      </w:r>
      <w:r>
        <w:t xml:space="preserve"> </w:t>
      </w:r>
      <w:r>
        <w:t xml:space="preserve">(</w:t>
      </w:r>
      <w:r>
        <w:rPr>
          <w:i/>
          <w:iCs/>
        </w:rPr>
        <w:t xml:space="preserve">hard pity</w:t>
      </w:r>
      <w:r>
        <w:t xml:space="preserve">). El objetivo formativo es reducir la frustración en sesiones largas sin eliminar la incertidumbre ludificada.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Evento (escape room)</w:t>
            </w:r>
          </w:p>
        </w:tc>
        <w:tc>
          <w:tcPr/>
          <w:p>
            <w:pPr>
              <w:pStyle w:val="Compact"/>
            </w:pPr>
            <w:r>
              <w:t xml:space="preserve">Prob. base</w:t>
            </w:r>
          </w:p>
        </w:tc>
        <w:tc>
          <w:tcPr/>
          <w:p>
            <w:pPr>
              <w:pStyle w:val="Compact"/>
            </w:pPr>
            <w:r>
              <w:t xml:space="preserve">Hard pity (sala)</w:t>
            </w:r>
          </w:p>
        </w:tc>
      </w:tr>
      <w:tr>
        <w:tc>
          <w:tcPr/>
          <w:p>
            <w:pPr>
              <w:pStyle w:val="Compact"/>
            </w:pPr>
            <w:r>
              <w:t xml:space="preserve">Descanso</w:t>
            </w:r>
          </w:p>
        </w:tc>
        <w:tc>
          <w:tcPr/>
          <w:p>
            <w:pPr>
              <w:pStyle w:val="Compact"/>
            </w:pPr>
            <w:r>
              <w:t xml:space="preserve">6 %</w:t>
            </w:r>
          </w:p>
        </w:tc>
        <w:tc>
          <w:tcPr/>
          <w:p>
            <w:pPr>
              <w:pStyle w:val="Compact"/>
            </w:pPr>
            <w:r>
              <w:t xml:space="preserve">5</w:t>
            </w:r>
          </w:p>
        </w:tc>
      </w:tr>
      <w:tr>
        <w:tc>
          <w:tcPr/>
          <w:p>
            <w:pPr>
              <w:pStyle w:val="Compact"/>
            </w:pPr>
            <w:r>
              <w:t xml:space="preserve">Tienda</w:t>
            </w:r>
          </w:p>
        </w:tc>
        <w:tc>
          <w:tcPr/>
          <w:p>
            <w:pPr>
              <w:pStyle w:val="Compact"/>
            </w:pPr>
            <w:r>
              <w:t xml:space="preserve">3 %</w:t>
            </w:r>
          </w:p>
        </w:tc>
        <w:tc>
          <w:tcPr/>
          <w:p>
            <w:pPr>
              <w:pStyle w:val="Compact"/>
            </w:pPr>
            <w:r>
              <w:t xml:space="preserve">10</w:t>
            </w:r>
          </w:p>
        </w:tc>
      </w:tr>
      <w:tr>
        <w:tc>
          <w:tcPr/>
          <w:p>
            <w:pPr>
              <w:pStyle w:val="Compact"/>
            </w:pPr>
            <w:r>
              <w:t xml:space="preserve">Botín</w:t>
            </w:r>
          </w:p>
        </w:tc>
        <w:tc>
          <w:tcPr/>
          <w:p>
            <w:pPr>
              <w:pStyle w:val="Compact"/>
            </w:pPr>
            <w:r>
              <w:t xml:space="preserve">—</w:t>
            </w:r>
          </w:p>
        </w:tc>
        <w:tc>
          <w:tcPr/>
          <w:p>
            <w:pPr>
              <w:pStyle w:val="Compact"/>
            </w:pPr>
            <w:r>
              <w:t xml:space="preserve">cada 3 salas sin botín</w:t>
            </w:r>
          </w:p>
        </w:tc>
      </w:tr>
    </w:tbl>
    <w:p>
      <w:pPr>
        <w:pStyle w:val="BodyText"/>
      </w:pPr>
      <w:r>
        <w:rPr>
          <w:i/>
          <w:iCs/>
        </w:rPr>
        <w:t xml:space="preserve">Tabla 8. Parámetros principales de pity en escape room (detalle en Apéndice B).</w:t>
      </w:r>
    </w:p>
    <w:p>
      <w:pPr>
        <w:pStyle w:val="BodyText"/>
      </w:pPr>
      <w:r>
        <w:t xml:space="preserve">Con</w:t>
      </w:r>
      <w:r>
        <w:t xml:space="preserve"> </w:t>
      </w:r>
      <w:r>
        <w:rPr>
          <w:b/>
          <w:bCs/>
        </w:rPr>
        <w:t xml:space="preserve">10 000</w:t>
      </w:r>
      <w:r>
        <w:t xml:space="preserve"> </w:t>
      </w:r>
      <w:r>
        <w:t xml:space="preserve">réplicas de 30 salas (semilla 42,</w:t>
      </w:r>
      <w:r>
        <w:t xml:space="preserve"> </w:t>
      </w:r>
      <w:r>
        <w:rPr>
          <w:rStyle w:val="VerbatimChar"/>
        </w:rPr>
        <w:t xml:space="preserve">Files/simulacion_pity.py</w:t>
      </w:r>
      <w:r>
        <w:t xml:space="preserve">), un modelo Bernoulli fijo</w:t>
      </w:r>
      <w:r>
        <w:t xml:space="preserve"> </w:t>
      </w:r>
      <w:r>
        <w:rPr>
          <w:b/>
          <w:bCs/>
        </w:rPr>
        <w:t xml:space="preserve">sin pity</w:t>
      </w:r>
      <w:r>
        <w:t xml:space="preserve"> </w:t>
      </w:r>
      <w:r>
        <w:t xml:space="preserve">deja</w:t>
      </w:r>
      <w:r>
        <w:t xml:space="preserve"> </w:t>
      </w:r>
      <w:r>
        <w:rPr>
          <w:b/>
          <w:bCs/>
        </w:rPr>
        <w:t xml:space="preserve">15,6 %</w:t>
      </w:r>
      <w:r>
        <w:t xml:space="preserve"> </w:t>
      </w:r>
      <w:r>
        <w:t xml:space="preserve">de partidas sin ningún descanso y rachas de hasta 29 salas (percentil 95).</w:t>
      </w:r>
      <w:r>
        <w:t xml:space="preserve"> </w:t>
      </w:r>
      <w:r>
        <w:rPr>
          <w:b/>
          <w:bCs/>
        </w:rPr>
        <w:t xml:space="preserve">Con pity</w:t>
      </w:r>
      <w:r>
        <w:t xml:space="preserve"> </w:t>
      </w:r>
      <w:r>
        <w:t xml:space="preserve">implementado, ninguna réplica termina sin descanso; la racha p95 queda en</w:t>
      </w:r>
      <w:r>
        <w:t xml:space="preserve"> </w:t>
      </w:r>
      <w:r>
        <w:rPr>
          <w:b/>
          <w:bCs/>
        </w:rPr>
        <w:t xml:space="preserve">4 salas</w:t>
      </w:r>
      <w:r>
        <w:t xml:space="preserve"> </w:t>
      </w:r>
      <w:r>
        <w:t xml:space="preserve">y la sala media del primer descanso es</w:t>
      </w:r>
      <w:r>
        <w:t xml:space="preserve"> </w:t>
      </w:r>
      <w:r>
        <w:rPr>
          <w:b/>
          <w:bCs/>
        </w:rPr>
        <w:t xml:space="preserve">4,13</w:t>
      </w:r>
      <w:r>
        <w:t xml:space="preserve"> </w:t>
      </w:r>
      <w:r>
        <w:t xml:space="preserve">(pico en sala 5 por hard pity). En resistencia el esquema es análogo sobre el índice de pregunta.</w:t>
      </w:r>
    </w:p>
    <w:p>
      <w:pPr>
        <w:pStyle w:val="BodyText"/>
      </w:pPr>
      <w:r>
        <w:drawing>
          <wp:inline>
            <wp:extent cx="5334000" cy="3316984"/>
            <wp:effectExtent b="0" l="0" r="0" t="0"/>
            <wp:docPr descr="" title="" id="97" name="Picture"/>
            <a:graphic>
              <a:graphicData uri="http://schemas.openxmlformats.org/drawingml/2006/picture">
                <pic:pic>
                  <pic:nvPicPr>
                    <pic:cNvPr descr="../Figuras/pity_comparacion_descanso.png" id="98" name="Picture"/>
                    <pic:cNvPicPr>
                      <a:picLocks noChangeArrowheads="1" noChangeAspect="1"/>
                    </pic:cNvPicPr>
                  </pic:nvPicPr>
                  <pic:blipFill>
                    <a:blip r:embed="rId96"/>
                    <a:stretch>
                      <a:fillRect/>
                    </a:stretch>
                  </pic:blipFill>
                  <pic:spPr bwMode="auto">
                    <a:xfrm>
                      <a:off x="0" y="0"/>
                      <a:ext cx="5334000" cy="3316984"/>
                    </a:xfrm>
                    <a:prstGeom prst="rect">
                      <a:avLst/>
                    </a:prstGeom>
                    <a:noFill/>
                    <a:ln w="9525">
                      <a:noFill/>
                      <a:headEnd/>
                      <a:tailEnd/>
                    </a:ln>
                  </pic:spPr>
                </pic:pic>
              </a:graphicData>
            </a:graphic>
          </wp:inline>
        </w:drawing>
      </w:r>
    </w:p>
    <w:p>
      <w:pPr>
        <w:pStyle w:val="BodyText"/>
      </w:pPr>
      <w:r>
        <w:rPr>
          <w:i/>
          <w:iCs/>
        </w:rPr>
        <w:t xml:space="preserve">Figura 8. Contraste sin/con pity: probabilidad de no ver descanso y racha p95 (10 000 réplicas).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Escenario (descanso, 30 salas)</w:t>
            </w:r>
          </w:p>
        </w:tc>
        <w:tc>
          <w:tcPr/>
          <w:p>
            <w:pPr>
              <w:pStyle w:val="Compact"/>
            </w:pPr>
            <w:r>
              <w:t xml:space="preserve">Sin pity</w:t>
            </w:r>
          </w:p>
        </w:tc>
        <w:tc>
          <w:tcPr/>
          <w:p>
            <w:pPr>
              <w:pStyle w:val="Compact"/>
            </w:pPr>
            <w:r>
              <w:t xml:space="preserve">Con pity</w:t>
            </w:r>
          </w:p>
        </w:tc>
      </w:tr>
      <w:tr>
        <w:tc>
          <w:tcPr/>
          <w:p>
            <w:pPr>
              <w:pStyle w:val="Compact"/>
            </w:pPr>
            <w:r>
              <w:t xml:space="preserve">Partidas sin ningún descanso</w:t>
            </w:r>
          </w:p>
        </w:tc>
        <w:tc>
          <w:tcPr/>
          <w:p>
            <w:pPr>
              <w:pStyle w:val="Compact"/>
            </w:pPr>
            <w:r>
              <w:rPr>
                <w:b/>
                <w:bCs/>
              </w:rPr>
              <w:t xml:space="preserve">15,6 %</w:t>
            </w:r>
          </w:p>
        </w:tc>
        <w:tc>
          <w:tcPr/>
          <w:p>
            <w:pPr>
              <w:pStyle w:val="Compact"/>
            </w:pPr>
            <w:r>
              <w:rPr>
                <w:b/>
                <w:bCs/>
              </w:rPr>
              <w:t xml:space="preserve">0 %</w:t>
            </w:r>
          </w:p>
        </w:tc>
      </w:tr>
      <w:tr>
        <w:tc>
          <w:tcPr/>
          <w:p>
            <w:pPr>
              <w:pStyle w:val="Compact"/>
            </w:pPr>
            <w:r>
              <w:t xml:space="preserve">Racha p95 sin descanso</w:t>
            </w:r>
          </w:p>
        </w:tc>
        <w:tc>
          <w:tcPr/>
          <w:p>
            <w:pPr>
              <w:pStyle w:val="Compact"/>
            </w:pPr>
            <w:r>
              <w:t xml:space="preserve">29 salas</w:t>
            </w:r>
          </w:p>
        </w:tc>
        <w:tc>
          <w:tcPr/>
          <w:p>
            <w:pPr>
              <w:pStyle w:val="Compact"/>
            </w:pPr>
            <w:r>
              <w:t xml:space="preserve">4 salas</w:t>
            </w:r>
          </w:p>
        </w:tc>
      </w:tr>
      <w:tr>
        <w:tc>
          <w:tcPr/>
          <w:p>
            <w:pPr>
              <w:pStyle w:val="Compact"/>
            </w:pPr>
            <w:r>
              <w:t xml:space="preserve">Sala media del 1.er descanso</w:t>
            </w:r>
          </w:p>
        </w:tc>
        <w:tc>
          <w:tcPr/>
          <w:p>
            <w:pPr>
              <w:pStyle w:val="Compact"/>
            </w:pPr>
            <w:r>
              <w:t xml:space="preserve">—</w:t>
            </w:r>
          </w:p>
        </w:tc>
        <w:tc>
          <w:tcPr/>
          <w:p>
            <w:pPr>
              <w:pStyle w:val="Compact"/>
            </w:pPr>
            <w:r>
              <w:rPr>
                <w:b/>
                <w:bCs/>
              </w:rPr>
              <w:t xml:space="preserve">4,13</w:t>
            </w:r>
          </w:p>
        </w:tc>
      </w:tr>
    </w:tbl>
    <w:p>
      <w:pPr>
        <w:pStyle w:val="BodyText"/>
      </w:pPr>
      <w:r>
        <w:rPr>
          <w:i/>
          <w:iCs/>
        </w:rPr>
        <w:t xml:space="preserve">Tabla 9. Contraste agregado del pity de descanso.</w:t>
      </w:r>
    </w:p>
    <w:p>
      <w:pPr>
        <w:pStyle w:val="BodyText"/>
      </w:pPr>
      <w:r>
        <w:t xml:space="preserve">Las figuras complementarias (curvas de probabilidad, distribución del primer descanso, captura de tienda) y la reproducibilidad numérica se documentan en el repositorio (</w:t>
      </w:r>
      <w:r>
        <w:rPr>
          <w:rStyle w:val="VerbatimChar"/>
        </w:rPr>
        <w:t xml:space="preserve">Docs/generar_figuras_memoria.py</w:t>
      </w:r>
      <w:r>
        <w:t xml:space="preserve">,</w:t>
      </w:r>
      <w:r>
        <w:t xml:space="preserve"> </w:t>
      </w:r>
      <w:r>
        <w:rPr>
          <w:rStyle w:val="VerbatimChar"/>
        </w:rPr>
        <w:t xml:space="preserve">Docs/capturar_pantallas_juego.py</w:t>
      </w:r>
      <w:r>
        <w:t xml:space="preserve">).</w:t>
      </w:r>
    </w:p>
    <w:bookmarkEnd w:id="99"/>
    <w:bookmarkEnd w:id="100"/>
    <w:bookmarkStart w:id="107" w:name="discusión"/>
    <w:p>
      <w:pPr>
        <w:pStyle w:val="Heading1"/>
      </w:pPr>
      <w:r>
        <w:rPr>
          <w:rStyle w:val="SectionNumber"/>
        </w:rPr>
        <w:t xml:space="preserve">6</w:t>
      </w:r>
      <w:r>
        <w:tab/>
      </w:r>
      <w:r>
        <w:t xml:space="preserve">Discusión</w:t>
      </w:r>
    </w:p>
    <w:bookmarkStart w:id="101" w:name="cumplimiento-de-los-objetivos"/>
    <w:p>
      <w:pPr>
        <w:pStyle w:val="Heading2"/>
      </w:pPr>
      <w:r>
        <w:rPr>
          <w:rStyle w:val="SectionNumber"/>
        </w:rPr>
        <w:t xml:space="preserve">6.1</w:t>
      </w:r>
      <w:r>
        <w:tab/>
      </w: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con un</w:t>
      </w:r>
      <w:r>
        <w:t xml:space="preserve"> </w:t>
      </w:r>
      <w:r>
        <w:rPr>
          <w:b/>
          <w:bCs/>
        </w:rPr>
        <w:t xml:space="preserve">modo escape room</w:t>
      </w:r>
      <w:r>
        <w:t xml:space="preserve"> </w:t>
      </w:r>
      <w:r>
        <w:t xml:space="preserve">que estructura la partida en salas y puertas, aunque sin guion narrativo gráfico completo. La progresión actual es ludificada (vidas, puntos, dificultad creciente) y curricular (filtros por etapa del grado).</w:t>
      </w:r>
    </w:p>
    <w:tbl>
      <w:tblPr>
        <w:tblStyle w:val="Table"/>
        <w:tblW w:type="pct" w:w="5000"/>
        <w:tblLayout w:type="fixed"/>
        <w:tblLook w:firstRow="1" w:lastRow="0" w:firstColumn="0" w:lastColumn="0" w:noHBand="0" w:noVBand="0" w:val="0020"/>
      </w:tblPr>
      <w:tblGrid>
        <w:gridCol w:w="720"/>
        <w:gridCol w:w="2400"/>
        <w:gridCol w:w="1920"/>
        <w:gridCol w:w="2880"/>
      </w:tblGrid>
      <w:tr>
        <w:trPr>
          <w:tblHeader w:val="on"/>
        </w:trPr>
        <w:tc>
          <w:tcPr/>
          <w:p>
            <w:pPr>
              <w:pStyle w:val="Compact"/>
            </w:pPr>
            <w:r>
              <w:t xml:space="preserve">#</w:t>
            </w:r>
          </w:p>
        </w:tc>
        <w:tc>
          <w:tcPr/>
          <w:p>
            <w:pPr>
              <w:pStyle w:val="Compact"/>
            </w:pPr>
            <w:r>
              <w:t xml:space="preserve">Objetivo</w:t>
            </w:r>
          </w:p>
        </w:tc>
        <w:tc>
          <w:tcPr/>
          <w:p>
            <w:pPr>
              <w:pStyle w:val="Compact"/>
            </w:pPr>
            <w:r>
              <w:t xml:space="preserve">Estado</w:t>
            </w:r>
          </w:p>
        </w:tc>
        <w:tc>
          <w:tcPr/>
          <w:p>
            <w:pPr>
              <w:pStyle w:val="Compact"/>
            </w:pPr>
            <w:r>
              <w:t xml:space="preserve">Comentario</w:t>
            </w:r>
          </w:p>
        </w:tc>
      </w:tr>
      <w:tr>
        <w:tc>
          <w:tcPr/>
          <w:p>
            <w:pPr>
              <w:pStyle w:val="Compact"/>
            </w:pPr>
            <w:r>
              <w:t xml:space="preserve">OE1</w:t>
            </w:r>
          </w:p>
        </w:tc>
        <w:tc>
          <w:tcPr/>
          <w:p>
            <w:pPr>
              <w:pStyle w:val="Compact"/>
            </w:pPr>
            <w:r>
              <w:t xml:space="preserve">Narrativa interactiva</w:t>
            </w:r>
          </w:p>
        </w:tc>
        <w:tc>
          <w:tcPr/>
          <w:p>
            <w:pPr>
              <w:pStyle w:val="Compact"/>
            </w:pPr>
            <w:r>
              <w:rPr>
                <w:b/>
                <w:bCs/>
              </w:rPr>
              <w:t xml:space="preserve">Parcial</w:t>
            </w:r>
          </w:p>
        </w:tc>
        <w:tc>
          <w:tcPr/>
          <w:p>
            <w:pPr>
              <w:pStyle w:val="Compact"/>
            </w:pPr>
            <w:r>
              <w:t xml:space="preserve">Mecánicas de escape room (salas/puertas) cumplidas; guion gráfico completo pendiente</w:t>
            </w:r>
          </w:p>
        </w:tc>
      </w:tr>
      <w:tr>
        <w:tc>
          <w:tcPr/>
          <w:p>
            <w:pPr>
              <w:pStyle w:val="Compact"/>
            </w:pPr>
            <w:r>
              <w:t xml:space="preserve">OE2</w:t>
            </w:r>
          </w:p>
        </w:tc>
        <w:tc>
          <w:tcPr/>
          <w:p>
            <w:pPr>
              <w:pStyle w:val="Compact"/>
            </w:pPr>
            <w:r>
              <w:t xml:space="preserve">Retos por materias</w:t>
            </w:r>
          </w:p>
        </w:tc>
        <w:tc>
          <w:tcPr/>
          <w:p>
            <w:pPr>
              <w:pStyle w:val="Compact"/>
            </w:pPr>
            <w:r>
              <w:rPr>
                <w:b/>
                <w:bCs/>
              </w:rPr>
              <w:t xml:space="preserve">Cumplido</w:t>
            </w:r>
          </w:p>
        </w:tc>
        <w:tc>
          <w:tcPr/>
          <w:p>
            <w:pPr>
              <w:pStyle w:val="Compact"/>
            </w:pPr>
            <w:r>
              <w:t xml:space="preserve">Banco 480 ítems, Teoría/Cálculo, tres dificultades</w:t>
            </w:r>
          </w:p>
        </w:tc>
      </w:tr>
      <w:tr>
        <w:tc>
          <w:tcPr/>
          <w:p>
            <w:pPr>
              <w:pStyle w:val="Compact"/>
            </w:pPr>
            <w:r>
              <w:t xml:space="preserve">OE3</w:t>
            </w:r>
          </w:p>
        </w:tc>
        <w:tc>
          <w:tcPr/>
          <w:p>
            <w:pPr>
              <w:pStyle w:val="Compact"/>
            </w:pPr>
            <w:r>
              <w:t xml:space="preserve">Validación de respuestas</w:t>
            </w:r>
          </w:p>
        </w:tc>
        <w:tc>
          <w:tcPr/>
          <w:p>
            <w:pPr>
              <w:pStyle w:val="Compact"/>
            </w:pPr>
            <w:r>
              <w:rPr>
                <w:b/>
                <w:bCs/>
              </w:rPr>
              <w:t xml:space="preserve">Cumplido</w:t>
            </w:r>
          </w:p>
        </w:tc>
        <w:tc>
          <w:tcPr/>
          <w:p>
            <w:pPr>
              <w:pStyle w:val="Compact"/>
            </w:pPr>
            <w:r>
              <w:t xml:space="preserve">Motor A–D, puntuación, vidas, informes</w:t>
            </w:r>
          </w:p>
        </w:tc>
      </w:tr>
      <w:tr>
        <w:tc>
          <w:tcPr/>
          <w:p>
            <w:pPr>
              <w:pStyle w:val="Compact"/>
            </w:pPr>
            <w:r>
              <w:t xml:space="preserve">OE4</w:t>
            </w:r>
          </w:p>
        </w:tc>
        <w:tc>
          <w:tcPr/>
          <w:p>
            <w:pPr>
              <w:pStyle w:val="Compact"/>
            </w:pPr>
            <w:r>
              <w:t xml:space="preserve">Interfaz gráfica</w:t>
            </w:r>
          </w:p>
        </w:tc>
        <w:tc>
          <w:tcPr/>
          <w:p>
            <w:pPr>
              <w:pStyle w:val="Compact"/>
            </w:pPr>
            <w:r>
              <w:rPr>
                <w:b/>
                <w:bCs/>
              </w:rPr>
              <w:t xml:space="preserve">Cumplido</w:t>
            </w:r>
          </w:p>
        </w:tc>
        <w:tc>
          <w:tcPr/>
          <w:p>
            <w:pPr>
              <w:pStyle w:val="Compact"/>
            </w:pPr>
            <w:r>
              <w:rPr>
                <w:rStyle w:val="VerbatimChar"/>
              </w:rPr>
              <w:t xml:space="preserve">juego_grafico.py</w:t>
            </w:r>
            <w:r>
              <w:t xml:space="preserve"> </w:t>
            </w:r>
            <w:r>
              <w:t xml:space="preserve">(pygame-ce) con libre, historia, resistencia, escape room y feedback</w:t>
            </w:r>
          </w:p>
        </w:tc>
      </w:tr>
      <w:tr>
        <w:tc>
          <w:tcPr/>
          <w:p>
            <w:pPr>
              <w:pStyle w:val="Compact"/>
            </w:pPr>
            <w:r>
              <w:t xml:space="preserve">OE5</w:t>
            </w:r>
          </w:p>
        </w:tc>
        <w:tc>
          <w:tcPr/>
          <w:p>
            <w:pPr>
              <w:pStyle w:val="Compact"/>
            </w:pPr>
            <w:r>
              <w:t xml:space="preserve">Valor formativo</w:t>
            </w:r>
          </w:p>
        </w:tc>
        <w:tc>
          <w:tcPr/>
          <w:p>
            <w:pPr>
              <w:pStyle w:val="Compact"/>
            </w:pPr>
            <w:r>
              <w:rPr>
                <w:b/>
                <w:bCs/>
              </w:rPr>
              <w:t xml:space="preserve">Parcial</w:t>
            </w:r>
          </w:p>
        </w:tc>
        <w:tc>
          <w:tcPr/>
          <w:p>
            <w:pPr>
              <w:pStyle w:val="Compact"/>
            </w:pPr>
            <w:r>
              <w:t xml:space="preserve">Banco validado, 578 tests + CI + simulaciones; sin estudio con usuarios</w:t>
            </w:r>
          </w:p>
        </w:tc>
      </w:tr>
    </w:tbl>
    <w:p>
      <w:pPr>
        <w:pStyle w:val="BodyText"/>
      </w:pPr>
      <w:r>
        <w:t xml:space="preserve">Los</w:t>
      </w:r>
      <w:r>
        <w:t xml:space="preserve"> </w:t>
      </w:r>
      <w:r>
        <w:rPr>
          <w:b/>
          <w:bCs/>
        </w:rPr>
        <w:t xml:space="preserve">objetivos específicos</w:t>
      </w:r>
      <w:r>
        <w:t xml:space="preserve"> </w:t>
      </w:r>
      <w:r>
        <w:t xml:space="preserve">OE2, OE3 y OE4 están cumplidos. OE1 queda parcial en la</w:t>
      </w:r>
      <w:r>
        <w:t xml:space="preserve"> </w:t>
      </w:r>
      <w:r>
        <w:rPr>
          <w:b/>
          <w:bCs/>
        </w:rPr>
        <w:t xml:space="preserve">capa narrativa visual</w:t>
      </w:r>
      <w:r>
        <w:t xml:space="preserve">, no en la progresión ludificada del escape room. OE5 queda parcial por la ausencia de piloto con estudiantes, aunque el valor formativo se apoya en revisión del banco, auditorías, Monte Carlo (§5.7) y paquete mínimo demostrable (§4.3).</w:t>
      </w:r>
    </w:p>
    <w:bookmarkEnd w:id="101"/>
    <w:bookmarkStart w:id="102" w:name="validez-del-banco-de-preguntas"/>
    <w:p>
      <w:pPr>
        <w:pStyle w:val="Heading2"/>
      </w:pPr>
      <w:r>
        <w:rPr>
          <w:rStyle w:val="SectionNumber"/>
        </w:rPr>
        <w:t xml:space="preserve">6.2</w:t>
      </w:r>
      <w:r>
        <w:tab/>
      </w:r>
      <w:r>
        <w:t xml:space="preserve">Validez del banco de preguntas</w:t>
      </w:r>
    </w:p>
    <w:p>
      <w:pPr>
        <w:pStyle w:val="FirstParagraph"/>
      </w:pPr>
      <w:r>
        <w:t xml:space="preserve">La calidad del banco se articula en varias capas complementarias:</w:t>
      </w:r>
    </w:p>
    <w:p>
      <w:pPr>
        <w:pStyle w:val="Compact"/>
        <w:numPr>
          <w:ilvl w:val="0"/>
          <w:numId w:val="1005"/>
        </w:numPr>
      </w:pPr>
      <w:r>
        <w:rPr>
          <w:b/>
          <w:bCs/>
        </w:rPr>
        <w:t xml:space="preserve">Validez de contenido:</w:t>
      </w:r>
      <w:r>
        <w:t xml:space="preserve"> </w:t>
      </w:r>
      <w:r>
        <w:t xml:space="preserve">revisión manual de los 480 ítems y criterios de redacción acordados (§4.2): enunciados genéricos, coherencia con el nivel de la materia, distractores plausibles y auditoría automatizada (</w:t>
      </w:r>
      <w:r>
        <w:rPr>
          <w:rStyle w:val="VerbatimChar"/>
        </w:rPr>
        <w:t xml:space="preserve">mantenimiento.py auditar-distractores</w:t>
      </w:r>
      <w:r>
        <w:t xml:space="preserve">).</w:t>
      </w:r>
    </w:p>
    <w:p>
      <w:pPr>
        <w:pStyle w:val="Compact"/>
        <w:numPr>
          <w:ilvl w:val="0"/>
          <w:numId w:val="1005"/>
        </w:numPr>
      </w:pPr>
      <w:r>
        <w:rPr>
          <w:b/>
          <w:bCs/>
        </w:rPr>
        <w:t xml:space="preserve">Integridad estructural del esquema:</w:t>
      </w:r>
      <w:r>
        <w:t xml:space="preserve"> </w:t>
      </w:r>
      <w:r>
        <w:t xml:space="preserve">reglas de balance y orden canónico verificadas con</w:t>
      </w:r>
      <w:r>
        <w:t xml:space="preserve"> </w:t>
      </w:r>
      <w:r>
        <w:rPr>
          <w:rStyle w:val="VerbatimChar"/>
        </w:rPr>
        <w:t xml:space="preserve">mantenimiento.py validar</w:t>
      </w:r>
      <w:r>
        <w:t xml:space="preserve"> </w:t>
      </w:r>
      <w:r>
        <w:t xml:space="preserve">(distribución por dificultad, tipo, letra correcta y patrón 2FT…2DC por materia).</w:t>
      </w:r>
    </w:p>
    <w:p>
      <w:pPr>
        <w:pStyle w:val="Compact"/>
        <w:numPr>
          <w:ilvl w:val="0"/>
          <w:numId w:val="1005"/>
        </w:numPr>
      </w:pPr>
      <w:r>
        <w:rPr>
          <w:b/>
          <w:bCs/>
        </w:rPr>
        <w:t xml:space="preserve">Unicidad semántica:</w:t>
      </w:r>
      <w:r>
        <w:t xml:space="preserve"> </w:t>
      </w:r>
      <w:r>
        <w:t xml:space="preserve">en junio de 2026 se sustituyeron pares similares en el CSV y se deduplicó el pool de plantillas;</w:t>
      </w:r>
      <w:r>
        <w:t xml:space="preserve"> </w:t>
      </w:r>
      <w:r>
        <w:rPr>
          <w:rStyle w:val="VerbatimChar"/>
        </w:rPr>
        <w:t xml:space="preserve">duplicados.py revisar</w:t>
      </w:r>
      <w:r>
        <w:t xml:space="preserve"> </w:t>
      </w:r>
      <w:r>
        <w:t xml:space="preserve">reporta</w:t>
      </w:r>
      <w:r>
        <w:t xml:space="preserve"> </w:t>
      </w:r>
      <w:r>
        <w:rPr>
          <w:b/>
          <w:bCs/>
        </w:rPr>
        <w:t xml:space="preserve">0 pares similares</w:t>
      </w:r>
      <w:r>
        <w:t xml:space="preserve"> </w:t>
      </w:r>
      <w:r>
        <w:t xml:space="preserve">en el banco de producción y en plantillas intra-materia (véase §5.1).</w:t>
      </w:r>
    </w:p>
    <w:p>
      <w:pPr>
        <w:pStyle w:val="FirstParagraph"/>
      </w:pPr>
      <w:r>
        <w:t xml:space="preserve">La</w:t>
      </w:r>
      <w:r>
        <w:t xml:space="preserve"> </w:t>
      </w:r>
      <w:r>
        <w:rPr>
          <w:b/>
          <w:bCs/>
        </w:rPr>
        <w:t xml:space="preserve">validez predictiva</w:t>
      </w:r>
      <w:r>
        <w:t xml:space="preserve"> </w:t>
      </w:r>
      <w:r>
        <w:t xml:space="preserve">(relación entre desempeño en el juego y rendimiento académico real) no se ha medido en este TFG.</w:t>
      </w:r>
    </w:p>
    <w:p>
      <w:pPr>
        <w:pStyle w:val="BodyText"/>
      </w:pPr>
      <w:r>
        <w:t xml:space="preserve">Durante el seguimiento del trabajo, la revisión con el tutor y el profesorado señaló dos limitaciones del modelo de una sola etiqueta</w:t>
      </w:r>
      <w:r>
        <w:t xml:space="preserve"> </w:t>
      </w:r>
      <w:r>
        <w:rPr>
          <w:rStyle w:val="VerbatimChar"/>
        </w:rPr>
        <w:t xml:space="preserve">Materia</w:t>
      </w:r>
      <w:r>
        <w:t xml:space="preserve">:</w:t>
      </w:r>
    </w:p>
    <w:p>
      <w:pPr>
        <w:pStyle w:val="Compact"/>
        <w:numPr>
          <w:ilvl w:val="0"/>
          <w:numId w:val="1006"/>
        </w:numPr>
      </w:pPr>
      <w:r>
        <w:rPr>
          <w:b/>
          <w:bCs/>
        </w:rPr>
        <w:t xml:space="preserve">Solapamiento temático:</w:t>
      </w:r>
      <w:r>
        <w:t xml:space="preserve"> </w:t>
      </w:r>
      <w:r>
        <w:t xml:space="preserve">ítems que encajan en varias asignaturas (p. ej. inferencia en Probabilidad y en Modelización e Inferencia).</w:t>
      </w:r>
    </w:p>
    <w:p>
      <w:pPr>
        <w:pStyle w:val="Compact"/>
        <w:numPr>
          <w:ilvl w:val="0"/>
          <w:numId w:val="1006"/>
        </w:numPr>
      </w:pPr>
      <w:r>
        <w:rPr>
          <w:b/>
          <w:bCs/>
        </w:rPr>
        <w:t xml:space="preserve">Prerrequisitos:</w:t>
      </w:r>
      <w:r>
        <w:t xml:space="preserve"> </w:t>
      </w:r>
      <w:r>
        <w:t xml:space="preserve">ítems de cursos avanzados que asumen conceptos de materias previas (p. ej. un ítem de Optimización que requiere derivadas parciales de Càlcul en Diverses Variables).</w:t>
      </w:r>
    </w:p>
    <w:p>
      <w:pPr>
        <w:pStyle w:val="FirstParagraph"/>
      </w:pPr>
      <w:r>
        <w:t xml:space="preserve">En el esquema propuesto,</w:t>
      </w:r>
      <w:r>
        <w:t xml:space="preserve"> </w:t>
      </w:r>
      <w:r>
        <w:rPr>
          <w:rStyle w:val="VerbatimChar"/>
        </w:rPr>
        <w:t xml:space="preserve">Materias_relacionadas</w:t>
      </w:r>
      <w:r>
        <w:t xml:space="preserve"> </w:t>
      </w:r>
      <w:r>
        <w:t xml:space="preserve">permitiría filtrar o etiquetar solapamientos;</w:t>
      </w:r>
      <w:r>
        <w:t xml:space="preserve"> </w:t>
      </w:r>
      <w:r>
        <w:rPr>
          <w:rStyle w:val="VerbatimChar"/>
        </w:rPr>
        <w:t xml:space="preserve">Prerequisitos</w:t>
      </w:r>
      <w:r>
        <w:t xml:space="preserve"> </w:t>
      </w:r>
      <w:r>
        <w:t xml:space="preserve">advertiría al jugador o restringiría ítems hasta practicar las materias base. Ambos campos quedan para futuras versiones (§6.6).</w:t>
      </w:r>
    </w:p>
    <w:bookmarkEnd w:id="102"/>
    <w:bookmarkStart w:id="103" w:name="utilidad-formativa"/>
    <w:p>
      <w:pPr>
        <w:pStyle w:val="Heading2"/>
      </w:pPr>
      <w:r>
        <w:rPr>
          <w:rStyle w:val="SectionNumber"/>
        </w:rPr>
        <w:t xml:space="preserve">6.3</w:t>
      </w:r>
      <w:r>
        <w:tab/>
      </w:r>
      <w:r>
        <w:t xml:space="preserve">Utilidad formativa</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usar el</w:t>
      </w:r>
      <w:r>
        <w:t xml:space="preserve"> </w:t>
      </w:r>
      <w:r>
        <w:rPr>
          <w:b/>
          <w:bCs/>
        </w:rPr>
        <w:t xml:space="preserve">examen del día</w:t>
      </w:r>
      <w:r>
        <w:t xml:space="preserve"> </w:t>
      </w:r>
      <w:r>
        <w:t xml:space="preserve">como rutina de repaso (24 preguntas compartidas) y recibir un</w:t>
      </w:r>
      <w:r>
        <w:t xml:space="preserve"> </w:t>
      </w:r>
      <w:r>
        <w:rPr>
          <w:b/>
          <w:bCs/>
        </w:rPr>
        <w:t xml:space="preserve">informe detallado</w:t>
      </w:r>
      <w:r>
        <w:t xml:space="preserve"> </w:t>
      </w:r>
      <w:r>
        <w:t xml:space="preserve">al finalizar una partida en modo examen. Las</w:t>
      </w:r>
      <w:r>
        <w:t xml:space="preserve"> </w:t>
      </w:r>
      <w:r>
        <w:rPr>
          <w:b/>
          <w:bCs/>
        </w:rPr>
        <w:t xml:space="preserve">estadísticas locales</w:t>
      </w:r>
      <w:r>
        <w:t xml:space="preserve"> </w:t>
      </w:r>
      <w:r>
        <w:t xml:space="preserve">(</w:t>
      </w:r>
      <w:r>
        <w:rPr>
          <w:rStyle w:val="VerbatimChar"/>
        </w:rPr>
        <w:t xml:space="preserve">estadisticas_jugador.json</w:t>
      </w:r>
      <w:r>
        <w:t xml:space="preserve">) agregan actividad y récords sin depender de un servidor. El</w:t>
      </w:r>
      <w:r>
        <w:t xml:space="preserve"> </w:t>
      </w:r>
      <w:r>
        <w:rPr>
          <w:b/>
          <w:bCs/>
        </w:rPr>
        <w:t xml:space="preserve">paquete mínimo</w:t>
      </w:r>
      <w:r>
        <w:t xml:space="preserve"> </w:t>
      </w:r>
      <w:r>
        <w:t xml:space="preserve">(§4.3) permite probar el motor con datos reducidos en otro equipo.</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pygame-ce se distribuye en zip portable o mínimo; requiere Python 3.10+ y</w:t>
      </w:r>
      <w:r>
        <w:t xml:space="preserve"> </w:t>
      </w:r>
      <w:r>
        <w:rPr>
          <w:rStyle w:val="VerbatimChar"/>
        </w:rPr>
        <w:t xml:space="preserve">pip install -r Juego/requirements.txt</w:t>
      </w:r>
      <w:r>
        <w:t xml:space="preserve"> </w:t>
      </w:r>
      <w:r>
        <w:t xml:space="preserve">(</w:t>
      </w:r>
      <w:hyperlink r:id="rId75">
        <w:r>
          <w:rPr>
            <w:rStyle w:val="VerbatimChar"/>
          </w:rPr>
          <w:t xml:space="preserve">Juego/COMO_JUGAR.md</w:t>
        </w:r>
      </w:hyperlink>
      <w:r>
        <w:t xml:space="preserve">).</w:t>
      </w:r>
    </w:p>
    <w:bookmarkEnd w:id="103"/>
    <w:bookmarkStart w:id="104" w:name="relación-con-las-hipótesis"/>
    <w:p>
      <w:pPr>
        <w:pStyle w:val="Heading2"/>
      </w:pPr>
      <w:r>
        <w:rPr>
          <w:rStyle w:val="SectionNumber"/>
        </w:rPr>
        <w:t xml:space="preserve">6.4</w:t>
      </w:r>
      <w:r>
        <w:tab/>
      </w: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 El análisis del pity (§5.8) documenta el diseño probabilístico de la gamificación en modos prolongados.</w:t>
      </w:r>
    </w:p>
    <w:bookmarkEnd w:id="104"/>
    <w:bookmarkStart w:id="105" w:name="limitaciones-del-estudio"/>
    <w:p>
      <w:pPr>
        <w:pStyle w:val="Heading2"/>
      </w:pPr>
      <w:r>
        <w:rPr>
          <w:rStyle w:val="SectionNumber"/>
        </w:rPr>
        <w:t xml:space="preserve">6.5</w:t>
      </w:r>
      <w:r>
        <w:tab/>
      </w: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gráfica</w:t>
      </w:r>
      <w:r>
        <w:t xml:space="preserve"> </w:t>
      </w:r>
      <w:r>
        <w:t xml:space="preserve">cubre menús y partida, incluido un</w:t>
      </w:r>
      <w:r>
        <w:t xml:space="preserve"> </w:t>
      </w:r>
      <w:r>
        <w:rPr>
          <w:b/>
          <w:bCs/>
        </w:rPr>
        <w:t xml:space="preserve">modo escape room</w:t>
      </w:r>
      <w:r>
        <w:t xml:space="preserve"> </w:t>
      </w:r>
      <w:r>
        <w:t xml:space="preserve">con salas, tienda y botín, pero sin la narrativa gráfica completa del documento inicial. El</w:t>
      </w:r>
      <w:r>
        <w:t xml:space="preserve"> </w:t>
      </w:r>
      <w:r>
        <w:rPr>
          <w:b/>
          <w:bCs/>
        </w:rPr>
        <w:t xml:space="preserve">modelo de datos</w:t>
      </w:r>
      <w:r>
        <w:t xml:space="preserve"> </w:t>
      </w:r>
      <w:r>
        <w:t xml:space="preserve">asigna una sola materia por pregunta y aún no modela prerrequisitos explícitos (véase §6.2).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banco ampliado</w:t>
      </w:r>
      <w:r>
        <w:t xml:space="preserve"> </w:t>
      </w:r>
      <w:r>
        <w:t xml:space="preserve">extiende el pool con plantillas no revisadas y debe distinguirse del banco de producción en cualquier evaluación formal.</w:t>
      </w:r>
    </w:p>
    <w:bookmarkEnd w:id="105"/>
    <w:bookmarkStart w:id="106" w:name="trabajo-futuro"/>
    <w:p>
      <w:pPr>
        <w:pStyle w:val="Heading2"/>
      </w:pPr>
      <w:r>
        <w:rPr>
          <w:rStyle w:val="SectionNumber"/>
        </w:rPr>
        <w:t xml:space="preserve">6.6</w:t>
      </w:r>
      <w:r>
        <w:tab/>
      </w: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narrativa gráfica completa del escape room, y un</w:t>
      </w:r>
      <w:r>
        <w:t xml:space="preserve"> </w:t>
      </w:r>
      <w:r>
        <w:rPr>
          <w:b/>
          <w:bCs/>
        </w:rPr>
        <w:t xml:space="preserve">piloto con usuarios</w:t>
      </w:r>
      <w:r>
        <w:t xml:space="preserve"> </w:t>
      </w:r>
      <w:r>
        <w:t xml:space="preserve">para contrastar motivación y práctica frente a un listado estático. Diseño previsto del piloto: muestra de</w:t>
      </w:r>
      <w:r>
        <w:t xml:space="preserve"> </w:t>
      </w:r>
      <w:r>
        <w:rPr>
          <w:b/>
          <w:bCs/>
        </w:rPr>
        <w:t xml:space="preserve">n ≈ 15–20</w:t>
      </w:r>
      <w:r>
        <w:t xml:space="preserve"> </w:t>
      </w:r>
      <w:r>
        <w:t xml:space="preserve">estudiantes del grado, asignación a juego vs. listado PDF durante</w:t>
      </w:r>
      <w:r>
        <w:t xml:space="preserve"> </w:t>
      </w:r>
      <w:r>
        <w:rPr>
          <w:b/>
          <w:bCs/>
        </w:rPr>
        <w:t xml:space="preserve">2–3 semanas</w:t>
      </w:r>
      <w:r>
        <w:t xml:space="preserve">, cuestionario</w:t>
      </w:r>
      <w:r>
        <w:t xml:space="preserve"> </w:t>
      </w:r>
      <w:r>
        <w:rPr>
          <w:b/>
          <w:bCs/>
        </w:rPr>
        <w:t xml:space="preserve">SUS</w:t>
      </w:r>
      <w:r>
        <w:t xml:space="preserve"> </w:t>
      </w:r>
      <w:r>
        <w:t xml:space="preserve">de usabilidad, registro de</w:t>
      </w:r>
      <w:r>
        <w:t xml:space="preserve"> </w:t>
      </w:r>
      <w:r>
        <w:rPr>
          <w:b/>
          <w:bCs/>
        </w:rPr>
        <w:t xml:space="preserve">tiempo de práctica</w:t>
      </w:r>
      <w:r>
        <w:t xml:space="preserve"> </w:t>
      </w:r>
      <w:r>
        <w:t xml:space="preserve">y</w:t>
      </w:r>
      <w:r>
        <w:t xml:space="preserve"> </w:t>
      </w:r>
      <w:r>
        <w:rPr>
          <w:b/>
          <w:bCs/>
        </w:rPr>
        <w:t xml:space="preserve">número de sesiones</w:t>
      </w:r>
      <w:r>
        <w:t xml:space="preserve"> </w:t>
      </w:r>
      <w:r>
        <w:t xml:space="preserve">(desde estadísticas locales o encuesta). La hipótesis sobre motivación no se contrastó en este TFG por ausencia de datos. La integración con plataformas institucionales (Moodle, AulaWeb) completaría el despliegue en el grado.</w:t>
      </w:r>
    </w:p>
    <w:bookmarkEnd w:id="106"/>
    <w:bookmarkEnd w:id="107"/>
    <w:bookmarkStart w:id="108" w:name="conclusiones"/>
    <w:p>
      <w:pPr>
        <w:pStyle w:val="Heading1"/>
      </w:pPr>
      <w:r>
        <w:rPr>
          <w:rStyle w:val="SectionNumber"/>
        </w:rPr>
        <w:t xml:space="preserve">7</w:t>
      </w:r>
      <w:r>
        <w:tab/>
      </w: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pStyle w:val="Compact"/>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pStyle w:val="Compact"/>
        <w:numPr>
          <w:ilvl w:val="0"/>
          <w:numId w:val="1007"/>
        </w:numPr>
      </w:pPr>
      <w:r>
        <w:t xml:space="preserve">un</w:t>
      </w:r>
      <w:r>
        <w:t xml:space="preserve"> </w:t>
      </w:r>
      <w:r>
        <w:rPr>
          <w:b/>
          <w:bCs/>
        </w:rPr>
        <w:t xml:space="preserve">juego</w:t>
      </w:r>
      <w:r>
        <w:t xml:space="preserve"> </w:t>
      </w:r>
      <w:r>
        <w:t xml:space="preserve">en pygame-ce con modos libre, historia, resistencia, escape room y feedback que gamifica la autoevaluación;</w:t>
      </w:r>
    </w:p>
    <w:p>
      <w:pPr>
        <w:pStyle w:val="Compact"/>
        <w:numPr>
          <w:ilvl w:val="0"/>
          <w:numId w:val="1007"/>
        </w:numPr>
      </w:pPr>
      <w:r>
        <w:rPr>
          <w:b/>
          <w:bCs/>
        </w:rPr>
        <w:t xml:space="preserve">paquetes portable y mínimo</w:t>
      </w:r>
      <w:r>
        <w:t xml:space="preserve"> </w:t>
      </w:r>
      <w:r>
        <w:t xml:space="preserve">para despliegue sin clonar todo el repositorio;</w:t>
      </w:r>
    </w:p>
    <w:p>
      <w:pPr>
        <w:pStyle w:val="Compact"/>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pStyle w:val="Compact"/>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(incluida la motivación frente a un listado estático), el enriquecimiento del modelo de datos con multiasignatura y prerrequisitos, y el desarrollo de la capa narrativa escape room prevista en el documento de proyecto.</w:t>
      </w:r>
    </w:p>
    <w:p>
      <w:pPr>
        <w:pStyle w:val="BodyText"/>
      </w:pPr>
      <w:r>
        <w:t xml:space="preserve">La simulación Monte Carlo (§5.7) aporta una primera validación cuantitativa del motor de evaluación: el azar no permite aprobar ni completar partidas largas con vidas limitadas. El análisis del pity (§5.8) muestra, de forma resumida, cómo se acotan las rachas sin recompensas en modos prolongados.</w:t>
      </w:r>
    </w:p>
    <w:bookmarkEnd w:id="108"/>
    <w:bookmarkStart w:id="109" w:name="bibliografía"/>
    <w:p>
      <w:pPr>
        <w:pStyle w:val="Heading1"/>
      </w:pPr>
      <w:r>
        <w:rPr>
          <w:rStyle w:val="SectionNumber"/>
        </w:rPr>
        <w:t xml:space="preserve">8</w:t>
      </w:r>
      <w:r>
        <w:tab/>
      </w: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 https://doi.org/10.1145/2181037.2181040</w:t>
      </w:r>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 https://doi.org/10.1145/950566.950595</w:t>
      </w:r>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 https://doi.org/10.1111/j.1467-8535.2009.01034.x</w:t>
      </w:r>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 https://doi.org/10.1207/S15324818AME1503_5</w:t>
      </w:r>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 https://doi.org/10.1016/j.iheduc.2004.12.001</w:t>
      </w:r>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 https://doi.org/10.1080/03075070600572090</w:t>
      </w:r>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 https://doi.org/10.1145/950566.950596</w:t>
      </w:r>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 https://doi.org/10.1016/j.edurev.2020.100364</w:t>
      </w:r>
    </w:p>
    <w:p>
      <w:pPr>
        <w:pStyle w:val="BodyText"/>
      </w:pPr>
      <w:r>
        <w:t xml:space="preserve">Inka Games. (s. f.).</w:t>
      </w:r>
      <w:r>
        <w:t xml:space="preserve"> </w:t>
      </w:r>
      <w:r>
        <w:rPr>
          <w:i/>
          <w:iCs/>
        </w:rPr>
        <w:t xml:space="preserve">Inkagames.com — juegos de aventura point-and-click</w:t>
      </w:r>
      <w:r>
        <w:t xml:space="preserve">. https://www.inkagames.com/ [Consulta: 27 junio 2026].</w:t>
      </w:r>
    </w:p>
    <w:bookmarkEnd w:id="109"/>
    <w:bookmarkStart w:id="117" w:name="apéndices"/>
    <w:p>
      <w:pPr>
        <w:pStyle w:val="Heading1"/>
      </w:pPr>
      <w:r>
        <w:rPr>
          <w:rStyle w:val="SectionNumber"/>
        </w:rPr>
        <w:t xml:space="preserve">9</w:t>
      </w:r>
      <w:r>
        <w:tab/>
      </w:r>
      <w:r>
        <w:t xml:space="preserve">Apéndices</w:t>
      </w:r>
    </w:p>
    <w:tbl>
      <w:tblPr>
        <w:tblStyle w:val="Table"/>
        <w:tblW w:type="pct" w:w="5000"/>
        <w:tblLayout w:type="fixed"/>
        <w:tblLook w:firstRow="1" w:lastRow="0" w:firstColumn="0" w:lastColumn="0" w:noHBand="0" w:noVBand="0" w:val="0020"/>
      </w:tblPr>
      <w:tblGrid>
        <w:gridCol w:w="2731"/>
        <w:gridCol w:w="3004"/>
        <w:gridCol w:w="2184"/>
      </w:tblGrid>
      <w:tr>
        <w:trPr>
          <w:tblHeader w:val="on"/>
        </w:trPr>
        <w:tc>
          <w:tcPr/>
          <w:p>
            <w:pPr>
              <w:pStyle w:val="Compact"/>
            </w:pPr>
            <w:r>
              <w:t xml:space="preserve">Apéndice</w:t>
            </w:r>
          </w:p>
        </w:tc>
        <w:tc>
          <w:tcPr/>
          <w:p>
            <w:pPr>
              <w:pStyle w:val="Compact"/>
            </w:pPr>
            <w:r>
              <w:t xml:space="preserve">Contenido</w:t>
            </w:r>
          </w:p>
        </w:tc>
        <w:tc>
          <w:tcPr/>
          <w:p>
            <w:pPr>
              <w:pStyle w:val="Compact"/>
            </w:pPr>
            <w:r>
              <w:t xml:space="preserve">Enlace</w:t>
            </w:r>
          </w:p>
        </w:tc>
      </w:tr>
      <w:tr>
        <w:tc>
          <w:tcPr/>
          <w:p>
            <w:pPr>
              <w:pStyle w:val="Compact"/>
            </w:pPr>
            <w:r>
              <w:t xml:space="preserve">A</w:t>
            </w:r>
          </w:p>
        </w:tc>
        <w:tc>
          <w:tcPr/>
          <w:p>
            <w:pPr>
              <w:pStyle w:val="Compact"/>
            </w:pPr>
            <w:r>
              <w:t xml:space="preserve">Esquema del banco y diagramas curriculares</w:t>
            </w:r>
          </w:p>
        </w:tc>
        <w:tc>
          <w:tcPr/>
          <w:p>
            <w:pPr>
              <w:pStyle w:val="Compact"/>
            </w:pPr>
            <w:hyperlink r:id="rId68">
              <w:r>
                <w:rPr>
                  <w:rStyle w:val="VerbatimChar"/>
                </w:rPr>
                <w:t xml:space="preserve">Data/README.md</w:t>
              </w:r>
            </w:hyperlink>
          </w:p>
        </w:tc>
      </w:tr>
      <w:tr>
        <w:tc>
          <w:tcPr/>
          <w:p>
            <w:pPr>
              <w:pStyle w:val="Compact"/>
            </w:pPr>
            <w:r>
              <w:t xml:space="preserve">B</w:t>
            </w:r>
          </w:p>
        </w:tc>
        <w:tc>
          <w:tcPr/>
          <w:p>
            <w:pPr>
              <w:pStyle w:val="Compact"/>
            </w:pPr>
            <w:r>
              <w:t xml:space="preserve">Arquitectura del juego, modos, puntuación, bancos beta</w:t>
            </w:r>
          </w:p>
        </w:tc>
        <w:tc>
          <w:tcPr/>
          <w:p>
            <w:pPr>
              <w:pStyle w:val="Compact"/>
            </w:pPr>
            <w:hyperlink r:id="rId110">
              <w:r>
                <w:rPr>
                  <w:rStyle w:val="VerbatimChar"/>
                </w:rPr>
                <w:t xml:space="preserve">Juego/README.md</w:t>
              </w:r>
            </w:hyperlink>
            <w:r>
              <w:t xml:space="preserve"> </w:t>
            </w:r>
            <w:r>
              <w:t xml:space="preserve">·</w:t>
            </w:r>
            <w:r>
              <w:t xml:space="preserve"> </w:t>
            </w:r>
            <w:hyperlink r:id="rId73">
              <w:r>
                <w:rPr>
                  <w:rStyle w:val="VerbatimChar"/>
                </w:rPr>
                <w:t xml:space="preserve">Juego/Comun/README.md</w:t>
              </w:r>
            </w:hyperlink>
            <w:r>
              <w:t xml:space="preserve"> </w:t>
            </w:r>
            <w:r>
              <w:t xml:space="preserve">·</w:t>
            </w:r>
            <w:r>
              <w:t xml:space="preserve"> </w:t>
            </w:r>
            <w:hyperlink r:id="rId111">
              <w:r>
                <w:rPr>
                  <w:rStyle w:val="VerbatimChar"/>
                </w:rPr>
                <w:t xml:space="preserve">Juego/Grafico/README.md</w:t>
              </w:r>
            </w:hyperlink>
          </w:p>
        </w:tc>
      </w:tr>
      <w:tr>
        <w:tc>
          <w:tcPr/>
          <w:p>
            <w:pPr>
              <w:pStyle w:val="Compact"/>
            </w:pPr>
            <w:r>
              <w:t xml:space="preserve">C</w:t>
            </w:r>
          </w:p>
        </w:tc>
        <w:tc>
          <w:tcPr/>
          <w:p>
            <w:pPr>
              <w:pStyle w:val="Compact"/>
            </w:pPr>
            <w:r>
              <w:t xml:space="preserve">Scripts de mantenimiento, balanceo, auditorías</w:t>
            </w:r>
          </w:p>
        </w:tc>
        <w:tc>
          <w:tcPr/>
          <w:p>
            <w:pPr>
              <w:pStyle w:val="Compact"/>
            </w:pPr>
            <w:hyperlink r:id="rId85">
              <w:r>
                <w:rPr>
                  <w:rStyle w:val="VerbatimChar"/>
                </w:rPr>
                <w:t xml:space="preserve">Files/README.md</w:t>
              </w:r>
            </w:hyperlink>
          </w:p>
        </w:tc>
      </w:tr>
      <w:tr>
        <w:tc>
          <w:tcPr/>
          <w:p>
            <w:pPr>
              <w:pStyle w:val="Compact"/>
            </w:pPr>
            <w:r>
              <w:t xml:space="preserve">D</w:t>
            </w:r>
          </w:p>
        </w:tc>
        <w:tc>
          <w:tcPr/>
          <w:p>
            <w:pPr>
              <w:pStyle w:val="Compact"/>
            </w:pPr>
            <w:r>
              <w:t xml:space="preserve">Pruebas unitarias</w:t>
            </w:r>
          </w:p>
        </w:tc>
        <w:tc>
          <w:tcPr/>
          <w:p>
            <w:pPr>
              <w:pStyle w:val="Compact"/>
            </w:pPr>
            <w:hyperlink r:id="rId112">
              <w:r>
                <w:rPr>
                  <w:rStyle w:val="VerbatimChar"/>
                </w:rPr>
                <w:t xml:space="preserve">Tests/README.md</w:t>
              </w:r>
            </w:hyperlink>
          </w:p>
        </w:tc>
      </w:tr>
      <w:tr>
        <w:tc>
          <w:tcPr/>
          <w:p>
            <w:pPr>
              <w:pStyle w:val="Compact"/>
            </w:pPr>
            <w:r>
              <w:t xml:space="preserve">E</w:t>
            </w:r>
          </w:p>
        </w:tc>
        <w:tc>
          <w:tcPr/>
          <w:p>
            <w:pPr>
              <w:pStyle w:val="Compact"/>
            </w:pPr>
            <w:r>
              <w:t xml:space="preserve">Repositorio y guía rápida</w:t>
            </w:r>
          </w:p>
        </w:tc>
        <w:tc>
          <w:tcPr/>
          <w:p>
            <w:pPr>
              <w:pStyle w:val="Compact"/>
            </w:pPr>
            <w:hyperlink r:id="rId41">
              <w:r>
                <w:rPr>
                  <w:rStyle w:val="VerbatimChar"/>
                </w:rPr>
                <w:t xml:space="preserve">README.md</w:t>
              </w:r>
            </w:hyperlink>
          </w:p>
        </w:tc>
      </w:tr>
      <w:tr>
        <w:tc>
          <w:tcPr/>
          <w:p>
            <w:pPr>
              <w:pStyle w:val="Compact"/>
            </w:pPr>
            <w:r>
              <w:t xml:space="preserve">F</w:t>
            </w:r>
          </w:p>
        </w:tc>
        <w:tc>
          <w:tcPr/>
          <w:p>
            <w:pPr>
              <w:pStyle w:val="Compact"/>
            </w:pPr>
            <w:r>
              <w:t xml:space="preserve">LaTeX, Word y exportación</w:t>
            </w:r>
          </w:p>
        </w:tc>
        <w:tc>
          <w:tcPr/>
          <w:p>
            <w:pPr>
              <w:pStyle w:val="Compact"/>
            </w:pPr>
            <w:hyperlink r:id="rId113">
              <w:r>
                <w:rPr>
                  <w:rStyle w:val="VerbatimChar"/>
                </w:rPr>
                <w:t xml:space="preserve">README.md</w:t>
              </w:r>
            </w:hyperlink>
          </w:p>
        </w:tc>
      </w:tr>
      <w:tr>
        <w:tc>
          <w:tcPr/>
          <w:p>
            <w:pPr>
              <w:pStyle w:val="Compact"/>
            </w:pPr>
            <w:r>
              <w:t xml:space="preserve">G</w:t>
            </w:r>
          </w:p>
        </w:tc>
        <w:tc>
          <w:tcPr/>
          <w:p>
            <w:pPr>
              <w:pStyle w:val="Compact"/>
            </w:pPr>
            <w:r>
              <w:t xml:space="preserve">Estado del proyecto y seguimiento</w:t>
            </w:r>
          </w:p>
        </w:tc>
        <w:tc>
          <w:tcPr/>
          <w:p>
            <w:pPr>
              <w:pStyle w:val="Compact"/>
            </w:pPr>
            <w:hyperlink r:id="rId114">
              <w:r>
                <w:rPr>
                  <w:rStyle w:val="VerbatimChar"/>
                </w:rPr>
                <w:t xml:space="preserve">CHANGELOG_PROYECTO.md</w:t>
              </w:r>
            </w:hyperlink>
            <w:r>
              <w:t xml:space="preserve">,</w:t>
            </w:r>
            <w:r>
              <w:t xml:space="preserve"> </w:t>
            </w:r>
            <w:hyperlink r:id="rId115">
              <w:r>
                <w:rPr>
                  <w:rStyle w:val="VerbatimChar"/>
                </w:rPr>
                <w:t xml:space="preserve">CHANGELOG_JUEGO.md</w:t>
              </w:r>
            </w:hyperlink>
            <w:r>
              <w:t xml:space="preserve">,</w:t>
            </w:r>
            <w:r>
              <w:t xml:space="preserve"> </w:t>
            </w:r>
            <w:hyperlink r:id="rId116">
              <w:r>
                <w:rPr>
                  <w:rStyle w:val="VerbatimChar"/>
                </w:rPr>
                <w:t xml:space="preserve">CHECKLIST.md</w:t>
              </w:r>
            </w:hyperlink>
          </w:p>
        </w:tc>
      </w:tr>
    </w:tbl>
    <w:p>
      <w:pPr>
        <w:pStyle w:val="BodyText"/>
      </w:pPr>
      <w:r>
        <w:rPr>
          <w:b/>
          <w:bCs/>
        </w:rPr>
        <w:t xml:space="preserve">Repositorio:</w:t>
      </w:r>
      <w:r>
        <w:t xml:space="preserve"> </w:t>
      </w:r>
      <w:r>
        <w:t xml:space="preserve">https://github.com/Dafafi63f/Escape-Room.git</w:t>
      </w:r>
    </w:p>
    <w:bookmarkEnd w:id="117"/>
    <w:sectPr>
      <w:footnotePr>
        <w:numRestart w:val="eachSect"/>
      </w:footnotePr>
      <w:footerReference r:id="rId31"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140" w:line="336" w:lineRule="auto"/>
      <w:outlineLvl w:val="9"/>
    </w:pPr>
    <w:rPr>
      <w:rFonts w:asciiTheme="majorHAnsi" w:cstheme="majorBidi" w:eastAsiaTheme="majorEastAsia" w:hAnsiTheme="majorHAnsi"/>
      <w:b w:val="0"/>
      <w:bCs w:val="0"/>
      <w:color w:themeColor="accent1" w:themeShade="BF" w:val="365F91"/>
      <w:sz w:val="28"/>
      <w:szCs w:val="28"/>
    </w:rPr>
  </w:style>
  <w:style w:styleId="TOC1" w:type="paragraph">
    <w:name w:val="toc 1"/>
    <w:basedOn w:val="Normal"/>
    <w:next w:val="Normal"/>
    <w:autoRedefine/>
    <w:uiPriority w:val="39"/>
    <w:unhideWhenUsed/>
    <w:qFormat/>
    <w:pPr>
      <w:spacing w:before="0" w:after="0" w:line="288" w:lineRule="auto"/>
      <w:ind w:left="220" w:hanging="220"/>
    </w:pPr>
    <w:rPr>
      <w:sz w:val="24"/>
      <w:szCs w:val="24"/>
    </w:rPr>
  </w:style>
  <w:style w:styleId="TOC2" w:type="paragraph">
    <w:name w:val="toc 2"/>
    <w:basedOn w:val="Normal"/>
    <w:next w:val="Normal"/>
    <w:autoRedefine/>
    <w:uiPriority w:val="39"/>
    <w:unhideWhenUsed/>
    <w:qFormat/>
    <w:pPr>
      <w:spacing w:before="0" w:after="0" w:line="276" w:lineRule="auto"/>
      <w:ind w:left="360" w:hanging="180"/>
    </w:pPr>
    <w:rPr>
      <w:sz w:val="22"/>
      <w:szCs w:val="22"/>
    </w:rPr>
  </w:style>
  <w:style w:styleId="TOC3" w:type="paragraph">
    <w:name w:val="toc 3"/>
    <w:basedOn w:val="Normal"/>
    <w:next w:val="Normal"/>
    <w:autoRedefine/>
    <w:uiPriority w:val="39"/>
    <w:unhideWhenUsed/>
    <w:qFormat/>
    <w:pPr>
      <w:spacing w:before="0" w:after="0" w:line="276" w:lineRule="auto"/>
      <w:ind w:left="480" w:hanging="180"/>
    </w:pPr>
    <w:rPr>
      <w:sz w:val="22"/>
      <w:szCs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96" Target="media/rId96.png" /><Relationship Type="http://schemas.openxmlformats.org/officeDocument/2006/relationships/image" Id="rId49" Target="media/rId49.png" /><Relationship Type="http://schemas.openxmlformats.org/officeDocument/2006/relationships/image" Id="rId70" Target="media/rId70.png" /><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_rels/footnotes.xml.rels><?xml version="1.0" encoding="UTF-8"?><Relationships xmlns="http://schemas.openxmlformats.org/package/2006/relationships"><Relationship Type="http://schemas.openxmlformats.org/officeDocument/2006/relationships/hyperlink" Id="rId68" Target="../../Data/README.md" TargetMode="External" /><Relationship Type="http://schemas.openxmlformats.org/officeDocument/2006/relationships/hyperlink" Id="rId83" Target="../../Data/README.md#jerarqu&#237;a-curricular-40-materias" TargetMode="External" /><Relationship Type="http://schemas.openxmlformats.org/officeDocument/2006/relationships/hyperlink" Id="rId85" Target="../../Files/README.md" TargetMode="External" /><Relationship Type="http://schemas.openxmlformats.org/officeDocument/2006/relationships/hyperlink" Id="rId75" Target="../../Juego/COMO_JUGAR.md" TargetMode="External" /><Relationship Type="http://schemas.openxmlformats.org/officeDocument/2006/relationships/hyperlink" Id="rId73" Target="../../Juego/Comun/README.md" TargetMode="External" /><Relationship Type="http://schemas.openxmlformats.org/officeDocument/2006/relationships/hyperlink" Id="rId111" Target="../../Juego/Grafico/README.md" TargetMode="External" /><Relationship Type="http://schemas.openxmlformats.org/officeDocument/2006/relationships/hyperlink" Id="rId110" Target="../../Juego/README.md" TargetMode="External" /><Relationship Type="http://schemas.openxmlformats.org/officeDocument/2006/relationships/hyperlink" Id="rId41" Target="../../README.md" TargetMode="External" /><Relationship Type="http://schemas.openxmlformats.org/officeDocument/2006/relationships/hyperlink" Id="rId112" Target="../../Tests/README.md" TargetMode="External" /><Relationship Type="http://schemas.openxmlformats.org/officeDocument/2006/relationships/hyperlink" Id="rId115" Target="../CHANGELOG_JUEGO.md" TargetMode="External" /><Relationship Type="http://schemas.openxmlformats.org/officeDocument/2006/relationships/hyperlink" Id="rId114" Target="../CHANGELOG_PROYECTO.md" TargetMode="External" /><Relationship Type="http://schemas.openxmlformats.org/officeDocument/2006/relationships/hyperlink" Id="rId116" Target="../CHECKLIST.md" TargetMode="External" /><Relationship Type="http://schemas.openxmlformats.org/officeDocument/2006/relationships/hyperlink" Id="rId42" Target="../Figuras/README.md" TargetMode="External" /><Relationship Type="http://schemas.openxmlformats.org/officeDocument/2006/relationships/hyperlink" Id="rId113" Target="../README.md" TargetMode="External" /><Relationship Type="http://schemas.openxmlformats.org/officeDocument/2006/relationships/hyperlink" Id="rId40" Target="https://www.inkagames.com/" TargetMode="External" /><Relationship Type="http://schemas.openxmlformats.org/officeDocument/2006/relationships/hyperlink" Id="rId48" Target="https://www.youtube.com/watch?v=ib--6Tl5ZV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
  <dc:language>es</dc:language>
  <cp:keywords/>
  <dcterms:created xsi:type="dcterms:W3CDTF">2026-06-30T10:23:44Z</dcterms:created>
  <dcterms:modified xsi:type="dcterms:W3CDTF">2026-06-30T10:23:44Z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