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3.png" ContentType="image/png"/>
  <Override PartName="/word/media/rId111.png" ContentType="image/png"/>
  <Override PartName="/word/media/rId106.png" ContentType="image/png"/>
  <Override PartName="/word/media/rId115.png" ContentType="image/png"/>
  <Override PartName="/word/media/rId49.png" ContentType="image/png"/>
  <Override PartName="/word/media/rId102.png" ContentType="image/png"/>
  <Override PartName="/word/media/rId71.png" ContentType="image/png"/>
  <Override PartName="/word/media/rId94.png" ContentType="image/png"/>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Diseño y desarrollo de un juego interactivo educativo</w:t>
      </w:r>
      <w:r>
        <w:br/>
      </w:r>
      <w:r>
        <w:t xml:space="preserve">basado en contenidos del grado en Matemática Computacional y Análisis de Datos</w:t>
      </w:r>
    </w:p>
    <w:p>
      <w:pPr>
        <w:pStyle w:val="Author"/>
      </w:pPr>
      <w:r>
        <w:t xml:space="preserve">Daniel Fageda Figueredo NIU: 1601846</w:t>
      </w:r>
      <w:r>
        <w:br/>
      </w:r>
      <w:r>
        <w:t xml:space="preserve">Tutor: Víctor Navas Portella</w:t>
      </w:r>
    </w:p>
    <w:p>
      <w:pPr>
        <w:pStyle w:val="AbstractTitle"/>
      </w:pPr>
      <w:r>
        <w:t xml:space="preserve">Resumen</w:t>
      </w:r>
    </w:p>
    <w:p>
      <w:pPr>
        <w:pStyle w:val="Abstract"/>
      </w:pPr>
      <w:r>
        <w:t xml:space="preserve">Se presenta el diseño e implementación de un cuestionario educativo alineado con el plan de estudios del grado en Matemática Computacional y Análisis de Datos (MatCAD). El entregable incluye un banco cerrado de</w:t>
      </w:r>
      <w:r>
        <w:t xml:space="preserve"> </w:t>
      </w:r>
      <w:r>
        <w:rPr>
          <w:b/>
          <w:bCs/>
        </w:rPr>
        <w:t xml:space="preserve">480 preguntas</w:t>
      </w:r>
      <w:r>
        <w:t xml:space="preserve"> </w:t>
      </w:r>
      <w:r>
        <w:t xml:space="preserve">con metadatos curriculares, un juego en</w:t>
      </w:r>
      <w:r>
        <w:t xml:space="preserve"> </w:t>
      </w:r>
      <w:r>
        <w:rPr>
          <w:b/>
          <w:bCs/>
        </w:rPr>
        <w:t xml:space="preserve">pygame</w:t>
      </w:r>
      <w:r>
        <w:t xml:space="preserve"> </w:t>
      </w:r>
      <w:r>
        <w:t xml:space="preserve">con cinco modos (libre, historia, resistencia, escape room y feedback), y herramientas de validación del dataset. El desarrollo siguió un enfoque incremental: primero un prototipo en terminal para validar el motor de evaluación y, después, una interfaz gráfica que concentra toda la experiencia de juego. Los resultados muestran un sistema funcional, documentado y extensible; la validación con usuarios y la narrativa gráfica quedan como trabajo futuro.</w:t>
      </w:r>
    </w:p>
    <w:p>
      <w:pPr>
        <w:pStyle w:val="Abstract"/>
      </w:pPr>
      <w:r>
        <w:rPr>
          <w:b/>
          <w:bCs/>
        </w:rPr>
        <w:t xml:space="preserve">Palabras clave:</w:t>
      </w:r>
      <w:r>
        <w:t xml:space="preserve"> </w:t>
      </w:r>
      <w:r>
        <w:t xml:space="preserve">cuestionario educativo, gamificación, banco de preguntas, autoevaluación, MatCAD, serious games.</w:t>
      </w:r>
    </w:p>
    <w:p>
      <w:pPr>
        <w:pStyle w:val="FirstParagraph"/>
      </w:pPr>
      <w:r>
        <w:rPr>
          <w:i/>
          <w:iCs/>
        </w:rPr>
        <w:t xml:space="preserve">Nota sobre el título:</w:t>
      </w:r>
      <w:r>
        <w:t xml:space="preserve"> </w:t>
      </w:r>
      <w:r>
        <w:t xml:space="preserve">el documento de proyecto inicial planteaba un escape room con interfaz gráfica inspirado en las aventuras point-and-click de Inka Games (</w:t>
      </w:r>
      <w:hyperlink r:id="rId40">
        <w:r>
          <w:rPr>
            <w:rStyle w:val="Hyperlink"/>
          </w:rPr>
          <w:t xml:space="preserve">https://www.inkagames.com/</w:t>
        </w:r>
      </w:hyperlink>
      <w:r>
        <w:t xml:space="preserve">; véase §1.3). El</w:t>
      </w:r>
      <w:r>
        <w:t xml:space="preserve"> </w:t>
      </w:r>
      <w:r>
        <w:rPr>
          <w:b/>
          <w:bCs/>
        </w:rPr>
        <w:t xml:space="preserve">entregable de este TFG</w:t>
      </w:r>
      <w:r>
        <w:t xml:space="preserve"> </w:t>
      </w:r>
      <w:r>
        <w:t xml:space="preserve">es el cuestionario (banco + juego en</w:t>
      </w:r>
      <w:r>
        <w:t xml:space="preserve"> </w:t>
      </w:r>
      <w:r>
        <w:rPr>
          <w:b/>
          <w:bCs/>
        </w:rPr>
        <w:t xml:space="preserve">pygame</w:t>
      </w:r>
      <w:r>
        <w:t xml:space="preserve"> </w:t>
      </w:r>
      <w:r>
        <w:t xml:space="preserve">con cinco modos, incluido escape room con mecánicas jugables) descrito en esta memoria; la capa narrativa gráfica completa queda como evolución futura del mismo proyecto.</w:t>
      </w:r>
    </w:p>
    <w:p>
      <w:pPr>
        <w:pStyle w:val="BodyText"/>
      </w:pPr>
      <w:r>
        <w:t xml:space="preserve">El detalle técnico del repositorio (esquema del banco, scripts, arquitectura del juego) se documenta en los</w:t>
      </w:r>
      <w:r>
        <w:t xml:space="preserve"> </w:t>
      </w:r>
      <w:r>
        <w:rPr>
          <w:rStyle w:val="VerbatimChar"/>
        </w:rPr>
        <w:t xml:space="preserve">README.md</w:t>
      </w:r>
      <w:r>
        <w:t xml:space="preserve"> </w:t>
      </w:r>
      <w:r>
        <w:t xml:space="preserve">del proyecto y se cita en los apéndices al final de esta memoria.</w:t>
      </w:r>
    </w:p>
    <w:p>
      <w:pPr>
        <w:pStyle w:val="BodyText"/>
      </w:pPr>
      <w:r>
        <w:rPr>
          <w:b/>
          <w:bCs/>
        </w:rPr>
        <w:t xml:space="preserve">Versión de entrega:</w:t>
      </w:r>
      <w:r>
        <w:t xml:space="preserve"> </w:t>
      </w:r>
      <w:r>
        <w:t xml:space="preserve">dos Word en</w:t>
      </w:r>
      <w:r>
        <w:t xml:space="preserve"> </w:t>
      </w:r>
      <w:r>
        <w:rPr>
          <w:rStyle w:val="VerbatimChar"/>
        </w:rPr>
        <w:t xml:space="preserve">Docs/Entrega/</w:t>
      </w:r>
      <w:r>
        <w:t xml:space="preserve"> </w:t>
      </w:r>
      <w:r>
        <w:t xml:space="preserve">(</w:t>
      </w:r>
      <w:r>
        <w:rPr>
          <w:rStyle w:val="VerbatimChar"/>
        </w:rPr>
        <w:t xml:space="preserve">Memoria_TFG_markdown.docx</w:t>
      </w:r>
      <w:r>
        <w:t xml:space="preserve">,</w:t>
      </w:r>
      <w:r>
        <w:t xml:space="preserve"> </w:t>
      </w:r>
      <w:r>
        <w:rPr>
          <w:rStyle w:val="VerbatimChar"/>
        </w:rPr>
        <w:t xml:space="preserve">Memoria_TFG_latex.docx</w:t>
      </w:r>
      <w:r>
        <w:t xml:space="preserve">);</w:t>
      </w:r>
      <w:r>
        <w:t xml:space="preserve"> </w:t>
      </w:r>
      <w:r>
        <w:rPr>
          <w:b/>
          <w:bCs/>
        </w:rPr>
        <w:t xml:space="preserve">9 figuras</w:t>
      </w:r>
      <w:r>
        <w:t xml:space="preserve"> </w:t>
      </w:r>
      <w:r>
        <w:t xml:space="preserve">PNG en</w:t>
      </w:r>
      <w:r>
        <w:t xml:space="preserve"> </w:t>
      </w:r>
      <w:r>
        <w:rPr>
          <w:rStyle w:val="VerbatimChar"/>
        </w:rPr>
        <w:t xml:space="preserve">Docs/Figuras/</w:t>
      </w:r>
      <w:r>
        <w:t xml:space="preserve">. Regenerar figuras:</w:t>
      </w:r>
      <w:r>
        <w:t xml:space="preserve"> </w:t>
      </w:r>
      <w:r>
        <w:rPr>
          <w:rStyle w:val="VerbatimChar"/>
        </w:rPr>
        <w:t xml:space="preserve">python Docs/generar_figuras_memoria.py</w:t>
      </w:r>
      <w:r>
        <w:t xml:space="preserve">. Regenerar Word:</w:t>
      </w:r>
      <w:r>
        <w:t xml:space="preserve"> </w:t>
      </w:r>
      <w:r>
        <w:rPr>
          <w:rStyle w:val="VerbatimChar"/>
        </w:rPr>
        <w:t xml:space="preserve">python utilidades_tfg.py --solo-memoria</w:t>
      </w:r>
      <w:r>
        <w:t xml:space="preserve">. El PDF de entrega lo exportas desde Word tras editar.</w:t>
      </w:r>
    </w:p>
    <w:p xmlns:w="http://schemas.openxmlformats.org/wordprocessingml/2006/main">
      <w:r>
        <w:br w:type="page"/>
      </w:r>
    </w:p>
    <w:sdt>
      <w:sdtPr>
        <w:docPartObj>
          <w:docPartGallery w:val="Table of Contents"/>
          <w:docPartUnique/>
        </w:docPartObj>
      </w:sdtPr>
      <w:sdtContent>
        <w:p>
          <w:pPr>
            <w:pStyle w:val="TOCHeading"/>
          </w:pPr>
          <w:r>
            <w:t xml:space="preserve">Índice</w:t>
          </w:r>
        </w:p>
        <w:p>
          <w:r>
            <w:fldChar w:fldCharType="begin" w:dirty="true"/>
            <w:instrText xml:space="preserve">TOC \o "1-2" \h \z \u</w:instrText>
            <w:fldChar w:fldCharType="separate"/>
            <w:fldChar w:fldCharType="end"/>
          </w:r>
        </w:p>
      </w:sdtContent>
    </w:sdt>
    <w:p xmlns:w="http://schemas.openxmlformats.org/wordprocessingml/2006/main">
      <w:r>
        <w:br w:type="page"/>
      </w:r>
    </w:p>
    <w:bookmarkStart w:id="63" w:name="introducción"/>
    <w:p>
      <w:pPr>
        <w:pStyle w:val="Heading1"/>
      </w:pPr>
      <w:r>
        <w:rPr>
          <w:rStyle w:val="SectionNumber"/>
        </w:rPr>
        <w:t xml:space="preserve">1</w:t>
      </w:r>
      <w:r>
        <w:tab/>
      </w:r>
      <w:r>
        <w:t xml:space="preserve">Introducción</w:t>
      </w:r>
    </w:p>
    <w:bookmarkStart w:id="41" w:name="contexto"/>
    <w:p>
      <w:pPr>
        <w:pStyle w:val="Heading2"/>
      </w:pPr>
      <w:r>
        <w:rPr>
          <w:rStyle w:val="SectionNumber"/>
        </w:rPr>
        <w:t xml:space="preserve">1.1</w:t>
      </w:r>
      <w:r>
        <w:tab/>
      </w:r>
      <w:r>
        <w:t xml:space="preserve">Contexto</w:t>
      </w:r>
    </w:p>
    <w:p>
      <w:pPr>
        <w:pStyle w:val="FirstParagraph"/>
      </w:pPr>
      <w:r>
        <w:t xml:space="preserve">El grado en Matemática Computacional y Análisis de Datos (MatCAD) de la Universitat Autònoma de Barcelona articula un plan de estudios amplio en el que conviven contenidos de matemáticas, computación, estadística, optimización e inteligencia artificial. La evaluación continua y la autoevaluación son piezas habituales del aprendizaje universitario. Muchas herramientas genéricas de práctica (listas de ejercicios, plataformas de preguntas sin metadatos curriculares)</w:t>
      </w:r>
      <w:r>
        <w:t xml:space="preserve"> </w:t>
      </w:r>
      <w:r>
        <w:rPr>
          <w:b/>
          <w:bCs/>
        </w:rPr>
        <w:t xml:space="preserve">no etiquetan</w:t>
      </w:r>
      <w:r>
        <w:t xml:space="preserve"> </w:t>
      </w:r>
      <w:r>
        <w:t xml:space="preserve">el contenido según curso, semestre o asignatura del grado; ello dificulta practicar de forma segmentada alineada con el plan de estudios, sin que ello implique que los recursos institucionales del grado sean inadecuados.</w:t>
      </w:r>
    </w:p>
    <w:p>
      <w:pPr>
        <w:pStyle w:val="BodyText"/>
      </w:pPr>
      <w:r>
        <w:t xml:space="preserve">Paralelamente, la gamificación y los</w:t>
      </w:r>
      <w:r>
        <w:t xml:space="preserve"> </w:t>
      </w:r>
      <w:r>
        <w:rPr>
          <w:i/>
          <w:iCs/>
        </w:rPr>
        <w:t xml:space="preserve">serious games</w:t>
      </w:r>
      <w:r>
        <w:t xml:space="preserve"> </w:t>
      </w:r>
      <w:r>
        <w:t xml:space="preserve">(Michael y Chen, 2005) han ganado relevancia como complemento a la enseñanza formal: permiten practicar con retroalimentación inmediata y pueden favorecer la motivación mediante mecánicas de juego (vidas, puntuación, progresión), según evidencia en contextos educativos digitales (Kiili, 2005; Habgood y Ainsworth, 2011). Los escape rooms educativos y las novelas gráficas interactivas representan un subconjunto de los</w:t>
      </w:r>
      <w:r>
        <w:t xml:space="preserve"> </w:t>
      </w:r>
      <w:r>
        <w:rPr>
          <w:i/>
          <w:iCs/>
        </w:rPr>
        <w:t xml:space="preserve">serious games</w:t>
      </w:r>
      <w:r>
        <w:t xml:space="preserve"> </w:t>
      </w:r>
      <w:r>
        <w:t xml:space="preserve">en el que la</w:t>
      </w:r>
      <w:r>
        <w:t xml:space="preserve"> </w:t>
      </w:r>
      <w:r>
        <w:rPr>
          <w:b/>
          <w:bCs/>
        </w:rPr>
        <w:t xml:space="preserve">narrativa</w:t>
      </w:r>
      <w:r>
        <w:t xml:space="preserve"> </w:t>
      </w:r>
      <w:r>
        <w:t xml:space="preserve">—secuencia de escenas o salas que contextualizan los retos— envuelve desafíos cognitivos; sin embargo, su desarrollo completo exige un esfuerzo considerable en diseño gráfico, guion y validación pedagógica.</w:t>
      </w:r>
    </w:p>
    <w:bookmarkEnd w:id="41"/>
    <w:bookmarkStart w:id="42" w:name="motivación"/>
    <w:p>
      <w:pPr>
        <w:pStyle w:val="Heading2"/>
      </w:pPr>
      <w:r>
        <w:rPr>
          <w:rStyle w:val="SectionNumber"/>
        </w:rPr>
        <w:t xml:space="preserve">1.2</w:t>
      </w:r>
      <w:r>
        <w:tab/>
      </w:r>
      <w:r>
        <w:t xml:space="preserve">Motivación</w:t>
      </w:r>
    </w:p>
    <w:p>
      <w:pPr>
        <w:pStyle w:val="FirstParagraph"/>
      </w:pPr>
      <w:r>
        <w:t xml:space="preserve">Este Trabajo de Fin de Grado surge de la necesidad de disponer de una herramienta de autoevaluación alineada con las asignaturas del grado. El sistema debe gestionar un banco de preguntas</w:t>
      </w:r>
      <w:r>
        <w:t xml:space="preserve"> </w:t>
      </w:r>
      <w:r>
        <w:rPr>
          <w:b/>
          <w:bCs/>
        </w:rPr>
        <w:t xml:space="preserve">estructurado y auditable</w:t>
      </w:r>
      <w:r>
        <w:t xml:space="preserve"> </w:t>
      </w:r>
      <w:r>
        <w:t xml:space="preserve">—mediante reglas automatizadas, revisión manual documentada y scripts de mantenimiento reproducibles—, ofrecer una experiencia de juego que incentive la práctica repetida, permitir analizar la calidad del contenido (distractores, duplicados, coherencia curricular) y sentar las bases para modelos pedagógicos más ricos.</w:t>
      </w:r>
    </w:p>
    <w:p>
      <w:pPr>
        <w:pStyle w:val="BodyText"/>
      </w:pPr>
      <w:r>
        <w:t xml:space="preserve">En este contexto,</w:t>
      </w:r>
      <w:r>
        <w:t xml:space="preserve"> </w:t>
      </w:r>
      <w:r>
        <w:rPr>
          <w:b/>
          <w:bCs/>
        </w:rPr>
        <w:t xml:space="preserve">gamificación</w:t>
      </w:r>
      <w:r>
        <w:t xml:space="preserve"> </w:t>
      </w:r>
      <w:r>
        <w:t xml:space="preserve">designa el uso de elementos de diseño de juego (puntos, vidas, retos, progresión) en un contexto formativo no recreativo (Deterding et al., 2011); en este TFG se aplica al cuestionario interactivo con retroalimentación inmediata en pantalla. Un</w:t>
      </w:r>
      <w:r>
        <w:t xml:space="preserve"> </w:t>
      </w:r>
      <w:r>
        <w:rPr>
          <w:b/>
          <w:bCs/>
        </w:rPr>
        <w:t xml:space="preserve">banco de preguntas auditable</w:t>
      </w:r>
      <w:r>
        <w:t xml:space="preserve"> </w:t>
      </w:r>
      <w:r>
        <w:t xml:space="preserve">es un conjunto de ítems cuya calidad y estructura pueden revisarse de forma sistemática mediante</w:t>
      </w:r>
      <w:r>
        <w:t xml:space="preserve"> </w:t>
      </w:r>
      <w:r>
        <w:rPr>
          <w:rStyle w:val="VerbatimChar"/>
        </w:rPr>
        <w:t xml:space="preserve">mantenimiento.py validar</w:t>
      </w:r>
      <w:r>
        <w:t xml:space="preserve">, la revisión manual del banco de producción (480 ítems, cerrada) y scripts de auditoría. Los</w:t>
      </w:r>
      <w:r>
        <w:t xml:space="preserve"> </w:t>
      </w:r>
      <w:r>
        <w:rPr>
          <w:b/>
          <w:bCs/>
        </w:rPr>
        <w:t xml:space="preserve">distractores plausibles</w:t>
      </w:r>
      <w:r>
        <w:t xml:space="preserve"> </w:t>
      </w:r>
      <w:r>
        <w:t xml:space="preserve">son opciones incorrectas creíbles para quien no domina el concepto (Haladyna et al., 2002). La</w:t>
      </w:r>
      <w:r>
        <w:t xml:space="preserve"> </w:t>
      </w:r>
      <w:r>
        <w:rPr>
          <w:b/>
          <w:bCs/>
        </w:rPr>
        <w:t xml:space="preserve">narrativa</w:t>
      </w:r>
      <w:r>
        <w:t xml:space="preserve"> </w:t>
      </w:r>
      <w:r>
        <w:t xml:space="preserve">(capa pendiente) sería la secuencia ficcional de escenas que contextualiza los retos; el entregable actual funciona sin ella. Por</w:t>
      </w:r>
      <w:r>
        <w:t xml:space="preserve"> </w:t>
      </w:r>
      <w:r>
        <w:rPr>
          <w:b/>
          <w:bCs/>
        </w:rPr>
        <w:t xml:space="preserve">multiasignatura</w:t>
      </w:r>
      <w:r>
        <w:t xml:space="preserve"> </w:t>
      </w:r>
      <w:r>
        <w:t xml:space="preserve">y</w:t>
      </w:r>
      <w:r>
        <w:t xml:space="preserve"> </w:t>
      </w:r>
      <w:r>
        <w:rPr>
          <w:b/>
          <w:bCs/>
        </w:rPr>
        <w:t xml:space="preserve">prerrequisitos</w:t>
      </w:r>
      <w:r>
        <w:t xml:space="preserve"> </w:t>
      </w:r>
      <w:r>
        <w:t xml:space="preserve">se entiende el solapamiento entre materias y los conocimientos previos que un ítem da por asumidos.</w:t>
      </w:r>
    </w:p>
    <w:p>
      <w:pPr>
        <w:pStyle w:val="BodyText"/>
      </w:pPr>
      <w:r>
        <w:t xml:space="preserve">La motivación principal es combinar programación, matemáticas y diseño interactivo en una aplicación práctica que consolide conocimientos del grado y que pueda ser extendida por el propio autor o por el profesorado.</w:t>
      </w:r>
    </w:p>
    <w:bookmarkEnd w:id="42"/>
    <w:bookmarkStart w:id="53" w:name="inspiración-inka-games-inkagames.com"/>
    <w:p>
      <w:pPr>
        <w:pStyle w:val="Heading2"/>
      </w:pPr>
      <w:r>
        <w:rPr>
          <w:rStyle w:val="SectionNumber"/>
        </w:rPr>
        <w:t xml:space="preserve">1.3</w:t>
      </w:r>
      <w:r>
        <w:tab/>
      </w:r>
      <w:r>
        <w:t xml:space="preserve">Inspiración: Inka Games (inkagames.com)</w:t>
      </w:r>
    </w:p>
    <w:p>
      <w:pPr>
        <w:pStyle w:val="FirstParagraph"/>
      </w:pPr>
      <w:r>
        <w:t xml:space="preserve">La idea original del TFG partió de los</w:t>
      </w:r>
      <w:r>
        <w:t xml:space="preserve"> </w:t>
      </w:r>
      <w:r>
        <w:rPr>
          <w:b/>
          <w:bCs/>
        </w:rPr>
        <w:t xml:space="preserve">juegos de aventura point-and-click</w:t>
      </w:r>
      <w:r>
        <w:t xml:space="preserve"> </w:t>
      </w:r>
      <w:r>
        <w:t xml:space="preserve">publicados en</w:t>
      </w:r>
      <w:r>
        <w:t xml:space="preserve"> </w:t>
      </w:r>
      <w:hyperlink r:id="rId40">
        <w:r>
          <w:rPr>
            <w:rStyle w:val="Hyperlink"/>
          </w:rPr>
          <w:t xml:space="preserve">https://www.inkagames.com/</w:t>
        </w:r>
      </w:hyperlink>
      <w:r>
        <w:t xml:space="preserve">, portal independiente peruano activo desde</w:t>
      </w:r>
      <w:r>
        <w:t xml:space="preserve"> </w:t>
      </w:r>
      <w:r>
        <w:rPr>
          <w:b/>
          <w:bCs/>
        </w:rPr>
        <w:t xml:space="preserve">2006</w:t>
      </w:r>
      <w:r>
        <w:t xml:space="preserve"> </w:t>
      </w:r>
      <w:r>
        <w:t xml:space="preserve">(fundado por Aldo Mujica y colaboradores). El sitio concentra cientos de títulos gratuitos en navegador —históricamente en Flash, hoy en HTML5— en los que el jugador</w:t>
      </w:r>
      <w:r>
        <w:t xml:space="preserve"> </w:t>
      </w:r>
      <w:r>
        <w:rPr>
          <w:b/>
          <w:bCs/>
        </w:rPr>
        <w:t xml:space="preserve">explora escenas</w:t>
      </w:r>
      <w:r>
        <w:t xml:space="preserve">, recoge objetos, los combina y resuelve acertijos para</w:t>
      </w:r>
      <w:r>
        <w:t xml:space="preserve"> </w:t>
      </w:r>
      <w:r>
        <w:rPr>
          <w:b/>
          <w:bCs/>
        </w:rPr>
        <w:t xml:space="preserve">escapar</w:t>
      </w:r>
      <w:r>
        <w:t xml:space="preserve"> </w:t>
      </w:r>
      <w:r>
        <w:t xml:space="preserve">de situaciones peligrosas o completar una misión.</w:t>
      </w:r>
    </w:p>
    <w:p>
      <w:pPr>
        <w:pStyle w:val="BodyText"/>
      </w:pPr>
      <w:r>
        <w:t xml:space="preserve">Entre sus líneas más reconocibles están la saga</w:t>
      </w:r>
      <w:r>
        <w:t xml:space="preserve"> </w:t>
      </w:r>
      <w:r>
        <w:rPr>
          <w:b/>
          <w:bCs/>
        </w:rPr>
        <w:t xml:space="preserve">Saw Game</w:t>
      </w:r>
      <w:r>
        <w:t xml:space="preserve"> </w:t>
      </w:r>
      <w:r>
        <w:t xml:space="preserve">(secuestrado por el antagonista Pigsaw, el jugador supera pruebas encadenadas), las aventuras de</w:t>
      </w:r>
      <w:r>
        <w:t xml:space="preserve"> </w:t>
      </w:r>
      <w:r>
        <w:rPr>
          <w:b/>
          <w:bCs/>
        </w:rPr>
        <w:t xml:space="preserve">escape</w:t>
      </w:r>
      <w:r>
        <w:t xml:space="preserve"> </w:t>
      </w:r>
      <w:r>
        <w:t xml:space="preserve">(</w:t>
      </w:r>
      <w:r>
        <w:rPr>
          <w:i/>
          <w:iCs/>
        </w:rPr>
        <w:t xml:space="preserve">Prison Escape</w:t>
      </w:r>
      <w:r>
        <w:t xml:space="preserve">,</w:t>
      </w:r>
      <w:r>
        <w:t xml:space="preserve"> </w:t>
      </w:r>
      <w:r>
        <w:rPr>
          <w:i/>
          <w:iCs/>
        </w:rPr>
        <w:t xml:space="preserve">Zombie Prison Escape</w:t>
      </w:r>
      <w:r>
        <w:t xml:space="preserve">,</w:t>
      </w:r>
      <w:r>
        <w:t xml:space="preserve"> </w:t>
      </w:r>
      <w:r>
        <w:rPr>
          <w:i/>
          <w:iCs/>
        </w:rPr>
        <w:t xml:space="preserve">Scooby Doo Haunted House</w:t>
      </w:r>
      <w:r>
        <w:t xml:space="preserve">, etc.) y las series temáticas (</w:t>
      </w:r>
      <w:r>
        <w:rPr>
          <w:i/>
          <w:iCs/>
        </w:rPr>
        <w:t xml:space="preserve">Obama in the Dark</w:t>
      </w:r>
      <w:r>
        <w:t xml:space="preserve">, aventuras con personajes de ficción o creadores de contenido). El estilo visual es caricaturesco, la narrativa paródica y el ritmo de partida corto; el reto principal es la</w:t>
      </w:r>
      <w:r>
        <w:t xml:space="preserve"> </w:t>
      </w:r>
      <w:r>
        <w:rPr>
          <w:b/>
          <w:bCs/>
        </w:rPr>
        <w:t xml:space="preserve">lógica espacial y combinatoria</w:t>
      </w:r>
      <w:r>
        <w:t xml:space="preserve"> </w:t>
      </w:r>
      <w:r>
        <w:t xml:space="preserve">de los puzles, no un cuestionario académico.</w:t>
      </w:r>
    </w:p>
    <w:bookmarkStart w:id="47" w:name="fig:inkagames-gameplay"/>
    <w:p>
      <w:pPr>
        <w:pStyle w:val="CaptionedFigure"/>
      </w:pPr>
      <w:r>
        <w:drawing>
          <wp:inline>
            <wp:extent cx="5227320" cy="2940367"/>
            <wp:effectExtent b="0" l="0" r="0" t="0"/>
            <wp:docPr descr="" title="" id="44" name="Picture"/>
            <a:graphic>
              <a:graphicData uri="http://schemas.openxmlformats.org/drawingml/2006/picture">
                <pic:pic>
                  <pic:nvPicPr>
                    <pic:cNvPr descr="../Figuras/inkagames_gameplay_referencia.png" id="45" name="Picture"/>
                    <pic:cNvPicPr>
                      <a:picLocks noChangeArrowheads="1" noChangeAspect="1"/>
                    </pic:cNvPicPr>
                  </pic:nvPicPr>
                  <pic:blipFill>
                    <a:blip r:embed="rId43"/>
                    <a:stretch>
                      <a:fillRect/>
                    </a:stretch>
                  </pic:blipFill>
                  <pic:spPr bwMode="auto">
                    <a:xfrm>
                      <a:off x="0" y="0"/>
                      <a:ext cx="5227320" cy="2940367"/>
                    </a:xfrm>
                    <a:prstGeom prst="rect">
                      <a:avLst/>
                    </a:prstGeom>
                    <a:noFill/>
                    <a:ln w="9525">
                      <a:noFill/>
                      <a:headEnd/>
                      <a:tailEnd/>
                    </a:ln>
                  </pic:spPr>
                </pic:pic>
              </a:graphicData>
            </a:graphic>
          </wp:inline>
        </w:drawing>
      </w:r>
    </w:p>
    <w:p>
      <w:pPr>
        <w:pStyle w:val="ImageCaption"/>
      </w:pPr>
      <w:r>
        <w:t xml:space="preserve">Escena de juego</w:t>
      </w:r>
      <w:r>
        <w:t xml:space="preserve"> </w:t>
      </w:r>
      <w:r>
        <w:rPr>
          <w:i/>
          <w:iCs/>
        </w:rPr>
        <w:t xml:space="preserve">Kim Dotcom Prison Break</w:t>
      </w:r>
      <w:r>
        <w:t xml:space="preserve"> </w:t>
      </w:r>
      <w:r>
        <w:t xml:space="preserve">(Inka Games): enfermería de la prisión con puerta, objetos en escena e inventario con iconos recogidos. Fotograma (</w:t>
      </w:r>
      <m:oMath>
        <m:r>
          <m:rPr>
            <m:sty m:val="p"/>
          </m:rPr>
          <m:t>∼</m:t>
        </m:r>
      </m:oMath>
      <w:r>
        <w:t xml:space="preserve">13:30) del walkthrough en YouTube (</w:t>
      </w:r>
      <w:hyperlink r:id="rId46">
        <w:r>
          <w:rPr>
            <w:rStyle w:val="Hyperlink"/>
          </w:rPr>
          <w:t xml:space="preserve">https://www.youtube.com/watch?v=ib--6Tl5ZVc</w:t>
        </w:r>
      </w:hyperlink>
      <w:r>
        <w:t xml:space="preserve">). © Inka Games — uso académico ilustrativo.</w:t>
      </w:r>
    </w:p>
    <w:bookmarkEnd w:id="47"/>
    <w:p>
      <w:pPr>
        <w:pStyle w:val="BodyText"/>
      </w:pPr>
      <w:r>
        <w:t xml:space="preserve">Este TFG</w:t>
      </w:r>
      <w:r>
        <w:t xml:space="preserve"> </w:t>
      </w:r>
      <w:r>
        <w:rPr>
          <w:b/>
          <w:bCs/>
        </w:rPr>
        <w:t xml:space="preserve">no reproduce</w:t>
      </w:r>
      <w:r>
        <w:t xml:space="preserve"> </w:t>
      </w:r>
      <w:r>
        <w:t xml:space="preserve">la estética ni las licencias de personajes de Inka Games. Toma de referencia la</w:t>
      </w:r>
      <w:r>
        <w:t xml:space="preserve"> </w:t>
      </w:r>
      <w:r>
        <w:rPr>
          <w:b/>
          <w:bCs/>
        </w:rPr>
        <w:t xml:space="preserve">estructura ludonarrativa</w:t>
      </w:r>
      <w:r>
        <w:t xml:space="preserve">: progresión por escenas o salas, elección de caminos, objetos que modifican el estado de la partida y sensación de escape. En el entregable, esa estructura se</w:t>
      </w:r>
      <w:r>
        <w:t xml:space="preserve"> </w:t>
      </w:r>
      <w:r>
        <w:rPr>
          <w:b/>
          <w:bCs/>
        </w:rPr>
        <w:t xml:space="preserve">adapta al MatCAD</w:t>
      </w:r>
      <w:r>
        <w:t xml:space="preserve">: cada puerta del modo escape room plantea una pregunta del banco; acertar permite avanzar, fallar cuesta vidas, y aparecen mecánicas propias (tienda, botín, inventario, pity) descritas en §5.8. La capa gráfica tipo novela interactiva —escenas ilustradas con hotspots clicables— queda como evolución futura; el núcleo evaluable (banco + motor) se desarrolló primero.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Aspecto</w:t>
            </w:r>
          </w:p>
        </w:tc>
        <w:tc>
          <w:tcPr/>
          <w:p>
            <w:pPr>
              <w:pStyle w:val="Compact"/>
              <w:jc w:val="left"/>
            </w:pPr>
            <w:r>
              <w:rPr>
                <w:b/>
                <w:bCs/>
              </w:rPr>
              <w:t xml:space="preserve">Inka Games (referencia)</w:t>
            </w:r>
          </w:p>
        </w:tc>
        <w:tc>
          <w:tcPr/>
          <w:p>
            <w:pPr>
              <w:pStyle w:val="Compact"/>
              <w:jc w:val="left"/>
            </w:pPr>
            <w:r>
              <w:rPr>
                <w:b/>
                <w:bCs/>
              </w:rPr>
              <w:t xml:space="preserve">TFG MATCAD (implementación)</w:t>
            </w:r>
          </w:p>
        </w:tc>
      </w:tr>
      <w:tr>
        <w:tc>
          <w:tcPr/>
          <w:p>
            <w:pPr>
              <w:pStyle w:val="Compact"/>
              <w:jc w:val="left"/>
            </w:pPr>
            <w:r>
              <w:t xml:space="preserve">Formato</w:t>
            </w:r>
          </w:p>
        </w:tc>
        <w:tc>
          <w:tcPr/>
          <w:p>
            <w:pPr>
              <w:pStyle w:val="Compact"/>
              <w:jc w:val="left"/>
            </w:pPr>
            <w:r>
              <w:t xml:space="preserve">Aventura point-and-click en web</w:t>
            </w:r>
          </w:p>
        </w:tc>
        <w:tc>
          <w:tcPr/>
          <w:p>
            <w:pPr>
              <w:pStyle w:val="Compact"/>
              <w:jc w:val="left"/>
            </w:pPr>
            <w:r>
              <w:t xml:space="preserve">Modo escape room en pygame</w:t>
            </w:r>
          </w:p>
        </w:tc>
      </w:tr>
      <w:tr>
        <w:tc>
          <w:tcPr/>
          <w:p>
            <w:pPr>
              <w:pStyle w:val="Compact"/>
              <w:jc w:val="left"/>
            </w:pPr>
            <w:r>
              <w:t xml:space="preserve">Reto principal</w:t>
            </w:r>
          </w:p>
        </w:tc>
        <w:tc>
          <w:tcPr/>
          <w:p>
            <w:pPr>
              <w:pStyle w:val="Compact"/>
              <w:jc w:val="left"/>
            </w:pPr>
            <w:r>
              <w:t xml:space="preserve">Puzles lógicos y combinación de objetos</w:t>
            </w:r>
          </w:p>
        </w:tc>
        <w:tc>
          <w:tcPr/>
          <w:p>
            <w:pPr>
              <w:pStyle w:val="Compact"/>
              <w:jc w:val="left"/>
            </w:pPr>
            <w:r>
              <w:t xml:space="preserve">Preguntas A–D del banco curricular</w:t>
            </w:r>
          </w:p>
        </w:tc>
      </w:tr>
      <w:tr>
        <w:tc>
          <w:tcPr/>
          <w:p>
            <w:pPr>
              <w:pStyle w:val="Compact"/>
              <w:jc w:val="left"/>
            </w:pPr>
            <w:r>
              <w:t xml:space="preserve">Progresión</w:t>
            </w:r>
          </w:p>
        </w:tc>
        <w:tc>
          <w:tcPr/>
          <w:p>
            <w:pPr>
              <w:pStyle w:val="Compact"/>
              <w:jc w:val="left"/>
            </w:pPr>
            <w:r>
              <w:t xml:space="preserve">Escenas enlazadas, inventario</w:t>
            </w:r>
          </w:p>
        </w:tc>
        <w:tc>
          <w:tcPr/>
          <w:p>
            <w:pPr>
              <w:pStyle w:val="Compact"/>
              <w:jc w:val="left"/>
            </w:pPr>
            <w:r>
              <w:t xml:space="preserve">Salas con 3 puertas, dificultad creciente</w:t>
            </w:r>
          </w:p>
        </w:tc>
      </w:tr>
      <w:tr>
        <w:tc>
          <w:tcPr/>
          <w:p>
            <w:pPr>
              <w:pStyle w:val="Compact"/>
              <w:jc w:val="left"/>
            </w:pPr>
            <w:r>
              <w:t xml:space="preserve">Objetivo formativo</w:t>
            </w:r>
          </w:p>
        </w:tc>
        <w:tc>
          <w:tcPr/>
          <w:p>
            <w:pPr>
              <w:pStyle w:val="Compact"/>
              <w:jc w:val="left"/>
            </w:pPr>
            <w:r>
              <w:t xml:space="preserve">Entretenimiento general</w:t>
            </w:r>
          </w:p>
        </w:tc>
        <w:tc>
          <w:tcPr/>
          <w:p>
            <w:pPr>
              <w:pStyle w:val="Compact"/>
              <w:jc w:val="left"/>
            </w:pPr>
            <w:r>
              <w:t xml:space="preserve">Autoevaluación alineada al grado</w:t>
            </w:r>
          </w:p>
        </w:tc>
      </w:tr>
      <w:tr>
        <w:tc>
          <w:tcPr/>
          <w:p>
            <w:pPr>
              <w:pStyle w:val="Compact"/>
              <w:jc w:val="left"/>
            </w:pPr>
            <w:r>
              <w:t xml:space="preserve">Contenido</w:t>
            </w:r>
          </w:p>
        </w:tc>
        <w:tc>
          <w:tcPr/>
          <w:p>
            <w:pPr>
              <w:pStyle w:val="Compact"/>
              <w:jc w:val="left"/>
            </w:pPr>
            <w:r>
              <w:t xml:space="preserve">Parodias y personajes mediáticos</w:t>
            </w:r>
          </w:p>
        </w:tc>
        <w:tc>
          <w:tcPr/>
          <w:p>
            <w:pPr>
              <w:pStyle w:val="Compact"/>
              <w:jc w:val="left"/>
            </w:pPr>
            <w:r>
              <w:t xml:space="preserve">40 materias, metadatos, informes</w:t>
            </w:r>
          </w:p>
        </w:tc>
      </w:tr>
      <w:tr>
        <w:tc>
          <w:tcPr/>
          <w:p>
            <w:pPr>
              <w:pStyle w:val="Compact"/>
              <w:jc w:val="left"/>
            </w:pPr>
            <w:r>
              <w:t xml:space="preserve">Estado actual</w:t>
            </w:r>
          </w:p>
        </w:tc>
        <w:tc>
          <w:tcPr/>
          <w:p>
            <w:pPr>
              <w:pStyle w:val="Compact"/>
              <w:jc w:val="left"/>
            </w:pPr>
            <w:r>
              <w:t xml:space="preserve">Catálogo maduro en inkagames.com</w:t>
            </w:r>
          </w:p>
        </w:tc>
        <w:tc>
          <w:tcPr/>
          <w:p>
            <w:pPr>
              <w:pStyle w:val="Compact"/>
              <w:jc w:val="left"/>
            </w:pPr>
            <w:r>
              <w:t xml:space="preserve">Mecánicas jugables; narrativa gráfica pendiente</w:t>
            </w:r>
          </w:p>
        </w:tc>
      </w:tr>
    </w:tbl>
    <w:p>
      <w:pPr>
        <w:pStyle w:val="BodyText"/>
      </w:pPr>
      <w:bookmarkStart w:id="48" w:name="tab:inka"/>
      <w:bookmarkEnd w:id="48"/>
    </w:p>
    <w:bookmarkStart w:id="52" w:name="fig:tfg-escape-referencia"/>
    <w:p>
      <w:pPr>
        <w:pStyle w:val="CaptionedFigure"/>
      </w:pPr>
      <w:r>
        <w:drawing>
          <wp:inline>
            <wp:extent cx="5227320" cy="8190270"/>
            <wp:effectExtent b="0" l="0" r="0" t="0"/>
            <wp:docPr descr="" title="" id="50" name="Picture"/>
            <a:graphic>
              <a:graphicData uri="http://schemas.openxmlformats.org/drawingml/2006/picture">
                <pic:pic>
                  <pic:nvPicPr>
                    <pic:cNvPr descr="../Figuras/tfg_escape_referencia.png" id="51" name="Picture"/>
                    <pic:cNvPicPr>
                      <a:picLocks noChangeArrowheads="1" noChangeAspect="1"/>
                    </pic:cNvPicPr>
                  </pic:nvPicPr>
                  <pic:blipFill>
                    <a:blip r:embed="rId49"/>
                    <a:stretch>
                      <a:fillRect/>
                    </a:stretch>
                  </pic:blipFill>
                  <pic:spPr bwMode="auto">
                    <a:xfrm>
                      <a:off x="0" y="0"/>
                      <a:ext cx="5227320" cy="8190270"/>
                    </a:xfrm>
                    <a:prstGeom prst="rect">
                      <a:avLst/>
                    </a:prstGeom>
                    <a:noFill/>
                    <a:ln w="9525">
                      <a:noFill/>
                      <a:headEnd/>
                      <a:tailEnd/>
                    </a:ln>
                  </pic:spPr>
                </pic:pic>
              </a:graphicData>
            </a:graphic>
          </wp:inline>
        </w:drawing>
      </w:r>
    </w:p>
    <w:p>
      <w:pPr>
        <w:pStyle w:val="ImageCaption"/>
      </w:pPr>
      <w:r>
        <w:t xml:space="preserve">Modo escape room del entregable (capturas pygame con semilla fija): arriba, sala 1 con tres puertas; abajo, pregunta del banco con inventario de powerups. Paralelo funcional al inventario de Inka Games (figura </w:t>
      </w:r>
      <w:hyperlink w:anchor="fig:inkagames-gameplay">
        <w:r>
          <w:rPr>
            <w:rStyle w:val="Hyperlink"/>
          </w:rPr>
          <w:t xml:space="preserve">1</w:t>
        </w:r>
      </w:hyperlink>
      <w:r>
        <w:t xml:space="preserve">), adaptado a la evaluación A–D.</w:t>
      </w:r>
    </w:p>
    <w:bookmarkEnd w:id="52"/>
    <w:bookmarkEnd w:id="53"/>
    <w:bookmarkStart w:id="54" w:name="alcance-del-entregable"/>
    <w:p>
      <w:pPr>
        <w:pStyle w:val="Heading2"/>
      </w:pPr>
      <w:r>
        <w:rPr>
          <w:rStyle w:val="SectionNumber"/>
        </w:rPr>
        <w:t xml:space="preserve">1.4</w:t>
      </w:r>
      <w:r>
        <w:tab/>
      </w:r>
      <w:r>
        <w:t xml:space="preserve">Alcance del entregable</w:t>
      </w:r>
    </w:p>
    <w:p>
      <w:pPr>
        <w:pStyle w:val="FirstParagraph"/>
      </w:pPr>
      <w:r>
        <w:t xml:space="preserve">El documento de proyecto inicial planteaba un juego interactivo tipo escape room con interfaz gráfica. Durante el desarrollo se priorizó la</w:t>
      </w:r>
      <w:r>
        <w:t xml:space="preserve"> </w:t>
      </w:r>
      <w:r>
        <w:rPr>
          <w:b/>
          <w:bCs/>
        </w:rPr>
        <w:t xml:space="preserve">calidad y estructura del banco de preguntas</w:t>
      </w:r>
      <w:r>
        <w:t xml:space="preserve"> </w:t>
      </w:r>
      <w:r>
        <w:t xml:space="preserve">y un</w:t>
      </w:r>
      <w:r>
        <w:t xml:space="preserve"> </w:t>
      </w:r>
      <w:r>
        <w:rPr>
          <w:b/>
          <w:bCs/>
        </w:rPr>
        <w:t xml:space="preserve">prototipo jugable</w:t>
      </w:r>
      <w:r>
        <w:t xml:space="preserve"> </w:t>
      </w:r>
      <w:r>
        <w:t xml:space="preserve">(primero en terminal, después en pygame), decisión metodológica coherente con un enfoque incremental: validar el contenido y la lógica de evaluación antes de la capa narrativa visual. En junio de 2026 el código se unificó en una</w:t>
      </w:r>
      <w:r>
        <w:t xml:space="preserve"> </w:t>
      </w:r>
      <w:r>
        <w:rPr>
          <w:b/>
          <w:bCs/>
        </w:rPr>
        <w:t xml:space="preserve">única interfaz gráfica</w:t>
      </w:r>
      <w:r>
        <w:t xml:space="preserve"> </w:t>
      </w:r>
      <w:r>
        <w:t xml:space="preserve">(</w:t>
      </w:r>
      <w:r>
        <w:rPr>
          <w:rStyle w:val="VerbatimChar"/>
        </w:rPr>
        <w:t xml:space="preserve">juego_grafico.py</w:t>
      </w:r>
      <w:r>
        <w:t xml:space="preserve">).</w:t>
      </w:r>
    </w:p>
    <w:bookmarkEnd w:id="54"/>
    <w:bookmarkStart w:id="55" w:name="objetivos-derivados-del-desarrollo"/>
    <w:p>
      <w:pPr>
        <w:pStyle w:val="Heading2"/>
      </w:pPr>
      <w:r>
        <w:rPr>
          <w:rStyle w:val="SectionNumber"/>
        </w:rPr>
        <w:t xml:space="preserve">1.5</w:t>
      </w:r>
      <w:r>
        <w:tab/>
      </w:r>
      <w:r>
        <w:t xml:space="preserve">Objetivos derivados del desarrollo</w:t>
      </w:r>
    </w:p>
    <w:p>
      <w:pPr>
        <w:pStyle w:val="FirstParagraph"/>
      </w:pPr>
      <w:r>
        <w:t xml:space="preserve">Durante el proyecto surgieron objetivos técnicos no recogidos en el documento inicial pero necesarios para la calidad del entregable: definir un</w:t>
      </w:r>
      <w:r>
        <w:t xml:space="preserve"> </w:t>
      </w:r>
      <w:r>
        <w:rPr>
          <w:b/>
          <w:bCs/>
        </w:rPr>
        <w:t xml:space="preserve">esquema canónico</w:t>
      </w:r>
      <w:r>
        <w:t xml:space="preserve"> </w:t>
      </w:r>
      <w:r>
        <w:t xml:space="preserve">del banco (480 preguntas, balance por dificultad, tipo y respuesta correcta), enriquecer cada pregunta con</w:t>
      </w:r>
      <w:r>
        <w:t xml:space="preserve"> </w:t>
      </w:r>
      <w:r>
        <w:rPr>
          <w:b/>
          <w:bCs/>
        </w:rPr>
        <w:t xml:space="preserve">metadatos curriculares</w:t>
      </w:r>
      <w:r>
        <w:t xml:space="preserve"> </w:t>
      </w:r>
      <w:r>
        <w:t xml:space="preserve">(curso, semestre, grupo temático, nivel), construir un</w:t>
      </w:r>
      <w:r>
        <w:t xml:space="preserve"> </w:t>
      </w:r>
      <w:r>
        <w:rPr>
          <w:b/>
          <w:bCs/>
        </w:rPr>
        <w:t xml:space="preserve">pipeline de mantenimiento</w:t>
      </w:r>
      <w:r>
        <w:t xml:space="preserve"> </w:t>
      </w:r>
      <w:r>
        <w:t xml:space="preserve">(validación, auditoría de distractores, deduplicación) e implementar un</w:t>
      </w:r>
      <w:r>
        <w:t xml:space="preserve"> </w:t>
      </w:r>
      <w:r>
        <w:rPr>
          <w:b/>
          <w:bCs/>
        </w:rPr>
        <w:t xml:space="preserve">modo historia</w:t>
      </w:r>
      <w:r>
        <w:t xml:space="preserve"> </w:t>
      </w:r>
      <w:r>
        <w:t xml:space="preserve">que genere exámenes balanceados según el histórico de calificaciones del grado (</w:t>
      </w:r>
      <w:r>
        <w:rPr>
          <w:rStyle w:val="VerbatimChar"/>
        </w:rPr>
        <w:t xml:space="preserve">Historic_qualificacions_MatCAD_completo.csv</w:t>
      </w:r>
      <w:r>
        <w:t xml:space="preserve">).</w:t>
      </w:r>
    </w:p>
    <w:bookmarkEnd w:id="55"/>
    <w:bookmarkStart w:id="62" w:name="marco-teórico-y-estado-del-arte"/>
    <w:p>
      <w:pPr>
        <w:pStyle w:val="Heading2"/>
      </w:pPr>
      <w:r>
        <w:rPr>
          <w:rStyle w:val="SectionNumber"/>
        </w:rPr>
        <w:t xml:space="preserve">1.6</w:t>
      </w:r>
      <w:r>
        <w:tab/>
      </w:r>
      <w:r>
        <w:t xml:space="preserve">Marco teórico y estado del arte</w:t>
      </w:r>
    </w:p>
    <w:bookmarkStart w:id="56" w:name="X6eb52f069087824c7d3eb7ecc2b46d123991812"/>
    <w:p>
      <w:pPr>
        <w:pStyle w:val="Heading3"/>
      </w:pPr>
      <w:r>
        <w:rPr>
          <w:rStyle w:val="SectionNumber"/>
        </w:rPr>
        <w:t xml:space="preserve">1.6.1</w:t>
      </w:r>
      <w:r>
        <w:tab/>
      </w:r>
      <w:r>
        <w:t xml:space="preserve">Aprendizaje activo y evaluación formativa</w:t>
      </w:r>
    </w:p>
    <w:p>
      <w:pPr>
        <w:pStyle w:val="FirstParagraph"/>
      </w:pPr>
      <w:r>
        <w:t xml:space="preserve">El aprendizaje universitario de calidad se asocia a estrategias que sitúan al estudiante en el centro del proceso: resolver problemas, recibir retroalimentación y reflexionar sobre los errores (Biggs, Tang y Kennedy, 2022). La</w:t>
      </w:r>
      <w:r>
        <w:t xml:space="preserve"> </w:t>
      </w:r>
      <w:r>
        <w:rPr>
          <w:b/>
          <w:bCs/>
        </w:rPr>
        <w:t xml:space="preserve">evaluación formativa</w:t>
      </w:r>
      <w:r>
        <w:t xml:space="preserve"> </w:t>
      </w:r>
      <w:r>
        <w:t xml:space="preserve">no tiene como única finalidad calificar, sino orientar el aprendizaje mediante información sobre el desempeño y sobre cómo mejorarlo (Nicol y Macfarlane-Dick, 2006).</w:t>
      </w:r>
    </w:p>
    <w:p>
      <w:pPr>
        <w:pStyle w:val="BodyText"/>
      </w:pPr>
      <w:r>
        <w:t xml:space="preserve">Los cuestionarios de opción múltiple, cuando están bien diseñados, permiten cubrir un espectro amplio de contenidos con corrección automática. Su efectividad depende de la calidad del ítem: enunciados claros, distractores plausibles y alineación con los resultados de aprendizaje (Haladyna et al., 2002).</w:t>
      </w:r>
    </w:p>
    <w:bookmarkEnd w:id="56"/>
    <w:bookmarkStart w:id="57" w:name="Xe84cf04b537bf3bd5e2051d64d0ffba57fcf36b"/>
    <w:p>
      <w:pPr>
        <w:pStyle w:val="Heading3"/>
      </w:pPr>
      <w:r>
        <w:rPr>
          <w:rStyle w:val="SectionNumber"/>
        </w:rPr>
        <w:t xml:space="preserve">1.6.2</w:t>
      </w:r>
      <w:r>
        <w:tab/>
      </w:r>
      <w:r>
        <w:t xml:space="preserve">Gamificación y aprendizaje basado en juegos</w:t>
      </w:r>
    </w:p>
    <w:p>
      <w:pPr>
        <w:pStyle w:val="FirstParagraph"/>
      </w:pPr>
      <w:r>
        <w:t xml:space="preserve">El</w:t>
      </w:r>
      <w:r>
        <w:t xml:space="preserve"> </w:t>
      </w:r>
      <w:r>
        <w:rPr>
          <w:b/>
          <w:bCs/>
        </w:rPr>
        <w:t xml:space="preserve">aprendizaje basado en juegos digitales</w:t>
      </w:r>
      <w:r>
        <w:t xml:space="preserve"> </w:t>
      </w:r>
      <w:r>
        <w:t xml:space="preserve">(</w:t>
      </w:r>
      <w:r>
        <w:rPr>
          <w:i/>
          <w:iCs/>
        </w:rPr>
        <w:t xml:space="preserve">game-based learning</w:t>
      </w:r>
      <w:r>
        <w:t xml:space="preserve">) apuesta por experiencias interactivas con reglas claras y retroalimentación inmediata (Prensky, 2003; Gee, 2003). En educación superior</w:t>
      </w:r>
      <w:r>
        <w:t xml:space="preserve"> </w:t>
      </w:r>
      <w:r>
        <w:rPr>
          <w:b/>
          <w:bCs/>
        </w:rPr>
        <w:t xml:space="preserve">STEM</w:t>
      </w:r>
      <w:r>
        <w:t xml:space="preserve"> </w:t>
      </w:r>
      <w:r>
        <w:t xml:space="preserve">(ciencia, tecnología, ingeniería y matemáticas), los</w:t>
      </w:r>
      <w:r>
        <w:t xml:space="preserve"> </w:t>
      </w:r>
      <w:r>
        <w:rPr>
          <w:i/>
          <w:iCs/>
        </w:rPr>
        <w:t xml:space="preserve">serious games</w:t>
      </w:r>
      <w:r>
        <w:t xml:space="preserve"> </w:t>
      </w:r>
      <w:r>
        <w:t xml:space="preserve">(Michael y Chen, 2005) han mostrado potencial para reforzar conceptos abstractos, con evidencia dependiente del dominio (Kiili, 2005).</w:t>
      </w:r>
    </w:p>
    <w:bookmarkEnd w:id="57"/>
    <w:bookmarkStart w:id="58" w:name="serious-games-escape-rooms-y-narrativa"/>
    <w:p>
      <w:pPr>
        <w:pStyle w:val="Heading3"/>
      </w:pPr>
      <w:r>
        <w:rPr>
          <w:rStyle w:val="SectionNumber"/>
        </w:rPr>
        <w:t xml:space="preserve">1.6.3</w:t>
      </w:r>
      <w:r>
        <w:tab/>
      </w:r>
      <w:r>
        <w:t xml:space="preserve">Serious games, escape rooms y narrativa</w:t>
      </w:r>
    </w:p>
    <w:p>
      <w:pPr>
        <w:pStyle w:val="FirstParagraph"/>
      </w:pPr>
      <w:r>
        <w:t xml:space="preserve">Los</w:t>
      </w:r>
      <w:r>
        <w:t xml:space="preserve"> </w:t>
      </w:r>
      <w:r>
        <w:rPr>
          <w:i/>
          <w:iCs/>
        </w:rPr>
        <w:t xml:space="preserve">serious games</w:t>
      </w:r>
      <w:r>
        <w:t xml:space="preserve"> </w:t>
      </w:r>
      <w:r>
        <w:t xml:space="preserve">persiguen un propósito formativo principal (Michael y Chen, 2005). Los escape rooms educativos y las novelas gráficas aportan</w:t>
      </w:r>
      <w:r>
        <w:t xml:space="preserve"> </w:t>
      </w:r>
      <w:r>
        <w:rPr>
          <w:b/>
          <w:bCs/>
        </w:rPr>
        <w:t xml:space="preserve">narrativa</w:t>
      </w:r>
      <w:r>
        <w:t xml:space="preserve"> </w:t>
      </w:r>
      <w:r>
        <w:t xml:space="preserve">envolvente (Veldkamp et al., 2020); si no está alineada con los objetivos de aprendizaje, puede distraer (Habgood y Ainsworth, 2011). Este TFG separa la capa evaluable (banco + motor) de la narrativa gráfica pendiente.</w:t>
      </w:r>
    </w:p>
    <w:bookmarkEnd w:id="58"/>
    <w:bookmarkStart w:id="59" w:name="Xbd8bf8877c345ed30bc9633b1a8df7645d431f5"/>
    <w:p>
      <w:pPr>
        <w:pStyle w:val="Heading3"/>
      </w:pPr>
      <w:r>
        <w:rPr>
          <w:rStyle w:val="SectionNumber"/>
        </w:rPr>
        <w:t xml:space="preserve">1.6.4</w:t>
      </w:r>
      <w:r>
        <w:tab/>
      </w:r>
      <w:r>
        <w:t xml:space="preserve">Bancos de preguntas y tutoría inteligente</w:t>
      </w:r>
    </w:p>
    <w:p>
      <w:pPr>
        <w:pStyle w:val="FirstParagraph"/>
      </w:pPr>
      <w:r>
        <w:t xml:space="preserve">Plataformas como Moodle integran cuestionarios con categorías; los sistemas adaptativos seleccionan ítems según prerrequisitos (Brusilovsky y Peylo, 2003). Este proyecto anticipa esa línea con metadatos curriculares y el modo historia ponderado por calificaciones históricas.</w:t>
      </w:r>
    </w:p>
    <w:bookmarkEnd w:id="59"/>
    <w:bookmarkStart w:id="60" w:name="posicionamiento"/>
    <w:p>
      <w:pPr>
        <w:pStyle w:val="Heading3"/>
      </w:pPr>
      <w:r>
        <w:rPr>
          <w:rStyle w:val="SectionNumber"/>
        </w:rPr>
        <w:t xml:space="preserve">1.6.5</w:t>
      </w:r>
      <w:r>
        <w:tab/>
      </w:r>
      <w:r>
        <w:t xml:space="preserve">Posicionamiento</w:t>
      </w:r>
    </w:p>
    <w:p>
      <w:pPr>
        <w:pStyle w:val="FirstParagraph"/>
      </w:pPr>
      <w:r>
        <w:t xml:space="preserve">Pocas herramientas modelan el</w:t>
      </w:r>
      <w:r>
        <w:t xml:space="preserve"> </w:t>
      </w:r>
      <w:r>
        <w:rPr>
          <w:b/>
          <w:bCs/>
        </w:rPr>
        <w:t xml:space="preserve">plan completo de un grado</w:t>
      </w:r>
      <w:r>
        <w:t xml:space="preserve"> </w:t>
      </w:r>
      <w:r>
        <w:t xml:space="preserve">con metadatos curriculares explícitos y código mantenible. La contribución distintiva es triple: alineación curricular (40 materias, 4×2×5), trazabilidad de calidad del banco y arquitectura extensible. Frente a referentes lúdicos generalistas como Inka Games (§1.3), este proyecto</w:t>
      </w:r>
      <w:r>
        <w:t xml:space="preserve"> </w:t>
      </w:r>
      <w:r>
        <w:rPr>
          <w:b/>
          <w:bCs/>
        </w:rPr>
        <w:t xml:space="preserve">especializa</w:t>
      </w:r>
      <w:r>
        <w:t xml:space="preserve"> </w:t>
      </w:r>
      <w:r>
        <w:t xml:space="preserve">la progresión tipo escape room en evaluación formativa con datos del grado MatCAD.</w:t>
      </w:r>
    </w:p>
    <w:bookmarkEnd w:id="60"/>
    <w:bookmarkStart w:id="61" w:name="ítems-distractores-fuertes-y-débiles"/>
    <w:p>
      <w:pPr>
        <w:pStyle w:val="Heading3"/>
      </w:pPr>
      <w:r>
        <w:rPr>
          <w:rStyle w:val="SectionNumber"/>
        </w:rPr>
        <w:t xml:space="preserve">1.6.6</w:t>
      </w:r>
      <w:r>
        <w:tab/>
      </w:r>
      <w:r>
        <w:t xml:space="preserve">Ítems, distractores fuertes y débiles</w:t>
      </w:r>
    </w:p>
    <w:p>
      <w:pPr>
        <w:pStyle w:val="FirstParagraph"/>
      </w:pPr>
      <w:r>
        <w:t xml:space="preserve">En un ítem A–D, las tres opciones incorrectas son</w:t>
      </w:r>
      <w:r>
        <w:t xml:space="preserve"> </w:t>
      </w:r>
      <w:r>
        <w:rPr>
          <w:b/>
          <w:bCs/>
        </w:rPr>
        <w:t xml:space="preserve">distractores</w:t>
      </w:r>
      <w:r>
        <w:t xml:space="preserve">. Un</w:t>
      </w:r>
      <w:r>
        <w:t xml:space="preserve"> </w:t>
      </w:r>
      <w:r>
        <w:rPr>
          <w:b/>
          <w:bCs/>
        </w:rPr>
        <w:t xml:space="preserve">distractor fuerte</w:t>
      </w:r>
      <w:r>
        <w:t xml:space="preserve"> </w:t>
      </w:r>
      <w:r>
        <w:t xml:space="preserve">es plausible para quien no domina el concepto; un</w:t>
      </w:r>
      <w:r>
        <w:t xml:space="preserve"> </w:t>
      </w:r>
      <w:r>
        <w:rPr>
          <w:b/>
          <w:bCs/>
        </w:rPr>
        <w:t xml:space="preserve">distractor débil</w:t>
      </w:r>
      <w:r>
        <w:t xml:space="preserve"> </w:t>
      </w:r>
      <w:r>
        <w:t xml:space="preserve">delata el ítem (opciones genéricas, longitudes desiguales, etc.). La auditoría automatizada detecta patrones débiles; la revisión manual valora la plausibilidad pedagógica.</w:t>
      </w:r>
    </w:p>
    <w:bookmarkEnd w:id="61"/>
    <w:bookmarkEnd w:id="62"/>
    <w:bookmarkEnd w:id="63"/>
    <w:bookmarkStart w:id="66" w:name="objetivos"/>
    <w:p>
      <w:pPr>
        <w:pStyle w:val="Heading1"/>
      </w:pPr>
      <w:r>
        <w:rPr>
          <w:rStyle w:val="SectionNumber"/>
        </w:rPr>
        <w:t xml:space="preserve">2</w:t>
      </w:r>
      <w:r>
        <w:tab/>
      </w:r>
      <w:r>
        <w:t xml:space="preserve">Objetivos</w:t>
      </w:r>
    </w:p>
    <w:bookmarkStart w:id="64" w:name="objetivo-general"/>
    <w:p>
      <w:pPr>
        <w:pStyle w:val="Heading2"/>
      </w:pPr>
      <w:r>
        <w:rPr>
          <w:rStyle w:val="SectionNumber"/>
        </w:rPr>
        <w:t xml:space="preserve">2.1</w:t>
      </w:r>
      <w:r>
        <w:tab/>
      </w:r>
      <w:r>
        <w:t xml:space="preserve">Objetivo general</w:t>
      </w:r>
    </w:p>
    <w:p>
      <w:pPr>
        <w:pStyle w:val="FirstParagraph"/>
      </w:pPr>
      <w:r>
        <w:t xml:space="preserve">Diseñar e implementar un juego interactivo educativo en el que la progresión del jugador dependa de la resolución de retos basados en contenidos del grado en Matemática Computacional y Análisis de Datos.</w:t>
      </w:r>
    </w:p>
    <w:bookmarkEnd w:id="64"/>
    <w:bookmarkStart w:id="65" w:name="objetivos-específicos"/>
    <w:p>
      <w:pPr>
        <w:pStyle w:val="Heading2"/>
      </w:pPr>
      <w:r>
        <w:rPr>
          <w:rStyle w:val="SectionNumber"/>
        </w:rPr>
        <w:t xml:space="preserve">2.2</w:t>
      </w:r>
      <w:r>
        <w:tab/>
      </w:r>
      <w:r>
        <w:t xml:space="preserve">Objetivos específicos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t>
            </w:r>
          </w:p>
        </w:tc>
        <w:tc>
          <w:tcPr/>
          <w:p>
            <w:pPr>
              <w:pStyle w:val="Compact"/>
              <w:jc w:val="left"/>
            </w:pPr>
            <w:r>
              <w:rPr>
                <w:b/>
                <w:bCs/>
              </w:rPr>
              <w:t xml:space="preserve">Objetivo</w:t>
            </w:r>
          </w:p>
        </w:tc>
        <w:tc>
          <w:tcPr/>
          <w:p>
            <w:pPr>
              <w:pStyle w:val="Compact"/>
              <w:jc w:val="left"/>
            </w:pPr>
            <w:r>
              <w:rPr>
                <w:b/>
                <w:bCs/>
              </w:rPr>
              <w:t xml:space="preserve">Indicador de logro</w:t>
            </w:r>
          </w:p>
        </w:tc>
      </w:tr>
      <w:tr>
        <w:tc>
          <w:tcPr/>
          <w:p>
            <w:pPr>
              <w:pStyle w:val="Compact"/>
              <w:jc w:val="left"/>
            </w:pPr>
            <w:r>
              <w:t xml:space="preserve">OE1</w:t>
            </w:r>
          </w:p>
        </w:tc>
        <w:tc>
          <w:tcPr/>
          <w:p>
            <w:pPr>
              <w:pStyle w:val="Compact"/>
              <w:jc w:val="left"/>
            </w:pPr>
            <w:r>
              <w:t xml:space="preserve">Diseñar una narrativa interactiva como marco de los retos</w:t>
            </w:r>
          </w:p>
        </w:tc>
        <w:tc>
          <w:tcPr/>
          <w:p>
            <w:pPr>
              <w:pStyle w:val="Compact"/>
              <w:jc w:val="left"/>
            </w:pPr>
            <w:r>
              <w:t xml:space="preserve">Guion de escenas/salas vinculadas a materias del grado</w:t>
            </w:r>
          </w:p>
        </w:tc>
      </w:tr>
      <w:tr>
        <w:tc>
          <w:tcPr/>
          <w:p>
            <w:pPr>
              <w:pStyle w:val="Compact"/>
              <w:jc w:val="left"/>
            </w:pPr>
            <w:r>
              <w:t xml:space="preserve">OE2</w:t>
            </w:r>
          </w:p>
        </w:tc>
        <w:tc>
          <w:tcPr/>
          <w:p>
            <w:pPr>
              <w:pStyle w:val="Compact"/>
              <w:jc w:val="left"/>
            </w:pPr>
            <w:r>
              <w:t xml:space="preserve">Crear distintos tipos de retos relacionados con las materias</w:t>
            </w:r>
          </w:p>
        </w:tc>
        <w:tc>
          <w:tcPr/>
          <w:p>
            <w:pPr>
              <w:pStyle w:val="Compact"/>
              <w:jc w:val="left"/>
            </w:pPr>
            <w:r>
              <w:t xml:space="preserve">Banco con preguntas de Teoría y Cálculo, tres niveles de dificultad, 40 materias</w:t>
            </w:r>
          </w:p>
        </w:tc>
      </w:tr>
      <w:tr>
        <w:tc>
          <w:tcPr/>
          <w:p>
            <w:pPr>
              <w:pStyle w:val="Compact"/>
              <w:jc w:val="left"/>
            </w:pPr>
            <w:r>
              <w:t xml:space="preserve">OE3</w:t>
            </w:r>
          </w:p>
        </w:tc>
        <w:tc>
          <w:tcPr/>
          <w:p>
            <w:pPr>
              <w:pStyle w:val="Compact"/>
              <w:jc w:val="left"/>
            </w:pPr>
            <w:r>
              <w:t xml:space="preserve">Implementar algoritmos que validen las respuestas del jugador</w:t>
            </w:r>
          </w:p>
        </w:tc>
        <w:tc>
          <w:tcPr/>
          <w:p>
            <w:pPr>
              <w:pStyle w:val="Compact"/>
              <w:jc w:val="left"/>
            </w:pPr>
            <w:r>
              <w:t xml:space="preserve">Motor de partida con corrección A–D, puntuación, vidas, informes</w:t>
            </w:r>
          </w:p>
        </w:tc>
      </w:tr>
      <w:tr>
        <w:tc>
          <w:tcPr/>
          <w:p>
            <w:pPr>
              <w:pStyle w:val="Compact"/>
              <w:jc w:val="left"/>
            </w:pPr>
            <w:r>
              <w:t xml:space="preserve">OE4</w:t>
            </w:r>
          </w:p>
        </w:tc>
        <w:tc>
          <w:tcPr/>
          <w:p>
            <w:pPr>
              <w:pStyle w:val="Compact"/>
              <w:jc w:val="left"/>
            </w:pPr>
            <w:r>
              <w:t xml:space="preserve">Desarrollar una interfaz gráfica sencilla e intuitiva</w:t>
            </w:r>
          </w:p>
        </w:tc>
        <w:tc>
          <w:tcPr/>
          <w:p>
            <w:pPr>
              <w:pStyle w:val="Compact"/>
              <w:jc w:val="left"/>
            </w:pPr>
            <w:r>
              <w:t xml:space="preserve">Interfaz gráfica de usuario (Pygame u otro motor)</w:t>
            </w:r>
          </w:p>
        </w:tc>
      </w:tr>
      <w:tr>
        <w:tc>
          <w:tcPr/>
          <w:p>
            <w:pPr>
              <w:pStyle w:val="Compact"/>
              <w:jc w:val="left"/>
            </w:pPr>
            <w:r>
              <w:t xml:space="preserve">OE5</w:t>
            </w:r>
          </w:p>
        </w:tc>
        <w:tc>
          <w:tcPr/>
          <w:p>
            <w:pPr>
              <w:pStyle w:val="Compact"/>
              <w:jc w:val="left"/>
            </w:pPr>
            <w:r>
              <w:t xml:space="preserve">Evaluar el funcionamiento y el valor formativo del sistema</w:t>
            </w:r>
          </w:p>
        </w:tc>
        <w:tc>
          <w:tcPr/>
          <w:p>
            <w:pPr>
              <w:pStyle w:val="Compact"/>
              <w:jc w:val="left"/>
            </w:pPr>
            <w:r>
              <w:t xml:space="preserve">Banco validado, pruebas unitarias, revisión manual, modo feedback</w:t>
            </w:r>
          </w:p>
        </w:tc>
      </w:tr>
    </w:tbl>
    <w:p>
      <w:pPr>
        <w:pStyle w:val="BodyText"/>
      </w:pPr>
      <w:r>
        <w:t xml:space="preserve">El grado de cumplimiento de cada objetivo se discute en la sección 6.</w:t>
      </w:r>
    </w:p>
    <w:bookmarkEnd w:id="65"/>
    <w:bookmarkEnd w:id="66"/>
    <w:bookmarkStart w:id="67" w:name="hipótesis-de-trabajo"/>
    <w:p>
      <w:pPr>
        <w:pStyle w:val="Heading1"/>
      </w:pPr>
      <w:r>
        <w:rPr>
          <w:rStyle w:val="SectionNumber"/>
        </w:rPr>
        <w:t xml:space="preserve">3</w:t>
      </w:r>
      <w:r>
        <w:tab/>
      </w:r>
      <w:r>
        <w:t xml:space="preserve">Hipótesis de trabajo</w:t>
      </w:r>
    </w:p>
    <w:p>
      <w:pPr>
        <w:pStyle w:val="FirstParagraph"/>
      </w:pPr>
      <w:r>
        <w:t xml:space="preserve">Hipótesis formuladas de modo</w:t>
      </w:r>
      <w:r>
        <w:t xml:space="preserve"> </w:t>
      </w:r>
      <w:r>
        <w:rPr>
          <w:b/>
          <w:bCs/>
        </w:rPr>
        <w:t xml:space="preserve">contrastable</w:t>
      </w:r>
      <w:r>
        <w:t xml:space="preserve"> </w:t>
      </w:r>
      <w:r>
        <w:t xml:space="preserve">con datos del sistema:</w:t>
      </w:r>
    </w:p>
    <w:p>
      <w:pPr>
        <w:pStyle w:val="BodyText"/>
      </w:pPr>
      <w:r>
        <w:rPr>
          <w:b/>
          <w:bCs/>
        </w:rPr>
        <w:t xml:space="preserve">H1.</w:t>
      </w:r>
      <w:r>
        <w:t xml:space="preserve"> </w:t>
      </w:r>
      <w:r>
        <w:t xml:space="preserve">Un banco estructurado según el plan curricular (materia, dificultad, tipo, metadatos curso/semestre/grupo/nivel)</w:t>
      </w:r>
      <w:r>
        <w:t xml:space="preserve"> </w:t>
      </w:r>
      <w:r>
        <w:rPr>
          <w:b/>
          <w:bCs/>
        </w:rPr>
        <w:t xml:space="preserve">permite autoevaluación segmentada</w:t>
      </w:r>
      <w:r>
        <w:t xml:space="preserve"> </w:t>
      </w:r>
      <w:r>
        <w:t xml:space="preserve">verificable mediante los filtros implementados en el modo libre.</w:t>
      </w:r>
    </w:p>
    <w:p>
      <w:pPr>
        <w:pStyle w:val="BodyText"/>
      </w:pPr>
      <w:r>
        <w:rPr>
          <w:b/>
          <w:bCs/>
        </w:rPr>
        <w:t xml:space="preserve">H2.</w:t>
      </w:r>
      <w:r>
        <w:t xml:space="preserve"> </w:t>
      </w:r>
      <w:r>
        <w:t xml:space="preserve">Un pipeline automatizado de validación y auditoría</w:t>
      </w:r>
      <w:r>
        <w:t xml:space="preserve"> </w:t>
      </w:r>
      <w:r>
        <w:rPr>
          <w:b/>
          <w:bCs/>
        </w:rPr>
        <w:t xml:space="preserve">detecta inconsistencias</w:t>
      </w:r>
      <w:r>
        <w:t xml:space="preserve"> </w:t>
      </w:r>
      <w:r>
        <w:t xml:space="preserve">(desequilibrios, distractores débiles, duplicados) de forma reproducible, con conteos cuantificables en cada ejecución.</w:t>
      </w:r>
    </w:p>
    <w:p>
      <w:pPr>
        <w:pStyle w:val="BodyText"/>
      </w:pPr>
      <w:r>
        <w:rPr>
          <w:b/>
          <w:bCs/>
        </w:rPr>
        <w:t xml:space="preserve">H3.</w:t>
      </w:r>
      <w:r>
        <w:t xml:space="preserve"> </w:t>
      </w:r>
      <w:r>
        <w:t xml:space="preserve">El histórico de calificaciones del grado permite</w:t>
      </w:r>
      <w:r>
        <w:t xml:space="preserve"> </w:t>
      </w:r>
      <w:r>
        <w:rPr>
          <w:b/>
          <w:bCs/>
        </w:rPr>
        <w:t xml:space="preserve">ponderar materias</w:t>
      </w:r>
      <w:r>
        <w:t xml:space="preserve"> </w:t>
      </w:r>
      <w:r>
        <w:t xml:space="preserve">en el modo historia de forma coherente con estadísticas agregadas (media, tasa de suspensos, índice de dificultad por asignatura).</w:t>
      </w:r>
    </w:p>
    <w:p>
      <w:pPr>
        <w:pStyle w:val="BlockText"/>
      </w:pPr>
      <w:r>
        <w:rPr>
          <w:b/>
          <w:bCs/>
        </w:rPr>
        <w:t xml:space="preserve">Nota metodológica:</w:t>
      </w:r>
      <w:r>
        <w:t xml:space="preserve"> </w:t>
      </w:r>
      <w:r>
        <w:rPr>
          <w:b/>
          <w:bCs/>
        </w:rPr>
        <w:t xml:space="preserve">H1</w:t>
      </w:r>
      <w:r>
        <w:t xml:space="preserve"> </w:t>
      </w:r>
      <w:r>
        <w:t xml:space="preserve">y</w:t>
      </w:r>
      <w:r>
        <w:t xml:space="preserve"> </w:t>
      </w:r>
      <w:r>
        <w:rPr>
          <w:b/>
          <w:bCs/>
        </w:rPr>
        <w:t xml:space="preserve">H2</w:t>
      </w:r>
      <w:r>
        <w:t xml:space="preserve"> </w:t>
      </w:r>
      <w:r>
        <w:t xml:space="preserve">se contrastan con informes de auditoría y validación estructural.</w:t>
      </w:r>
      <w:r>
        <w:t xml:space="preserve"> </w:t>
      </w:r>
      <w:r>
        <w:rPr>
          <w:b/>
          <w:bCs/>
        </w:rPr>
        <w:t xml:space="preserve">H3</w:t>
      </w:r>
      <w:r>
        <w:t xml:space="preserve"> </w:t>
      </w:r>
      <w:r>
        <w:t xml:space="preserve">se apoya en el análisis de 8818 registros del CSV histórico (véase §5.6). La hipótesis sobre</w:t>
      </w:r>
      <w:r>
        <w:t xml:space="preserve"> </w:t>
      </w:r>
      <w:r>
        <w:rPr>
          <w:b/>
          <w:bCs/>
        </w:rPr>
        <w:t xml:space="preserve">motivación</w:t>
      </w:r>
      <w:r>
        <w:t xml:space="preserve"> </w:t>
      </w:r>
      <w:r>
        <w:t xml:space="preserve">(gamificación vs. listado estático) no se incluye por falta de indicadores de usuario en este TFG; se traslada a trabajo futuro (§6.6 y §7).</w:t>
      </w:r>
    </w:p>
    <w:bookmarkEnd w:id="67"/>
    <w:bookmarkStart w:id="78" w:name="metodología"/>
    <w:p>
      <w:pPr>
        <w:pStyle w:val="Heading1"/>
      </w:pPr>
      <w:r>
        <w:rPr>
          <w:rStyle w:val="SectionNumber"/>
        </w:rPr>
        <w:t xml:space="preserve">4</w:t>
      </w:r>
      <w:r>
        <w:tab/>
      </w:r>
      <w:r>
        <w:t xml:space="preserve">Metodología</w:t>
      </w:r>
    </w:p>
    <w:bookmarkStart w:id="68" w:name="enfoque-general"/>
    <w:p>
      <w:pPr>
        <w:pStyle w:val="Heading2"/>
      </w:pPr>
      <w:r>
        <w:rPr>
          <w:rStyle w:val="SectionNumber"/>
        </w:rPr>
        <w:t xml:space="preserve">4.1</w:t>
      </w:r>
      <w:r>
        <w:tab/>
      </w:r>
      <w:r>
        <w:t xml:space="preserve">Enfoque general</w:t>
      </w:r>
    </w:p>
    <w:p>
      <w:pPr>
        <w:pStyle w:val="FirstParagraph"/>
      </w:pPr>
      <w:r>
        <w:t xml:space="preserve">El desarrollo siguió una</w:t>
      </w:r>
      <w:r>
        <w:t xml:space="preserve"> </w:t>
      </w:r>
      <w:r>
        <w:rPr>
          <w:b/>
          <w:bCs/>
        </w:rPr>
        <w:t xml:space="preserve">metodología incremental</w:t>
      </w:r>
      <w:r>
        <w:t xml:space="preserve"> </w:t>
      </w:r>
      <w:r>
        <w:t xml:space="preserve">en cuatro fases, alineada con el documento de proyecto:</w:t>
      </w:r>
    </w:p>
    <w:p>
      <w:pPr>
        <w:numPr>
          <w:ilvl w:val="0"/>
          <w:numId w:val="1001"/>
        </w:numPr>
      </w:pPr>
      <w:r>
        <w:rPr>
          <w:b/>
          <w:bCs/>
        </w:rPr>
        <w:t xml:space="preserve">Análisis y diseño:</w:t>
      </w:r>
      <w:r>
        <w:t xml:space="preserve"> </w:t>
      </w:r>
      <w:r>
        <w:t xml:space="preserve">definición de materias, esquema del banco, metadatos y modos de juego.</w:t>
      </w:r>
    </w:p>
    <w:p>
      <w:pPr>
        <w:numPr>
          <w:ilvl w:val="0"/>
          <w:numId w:val="1001"/>
        </w:numPr>
      </w:pPr>
      <w:r>
        <w:rPr>
          <w:b/>
          <w:bCs/>
        </w:rPr>
        <w:t xml:space="preserve">Implementación:</w:t>
      </w:r>
      <w:r>
        <w:t xml:space="preserve"> </w:t>
      </w:r>
      <w:r>
        <w:t xml:space="preserve">dataset, scripts de mantenimiento, motor de partida y juego en pygame.</w:t>
      </w:r>
    </w:p>
    <w:p>
      <w:pPr>
        <w:numPr>
          <w:ilvl w:val="0"/>
          <w:numId w:val="1001"/>
        </w:numPr>
      </w:pPr>
      <w:r>
        <w:rPr>
          <w:b/>
          <w:bCs/>
        </w:rPr>
        <w:t xml:space="preserve">Pruebas:</w:t>
      </w:r>
      <w:r>
        <w:t xml:space="preserve"> </w:t>
      </w:r>
      <w:r>
        <w:t xml:space="preserve">validación estructural, pruebas unitarias, revisión manual del contenido.</w:t>
      </w:r>
    </w:p>
    <w:p>
      <w:pPr>
        <w:numPr>
          <w:ilvl w:val="0"/>
          <w:numId w:val="1001"/>
        </w:numPr>
      </w:pPr>
      <w:r>
        <w:rPr>
          <w:b/>
          <w:bCs/>
        </w:rPr>
        <w:t xml:space="preserve">Evaluación:</w:t>
      </w:r>
      <w:r>
        <w:t xml:space="preserve"> </w:t>
      </w:r>
      <w:r>
        <w:t xml:space="preserve">análisis del resultado, identificación de limitaciones y líneas futuras.</w:t>
      </w:r>
    </w:p>
    <w:p>
      <w:pPr>
        <w:pStyle w:val="FirstParagraph"/>
      </w:pPr>
      <w:r>
        <w:t xml:space="preserve">El control de versiones con Git permitió iterar sobre el banco y el código de forma trazable. El repositorio público facilita la reproducibilidad del trabajo.</w:t>
      </w:r>
    </w:p>
    <w:bookmarkEnd w:id="68"/>
    <w:bookmarkStart w:id="69" w:name="diseño-del-banco-de-preguntas"/>
    <w:p>
      <w:pPr>
        <w:pStyle w:val="Heading2"/>
      </w:pPr>
      <w:r>
        <w:rPr>
          <w:rStyle w:val="SectionNumber"/>
        </w:rPr>
        <w:t xml:space="preserve">4.2</w:t>
      </w:r>
      <w:r>
        <w:tab/>
      </w:r>
      <w:r>
        <w:t xml:space="preserve">Diseño del banco de preguntas</w:t>
      </w:r>
    </w:p>
    <w:p>
      <w:pPr>
        <w:pStyle w:val="FirstParagraph"/>
      </w:pPr>
      <w:r>
        <w:rPr>
          <w:b/>
          <w:bCs/>
        </w:rPr>
        <w:t xml:space="preserve">Población de ítems:</w:t>
      </w:r>
      <w:r>
        <w:t xml:space="preserve"> </w:t>
      </w:r>
      <w:r>
        <w:t xml:space="preserve">40 materias del grado MatCAD × 12 preguntas =</w:t>
      </w:r>
      <w:r>
        <w:t xml:space="preserve"> </w:t>
      </w:r>
      <w:r>
        <w:rPr>
          <w:b/>
          <w:bCs/>
        </w:rPr>
        <w:t xml:space="preserve">480 ítems</w:t>
      </w:r>
      <w:r>
        <w:t xml:space="preserve">.</w:t>
      </w:r>
    </w:p>
    <w:p>
      <w:pPr>
        <w:pStyle w:val="BodyText"/>
      </w:pPr>
      <w:r>
        <w:rPr>
          <w:b/>
          <w:bCs/>
        </w:rPr>
        <w:t xml:space="preserve">Esquema por materia:</w:t>
      </w:r>
      <w:r>
        <w:t xml:space="preserve"> </w:t>
      </w:r>
      <w:r>
        <w:t xml:space="preserve">notación</w:t>
      </w:r>
      <w:r>
        <w:t xml:space="preserve"> </w:t>
      </w:r>
      <w:r>
        <w:rPr>
          <w:rStyle w:val="VerbatimChar"/>
        </w:rPr>
        <w:t xml:space="preserve">2FT 2MT 2DT 2FC 2MC 2DC</w:t>
      </w:r>
      <w:r>
        <w:t xml:space="preserve">, donde la letra indica</w:t>
      </w:r>
      <w:r>
        <w:t xml:space="preserve"> </w:t>
      </w:r>
      <w:r>
        <w:rPr>
          <w:b/>
          <w:bCs/>
        </w:rPr>
        <w:t xml:space="preserve">T</w:t>
      </w:r>
      <w:r>
        <w:t xml:space="preserve">eoría o</w:t>
      </w:r>
      <w:r>
        <w:t xml:space="preserve"> </w:t>
      </w:r>
      <w:r>
        <w:rPr>
          <w:b/>
          <w:bCs/>
        </w:rPr>
        <w:t xml:space="preserve">C</w:t>
      </w:r>
      <w:r>
        <w:t xml:space="preserve">álculo y la inicial</w:t>
      </w:r>
      <w:r>
        <w:t xml:space="preserve"> </w:t>
      </w:r>
      <w:r>
        <w:rPr>
          <w:b/>
          <w:bCs/>
        </w:rPr>
        <w:t xml:space="preserve">F</w:t>
      </w:r>
      <w:r>
        <w:t xml:space="preserve">ácil,</w:t>
      </w:r>
      <w:r>
        <w:t xml:space="preserve"> </w:t>
      </w:r>
      <w:r>
        <w:rPr>
          <w:b/>
          <w:bCs/>
        </w:rPr>
        <w:t xml:space="preserve">M</w:t>
      </w:r>
      <w:r>
        <w:t xml:space="preserve">edia o</w:t>
      </w:r>
      <w:r>
        <w:t xml:space="preserve"> </w:t>
      </w:r>
      <w:r>
        <w:rPr>
          <w:b/>
          <w:bCs/>
        </w:rPr>
        <w:t xml:space="preserve">D</w:t>
      </w:r>
      <w:r>
        <w:t xml:space="preserve">ifícil (p. ej. </w:t>
      </w:r>
      <w:r>
        <w:rPr>
          <w:rStyle w:val="VerbatimChar"/>
        </w:rPr>
        <w:t xml:space="preserve">2FT</w:t>
      </w:r>
      <w:r>
        <w:t xml:space="preserve"> </w:t>
      </w:r>
      <w:r>
        <w:t xml:space="preserve">= dos preguntas de Teoría Fácil). En total: 6 de Teoría + 6 de Cálculo, con escalón Fácil → Media → Difícil en cada mitad.</w:t>
      </w:r>
    </w:p>
    <w:p>
      <w:pPr>
        <w:pStyle w:val="BodyText"/>
      </w:pPr>
      <w:r>
        <w:rPr>
          <w:b/>
          <w:bCs/>
        </w:rPr>
        <w:t xml:space="preserve">Reparto global: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Dimensión</w:t>
            </w:r>
          </w:p>
        </w:tc>
        <w:tc>
          <w:tcPr/>
          <w:p>
            <w:pPr>
              <w:pStyle w:val="Compact"/>
              <w:jc w:val="left"/>
            </w:pPr>
            <w:r>
              <w:rPr>
                <w:b/>
                <w:bCs/>
              </w:rPr>
              <w:t xml:space="preserve">Distribución</w:t>
            </w:r>
          </w:p>
        </w:tc>
      </w:tr>
      <w:tr>
        <w:tc>
          <w:tcPr/>
          <w:p>
            <w:pPr>
              <w:pStyle w:val="Compact"/>
              <w:jc w:val="left"/>
            </w:pPr>
            <w:r>
              <w:t xml:space="preserve">Dificultad</w:t>
            </w:r>
          </w:p>
        </w:tc>
        <w:tc>
          <w:tcPr/>
          <w:p>
            <w:pPr>
              <w:pStyle w:val="Compact"/>
              <w:jc w:val="left"/>
            </w:pPr>
            <w:r>
              <w:t xml:space="preserve">160 Fácil / 160 Media / 160 Difícil</w:t>
            </w:r>
          </w:p>
        </w:tc>
      </w:tr>
      <w:tr>
        <w:tc>
          <w:tcPr/>
          <w:p>
            <w:pPr>
              <w:pStyle w:val="Compact"/>
              <w:jc w:val="left"/>
            </w:pPr>
            <w:r>
              <w:t xml:space="preserve">Tipo</w:t>
            </w:r>
          </w:p>
        </w:tc>
        <w:tc>
          <w:tcPr/>
          <w:p>
            <w:pPr>
              <w:pStyle w:val="Compact"/>
              <w:jc w:val="left"/>
            </w:pPr>
            <w:r>
              <w:t xml:space="preserve">240 Teoría / 240 Cálculo</w:t>
            </w:r>
          </w:p>
        </w:tc>
      </w:tr>
      <w:tr>
        <w:tc>
          <w:tcPr/>
          <w:p>
            <w:pPr>
              <w:pStyle w:val="Compact"/>
              <w:jc w:val="left"/>
            </w:pPr>
            <w:r>
              <w:t xml:space="preserve">Respuesta correcta</w:t>
            </w:r>
          </w:p>
        </w:tc>
        <w:tc>
          <w:tcPr/>
          <w:p>
            <w:pPr>
              <w:pStyle w:val="Compact"/>
              <w:jc w:val="left"/>
            </w:pPr>
            <w:r>
              <w:t xml:space="preserve">120 por letra A, B, C y D</w:t>
            </w:r>
          </w:p>
        </w:tc>
      </w:tr>
    </w:tbl>
    <w:p>
      <w:pPr>
        <w:pStyle w:val="BodyText"/>
      </w:pPr>
      <w:r>
        <w:rPr>
          <w:b/>
          <w:bCs/>
        </w:rPr>
        <w:t xml:space="preserve">Metadatos curriculares</w:t>
      </w:r>
      <w:r>
        <w:t xml:space="preserve"> </w:t>
      </w:r>
      <w:r>
        <w:t xml:space="preserve">en</w:t>
      </w:r>
      <w:r>
        <w:t xml:space="preserve"> </w:t>
      </w:r>
      <w:r>
        <w:rPr>
          <w:rStyle w:val="VerbatimChar"/>
        </w:rPr>
        <w:t xml:space="preserve">listado_materias.csv</w:t>
      </w:r>
      <w:r>
        <w:t xml:space="preserve">:</w:t>
      </w:r>
      <w:r>
        <w:t xml:space="preserve"> </w:t>
      </w:r>
      <w:r>
        <w:rPr>
          <w:rStyle w:val="VerbatimChar"/>
        </w:rPr>
        <w:t xml:space="preserve">Grupo</w:t>
      </w:r>
      <w:r>
        <w:t xml:space="preserve">,</w:t>
      </w:r>
      <w:r>
        <w:t xml:space="preserve"> </w:t>
      </w:r>
      <w:r>
        <w:rPr>
          <w:rStyle w:val="VerbatimChar"/>
        </w:rPr>
        <w:t xml:space="preserve">Nivel</w:t>
      </w:r>
      <w:r>
        <w:t xml:space="preserve">,</w:t>
      </w:r>
      <w:r>
        <w:t xml:space="preserve"> </w:t>
      </w:r>
      <w:r>
        <w:rPr>
          <w:rStyle w:val="VerbatimChar"/>
        </w:rPr>
        <w:t xml:space="preserve">Curso</w:t>
      </w:r>
      <w:r>
        <w:t xml:space="preserve">,</w:t>
      </w:r>
      <w:r>
        <w:t xml:space="preserve"> </w:t>
      </w:r>
      <w:r>
        <w:rPr>
          <w:rStyle w:val="VerbatimChar"/>
        </w:rPr>
        <w:t xml:space="preserve">Semestre</w:t>
      </w:r>
      <w:r>
        <w:t xml:space="preserve">,</w:t>
      </w:r>
      <w:r>
        <w:t xml:space="preserve"> </w:t>
      </w:r>
      <w:r>
        <w:rPr>
          <w:rStyle w:val="VerbatimChar"/>
        </w:rPr>
        <w:t xml:space="preserve">Tematica</w:t>
      </w:r>
      <w:r>
        <w:t xml:space="preserve"> </w:t>
      </w:r>
      <w:r>
        <w:t xml:space="preserve">(10 grupos temáticos globales).</w:t>
      </w:r>
    </w:p>
    <w:p>
      <w:pPr>
        <w:pStyle w:val="BodyText"/>
      </w:pPr>
      <w:r>
        <w:rPr>
          <w:b/>
          <w:bCs/>
        </w:rPr>
        <w:t xml:space="preserve">Revisión de contenido:</w:t>
      </w:r>
      <w:r>
        <w:t xml:space="preserve"> </w:t>
      </w:r>
      <w:r>
        <w:t xml:space="preserve">revisión manual por bloques de Ids (1–480), completada. Criterios: redacción genérica, coherencia con el nivel de la materia, distractores plausibles, ausencia de referencias a temarios internos de asignatura. Validación estructural con</w:t>
      </w:r>
      <w:r>
        <w:t xml:space="preserve"> </w:t>
      </w:r>
      <w:r>
        <w:rPr>
          <w:rStyle w:val="VerbatimChar"/>
        </w:rPr>
        <w:t xml:space="preserve">mantenimiento.py validar</w:t>
      </w:r>
      <w:r>
        <w:t xml:space="preserve">.</w:t>
      </w:r>
    </w:p>
    <w:p>
      <w:pPr>
        <w:pStyle w:val="BodyText"/>
      </w:pPr>
      <w:r>
        <w:rPr>
          <w:b/>
          <w:bCs/>
        </w:rPr>
        <w:t xml:space="preserve">Validación automatizada:</w:t>
      </w:r>
      <w:r>
        <w:t xml:space="preserve"> </w:t>
      </w:r>
      <w:r>
        <w:t xml:space="preserve">comando</w:t>
      </w:r>
      <w:r>
        <w:t xml:space="preserve"> </w:t>
      </w:r>
      <w:r>
        <w:rPr>
          <w:rStyle w:val="VerbatimChar"/>
        </w:rPr>
        <w:t xml:space="preserve">mantenimiento.py validar</w:t>
      </w:r>
      <w:r>
        <w:t xml:space="preserve"> </w:t>
      </w:r>
      <w:r>
        <w:t xml:space="preserve">comprueba balance, orden canónico e integridad de columnas. Auditoría de distractores y detección de duplicados semánticos mediante scripts dedicados.</w:t>
      </w:r>
    </w:p>
    <w:p>
      <w:pPr>
        <w:pStyle w:val="BodyText"/>
      </w:pPr>
      <w:r>
        <w:t xml:space="preserve">Detalle técnico:</w:t>
      </w:r>
      <w:r>
        <w:t xml:space="preserve"> </w:t>
      </w:r>
      <w:r>
        <w:rPr>
          <w:rStyle w:val="VerbatimChar"/>
        </w:rPr>
        <w:t xml:space="preserve">Data/README.md</w:t>
      </w:r>
      <w:r>
        <w:t xml:space="preserve">.</w:t>
      </w:r>
    </w:p>
    <w:bookmarkEnd w:id="69"/>
    <w:bookmarkStart w:id="75" w:name="diseño-e-implementación-del-software"/>
    <w:p>
      <w:pPr>
        <w:pStyle w:val="Heading2"/>
      </w:pPr>
      <w:r>
        <w:rPr>
          <w:rStyle w:val="SectionNumber"/>
        </w:rPr>
        <w:t xml:space="preserve">4.3</w:t>
      </w:r>
      <w:r>
        <w:tab/>
      </w:r>
      <w:r>
        <w:t xml:space="preserve">Diseño e implementación del software</w:t>
      </w:r>
    </w:p>
    <w:p>
      <w:pPr>
        <w:pStyle w:val="FirstParagraph"/>
      </w:pPr>
      <w:r>
        <w:rPr>
          <w:b/>
          <w:bCs/>
        </w:rPr>
        <w:t xml:space="preserve">Stack tecnológico:</w:t>
      </w:r>
    </w:p>
    <w:p>
      <w:pPr>
        <w:numPr>
          <w:ilvl w:val="0"/>
          <w:numId w:val="1002"/>
        </w:numPr>
      </w:pPr>
      <w:r>
        <w:t xml:space="preserve">Lenguaje: Python 3.10+;</w:t>
      </w:r>
      <w:r>
        <w:t xml:space="preserve"> </w:t>
      </w:r>
      <w:r>
        <w:rPr>
          <w:b/>
          <w:bCs/>
        </w:rPr>
        <w:t xml:space="preserve">pygame-ce</w:t>
      </w:r>
      <w:r>
        <w:t xml:space="preserve"> </w:t>
      </w:r>
      <w:r>
        <w:t xml:space="preserve">para la interfaz gráfica (</w:t>
      </w:r>
      <w:r>
        <w:rPr>
          <w:rStyle w:val="VerbatimChar"/>
        </w:rPr>
        <w:t xml:space="preserve">requirements.txt</w:t>
      </w:r>
      <w:r>
        <w:t xml:space="preserve">).</w:t>
      </w:r>
    </w:p>
    <w:p>
      <w:pPr>
        <w:numPr>
          <w:ilvl w:val="0"/>
          <w:numId w:val="1002"/>
        </w:numPr>
      </w:pPr>
      <w:r>
        <w:t xml:space="preserve">Persistencia: CSV y JSON para datos; informes y feedback en</w:t>
      </w:r>
      <w:r>
        <w:t xml:space="preserve"> </w:t>
      </w:r>
      <w:r>
        <w:rPr>
          <w:rStyle w:val="VerbatimChar"/>
        </w:rPr>
        <w:t xml:space="preserve">.txt</w:t>
      </w:r>
      <w:r>
        <w:t xml:space="preserve"> </w:t>
      </w:r>
      <w:r>
        <w:t xml:space="preserve">locales bajo</w:t>
      </w:r>
      <w:r>
        <w:t xml:space="preserve"> </w:t>
      </w:r>
      <w:r>
        <w:rPr>
          <w:rStyle w:val="VerbatimChar"/>
        </w:rPr>
        <w:t xml:space="preserve">Data/Juego/</w:t>
      </w:r>
      <w:r>
        <w:t xml:space="preserve">.</w:t>
      </w:r>
    </w:p>
    <w:p>
      <w:pPr>
        <w:numPr>
          <w:ilvl w:val="0"/>
          <w:numId w:val="1002"/>
        </w:numPr>
      </w:pPr>
      <w:r>
        <w:t xml:space="preserve">Empaquetado opcional: PyInstaller (</w:t>
      </w:r>
      <w:r>
        <w:rPr>
          <w:rStyle w:val="VerbatimChar"/>
        </w:rPr>
        <w:t xml:space="preserve">Juego/build_exe_onefile.ps1</w:t>
      </w:r>
      <w:r>
        <w:t xml:space="preserve"> </w:t>
      </w:r>
      <m:oMath>
        <m:r>
          <m:rPr>
            <m:sty m:val="p"/>
          </m:rPr>
          <m:t>→</m:t>
        </m:r>
      </m:oMath>
      <w:r>
        <w:t xml:space="preserve"> </w:t>
      </w:r>
      <w:r>
        <w:rPr>
          <w:rStyle w:val="VerbatimChar"/>
        </w:rPr>
        <w:t xml:space="preserve">juego_grafico.exe</w:t>
      </w:r>
      <w:r>
        <w:t xml:space="preserve">).</w:t>
      </w:r>
    </w:p>
    <w:p>
      <w:pPr>
        <w:pStyle w:val="FirstParagraph"/>
      </w:pPr>
      <w:r>
        <w:t xml:space="preserve">La arquitectura del software se organiza en capas desacopladas (tabla </w:t>
      </w:r>
      <w:hyperlink w:anchor="tab:arquitectura">
        <w:r>
          <w:rPr>
            <w:rStyle w:val="Hyperlink"/>
          </w:rPr>
          <w:t xml:space="preserve">[tab:arquitectura]</w:t>
        </w:r>
      </w:hyperlink>
      <w:r>
        <w:t xml:space="preserve">): el lanzador orquesta los modos de juego; cada modo delega en el motor de partida la corrección, la puntuación y los informes; la capa de datos abstrae el acceso al banco cerrado y a los metadatos curriculares. Los scripts de mantenimiento operan sobre los mismos ficheros sin formar parte del ejecutable del juego.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Orden</w:t>
            </w:r>
          </w:p>
        </w:tc>
        <w:tc>
          <w:tcPr/>
          <w:p>
            <w:pPr>
              <w:pStyle w:val="Compact"/>
              <w:jc w:val="left"/>
            </w:pPr>
            <w:r>
              <w:rPr>
                <w:b/>
                <w:bCs/>
              </w:rPr>
              <w:t xml:space="preserve">Capa</w:t>
            </w:r>
          </w:p>
        </w:tc>
        <w:tc>
          <w:tcPr/>
          <w:p>
            <w:pPr>
              <w:pStyle w:val="Compact"/>
              <w:jc w:val="left"/>
            </w:pPr>
            <w:r>
              <w:rPr>
                <w:b/>
                <w:bCs/>
              </w:rPr>
              <w:t xml:space="preserve">Módulos principales</w:t>
            </w:r>
          </w:p>
        </w:tc>
        <w:tc>
          <w:tcPr/>
          <w:p>
            <w:pPr>
              <w:pStyle w:val="Compact"/>
              <w:jc w:val="left"/>
            </w:pPr>
            <w:r>
              <w:rPr>
                <w:b/>
                <w:bCs/>
              </w:rPr>
              <w:t xml:space="preserve">Función</w:t>
            </w:r>
          </w:p>
        </w:tc>
      </w:tr>
      <w:tr>
        <w:tc>
          <w:tcPr/>
          <w:p>
            <w:pPr>
              <w:pStyle w:val="Compact"/>
              <w:jc w:val="center"/>
            </w:pPr>
            <w:r>
              <w:t xml:space="preserve">1</w:t>
            </w:r>
          </w:p>
        </w:tc>
        <w:tc>
          <w:tcPr/>
          <w:p>
            <w:pPr>
              <w:pStyle w:val="Compact"/>
              <w:jc w:val="left"/>
            </w:pPr>
            <w:r>
              <w:t xml:space="preserve">Lanzador</w:t>
            </w:r>
          </w:p>
        </w:tc>
        <w:tc>
          <w:tcPr/>
          <w:p>
            <w:pPr>
              <w:pStyle w:val="Compact"/>
              <w:jc w:val="left"/>
            </w:pPr>
            <w:r>
              <w:rPr>
                <w:rStyle w:val="VerbatimChar"/>
              </w:rPr>
              <w:t xml:space="preserve">juego_grafico.py</w:t>
            </w:r>
          </w:p>
        </w:tc>
        <w:tc>
          <w:tcPr/>
          <w:p>
            <w:pPr>
              <w:pStyle w:val="Compact"/>
              <w:jc w:val="left"/>
            </w:pPr>
            <w:r>
              <w:t xml:space="preserve">Arranque pygame (libre, historia, resistencia, escape room, feedback)</w:t>
            </w:r>
          </w:p>
        </w:tc>
      </w:tr>
      <w:tr>
        <w:tc>
          <w:tcPr/>
          <w:p>
            <w:pPr>
              <w:pStyle w:val="Compact"/>
              <w:jc w:val="center"/>
            </w:pPr>
            <w:r>
              <w:t xml:space="preserve">2</w:t>
            </w:r>
          </w:p>
        </w:tc>
        <w:tc>
          <w:tcPr/>
          <w:p>
            <w:pPr>
              <w:pStyle w:val="Compact"/>
              <w:jc w:val="left"/>
            </w:pPr>
            <w:r>
              <w:t xml:space="preserve">Modos de juego</w:t>
            </w:r>
          </w:p>
        </w:tc>
        <w:tc>
          <w:tcPr/>
          <w:p>
            <w:pPr>
              <w:pStyle w:val="Compact"/>
              <w:jc w:val="left"/>
            </w:pPr>
            <w:r>
              <w:t xml:space="preserve">Presets en</w:t>
            </w:r>
            <w:r>
              <w:t xml:space="preserve"> </w:t>
            </w:r>
            <w:r>
              <w:rPr>
                <w:rStyle w:val="VerbatimChar"/>
              </w:rPr>
              <w:t xml:space="preserve">Data/Juego/presets.json</w:t>
            </w:r>
            <w:r>
              <w:t xml:space="preserve">, pantallas en</w:t>
            </w:r>
            <w:r>
              <w:t xml:space="preserve"> </w:t>
            </w:r>
            <w:r>
              <w:rPr>
                <w:rStyle w:val="VerbatimChar"/>
              </w:rPr>
              <w:t xml:space="preserve">Grafico/</w:t>
            </w:r>
          </w:p>
        </w:tc>
        <w:tc>
          <w:tcPr/>
          <w:p>
            <w:pPr>
              <w:pStyle w:val="Compact"/>
              <w:jc w:val="left"/>
            </w:pPr>
            <w:r>
              <w:t xml:space="preserve">Libre, historia, resistencia, escape room, feedback</w:t>
            </w:r>
          </w:p>
        </w:tc>
      </w:tr>
      <w:tr>
        <w:tc>
          <w:tcPr/>
          <w:p>
            <w:pPr>
              <w:pStyle w:val="Compact"/>
              <w:jc w:val="center"/>
            </w:pPr>
            <w:r>
              <w:t xml:space="preserve">3</w:t>
            </w:r>
          </w:p>
        </w:tc>
        <w:tc>
          <w:tcPr/>
          <w:p>
            <w:pPr>
              <w:pStyle w:val="Compact"/>
              <w:jc w:val="left"/>
            </w:pPr>
            <w:r>
              <w:t xml:space="preserve">Motor de partida</w:t>
            </w:r>
          </w:p>
        </w:tc>
        <w:tc>
          <w:tcPr/>
          <w:p>
            <w:pPr>
              <w:pStyle w:val="Compact"/>
              <w:jc w:val="left"/>
            </w:pPr>
            <w:r>
              <w:rPr>
                <w:rStyle w:val="VerbatimChar"/>
              </w:rPr>
              <w:t xml:space="preserve">Juego/Comun/</w:t>
            </w:r>
            <w:r>
              <w:t xml:space="preserve"> </w:t>
            </w:r>
            <w:r>
              <w:t xml:space="preserve">(</w:t>
            </w:r>
            <w:r>
              <w:rPr>
                <w:rStyle w:val="VerbatimChar"/>
              </w:rPr>
              <w:t xml:space="preserve">motor_nucleo.py</w:t>
            </w:r>
            <w:r>
              <w:t xml:space="preserve">,</w:t>
            </w:r>
            <w:r>
              <w:t xml:space="preserve"> </w:t>
            </w:r>
            <w:r>
              <w:rPr>
                <w:rStyle w:val="VerbatimChar"/>
              </w:rPr>
              <w:t xml:space="preserve">reglas_partida.py</w:t>
            </w:r>
            <w:r>
              <w:t xml:space="preserve">, …)</w:t>
            </w:r>
          </w:p>
        </w:tc>
        <w:tc>
          <w:tcPr/>
          <w:p>
            <w:pPr>
              <w:pStyle w:val="Compact"/>
              <w:jc w:val="left"/>
            </w:pPr>
            <w:r>
              <w:t xml:space="preserve">Reglas, vidas, puntuación, informes</w:t>
            </w:r>
          </w:p>
        </w:tc>
      </w:tr>
      <w:tr>
        <w:tc>
          <w:tcPr/>
          <w:p>
            <w:pPr>
              <w:pStyle w:val="Compact"/>
              <w:jc w:val="center"/>
            </w:pPr>
            <w:r>
              <w:t xml:space="preserve">4</w:t>
            </w:r>
          </w:p>
        </w:tc>
        <w:tc>
          <w:tcPr/>
          <w:p>
            <w:pPr>
              <w:pStyle w:val="Compact"/>
              <w:jc w:val="left"/>
            </w:pPr>
            <w:r>
              <w:t xml:space="preserve">Capa de datos</w:t>
            </w:r>
          </w:p>
        </w:tc>
        <w:tc>
          <w:tcPr/>
          <w:p>
            <w:pPr>
              <w:pStyle w:val="Compact"/>
              <w:jc w:val="left"/>
            </w:pPr>
            <w:r>
              <w:rPr>
                <w:rStyle w:val="VerbatimChar"/>
              </w:rPr>
              <w:t xml:space="preserve">Preguntas.csv</w:t>
            </w:r>
            <w:r>
              <w:t xml:space="preserve">,</w:t>
            </w:r>
            <w:r>
              <w:t xml:space="preserve"> </w:t>
            </w:r>
            <w:r>
              <w:rPr>
                <w:rStyle w:val="VerbatimChar"/>
              </w:rPr>
              <w:t xml:space="preserve">listado_materias.csv</w:t>
            </w:r>
            <w:r>
              <w:t xml:space="preserve">,</w:t>
            </w:r>
            <w:r>
              <w:t xml:space="preserve"> </w:t>
            </w:r>
            <w:r>
              <w:rPr>
                <w:rStyle w:val="VerbatimChar"/>
              </w:rPr>
              <w:t xml:space="preserve">plantillas.json</w:t>
            </w:r>
            <w:r>
              <w:t xml:space="preserve">, histórico</w:t>
            </w:r>
          </w:p>
        </w:tc>
        <w:tc>
          <w:tcPr/>
          <w:p>
            <w:pPr>
              <w:pStyle w:val="Compact"/>
              <w:jc w:val="left"/>
            </w:pPr>
            <w:r>
              <w:t xml:space="preserve">Banco cerrado y metadatos curriculares</w:t>
            </w:r>
          </w:p>
        </w:tc>
      </w:tr>
      <w:tr>
        <w:tc>
          <w:tcPr/>
          <w:p>
            <w:pPr>
              <w:pStyle w:val="Compact"/>
              <w:jc w:val="center"/>
            </w:pPr>
            <w:r>
              <w:t xml:space="preserve">5</w:t>
            </w:r>
          </w:p>
        </w:tc>
        <w:tc>
          <w:tcPr/>
          <w:p>
            <w:pPr>
              <w:pStyle w:val="Compact"/>
              <w:jc w:val="left"/>
            </w:pPr>
            <w:r>
              <w:t xml:space="preserve">Mantenimiento</w:t>
            </w:r>
          </w:p>
        </w:tc>
        <w:tc>
          <w:tcPr/>
          <w:p>
            <w:pPr>
              <w:pStyle w:val="Compact"/>
              <w:jc w:val="left"/>
            </w:pPr>
            <w:r>
              <w:rPr>
                <w:rStyle w:val="VerbatimChar"/>
              </w:rPr>
              <w:t xml:space="preserve">Files/mantenimiento.py</w:t>
            </w:r>
            <w:r>
              <w:t xml:space="preserve"> </w:t>
            </w:r>
            <w:r>
              <w:t xml:space="preserve">y scripts asociados</w:t>
            </w:r>
          </w:p>
        </w:tc>
        <w:tc>
          <w:tcPr/>
          <w:p>
            <w:pPr>
              <w:pStyle w:val="Compact"/>
              <w:jc w:val="left"/>
            </w:pPr>
            <w:r>
              <w:t xml:space="preserve">Validación, auditoría, simulaciones (fuera del ejecutable)</w:t>
            </w:r>
          </w:p>
        </w:tc>
      </w:tr>
    </w:tbl>
    <w:p>
      <w:pPr>
        <w:pStyle w:val="BodyText"/>
      </w:pPr>
      <w:bookmarkStart w:id="70" w:name="tab:arquitectura"/>
      <w:bookmarkEnd w:id="70"/>
    </w:p>
    <w:bookmarkStart w:id="74" w:name="fig:tfg-menu-principal"/>
    <w:p>
      <w:pPr>
        <w:pStyle w:val="CaptionedFigure"/>
      </w:pPr>
      <w:r>
        <w:drawing>
          <wp:inline>
            <wp:extent cx="5227320" cy="3920490"/>
            <wp:effectExtent b="0" l="0" r="0" t="0"/>
            <wp:docPr descr="" title="" id="72" name="Picture"/>
            <a:graphic>
              <a:graphicData uri="http://schemas.openxmlformats.org/drawingml/2006/picture">
                <pic:pic>
                  <pic:nvPicPr>
                    <pic:cNvPr descr="../Figuras/tfg_menu_principal.png" id="73" name="Picture"/>
                    <pic:cNvPicPr>
                      <a:picLocks noChangeArrowheads="1" noChangeAspect="1"/>
                    </pic:cNvPicPr>
                  </pic:nvPicPr>
                  <pic:blipFill>
                    <a:blip r:embed="rId71"/>
                    <a:stretch>
                      <a:fillRect/>
                    </a:stretch>
                  </pic:blipFill>
                  <pic:spPr bwMode="auto">
                    <a:xfrm>
                      <a:off x="0" y="0"/>
                      <a:ext cx="5227320" cy="3920490"/>
                    </a:xfrm>
                    <a:prstGeom prst="rect">
                      <a:avLst/>
                    </a:prstGeom>
                    <a:noFill/>
                    <a:ln w="9525">
                      <a:noFill/>
                      <a:headEnd/>
                      <a:tailEnd/>
                    </a:ln>
                  </pic:spPr>
                </pic:pic>
              </a:graphicData>
            </a:graphic>
          </wp:inline>
        </w:drawing>
      </w:r>
    </w:p>
    <w:p>
      <w:pPr>
        <w:pStyle w:val="ImageCaption"/>
      </w:pPr>
      <w:r>
        <w:t xml:space="preserve">Menú principal de</w:t>
      </w:r>
      <w:r>
        <w:t xml:space="preserve"> </w:t>
      </w:r>
      <w:r>
        <w:rPr>
          <w:rStyle w:val="VerbatimChar"/>
        </w:rPr>
        <w:t xml:space="preserve">juego_grafico.py</w:t>
      </w:r>
      <w:r>
        <w:t xml:space="preserve"> </w:t>
      </w:r>
      <w:r>
        <w:t xml:space="preserve">(captura pygame): acceso a los cinco modos operativos —</w:t>
      </w:r>
      <w:r>
        <w:rPr>
          <w:b/>
          <w:bCs/>
        </w:rPr>
        <w:t xml:space="preserve">Modo libre</w:t>
      </w:r>
      <w:r>
        <w:t xml:space="preserve"> </w:t>
      </w:r>
      <w:r>
        <w:t xml:space="preserve">(autoevaluación con filtros curriculares),</w:t>
      </w:r>
      <w:r>
        <w:t xml:space="preserve"> </w:t>
      </w:r>
      <w:r>
        <w:rPr>
          <w:b/>
          <w:bCs/>
        </w:rPr>
        <w:t xml:space="preserve">Modo historia</w:t>
      </w:r>
      <w:r>
        <w:t xml:space="preserve"> </w:t>
      </w:r>
      <w:r>
        <w:t xml:space="preserve">(examen balanceado según histórico del grado),</w:t>
      </w:r>
      <w:r>
        <w:t xml:space="preserve"> </w:t>
      </w:r>
      <w:r>
        <w:rPr>
          <w:b/>
          <w:bCs/>
        </w:rPr>
        <w:t xml:space="preserve">Modos especiales</w:t>
      </w:r>
      <w:r>
        <w:t xml:space="preserve"> </w:t>
      </w:r>
      <w:r>
        <w:t xml:space="preserve">(escape room y resistencia),</w:t>
      </w:r>
      <w:r>
        <w:t xml:space="preserve"> </w:t>
      </w:r>
      <w:r>
        <w:rPr>
          <w:b/>
          <w:bCs/>
        </w:rPr>
        <w:t xml:space="preserve">Modo feedback</w:t>
      </w:r>
      <w:r>
        <w:t xml:space="preserve"> </w:t>
      </w:r>
      <w:r>
        <w:t xml:space="preserve">(canal de mejora) y</w:t>
      </w:r>
      <w:r>
        <w:t xml:space="preserve"> </w:t>
      </w:r>
      <w:r>
        <w:rPr>
          <w:b/>
          <w:bCs/>
        </w:rPr>
        <w:t xml:space="preserve">Salir</w:t>
      </w:r>
      <w:r>
        <w:t xml:space="preserve">. Barra fija superior con pausa, modos diarios, información/ranking, feedback y opciones.</w:t>
      </w:r>
    </w:p>
    <w:bookmarkEnd w:id="74"/>
    <w:p>
      <w:pPr>
        <w:pStyle w:val="BodyText"/>
      </w:pPr>
      <w:r>
        <w:rPr>
          <w:b/>
          <w:bCs/>
        </w:rPr>
        <w:t xml:space="preserve">Evaluación del jugador (motor de partida):</w:t>
      </w:r>
      <w:r>
        <w:t xml:space="preserve"> </w:t>
      </w:r>
      <w:r>
        <w:t xml:space="preserve">el sistema corrige cada respuesta comparando la letra elegida (A–D) con el campo</w:t>
      </w:r>
      <w:r>
        <w:t xml:space="preserve"> </w:t>
      </w:r>
      <w:r>
        <w:rPr>
          <w:rStyle w:val="VerbatimChar"/>
        </w:rPr>
        <w:t xml:space="preserve">Correcta</w:t>
      </w:r>
      <w:r>
        <w:t xml:space="preserve"> </w:t>
      </w:r>
      <w:r>
        <w:t xml:space="preserve">del ítem (</w:t>
      </w:r>
      <w:r>
        <w:rPr>
          <w:rStyle w:val="VerbatimChar"/>
        </w:rPr>
        <w:t xml:space="preserve">motor_nucleo.py</w:t>
      </w:r>
      <w:r>
        <w:t xml:space="preserve">). Según el preset de reglas: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Mecanismo</w:t>
            </w:r>
          </w:p>
        </w:tc>
        <w:tc>
          <w:tcPr/>
          <w:p>
            <w:pPr>
              <w:pStyle w:val="Compact"/>
              <w:jc w:val="left"/>
            </w:pPr>
            <w:r>
              <w:rPr>
                <w:b/>
                <w:bCs/>
              </w:rPr>
              <w:t xml:space="preserve">Comportamiento</w:t>
            </w:r>
          </w:p>
        </w:tc>
      </w:tr>
      <w:tr>
        <w:tc>
          <w:tcPr/>
          <w:p>
            <w:pPr>
              <w:pStyle w:val="Compact"/>
              <w:jc w:val="left"/>
            </w:pPr>
            <w:r>
              <w:rPr>
                <w:b/>
                <w:bCs/>
              </w:rPr>
              <w:t xml:space="preserve">Corrección inmediata</w:t>
            </w:r>
          </w:p>
        </w:tc>
        <w:tc>
          <w:tcPr/>
          <w:p>
            <w:pPr>
              <w:pStyle w:val="Compact"/>
              <w:jc w:val="left"/>
            </w:pPr>
            <w:r>
              <w:t xml:space="preserve">En modo arcade/repaso: acierto</w:t>
            </w:r>
            <w:r>
              <w:t xml:space="preserve"> </w:t>
            </w:r>
            <m:oMath>
              <m:r>
                <m:rPr>
                  <m:sty m:val="p"/>
                </m:rPr>
                <m:t>→</m:t>
              </m:r>
            </m:oMath>
            <w:r>
              <w:t xml:space="preserve"> </w:t>
            </w:r>
            <w:r>
              <w:t xml:space="preserve">mensaje y, si aplica, suma de puntos; fallo</w:t>
            </w:r>
            <w:r>
              <w:t xml:space="preserve"> </w:t>
            </w:r>
            <m:oMath>
              <m:r>
                <m:rPr>
                  <m:sty m:val="p"/>
                </m:rPr>
                <m:t>→</m:t>
              </m:r>
            </m:oMath>
            <w:r>
              <w:t xml:space="preserve"> </w:t>
            </w:r>
            <w:r>
              <w:t xml:space="preserve">resta de vida y/o penalización de puntos, opcionalmente muestra la solución.</w:t>
            </w:r>
          </w:p>
        </w:tc>
      </w:tr>
      <w:tr>
        <w:tc>
          <w:tcPr/>
          <w:p>
            <w:pPr>
              <w:pStyle w:val="Compact"/>
              <w:jc w:val="left"/>
            </w:pPr>
            <w:r>
              <w:rPr>
                <w:b/>
                <w:bCs/>
              </w:rPr>
              <w:t xml:space="preserve">Corrección al final</w:t>
            </w:r>
          </w:p>
        </w:tc>
        <w:tc>
          <w:tcPr/>
          <w:p>
            <w:pPr>
              <w:pStyle w:val="Compact"/>
              <w:jc w:val="left"/>
            </w:pPr>
            <w:r>
              <w:t xml:space="preserve">En modo examen (historia): no hay feedback durante el bloque; al cerrar se genera informe con nota y detalle pregunta a pregunta.</w:t>
            </w:r>
          </w:p>
        </w:tc>
      </w:tr>
      <w:tr>
        <w:tc>
          <w:tcPr/>
          <w:p>
            <w:pPr>
              <w:pStyle w:val="Compact"/>
              <w:jc w:val="left"/>
            </w:pPr>
            <w:r>
              <w:rPr>
                <w:b/>
                <w:bCs/>
              </w:rPr>
              <w:t xml:space="preserve">Puntuación arcade</w:t>
            </w:r>
          </w:p>
        </w:tc>
        <w:tc>
          <w:tcPr/>
          <w:p>
            <w:pPr>
              <w:pStyle w:val="Compact"/>
              <w:jc w:val="left"/>
            </w:pPr>
            <w:r>
              <w:t xml:space="preserve">+10 / +20 / +30 por acierto (Fácil / Media / Difícil); penalización en fallo: al menos 5 puntos o la mitad del valor base.</w:t>
            </w:r>
          </w:p>
        </w:tc>
      </w:tr>
      <w:tr>
        <w:tc>
          <w:tcPr/>
          <w:p>
            <w:pPr>
              <w:pStyle w:val="Compact"/>
              <w:jc w:val="left"/>
            </w:pPr>
            <w:r>
              <w:rPr>
                <w:b/>
                <w:bCs/>
              </w:rPr>
              <w:t xml:space="preserve">Nota / porcentaje</w:t>
            </w:r>
          </w:p>
        </w:tc>
        <w:tc>
          <w:tcPr/>
          <w:p>
            <w:pPr>
              <w:pStyle w:val="Compact"/>
              <w:jc w:val="left"/>
            </w:pPr>
            <m:oMath>
              <m:r>
                <m:rPr>
                  <m:sty m:val="p"/>
                </m:rPr>
                <m:t>n</m:t>
              </m:r>
              <m:r>
                <m:rPr>
                  <m:sty m:val="p"/>
                </m:rPr>
                <m:t>o</m:t>
              </m:r>
              <m:r>
                <m:rPr>
                  <m:sty m:val="p"/>
                </m:rPr>
                <m:t>t</m:t>
              </m:r>
              <m:r>
                <m:rPr>
                  <m:sty m:val="p"/>
                </m:rPr>
                <m:t>a</m:t>
              </m:r>
              <m:r>
                <m:rPr>
                  <m:sty m:val="p"/>
                </m:rPr>
                <m:t>=</m:t>
              </m:r>
              <m:r>
                <m:t>10</m:t>
              </m:r>
              <m:r>
                <m:rPr>
                  <m:sty m:val="p"/>
                </m:rPr>
                <m:t>×</m:t>
              </m:r>
              <m:r>
                <m:rPr>
                  <m:nor/>
                  <m:sty m:val="p"/>
                </m:rPr>
                <m:t>aciertos</m:t>
              </m:r>
              <m:r>
                <m:rPr>
                  <m:sty m:val="p"/>
                </m:rPr>
                <m:t>/</m:t>
              </m:r>
              <m:r>
                <m:rPr>
                  <m:nor/>
                  <m:sty m:val="p"/>
                </m:rPr>
                <m:t>total</m:t>
              </m:r>
            </m:oMath>
            <w:r>
              <w:t xml:space="preserve"> </w:t>
            </w:r>
            <w:r>
              <w:t xml:space="preserve">o porcentaje equivalente cuando el preset usa sistema NOTA o PORCENTAJE.</w:t>
            </w:r>
          </w:p>
        </w:tc>
      </w:tr>
      <w:tr>
        <w:tc>
          <w:tcPr/>
          <w:p>
            <w:pPr>
              <w:pStyle w:val="Compact"/>
              <w:jc w:val="left"/>
            </w:pPr>
            <w:r>
              <w:rPr>
                <w:b/>
                <w:bCs/>
              </w:rPr>
              <w:t xml:space="preserve">Vidas</w:t>
            </w:r>
          </w:p>
        </w:tc>
        <w:tc>
          <w:tcPr/>
          <w:p>
            <w:pPr>
              <w:pStyle w:val="Compact"/>
              <w:jc w:val="left"/>
            </w:pPr>
            <w:r>
              <w:t xml:space="preserve">Por defecto 3; cada error resta una vida; la partida termina al llegar a 0 (antes de completar el objetivo de preguntas).</w:t>
            </w:r>
          </w:p>
        </w:tc>
      </w:tr>
      <w:tr>
        <w:tc>
          <w:tcPr/>
          <w:p>
            <w:pPr>
              <w:pStyle w:val="Compact"/>
              <w:jc w:val="left"/>
            </w:pPr>
            <w:r>
              <w:rPr>
                <w:b/>
                <w:bCs/>
              </w:rPr>
              <w:t xml:space="preserve">Dificultad progresiva</w:t>
            </w:r>
          </w:p>
        </w:tc>
        <w:tc>
          <w:tcPr/>
          <w:p>
            <w:pPr>
              <w:pStyle w:val="Compact"/>
              <w:jc w:val="left"/>
            </w:pPr>
            <w:r>
              <w:t xml:space="preserve">En modo libre arcade: la dificultad global del pool sube cada tres preguntas respondidas.</w:t>
            </w:r>
          </w:p>
        </w:tc>
      </w:tr>
      <w:tr>
        <w:tc>
          <w:tcPr/>
          <w:p>
            <w:pPr>
              <w:pStyle w:val="Compact"/>
              <w:jc w:val="left"/>
            </w:pPr>
            <w:r>
              <w:rPr>
                <w:b/>
                <w:bCs/>
              </w:rPr>
              <w:t xml:space="preserve">Tiempo</w:t>
            </w:r>
          </w:p>
        </w:tc>
        <w:tc>
          <w:tcPr/>
          <w:p>
            <w:pPr>
              <w:pStyle w:val="Compact"/>
              <w:jc w:val="left"/>
            </w:pPr>
            <w:r>
              <w:t xml:space="preserve">Opcional por pregunta o total; si se agota, la respuesta cuenta como fallo.</w:t>
            </w:r>
          </w:p>
        </w:tc>
      </w:tr>
    </w:tbl>
    <w:bookmarkEnd w:id="75"/>
    <w:bookmarkStart w:id="76" w:name="validación-y-aseguramiento-de-la-calidad"/>
    <w:p>
      <w:pPr>
        <w:pStyle w:val="Heading2"/>
      </w:pPr>
      <w:r>
        <w:rPr>
          <w:rStyle w:val="SectionNumber"/>
        </w:rPr>
        <w:t xml:space="preserve">4.4</w:t>
      </w:r>
      <w:r>
        <w:tab/>
      </w:r>
      <w:r>
        <w:t xml:space="preserve">Validación y aseguramiento de la calidad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Actividad</w:t>
            </w:r>
          </w:p>
        </w:tc>
        <w:tc>
          <w:tcPr/>
          <w:p>
            <w:pPr>
              <w:pStyle w:val="Compact"/>
              <w:jc w:val="left"/>
            </w:pPr>
            <w:r>
              <w:rPr>
                <w:b/>
                <w:bCs/>
              </w:rPr>
              <w:t xml:space="preserve">Herramienta / método</w:t>
            </w:r>
          </w:p>
        </w:tc>
      </w:tr>
      <w:tr>
        <w:tc>
          <w:tcPr/>
          <w:p>
            <w:pPr>
              <w:pStyle w:val="Compact"/>
              <w:jc w:val="left"/>
            </w:pPr>
            <w:r>
              <w:t xml:space="preserve">Balance estructural del CSV</w:t>
            </w:r>
          </w:p>
        </w:tc>
        <w:tc>
          <w:tcPr/>
          <w:p>
            <w:pPr>
              <w:pStyle w:val="Compact"/>
              <w:jc w:val="left"/>
            </w:pPr>
            <w:r>
              <w:rPr>
                <w:rStyle w:val="VerbatimChar"/>
              </w:rPr>
              <w:t xml:space="preserve">mantenimiento.py validar</w:t>
            </w:r>
          </w:p>
        </w:tc>
      </w:tr>
      <w:tr>
        <w:tc>
          <w:tcPr/>
          <w:p>
            <w:pPr>
              <w:pStyle w:val="Compact"/>
              <w:jc w:val="left"/>
            </w:pPr>
            <w:r>
              <w:t xml:space="preserve">Revisión manual del contenido</w:t>
            </w:r>
          </w:p>
        </w:tc>
        <w:tc>
          <w:tcPr/>
          <w:p>
            <w:pPr>
              <w:pStyle w:val="Compact"/>
              <w:jc w:val="left"/>
            </w:pPr>
            <w:r>
              <w:t xml:space="preserve">480/480 ítems revisados; validación automatizada</w:t>
            </w:r>
          </w:p>
        </w:tc>
      </w:tr>
      <w:tr>
        <w:tc>
          <w:tcPr/>
          <w:p>
            <w:pPr>
              <w:pStyle w:val="Compact"/>
              <w:jc w:val="left"/>
            </w:pPr>
            <w:r>
              <w:t xml:space="preserve">Auditoría de distractores</w:t>
            </w:r>
          </w:p>
        </w:tc>
        <w:tc>
          <w:tcPr/>
          <w:p>
            <w:pPr>
              <w:pStyle w:val="Compact"/>
              <w:jc w:val="left"/>
            </w:pPr>
            <w:r>
              <w:rPr>
                <w:rStyle w:val="VerbatimChar"/>
              </w:rPr>
              <w:t xml:space="preserve">mantenimiento.py auditar-distractores</w:t>
            </w:r>
            <w:r>
              <w:t xml:space="preserve"> </w:t>
            </w:r>
            <w:r>
              <w:t xml:space="preserve">(terminal;</w:t>
            </w:r>
            <w:r>
              <w:t xml:space="preserve"> </w:t>
            </w:r>
            <w:r>
              <w:rPr>
                <w:rStyle w:val="VerbatimChar"/>
              </w:rPr>
              <w:t xml:space="preserve">--json</w:t>
            </w:r>
            <w:r>
              <w:t xml:space="preserve"> </w:t>
            </w:r>
            <w:r>
              <w:t xml:space="preserve">opcional)</w:t>
            </w:r>
          </w:p>
        </w:tc>
      </w:tr>
      <w:tr>
        <w:tc>
          <w:tcPr/>
          <w:p>
            <w:pPr>
              <w:pStyle w:val="Compact"/>
              <w:jc w:val="left"/>
            </w:pPr>
            <w:r>
              <w:t xml:space="preserve">Duplicados semánticos</w:t>
            </w:r>
          </w:p>
        </w:tc>
        <w:tc>
          <w:tcPr/>
          <w:p>
            <w:pPr>
              <w:pStyle w:val="Compact"/>
              <w:jc w:val="left"/>
            </w:pPr>
            <w:r>
              <w:rPr>
                <w:rStyle w:val="VerbatimChar"/>
              </w:rPr>
              <w:t xml:space="preserve">duplicados.py revisar</w:t>
            </w:r>
            <w:r>
              <w:t xml:space="preserve"> </w:t>
            </w:r>
            <w:r>
              <w:t xml:space="preserve">(0 pares similares en CSV y plantillas intra-materia, 2026-06-15)</w:t>
            </w:r>
          </w:p>
        </w:tc>
      </w:tr>
      <w:tr>
        <w:tc>
          <w:tcPr/>
          <w:p>
            <w:pPr>
              <w:pStyle w:val="Compact"/>
              <w:jc w:val="left"/>
            </w:pPr>
            <w:r>
              <w:t xml:space="preserve">Pruebas de regresión</w:t>
            </w:r>
          </w:p>
        </w:tc>
        <w:tc>
          <w:tcPr/>
          <w:p>
            <w:pPr>
              <w:pStyle w:val="Compact"/>
              <w:jc w:val="left"/>
            </w:pPr>
            <w:r>
              <w:rPr>
                <w:rStyle w:val="VerbatimChar"/>
              </w:rPr>
              <w:t xml:space="preserve">python -m unittest discover -s Tests -v</w:t>
            </w:r>
            <w:r>
              <w:t xml:space="preserve"> </w:t>
            </w:r>
            <w:r>
              <w:t xml:space="preserve">(</w:t>
            </w:r>
            <w:r>
              <w:rPr>
                <w:b/>
                <w:bCs/>
              </w:rPr>
              <w:t xml:space="preserve">424</w:t>
            </w:r>
            <w:r>
              <w:t xml:space="preserve"> </w:t>
            </w:r>
            <w:r>
              <w:t xml:space="preserve">tests: 416 + 8 en</w:t>
            </w:r>
            <w:r>
              <w:t xml:space="preserve"> </w:t>
            </w:r>
            <w:r>
              <w:rPr>
                <w:rStyle w:val="VerbatimChar"/>
              </w:rPr>
              <w:t xml:space="preserve">Files/</w:t>
            </w:r>
            <w:r>
              <w:t xml:space="preserve">)</w:t>
            </w:r>
          </w:p>
        </w:tc>
      </w:tr>
      <w:tr>
        <w:tc>
          <w:tcPr/>
          <w:p>
            <w:pPr>
              <w:pStyle w:val="Compact"/>
              <w:jc w:val="left"/>
            </w:pPr>
            <w:r>
              <w:t xml:space="preserve">Integración continua</w:t>
            </w:r>
          </w:p>
        </w:tc>
        <w:tc>
          <w:tcPr/>
          <w:p>
            <w:pPr>
              <w:pStyle w:val="Compact"/>
              <w:jc w:val="left"/>
            </w:pPr>
            <w:r>
              <w:t xml:space="preserve">GitHub Actions (</w:t>
            </w:r>
            <w:r>
              <w:rPr>
                <w:rStyle w:val="VerbatimChar"/>
              </w:rPr>
              <w:t xml:space="preserve">.github/workflows/tests.yml</w:t>
            </w:r>
            <w:r>
              <w:t xml:space="preserve">)</w:t>
            </w:r>
          </w:p>
        </w:tc>
      </w:tr>
      <w:tr>
        <w:tc>
          <w:tcPr/>
          <w:p>
            <w:pPr>
              <w:pStyle w:val="Compact"/>
              <w:jc w:val="left"/>
            </w:pPr>
            <w:r>
              <w:t xml:space="preserve">Revisión con profesorado</w:t>
            </w:r>
          </w:p>
        </w:tc>
        <w:tc>
          <w:tcPr/>
          <w:p>
            <w:pPr>
              <w:pStyle w:val="Compact"/>
              <w:jc w:val="left"/>
            </w:pPr>
            <w:r>
              <w:t xml:space="preserve">Identificación de solapamiento temático y prerrequisitos (véase §6.2)</w:t>
            </w:r>
          </w:p>
        </w:tc>
      </w:tr>
      <w:tr>
        <w:tc>
          <w:tcPr/>
          <w:p>
            <w:pPr>
              <w:pStyle w:val="Compact"/>
              <w:jc w:val="left"/>
            </w:pPr>
            <w:r>
              <w:t xml:space="preserve">Simulación Monte Carlo</w:t>
            </w:r>
          </w:p>
        </w:tc>
        <w:tc>
          <w:tcPr/>
          <w:p>
            <w:pPr>
              <w:pStyle w:val="Compact"/>
              <w:jc w:val="left"/>
            </w:pPr>
            <w:r>
              <w:rPr>
                <w:rStyle w:val="VerbatimChar"/>
              </w:rPr>
              <w:t xml:space="preserve">Files/simulacion_evaluacion_azar.py</w:t>
            </w:r>
            <w:r>
              <w:t xml:space="preserve"> </w:t>
            </w:r>
            <w:r>
              <w:t xml:space="preserve">(véase §5.7)</w:t>
            </w:r>
          </w:p>
        </w:tc>
      </w:tr>
      <w:tr>
        <w:tc>
          <w:tcPr/>
          <w:p>
            <w:pPr>
              <w:pStyle w:val="Compact"/>
              <w:jc w:val="left"/>
            </w:pPr>
            <w:r>
              <w:t xml:space="preserve">Análisis del sistema de pity</w:t>
            </w:r>
          </w:p>
        </w:tc>
        <w:tc>
          <w:tcPr/>
          <w:p>
            <w:pPr>
              <w:pStyle w:val="Compact"/>
              <w:jc w:val="left"/>
            </w:pPr>
            <w:r>
              <w:rPr>
                <w:rStyle w:val="VerbatimChar"/>
              </w:rPr>
              <w:t xml:space="preserve">Files/simulacion_pity.py</w:t>
            </w:r>
            <w:r>
              <w:t xml:space="preserve"> </w:t>
            </w:r>
            <w:r>
              <w:t xml:space="preserve">(véase §5.8)</w:t>
            </w:r>
          </w:p>
        </w:tc>
      </w:tr>
    </w:tbl>
    <w:p>
      <w:pPr>
        <w:pStyle w:val="BodyText"/>
      </w:pPr>
      <w:r>
        <w:t xml:space="preserve">El banco de producción (</w:t>
      </w:r>
      <w:r>
        <w:rPr>
          <w:rStyle w:val="VerbatimChar"/>
        </w:rPr>
        <w:t xml:space="preserve">Preguntas.csv</w:t>
      </w:r>
      <w:r>
        <w:t xml:space="preserve">) se declaró</w:t>
      </w:r>
      <w:r>
        <w:t xml:space="preserve"> </w:t>
      </w:r>
      <w:r>
        <w:rPr>
          <w:b/>
          <w:bCs/>
        </w:rPr>
        <w:t xml:space="preserve">cerrado</w:t>
      </w:r>
      <w:r>
        <w:t xml:space="preserve"> </w:t>
      </w:r>
      <w:r>
        <w:t xml:space="preserve">en junio de 2026; las escrituras en el CSV requieren</w:t>
      </w:r>
      <w:r>
        <w:t xml:space="preserve"> </w:t>
      </w:r>
      <w:r>
        <w:rPr>
          <w:rStyle w:val="VerbatimChar"/>
        </w:rPr>
        <w:t xml:space="preserve">TFG_PERMITIR_CSV=1</w:t>
      </w:r>
      <w:r>
        <w:t xml:space="preserve"> </w:t>
      </w:r>
      <w:r>
        <w:t xml:space="preserve">para evitar modificaciones accidentales.</w:t>
      </w:r>
    </w:p>
    <w:bookmarkEnd w:id="76"/>
    <w:bookmarkStart w:id="77" w:name="criterios-de-éxito"/>
    <w:p>
      <w:pPr>
        <w:pStyle w:val="Heading2"/>
      </w:pPr>
      <w:r>
        <w:rPr>
          <w:rStyle w:val="SectionNumber"/>
        </w:rPr>
        <w:t xml:space="preserve">4.5</w:t>
      </w:r>
      <w:r>
        <w:tab/>
      </w:r>
      <w:r>
        <w:t xml:space="preserve">Criterios de éxito</w:t>
      </w:r>
    </w:p>
    <w:p>
      <w:pPr>
        <w:pStyle w:val="FirstParagraph"/>
      </w:pPr>
      <w:r>
        <w:t xml:space="preserve">Se consideró exitoso el entregable si:</w:t>
      </w:r>
    </w:p>
    <w:p>
      <w:pPr>
        <w:numPr>
          <w:ilvl w:val="0"/>
          <w:numId w:val="1003"/>
        </w:numPr>
      </w:pPr>
      <w:r>
        <w:t xml:space="preserve">El banco cumplía el esquema 480 ítems con balance verificado.</w:t>
      </w:r>
    </w:p>
    <w:p>
      <w:pPr>
        <w:numPr>
          <w:ilvl w:val="0"/>
          <w:numId w:val="1003"/>
        </w:numPr>
      </w:pPr>
      <w:r>
        <w:t xml:space="preserve">Los modos de juego principales eran ejecutables sin errores en el flujo principal (</w:t>
      </w:r>
      <w:r>
        <w:rPr>
          <w:rStyle w:val="VerbatimChar"/>
        </w:rPr>
        <w:t xml:space="preserve">juego_grafico.py</w:t>
      </w:r>
      <w:r>
        <w:t xml:space="preserve">).</w:t>
      </w:r>
    </w:p>
    <w:p>
      <w:pPr>
        <w:numPr>
          <w:ilvl w:val="0"/>
          <w:numId w:val="1003"/>
        </w:numPr>
      </w:pPr>
      <w:r>
        <w:t xml:space="preserve">Existía documentación reproducible (README, memoria, scripts de mantenimiento).</w:t>
      </w:r>
    </w:p>
    <w:p>
      <w:pPr>
        <w:numPr>
          <w:ilvl w:val="0"/>
          <w:numId w:val="1003"/>
        </w:numPr>
      </w:pPr>
      <w:r>
        <w:t xml:space="preserve">El contenido había pasado revisión manual completa.</w:t>
      </w:r>
    </w:p>
    <w:bookmarkEnd w:id="77"/>
    <w:bookmarkEnd w:id="78"/>
    <w:bookmarkStart w:id="124" w:name="resultados"/>
    <w:p>
      <w:pPr>
        <w:pStyle w:val="Heading1"/>
      </w:pPr>
      <w:r>
        <w:rPr>
          <w:rStyle w:val="SectionNumber"/>
        </w:rPr>
        <w:t xml:space="preserve">5</w:t>
      </w:r>
      <w:r>
        <w:tab/>
      </w:r>
      <w:r>
        <w:t xml:space="preserve">Resultados</w:t>
      </w:r>
    </w:p>
    <w:bookmarkStart w:id="79" w:name="banco-de-preguntas"/>
    <w:p>
      <w:pPr>
        <w:pStyle w:val="Heading2"/>
      </w:pPr>
      <w:r>
        <w:rPr>
          <w:rStyle w:val="SectionNumber"/>
        </w:rPr>
        <w:t xml:space="preserve">5.1</w:t>
      </w:r>
      <w:r>
        <w:tab/>
      </w:r>
      <w:r>
        <w:t xml:space="preserve">Banco de preguntas</w:t>
      </w:r>
    </w:p>
    <w:p>
      <w:pPr>
        <w:pStyle w:val="FirstParagraph"/>
      </w:pPr>
      <w:r>
        <w:t xml:space="preserve">Se obtuvo un banco cerrado de</w:t>
      </w:r>
      <w:r>
        <w:t xml:space="preserve"> </w:t>
      </w:r>
      <w:r>
        <w:rPr>
          <w:b/>
          <w:bCs/>
        </w:rPr>
        <w:t xml:space="preserve">480 preguntas</w:t>
      </w:r>
      <w:r>
        <w:t xml:space="preserve"> </w:t>
      </w:r>
      <w:r>
        <w:t xml:space="preserve">con las siguientes propiedades verificadas:</w:t>
      </w:r>
    </w:p>
    <w:p>
      <w:pPr>
        <w:numPr>
          <w:ilvl w:val="0"/>
          <w:numId w:val="1004"/>
        </w:numPr>
      </w:pPr>
      <w:r>
        <w:rPr>
          <w:b/>
          <w:bCs/>
        </w:rPr>
        <w:t xml:space="preserve">40 materias</w:t>
      </w:r>
      <w:r>
        <w:t xml:space="preserve"> </w:t>
      </w:r>
      <w:r>
        <w:t xml:space="preserve">alineadas con el listado del grado.</w:t>
      </w:r>
    </w:p>
    <w:p>
      <w:pPr>
        <w:numPr>
          <w:ilvl w:val="0"/>
          <w:numId w:val="1004"/>
        </w:numPr>
      </w:pPr>
      <w:r>
        <w:rPr>
          <w:b/>
          <w:bCs/>
        </w:rPr>
        <w:t xml:space="preserve">12 preguntas por materia</w:t>
      </w:r>
      <w:r>
        <w:t xml:space="preserve"> </w:t>
      </w:r>
      <w:r>
        <w:t xml:space="preserve">siguiendo el patrón 2FT 2MT 2DT 2FC 2MC 2DC.</w:t>
      </w:r>
    </w:p>
    <w:p>
      <w:pPr>
        <w:numPr>
          <w:ilvl w:val="0"/>
          <w:numId w:val="1004"/>
        </w:numPr>
      </w:pPr>
      <w:r>
        <w:rPr>
          <w:b/>
          <w:bCs/>
        </w:rPr>
        <w:t xml:space="preserve">Revisión manual 480/480</w:t>
      </w:r>
      <w:r>
        <w:t xml:space="preserve"> </w:t>
      </w:r>
      <w:r>
        <w:t xml:space="preserve">completada en cinco tramos temporales.</w:t>
      </w:r>
    </w:p>
    <w:p>
      <w:pPr>
        <w:numPr>
          <w:ilvl w:val="0"/>
          <w:numId w:val="1004"/>
        </w:numPr>
      </w:pPr>
      <w:r>
        <w:rPr>
          <w:b/>
          <w:bCs/>
        </w:rPr>
        <w:t xml:space="preserve">Auditorías de calidad</w:t>
      </w:r>
      <w:r>
        <w:t xml:space="preserve"> </w:t>
      </w:r>
      <w:r>
        <w:t xml:space="preserve">ejecutadas (</w:t>
      </w:r>
      <w:r>
        <w:rPr>
          <w:rStyle w:val="VerbatimChar"/>
        </w:rPr>
        <w:t xml:space="preserve">mantenimiento.py auditar-distractores</w:t>
      </w:r>
      <w:r>
        <w:t xml:space="preserve">,</w:t>
      </w:r>
      <w:r>
        <w:t xml:space="preserve"> </w:t>
      </w:r>
      <w:r>
        <w:rPr>
          <w:rStyle w:val="VerbatimChar"/>
        </w:rPr>
        <w:t xml:space="preserve">duplicados.py revisar</w:t>
      </w:r>
      <w:r>
        <w:t xml:space="preserve">):</w:t>
      </w:r>
      <w:r>
        <w:t xml:space="preserve"> </w:t>
      </w:r>
      <w:r>
        <w:rPr>
          <w:b/>
          <w:bCs/>
        </w:rPr>
        <w:t xml:space="preserve">0 pares similares</w:t>
      </w:r>
      <w:r>
        <w:t xml:space="preserve"> </w:t>
      </w:r>
      <w:r>
        <w:t xml:space="preserve">en CSV y plantillas intra-materia tras sustituciones y deduplicación (junio 2026). Pool de plantillas beta:</w:t>
      </w:r>
      <w:r>
        <w:t xml:space="preserve"> </w:t>
      </w:r>
      <w:r>
        <w:rPr>
          <w:b/>
          <w:bCs/>
        </w:rPr>
        <w:t xml:space="preserve">1411</w:t>
      </w:r>
      <w:r>
        <w:t xml:space="preserve"> </w:t>
      </w:r>
      <w:r>
        <w:t xml:space="preserve">entradas (480 copias alineadas con el dataset).</w:t>
      </w:r>
    </w:p>
    <w:p>
      <w:pPr>
        <w:pStyle w:val="FirstParagraph"/>
      </w:pPr>
      <w:r>
        <w:t xml:space="preserve">El banco distingue</w:t>
      </w:r>
      <w:r>
        <w:t xml:space="preserve"> </w:t>
      </w:r>
      <w:r>
        <w:rPr>
          <w:b/>
          <w:bCs/>
        </w:rPr>
        <w:t xml:space="preserve">modo seguro</w:t>
      </w:r>
      <w:r>
        <w:t xml:space="preserve"> </w:t>
      </w:r>
      <w:r>
        <w:t xml:space="preserve">(solo dataset revisado) y</w:t>
      </w:r>
      <w:r>
        <w:t xml:space="preserve"> </w:t>
      </w:r>
      <w:r>
        <w:rPr>
          <w:b/>
          <w:bCs/>
        </w:rPr>
        <w:t xml:space="preserve">modo beta</w:t>
      </w:r>
      <w:r>
        <w:t xml:space="preserve"> </w:t>
      </w:r>
      <w:r>
        <w:t xml:space="preserve">(pool ampliado con plantillas no revisadas, hasta 1440 ítems jugables), dejando clara la trazabilidad para evaluación formal del TFG.</w:t>
      </w:r>
    </w:p>
    <w:bookmarkEnd w:id="79"/>
    <w:bookmarkStart w:id="81" w:name="aplicación-de-juego"/>
    <w:p>
      <w:pPr>
        <w:pStyle w:val="Heading2"/>
      </w:pPr>
      <w:r>
        <w:rPr>
          <w:rStyle w:val="SectionNumber"/>
        </w:rPr>
        <w:t xml:space="preserve">5.2</w:t>
      </w:r>
      <w:r>
        <w:tab/>
      </w:r>
      <w:r>
        <w:t xml:space="preserve">Aplicación de juego</w:t>
      </w:r>
    </w:p>
    <w:p>
      <w:pPr>
        <w:pStyle w:val="FirstParagraph"/>
      </w:pPr>
      <w:r>
        <w:rPr>
          <w:b/>
          <w:bCs/>
        </w:rPr>
        <w:t xml:space="preserve">Estado del entregable:</w:t>
      </w:r>
      <w:r>
        <w:t xml:space="preserve"> </w:t>
      </w:r>
      <w:r>
        <w:t xml:space="preserve">cuestionario en</w:t>
      </w:r>
      <w:r>
        <w:t xml:space="preserve"> </w:t>
      </w:r>
      <w:r>
        <w:rPr>
          <w:b/>
          <w:bCs/>
        </w:rPr>
        <w:t xml:space="preserve">pygame</w:t>
      </w:r>
      <w:r>
        <w:t xml:space="preserve"> </w:t>
      </w:r>
      <w:r>
        <w:t xml:space="preserve">con cinco modos operativos (libre, historia, resistencia, escape room, feedback), banco de</w:t>
      </w:r>
      <w:r>
        <w:t xml:space="preserve"> </w:t>
      </w:r>
      <w:r>
        <w:rPr>
          <w:b/>
          <w:bCs/>
        </w:rPr>
        <w:t xml:space="preserve">480 preguntas</w:t>
      </w:r>
      <w:r>
        <w:t xml:space="preserve"> </w:t>
      </w:r>
      <w:r>
        <w:t xml:space="preserve">revisadas manualmente y herramientas de mantenimiento del dataset. El</w:t>
      </w:r>
      <w:r>
        <w:t xml:space="preserve"> </w:t>
      </w:r>
      <w:r>
        <w:rPr>
          <w:b/>
          <w:bCs/>
        </w:rPr>
        <w:t xml:space="preserve">modo escape room</w:t>
      </w:r>
      <w:r>
        <w:t xml:space="preserve"> </w:t>
      </w:r>
      <w:r>
        <w:t xml:space="preserve">implementa mecánicas de salas y puertas (tienda, botín, inventario); la narrativa gráfica completa queda como evolución futura.</w:t>
      </w:r>
    </w:p>
    <w:p>
      <w:pPr>
        <w:pStyle w:val="BodyText"/>
      </w:pPr>
      <w:r>
        <w:t xml:space="preserve">El desarrollo siguió un enfoque incremental: un prototipo en terminal validó el motor de evaluación; la interfaz gráfica concentró después toda la experiencia de juego. En junio de 2026 se eliminó la capa de consola y se unificó el código en</w:t>
      </w:r>
      <w:r>
        <w:t xml:space="preserve"> </w:t>
      </w:r>
      <w:r>
        <w:rPr>
          <w:rStyle w:val="VerbatimChar"/>
        </w:rPr>
        <w:t xml:space="preserve">juego_grafico.py</w:t>
      </w:r>
      <w:r>
        <w:t xml:space="preserve"> </w:t>
      </w:r>
      <w:r>
        <w:t xml:space="preserve">con dominio en</w:t>
      </w:r>
      <w:r>
        <w:t xml:space="preserve"> </w:t>
      </w:r>
      <w:r>
        <w:rPr>
          <w:rStyle w:val="VerbatimChar"/>
        </w:rPr>
        <w:t xml:space="preserve">Juego/Comun/</w:t>
      </w:r>
      <w:r>
        <w:t xml:space="preserve"> </w:t>
      </w:r>
      <w:r>
        <w:t xml:space="preserve">e interfaz en</w:t>
      </w:r>
      <w:r>
        <w:t xml:space="preserve"> </w:t>
      </w:r>
      <w:r>
        <w:rPr>
          <w:rStyle w:val="VerbatimChar"/>
        </w:rPr>
        <w:t xml:space="preserve">Juego/Grafico/</w:t>
      </w:r>
      <w:r>
        <w:t xml:space="preserve">. Todas las pantallas comparten una</w:t>
      </w:r>
      <w:r>
        <w:t xml:space="preserve"> </w:t>
      </w:r>
      <w:r>
        <w:rPr>
          <w:b/>
          <w:bCs/>
        </w:rPr>
        <w:t xml:space="preserve">barra fija superior</w:t>
      </w:r>
      <w:r>
        <w:t xml:space="preserve"> </w:t>
      </w:r>
      <w:r>
        <w:t xml:space="preserve">(pausa, diarios, ranking, feedback, opciones); en partida se añade además la barra de estado con vidas, progreso y puntuación (véase la figura </w:t>
      </w:r>
      <w:hyperlink w:anchor="fig:tfg-menu-principal">
        <w:r>
          <w:rPr>
            <w:rStyle w:val="Hyperlink"/>
          </w:rPr>
          <w:t xml:space="preserve">3</w:t>
        </w:r>
      </w:hyperlink>
      <w:r>
        <w:t xml:space="preserve"> </w:t>
      </w:r>
      <w:r>
        <w:t xml:space="preserve">y la captura compuesta del escape room en §1.3).</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Componente</w:t>
            </w:r>
          </w:p>
        </w:tc>
        <w:tc>
          <w:tcPr/>
          <w:p>
            <w:pPr>
              <w:pStyle w:val="Compact"/>
              <w:jc w:val="left"/>
            </w:pPr>
            <w:r>
              <w:rPr>
                <w:b/>
                <w:bCs/>
              </w:rPr>
              <w:t xml:space="preserve">Resultado</w:t>
            </w:r>
          </w:p>
        </w:tc>
      </w:tr>
      <w:tr>
        <w:tc>
          <w:tcPr/>
          <w:p>
            <w:pPr>
              <w:pStyle w:val="Compact"/>
              <w:jc w:val="left"/>
            </w:pPr>
            <w:r>
              <w:t xml:space="preserve">Lanzador</w:t>
            </w:r>
          </w:p>
        </w:tc>
        <w:tc>
          <w:tcPr/>
          <w:p>
            <w:pPr>
              <w:pStyle w:val="Compact"/>
              <w:jc w:val="left"/>
            </w:pPr>
            <w:r>
              <w:rPr>
                <w:rStyle w:val="VerbatimChar"/>
              </w:rPr>
              <w:t xml:space="preserve">Juego/juego_grafico.py</w:t>
            </w:r>
          </w:p>
        </w:tc>
      </w:tr>
      <w:tr>
        <w:tc>
          <w:tcPr/>
          <w:p>
            <w:pPr>
              <w:pStyle w:val="Compact"/>
              <w:jc w:val="left"/>
            </w:pPr>
            <w:r>
              <w:t xml:space="preserve">Dominio</w:t>
            </w:r>
          </w:p>
        </w:tc>
        <w:tc>
          <w:tcPr/>
          <w:p>
            <w:pPr>
              <w:pStyle w:val="Compact"/>
              <w:jc w:val="left"/>
            </w:pPr>
            <w:r>
              <w:rPr>
                <w:rStyle w:val="VerbatimChar"/>
              </w:rPr>
              <w:t xml:space="preserve">Juego/Comun/</w:t>
            </w:r>
            <w:r>
              <w:t xml:space="preserve"> </w:t>
            </w:r>
            <w:r>
              <w:t xml:space="preserve">(motor, reglas, datos, informes, feedback, historia, resistencia, escape room)</w:t>
            </w:r>
          </w:p>
        </w:tc>
      </w:tr>
      <w:tr>
        <w:tc>
          <w:tcPr/>
          <w:p>
            <w:pPr>
              <w:pStyle w:val="Compact"/>
              <w:jc w:val="left"/>
            </w:pPr>
            <w:r>
              <w:t xml:space="preserve">Interfaz</w:t>
            </w:r>
          </w:p>
        </w:tc>
        <w:tc>
          <w:tcPr/>
          <w:p>
            <w:pPr>
              <w:pStyle w:val="Compact"/>
              <w:jc w:val="left"/>
            </w:pPr>
            <w:r>
              <w:rPr>
                <w:rStyle w:val="VerbatimChar"/>
              </w:rPr>
              <w:t xml:space="preserve">Juego/Grafico/</w:t>
            </w:r>
            <w:r>
              <w:t xml:space="preserve"> </w:t>
            </w:r>
            <w:r>
              <w:t xml:space="preserve">(menús, partida, tooltips, barra superior)</w:t>
            </w:r>
          </w:p>
        </w:tc>
      </w:tr>
      <w:tr>
        <w:tc>
          <w:tcPr/>
          <w:p>
            <w:pPr>
              <w:pStyle w:val="Compact"/>
              <w:jc w:val="left"/>
            </w:pPr>
            <w:r>
              <w:t xml:space="preserve">Modo libre</w:t>
            </w:r>
          </w:p>
        </w:tc>
        <w:tc>
          <w:tcPr/>
          <w:p>
            <w:pPr>
              <w:pStyle w:val="Compact"/>
              <w:jc w:val="left"/>
            </w:pPr>
            <w:r>
              <w:t xml:space="preserve">Filtros multidimensionales, informes</w:t>
            </w:r>
            <w:r>
              <w:t xml:space="preserve"> </w:t>
            </w:r>
            <w:r>
              <w:rPr>
                <w:rStyle w:val="VerbatimChar"/>
              </w:rPr>
              <w:t xml:space="preserve">.txt</w:t>
            </w:r>
            <w:r>
              <w:t xml:space="preserve">; semilla de partida por sesión</w:t>
            </w:r>
          </w:p>
        </w:tc>
      </w:tr>
      <w:tr>
        <w:tc>
          <w:tcPr/>
          <w:p>
            <w:pPr>
              <w:pStyle w:val="Compact"/>
              <w:jc w:val="left"/>
            </w:pPr>
            <w:r>
              <w:t xml:space="preserve">Modo historia</w:t>
            </w:r>
          </w:p>
        </w:tc>
        <w:tc>
          <w:tcPr/>
          <w:p>
            <w:pPr>
              <w:pStyle w:val="Compact"/>
              <w:jc w:val="left"/>
            </w:pPr>
            <w:r>
              <w:t xml:space="preserve">Generador de examen según</w:t>
            </w:r>
            <w:r>
              <w:t xml:space="preserve"> </w:t>
            </w:r>
            <w:r>
              <w:rPr>
                <w:rStyle w:val="VerbatimChar"/>
              </w:rPr>
              <w:t xml:space="preserve">Historic_qualificacions_MatCAD_completo.csv</w:t>
            </w:r>
            <w:r>
              <w:t xml:space="preserve">; semilla de partida por sesión</w:t>
            </w:r>
          </w:p>
        </w:tc>
      </w:tr>
      <w:tr>
        <w:tc>
          <w:tcPr/>
          <w:p>
            <w:pPr>
              <w:pStyle w:val="Compact"/>
              <w:jc w:val="left"/>
            </w:pPr>
            <w:r>
              <w:t xml:space="preserve">Modo resistencia</w:t>
            </w:r>
          </w:p>
        </w:tc>
        <w:tc>
          <w:tcPr/>
          <w:p>
            <w:pPr>
              <w:pStyle w:val="Compact"/>
              <w:jc w:val="left"/>
            </w:pPr>
            <w:r>
              <w:t xml:space="preserve">Reto del día, apuestas, maldiciones, power-ups; semilla de partida por sesión</w:t>
            </w:r>
          </w:p>
        </w:tc>
      </w:tr>
      <w:tr>
        <w:tc>
          <w:tcPr/>
          <w:p>
            <w:pPr>
              <w:pStyle w:val="Compact"/>
              <w:jc w:val="left"/>
            </w:pPr>
            <w:r>
              <w:t xml:space="preserve">Modo escape room</w:t>
            </w:r>
          </w:p>
        </w:tc>
        <w:tc>
          <w:tcPr/>
          <w:p>
            <w:pPr>
              <w:pStyle w:val="Compact"/>
              <w:jc w:val="left"/>
            </w:pPr>
            <w:r>
              <w:t xml:space="preserve">Salas y puertas, tienda, botín, inventario, pity; semilla de partida por sesión</w:t>
            </w:r>
          </w:p>
        </w:tc>
      </w:tr>
      <w:tr>
        <w:tc>
          <w:tcPr/>
          <w:p>
            <w:pPr>
              <w:pStyle w:val="Compact"/>
              <w:jc w:val="left"/>
            </w:pPr>
            <w:r>
              <w:t xml:space="preserve">Modo feedback</w:t>
            </w:r>
          </w:p>
        </w:tc>
        <w:tc>
          <w:tcPr/>
          <w:p>
            <w:pPr>
              <w:pStyle w:val="Compact"/>
              <w:jc w:val="left"/>
            </w:pPr>
            <w:r>
              <w:t xml:space="preserve">Guardado local + envío SMTP opcional</w:t>
            </w:r>
          </w:p>
        </w:tc>
      </w:tr>
      <w:tr>
        <w:tc>
          <w:tcPr/>
          <w:p>
            <w:pPr>
              <w:pStyle w:val="Compact"/>
              <w:jc w:val="left"/>
            </w:pPr>
            <w:r>
              <w:t xml:space="preserve">Pruebas</w:t>
            </w:r>
          </w:p>
        </w:tc>
        <w:tc>
          <w:tcPr/>
          <w:p>
            <w:pPr>
              <w:pStyle w:val="Compact"/>
              <w:jc w:val="left"/>
            </w:pPr>
            <w:r>
              <w:t xml:space="preserve">Suite en</w:t>
            </w:r>
            <w:r>
              <w:t xml:space="preserve"> </w:t>
            </w:r>
            <w:r>
              <w:rPr>
                <w:rStyle w:val="VerbatimChar"/>
              </w:rPr>
              <w:t xml:space="preserve">Tests/</w:t>
            </w:r>
            <w:r>
              <w:t xml:space="preserve"> </w:t>
            </w:r>
            <w:r>
              <w:t xml:space="preserve">(juego) y</w:t>
            </w:r>
            <w:r>
              <w:t xml:space="preserve"> </w:t>
            </w:r>
            <w:r>
              <w:rPr>
                <w:rStyle w:val="VerbatimChar"/>
              </w:rPr>
              <w:t xml:space="preserve">Files/test_*.py</w:t>
            </w:r>
            <w:r>
              <w:t xml:space="preserve"> </w:t>
            </w:r>
            <w:r>
              <w:t xml:space="preserve">(mantenimiento); CI en GitHub Actions</w:t>
            </w:r>
          </w:p>
        </w:tc>
      </w:tr>
    </w:tbl>
    <w:bookmarkStart w:id="80" w:name="aleatoriedad-y-semillas"/>
    <w:p>
      <w:pPr>
        <w:pStyle w:val="Heading3"/>
      </w:pPr>
      <w:r>
        <w:rPr>
          <w:rStyle w:val="SectionNumber"/>
        </w:rPr>
        <w:t xml:space="preserve">5.2.1</w:t>
      </w:r>
      <w:r>
        <w:tab/>
      </w:r>
      <w:r>
        <w:t xml:space="preserve">Aleatoriedad y semillas</w:t>
      </w:r>
    </w:p>
    <w:p>
      <w:pPr>
        <w:pStyle w:val="FirstParagraph"/>
      </w:pPr>
      <w:r>
        <w:t xml:space="preserve">La</w:t>
      </w:r>
      <w:r>
        <w:t xml:space="preserve"> </w:t>
      </w:r>
      <w:r>
        <w:rPr>
          <w:b/>
          <w:bCs/>
        </w:rPr>
        <w:t xml:space="preserve">semilla diaria</w:t>
      </w:r>
      <w:r>
        <w:t xml:space="preserve"> </w:t>
      </w:r>
      <w:r>
        <w:t xml:space="preserve">(</w:t>
      </w:r>
      <w:r>
        <w:rPr>
          <w:rStyle w:val="VerbatimChar"/>
        </w:rPr>
        <w:t xml:space="preserve">DDMMYYYY</w:t>
      </w:r>
      <w:r>
        <w:t xml:space="preserve">, UTC) fija el</w:t>
      </w:r>
      <w:r>
        <w:t xml:space="preserve"> </w:t>
      </w:r>
      <w:r>
        <w:rPr>
          <w:b/>
          <w:bCs/>
        </w:rPr>
        <w:t xml:space="preserve">contenido</w:t>
      </w:r>
      <w:r>
        <w:t xml:space="preserve"> </w:t>
      </w:r>
      <w:r>
        <w:t xml:space="preserve">del</w:t>
      </w:r>
      <w:r>
        <w:t xml:space="preserve"> </w:t>
      </w:r>
      <w:r>
        <w:rPr>
          <w:b/>
          <w:bCs/>
        </w:rPr>
        <w:t xml:space="preserve">Examen del día</w:t>
      </w:r>
      <w:r>
        <w:t xml:space="preserve"> </w:t>
      </w:r>
      <w:r>
        <w:t xml:space="preserve">(</w:t>
      </w:r>
      <w:r>
        <w:rPr>
          <w:rStyle w:val="VerbatimChar"/>
        </w:rPr>
        <w:t xml:space="preserve">examen_fijo</w:t>
      </w:r>
      <w:r>
        <w:t xml:space="preserve"> </w:t>
      </w:r>
      <w:r>
        <w:t xml:space="preserve">con origen diario): mismo banco de preguntas para todos los jugadores ese día. Al</w:t>
      </w:r>
      <w:r>
        <w:t xml:space="preserve"> </w:t>
      </w:r>
      <w:r>
        <w:rPr>
          <w:b/>
          <w:bCs/>
        </w:rPr>
        <w:t xml:space="preserve">iniciar cada partida</w:t>
      </w:r>
      <w:r>
        <w:t xml:space="preserve"> </w:t>
      </w:r>
      <w:r>
        <w:t xml:space="preserve">se asigna una</w:t>
      </w:r>
      <w:r>
        <w:t xml:space="preserve"> </w:t>
      </w:r>
      <w:r>
        <w:rPr>
          <w:b/>
          <w:bCs/>
        </w:rPr>
        <w:t xml:space="preserve">semilla de partida</w:t>
      </w:r>
      <w:r>
        <w:t xml:space="preserve"> </w:t>
      </w:r>
      <w:r>
        <w:t xml:space="preserve">—típicamente</w:t>
      </w:r>
      <w:r>
        <w:t xml:space="preserve"> </w:t>
      </w:r>
      <w:r>
        <w:rPr>
          <w:rStyle w:val="VerbatimChar"/>
        </w:rPr>
        <w:t xml:space="preserve">semilla_partida_aleatoria()</w:t>
      </w:r>
      <w:r>
        <w:t xml:space="preserve">— y se crea un único</w:t>
      </w:r>
      <w:r>
        <w:t xml:space="preserve"> </w:t>
      </w:r>
      <w:r>
        <w:rPr>
          <w:rStyle w:val="VerbatimChar"/>
          <w:b/>
          <w:bCs/>
        </w:rPr>
        <w:t xml:space="preserve">RngPartida</w:t>
      </w:r>
      <w:r>
        <w:t xml:space="preserve"> </w:t>
      </w:r>
      <w:r>
        <w:t xml:space="preserve">(</w:t>
      </w:r>
      <w:r>
        <w:rPr>
          <w:rStyle w:val="VerbatimChar"/>
        </w:rPr>
        <w:t xml:space="preserve">Random</w:t>
      </w:r>
      <w:r>
        <w:t xml:space="preserve"> </w:t>
      </w:r>
      <w:r>
        <w:t xml:space="preserve">instanciado una sola vez en</w:t>
      </w:r>
      <w:r>
        <w:t xml:space="preserve"> </w:t>
      </w:r>
      <w:r>
        <w:rPr>
          <w:rStyle w:val="VerbatimChar"/>
        </w:rPr>
        <w:t xml:space="preserve">semillas.py</w:t>
      </w:r>
      <w:r>
        <w:t xml:space="preserve">). Cada operación aleatoria —barajar orden, opciones A–D, salas, eventos, etc.—</w:t>
      </w:r>
      <w:r>
        <w:t xml:space="preserve"> </w:t>
      </w:r>
      <w:r>
        <w:rPr>
          <w:b/>
          <w:bCs/>
        </w:rPr>
        <w:t xml:space="preserve">consume</w:t>
      </w:r>
      <w:r>
        <w:t xml:space="preserve"> </w:t>
      </w:r>
      <w:r>
        <w:t xml:space="preserve">ese generador y devuelve un valor distinto aunque la semilla no cambie; recrear</w:t>
      </w:r>
      <w:r>
        <w:t xml:space="preserve"> </w:t>
      </w:r>
      <w:r>
        <w:rPr>
          <w:rStyle w:val="VerbatimChar"/>
        </w:rPr>
        <w:t xml:space="preserve">Random(semilla)</w:t>
      </w:r>
      <w:r>
        <w:t xml:space="preserve"> </w:t>
      </w:r>
      <w:r>
        <w:t xml:space="preserve">a mitad de partida reiniciaría la secuencia, por eso no se derivan sub-semillas. En el examen del día con orden variable, la semilla diaria sigue fijando el contenido y la semilla de partida baraja el orden.</w:t>
      </w:r>
      <w:r>
        <w:t xml:space="preserve"> </w:t>
      </w:r>
      <w:r>
        <w:rPr>
          <w:b/>
          <w:bCs/>
        </w:rPr>
        <w:t xml:space="preserve">En el resto de modos</w:t>
      </w:r>
      <w:r>
        <w:t xml:space="preserve"> </w:t>
      </w:r>
      <w:r>
        <w:t xml:space="preserve">la semilla de partida gobierna selección, orden y mecánicas aleatorias. El examen fijo con semilla numérica manual también usa una sola semilla de partida. Las simulaciones de §5.7 y §5.8 usan semilla 42 para reproducir las figuras.</w:t>
      </w:r>
    </w:p>
    <w:bookmarkEnd w:id="80"/>
    <w:bookmarkEnd w:id="81"/>
    <w:bookmarkStart w:id="84" w:name="organización-curricular-modelada"/>
    <w:p>
      <w:pPr>
        <w:pStyle w:val="Heading2"/>
      </w:pPr>
      <w:r>
        <w:rPr>
          <w:rStyle w:val="SectionNumber"/>
        </w:rPr>
        <w:t xml:space="preserve">5.3</w:t>
      </w:r>
      <w:r>
        <w:tab/>
      </w:r>
      <w:r>
        <w:t xml:space="preserve">Organización curricular modelada</w:t>
      </w:r>
    </w:p>
    <w:p>
      <w:pPr>
        <w:pStyle w:val="FirstParagraph"/>
      </w:pPr>
      <w:r>
        <w:t xml:space="preserve">Las 40 materias se distribuyen en</w:t>
      </w:r>
      <w:r>
        <w:t xml:space="preserve"> </w:t>
      </w:r>
      <w:r>
        <w:rPr>
          <w:b/>
          <w:bCs/>
        </w:rPr>
        <w:t xml:space="preserve">4 cursos × 2 semestres × 5 materias</w:t>
      </w:r>
      <w:r>
        <w:t xml:space="preserve"> </w:t>
      </w:r>
      <w:r>
        <w:t xml:space="preserve">(tabla </w:t>
      </w:r>
      <w:hyperlink w:anchor="tab:curso-sem">
        <w:r>
          <w:rPr>
            <w:rStyle w:val="Hyperlink"/>
          </w:rPr>
          <w:t xml:space="preserve">[tab:curso-sem]</w:t>
        </w:r>
      </w:hyperlink>
      <w:r>
        <w:t xml:space="preserve">). Los metadatos provienen de</w:t>
      </w:r>
      <w:r>
        <w:t xml:space="preserve"> </w:t>
      </w:r>
      <w:r>
        <w:rPr>
          <w:rStyle w:val="VerbatimChar"/>
        </w:rPr>
        <w:t xml:space="preserve">listado_materias.csv</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Curso</w:t>
            </w:r>
          </w:p>
        </w:tc>
        <w:tc>
          <w:tcPr/>
          <w:p>
            <w:pPr>
              <w:pStyle w:val="Compact"/>
              <w:jc w:val="center"/>
            </w:pPr>
            <w:r>
              <w:rPr>
                <w:b/>
                <w:bCs/>
              </w:rPr>
              <w:t xml:space="preserve">Semestre 1</w:t>
            </w:r>
          </w:p>
        </w:tc>
        <w:tc>
          <w:tcPr/>
          <w:p>
            <w:pPr>
              <w:pStyle w:val="Compact"/>
              <w:jc w:val="center"/>
            </w:pPr>
            <w:r>
              <w:rPr>
                <w:b/>
                <w:bCs/>
              </w:rPr>
              <w:t xml:space="preserve">Semestre 2</w:t>
            </w:r>
          </w:p>
        </w:tc>
      </w:tr>
      <w:tr>
        <w:tc>
          <w:tcPr/>
          <w:p>
            <w:pPr>
              <w:pStyle w:val="Compact"/>
              <w:jc w:val="center"/>
            </w:pPr>
            <w:r>
              <w:t xml:space="preserve">1</w:t>
            </w:r>
          </w:p>
        </w:tc>
        <w:tc>
          <w:tcPr/>
          <w:p>
            <w:pPr>
              <w:pStyle w:val="Compact"/>
              <w:jc w:val="center"/>
            </w:pPr>
            <w:r>
              <w:t xml:space="preserve">5</w:t>
            </w:r>
          </w:p>
        </w:tc>
        <w:tc>
          <w:tcPr/>
          <w:p>
            <w:pPr>
              <w:pStyle w:val="Compact"/>
              <w:jc w:val="center"/>
            </w:pPr>
            <w:r>
              <w:t xml:space="preserve">5</w:t>
            </w:r>
          </w:p>
        </w:tc>
      </w:tr>
      <w:tr>
        <w:tc>
          <w:tcPr/>
          <w:p>
            <w:pPr>
              <w:pStyle w:val="Compact"/>
              <w:jc w:val="center"/>
            </w:pPr>
            <w:r>
              <w:t xml:space="preserve">2</w:t>
            </w:r>
          </w:p>
        </w:tc>
        <w:tc>
          <w:tcPr/>
          <w:p>
            <w:pPr>
              <w:pStyle w:val="Compact"/>
              <w:jc w:val="center"/>
            </w:pPr>
            <w:r>
              <w:t xml:space="preserve">5</w:t>
            </w:r>
          </w:p>
        </w:tc>
        <w:tc>
          <w:tcPr/>
          <w:p>
            <w:pPr>
              <w:pStyle w:val="Compact"/>
              <w:jc w:val="center"/>
            </w:pPr>
            <w:r>
              <w:t xml:space="preserve">5</w:t>
            </w:r>
          </w:p>
        </w:tc>
      </w:tr>
      <w:tr>
        <w:tc>
          <w:tcPr/>
          <w:p>
            <w:pPr>
              <w:pStyle w:val="Compact"/>
              <w:jc w:val="center"/>
            </w:pPr>
            <w:r>
              <w:t xml:space="preserve">3</w:t>
            </w:r>
          </w:p>
        </w:tc>
        <w:tc>
          <w:tcPr/>
          <w:p>
            <w:pPr>
              <w:pStyle w:val="Compact"/>
              <w:jc w:val="center"/>
            </w:pPr>
            <w:r>
              <w:t xml:space="preserve">5</w:t>
            </w:r>
          </w:p>
        </w:tc>
        <w:tc>
          <w:tcPr/>
          <w:p>
            <w:pPr>
              <w:pStyle w:val="Compact"/>
              <w:jc w:val="center"/>
            </w:pPr>
            <w:r>
              <w:t xml:space="preserve">5</w:t>
            </w:r>
          </w:p>
        </w:tc>
      </w:tr>
      <w:tr>
        <w:tc>
          <w:tcPr/>
          <w:p>
            <w:pPr>
              <w:pStyle w:val="Compact"/>
              <w:jc w:val="center"/>
            </w:pPr>
            <w:r>
              <w:t xml:space="preserve">4</w:t>
            </w:r>
          </w:p>
        </w:tc>
        <w:tc>
          <w:tcPr/>
          <w:p>
            <w:pPr>
              <w:pStyle w:val="Compact"/>
              <w:jc w:val="center"/>
            </w:pPr>
            <w:r>
              <w:t xml:space="preserve">5</w:t>
            </w:r>
          </w:p>
        </w:tc>
        <w:tc>
          <w:tcPr/>
          <w:p>
            <w:pPr>
              <w:pStyle w:val="Compact"/>
              <w:jc w:val="center"/>
            </w:pPr>
            <w:r>
              <w:t xml:space="preserve">5</w:t>
            </w:r>
          </w:p>
        </w:tc>
      </w:tr>
    </w:tbl>
    <w:p>
      <w:pPr>
        <w:pStyle w:val="BodyText"/>
      </w:pPr>
      <w:bookmarkStart w:id="82" w:name="tab:curso-sem"/>
      <w:bookmarkEnd w:id="82"/>
    </w:p>
    <w:p>
      <w:pPr>
        <w:pStyle w:val="BodyText"/>
      </w:pPr>
      <w:r>
        <w:t xml:space="preserve">Transversalmente, las materias se agrupan en</w:t>
      </w:r>
      <w:r>
        <w:t xml:space="preserve"> </w:t>
      </w:r>
      <w:r>
        <w:rPr>
          <w:b/>
          <w:bCs/>
        </w:rPr>
        <w:t xml:space="preserve">10 grupos temáticos</w:t>
      </w:r>
      <w:r>
        <w:t xml:space="preserve"> </w:t>
      </w:r>
      <w:r>
        <w:t xml:space="preserve">(tabla </w:t>
      </w:r>
      <w:hyperlink w:anchor="tab:grupos">
        <w:r>
          <w:rPr>
            <w:rStyle w:val="Hyperlink"/>
          </w:rPr>
          <w:t xml:space="preserve">[tab:grupos]</w:t>
        </w:r>
      </w:hyperlink>
      <w:r>
        <w:t xml:space="preserve">). El grupo no coincide con el curso: varias materias del mismo bloque temático se imparten en etapas distintas del grado.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Gr.</w:t>
            </w:r>
          </w:p>
        </w:tc>
        <w:tc>
          <w:tcPr/>
          <w:p>
            <w:pPr>
              <w:pStyle w:val="Compact"/>
              <w:jc w:val="left"/>
            </w:pPr>
            <w:r>
              <w:rPr>
                <w:b/>
                <w:bCs/>
              </w:rPr>
              <w:t xml:space="preserve">Mat.</w:t>
            </w:r>
          </w:p>
        </w:tc>
        <w:tc>
          <w:tcPr/>
          <w:p>
            <w:pPr>
              <w:pStyle w:val="Compact"/>
              <w:jc w:val="left"/>
            </w:pPr>
            <w:r>
              <w:rPr>
                <w:b/>
                <w:bCs/>
              </w:rPr>
              <w:t xml:space="preserve">Temática (resumen)</w:t>
            </w:r>
          </w:p>
        </w:tc>
      </w:tr>
      <w:tr>
        <w:tc>
          <w:tcPr/>
          <w:p>
            <w:pPr>
              <w:pStyle w:val="Compact"/>
              <w:jc w:val="center"/>
            </w:pPr>
            <w:r>
              <w:t xml:space="preserve">G1</w:t>
            </w:r>
          </w:p>
        </w:tc>
        <w:tc>
          <w:tcPr/>
          <w:p>
            <w:pPr>
              <w:pStyle w:val="Compact"/>
              <w:jc w:val="left"/>
            </w:pPr>
            <w:r>
              <w:t xml:space="preserve">2</w:t>
            </w:r>
          </w:p>
        </w:tc>
        <w:tc>
          <w:tcPr/>
          <w:p>
            <w:pPr>
              <w:pStyle w:val="Compact"/>
              <w:jc w:val="left"/>
            </w:pPr>
            <w:r>
              <w:t xml:space="preserve">Álgebra y geometría / visualización</w:t>
            </w:r>
          </w:p>
        </w:tc>
      </w:tr>
      <w:tr>
        <w:tc>
          <w:tcPr/>
          <w:p>
            <w:pPr>
              <w:pStyle w:val="Compact"/>
              <w:jc w:val="center"/>
            </w:pPr>
            <w:r>
              <w:t xml:space="preserve">G2</w:t>
            </w:r>
          </w:p>
        </w:tc>
        <w:tc>
          <w:tcPr/>
          <w:p>
            <w:pPr>
              <w:pStyle w:val="Compact"/>
              <w:jc w:val="left"/>
            </w:pPr>
            <w:r>
              <w:t xml:space="preserve">5</w:t>
            </w:r>
          </w:p>
        </w:tc>
        <w:tc>
          <w:tcPr/>
          <w:p>
            <w:pPr>
              <w:pStyle w:val="Compact"/>
              <w:jc w:val="left"/>
            </w:pPr>
            <w:r>
              <w:t xml:space="preserve">Cálculo y ecuaciones</w:t>
            </w:r>
          </w:p>
        </w:tc>
      </w:tr>
      <w:tr>
        <w:tc>
          <w:tcPr/>
          <w:p>
            <w:pPr>
              <w:pStyle w:val="Compact"/>
              <w:jc w:val="center"/>
            </w:pPr>
            <w:r>
              <w:t xml:space="preserve">G3</w:t>
            </w:r>
          </w:p>
        </w:tc>
        <w:tc>
          <w:tcPr/>
          <w:p>
            <w:pPr>
              <w:pStyle w:val="Compact"/>
              <w:jc w:val="left"/>
            </w:pPr>
            <w:r>
              <w:t xml:space="preserve">4</w:t>
            </w:r>
          </w:p>
        </w:tc>
        <w:tc>
          <w:tcPr/>
          <w:p>
            <w:pPr>
              <w:pStyle w:val="Compact"/>
              <w:jc w:val="left"/>
            </w:pPr>
            <w:r>
              <w:t xml:space="preserve">Sistemas y seguridad computacional</w:t>
            </w:r>
          </w:p>
        </w:tc>
      </w:tr>
      <w:tr>
        <w:tc>
          <w:tcPr/>
          <w:p>
            <w:pPr>
              <w:pStyle w:val="Compact"/>
              <w:jc w:val="center"/>
            </w:pPr>
            <w:r>
              <w:t xml:space="preserve">G4</w:t>
            </w:r>
          </w:p>
        </w:tc>
        <w:tc>
          <w:tcPr/>
          <w:p>
            <w:pPr>
              <w:pStyle w:val="Compact"/>
              <w:jc w:val="left"/>
            </w:pPr>
            <w:r>
              <w:t xml:space="preserve">2</w:t>
            </w:r>
          </w:p>
        </w:tc>
        <w:tc>
          <w:tcPr/>
          <w:p>
            <w:pPr>
              <w:pStyle w:val="Compact"/>
              <w:jc w:val="left"/>
            </w:pPr>
            <w:r>
              <w:t xml:space="preserve">Programación de software</w:t>
            </w:r>
          </w:p>
        </w:tc>
      </w:tr>
      <w:tr>
        <w:tc>
          <w:tcPr/>
          <w:p>
            <w:pPr>
              <w:pStyle w:val="Compact"/>
              <w:jc w:val="center"/>
            </w:pPr>
            <w:r>
              <w:t xml:space="preserve">G5</w:t>
            </w:r>
          </w:p>
        </w:tc>
        <w:tc>
          <w:tcPr/>
          <w:p>
            <w:pPr>
              <w:pStyle w:val="Compact"/>
              <w:jc w:val="left"/>
            </w:pPr>
            <w:r>
              <w:t xml:space="preserve">4</w:t>
            </w:r>
          </w:p>
        </w:tc>
        <w:tc>
          <w:tcPr/>
          <w:p>
            <w:pPr>
              <w:pStyle w:val="Compact"/>
              <w:jc w:val="left"/>
            </w:pPr>
            <w:r>
              <w:t xml:space="preserve">Algoritmia y teoría de juegos</w:t>
            </w:r>
          </w:p>
        </w:tc>
      </w:tr>
      <w:tr>
        <w:tc>
          <w:tcPr/>
          <w:p>
            <w:pPr>
              <w:pStyle w:val="Compact"/>
              <w:jc w:val="center"/>
            </w:pPr>
            <w:r>
              <w:t xml:space="preserve">G6</w:t>
            </w:r>
          </w:p>
        </w:tc>
        <w:tc>
          <w:tcPr/>
          <w:p>
            <w:pPr>
              <w:pStyle w:val="Compact"/>
              <w:jc w:val="left"/>
            </w:pPr>
            <w:r>
              <w:t xml:space="preserve">4</w:t>
            </w:r>
          </w:p>
        </w:tc>
        <w:tc>
          <w:tcPr/>
          <w:p>
            <w:pPr>
              <w:pStyle w:val="Compact"/>
              <w:jc w:val="left"/>
            </w:pPr>
            <w:r>
              <w:t xml:space="preserve">Métodos numéricos y optimización</w:t>
            </w:r>
          </w:p>
        </w:tc>
      </w:tr>
      <w:tr>
        <w:tc>
          <w:tcPr/>
          <w:p>
            <w:pPr>
              <w:pStyle w:val="Compact"/>
              <w:jc w:val="center"/>
            </w:pPr>
            <w:r>
              <w:t xml:space="preserve">G7</w:t>
            </w:r>
          </w:p>
        </w:tc>
        <w:tc>
          <w:tcPr/>
          <w:p>
            <w:pPr>
              <w:pStyle w:val="Compact"/>
              <w:jc w:val="left"/>
            </w:pPr>
            <w:r>
              <w:t xml:space="preserve">8</w:t>
            </w:r>
          </w:p>
        </w:tc>
        <w:tc>
          <w:tcPr/>
          <w:p>
            <w:pPr>
              <w:pStyle w:val="Compact"/>
              <w:jc w:val="left"/>
            </w:pPr>
            <w:r>
              <w:t xml:space="preserve">Probabilidad y ciencia de datos</w:t>
            </w:r>
          </w:p>
        </w:tc>
      </w:tr>
      <w:tr>
        <w:tc>
          <w:tcPr/>
          <w:p>
            <w:pPr>
              <w:pStyle w:val="Compact"/>
              <w:jc w:val="center"/>
            </w:pPr>
            <w:r>
              <w:t xml:space="preserve">G8</w:t>
            </w:r>
          </w:p>
        </w:tc>
        <w:tc>
          <w:tcPr/>
          <w:p>
            <w:pPr>
              <w:pStyle w:val="Compact"/>
              <w:jc w:val="left"/>
            </w:pPr>
            <w:r>
              <w:t xml:space="preserve">3</w:t>
            </w:r>
          </w:p>
        </w:tc>
        <w:tc>
          <w:tcPr/>
          <w:p>
            <w:pPr>
              <w:pStyle w:val="Compact"/>
              <w:jc w:val="left"/>
            </w:pPr>
            <w:r>
              <w:t xml:space="preserve">Bases de datos</w:t>
            </w:r>
          </w:p>
        </w:tc>
      </w:tr>
      <w:tr>
        <w:tc>
          <w:tcPr/>
          <w:p>
            <w:pPr>
              <w:pStyle w:val="Compact"/>
              <w:jc w:val="center"/>
            </w:pPr>
            <w:r>
              <w:t xml:space="preserve">G9</w:t>
            </w:r>
          </w:p>
        </w:tc>
        <w:tc>
          <w:tcPr/>
          <w:p>
            <w:pPr>
              <w:pStyle w:val="Compact"/>
              <w:jc w:val="left"/>
            </w:pPr>
            <w:r>
              <w:t xml:space="preserve">4</w:t>
            </w:r>
          </w:p>
        </w:tc>
        <w:tc>
          <w:tcPr/>
          <w:p>
            <w:pPr>
              <w:pStyle w:val="Compact"/>
              <w:jc w:val="left"/>
            </w:pPr>
            <w:r>
              <w:t xml:space="preserve">Inteligencia artificial y aprendizaje automático</w:t>
            </w:r>
          </w:p>
        </w:tc>
      </w:tr>
      <w:tr>
        <w:tc>
          <w:tcPr/>
          <w:p>
            <w:pPr>
              <w:pStyle w:val="Compact"/>
              <w:jc w:val="center"/>
            </w:pPr>
            <w:r>
              <w:t xml:space="preserve">G10</w:t>
            </w:r>
          </w:p>
        </w:tc>
        <w:tc>
          <w:tcPr/>
          <w:p>
            <w:pPr>
              <w:pStyle w:val="Compact"/>
              <w:jc w:val="left"/>
            </w:pPr>
            <w:r>
              <w:t xml:space="preserve">4</w:t>
            </w:r>
          </w:p>
        </w:tc>
        <w:tc>
          <w:tcPr/>
          <w:p>
            <w:pPr>
              <w:pStyle w:val="Compact"/>
              <w:jc w:val="left"/>
            </w:pPr>
            <w:r>
              <w:t xml:space="preserve">Modelización física e información</w:t>
            </w:r>
          </w:p>
        </w:tc>
      </w:tr>
    </w:tbl>
    <w:p>
      <w:pPr>
        <w:pStyle w:val="BodyText"/>
      </w:pPr>
      <w:bookmarkStart w:id="83" w:name="tab:grupos"/>
      <w:bookmarkEnd w:id="83"/>
    </w:p>
    <w:p>
      <w:pPr>
        <w:pStyle w:val="BodyText"/>
      </w:pPr>
      <w:r>
        <w:t xml:space="preserve">Cada pregunta se enriquece al cargar con</w:t>
      </w:r>
      <w:r>
        <w:t xml:space="preserve"> </w:t>
      </w:r>
      <w:r>
        <w:rPr>
          <w:rStyle w:val="VerbatimChar"/>
        </w:rPr>
        <w:t xml:space="preserve">curso</w:t>
      </w:r>
      <w:r>
        <w:t xml:space="preserve">,</w:t>
      </w:r>
      <w:r>
        <w:t xml:space="preserve"> </w:t>
      </w:r>
      <w:r>
        <w:rPr>
          <w:rStyle w:val="VerbatimChar"/>
        </w:rPr>
        <w:t xml:space="preserve">semestre</w:t>
      </w:r>
      <w:r>
        <w:t xml:space="preserve">,</w:t>
      </w:r>
      <w:r>
        <w:t xml:space="preserve"> </w:t>
      </w:r>
      <w:r>
        <w:rPr>
          <w:rStyle w:val="VerbatimChar"/>
        </w:rPr>
        <w:t xml:space="preserve">grupo</w:t>
      </w:r>
      <w:r>
        <w:t xml:space="preserve">,</w:t>
      </w:r>
      <w:r>
        <w:t xml:space="preserve"> </w:t>
      </w:r>
      <w:r>
        <w:rPr>
          <w:rStyle w:val="VerbatimChar"/>
        </w:rPr>
        <w:t xml:space="preserve">nivel</w:t>
      </w:r>
      <w:r>
        <w:t xml:space="preserve"> </w:t>
      </w:r>
      <w:r>
        <w:t xml:space="preserve">y</w:t>
      </w:r>
      <w:r>
        <w:t xml:space="preserve"> </w:t>
      </w:r>
      <w:r>
        <w:rPr>
          <w:rStyle w:val="VerbatimChar"/>
        </w:rPr>
        <w:t xml:space="preserve">tematica</w:t>
      </w:r>
      <w:r>
        <w:t xml:space="preserve">, lo que habilita filtros de partida alineados con la etapa formativa del estudiante.</w:t>
      </w:r>
    </w:p>
    <w:p>
      <w:pPr>
        <w:pStyle w:val="BodyText"/>
      </w:pPr>
      <w:r>
        <w:t xml:space="preserve">Diagrama detallado (40 materias con posición curricular):</w:t>
      </w:r>
      <w:r>
        <w:t xml:space="preserve"> </w:t>
      </w:r>
      <w:r>
        <w:rPr>
          <w:rStyle w:val="VerbatimChar"/>
        </w:rPr>
        <w:t xml:space="preserve">Data/README.md#jerarquía-curricular-40-materias</w:t>
      </w:r>
      <w:r>
        <w:t xml:space="preserve">.</w:t>
      </w:r>
    </w:p>
    <w:bookmarkEnd w:id="84"/>
    <w:bookmarkStart w:id="85" w:name="herramientas-de-mantenimiento"/>
    <w:p>
      <w:pPr>
        <w:pStyle w:val="Heading2"/>
      </w:pPr>
      <w:r>
        <w:rPr>
          <w:rStyle w:val="SectionNumber"/>
        </w:rPr>
        <w:t xml:space="preserve">5.4</w:t>
      </w:r>
      <w:r>
        <w:tab/>
      </w:r>
      <w:r>
        <w:t xml:space="preserve">Herramientas de mantenimiento</w:t>
      </w:r>
    </w:p>
    <w:p>
      <w:pPr>
        <w:pStyle w:val="FirstParagraph"/>
      </w:pPr>
      <w:r>
        <w:t xml:space="preserve">Se desarrolló un conjunto de scripts en</w:t>
      </w:r>
      <w:r>
        <w:t xml:space="preserve"> </w:t>
      </w:r>
      <w:r>
        <w:rPr>
          <w:rStyle w:val="VerbatimChar"/>
        </w:rPr>
        <w:t xml:space="preserve">Files/</w:t>
      </w:r>
      <w:r>
        <w:t xml:space="preserve"> </w:t>
      </w:r>
      <w:r>
        <w:t xml:space="preserve">con punto de entrada unificado (</w:t>
      </w:r>
      <w:r>
        <w:rPr>
          <w:rStyle w:val="VerbatimChar"/>
        </w:rPr>
        <w:t xml:space="preserve">mantenimiento.py</w:t>
      </w:r>
      <w:r>
        <w:t xml:space="preserve">): validación, revisión, pipeline de plantillas, auditorías (salida por terminal), deduplicación y estadísticas del histórico de qualificacions. La lógica de claves de contenido y expansión de plantillas se centralizó en</w:t>
      </w:r>
      <w:r>
        <w:t xml:space="preserve"> </w:t>
      </w:r>
      <w:r>
        <w:rPr>
          <w:rStyle w:val="VerbatimChar"/>
        </w:rPr>
        <w:t xml:space="preserve">Juego/Comun/utils_plantillas_core.py</w:t>
      </w:r>
      <w:r>
        <w:t xml:space="preserve"> </w:t>
      </w:r>
      <w:r>
        <w:t xml:space="preserve">(reexportada desde</w:t>
      </w:r>
      <w:r>
        <w:t xml:space="preserve"> </w:t>
      </w:r>
      <w:r>
        <w:rPr>
          <w:rStyle w:val="VerbatimChar"/>
        </w:rPr>
        <w:t xml:space="preserve">Files/</w:t>
      </w:r>
      <w:r>
        <w:t xml:space="preserve"> </w:t>
      </w:r>
      <w:r>
        <w:t xml:space="preserve">para los scripts de mantenimiento). Los datos del juego se organizan en</w:t>
      </w:r>
      <w:r>
        <w:t xml:space="preserve"> </w:t>
      </w:r>
      <w:r>
        <w:rPr>
          <w:rStyle w:val="VerbatimChar"/>
        </w:rPr>
        <w:t xml:space="preserve">Data/Banco/</w:t>
      </w:r>
      <w:r>
        <w:t xml:space="preserve"> </w:t>
      </w:r>
      <w:r>
        <w:t xml:space="preserve">(banco y catálogos) y</w:t>
      </w:r>
      <w:r>
        <w:t xml:space="preserve"> </w:t>
      </w:r>
      <w:r>
        <w:rPr>
          <w:rStyle w:val="VerbatimChar"/>
        </w:rPr>
        <w:t xml:space="preserve">Data/Juego/</w:t>
      </w:r>
      <w:r>
        <w:t xml:space="preserve"> </w:t>
      </w:r>
      <w:r>
        <w:t xml:space="preserve">(estado local del jugador). Tras el cierre del banco (2026-06), los scripts de regeneración masiva del CSV se eliminaron del repositorio. Suite de pruebas en</w:t>
      </w:r>
      <w:r>
        <w:t xml:space="preserve"> </w:t>
      </w:r>
      <w:r>
        <w:rPr>
          <w:rStyle w:val="VerbatimChar"/>
        </w:rPr>
        <w:t xml:space="preserve">Tests/</w:t>
      </w:r>
      <w:r>
        <w:t xml:space="preserve"> </w:t>
      </w:r>
      <w:r>
        <w:t xml:space="preserve">(</w:t>
      </w:r>
      <w:r>
        <w:rPr>
          <w:b/>
          <w:bCs/>
        </w:rPr>
        <w:t xml:space="preserve">424</w:t>
      </w:r>
      <w:r>
        <w:t xml:space="preserve"> </w:t>
      </w:r>
      <w:r>
        <w:t xml:space="preserve">tests) con CI en GitHub Actions. Catálogo de comandos:</w:t>
      </w:r>
      <w:r>
        <w:t xml:space="preserve"> </w:t>
      </w:r>
      <w:r>
        <w:rPr>
          <w:rStyle w:val="VerbatimChar"/>
        </w:rPr>
        <w:t xml:space="preserve">Files/README.md</w:t>
      </w:r>
      <w:r>
        <w:t xml:space="preserve">.</w:t>
      </w:r>
    </w:p>
    <w:bookmarkEnd w:id="85"/>
    <w:bookmarkStart w:id="86" w:name="síntesis-cuantitativa"/>
    <w:p>
      <w:pPr>
        <w:pStyle w:val="Heading2"/>
      </w:pPr>
      <w:r>
        <w:rPr>
          <w:rStyle w:val="SectionNumber"/>
        </w:rPr>
        <w:t xml:space="preserve">5.5</w:t>
      </w:r>
      <w:r>
        <w:tab/>
      </w:r>
      <w:r>
        <w:t xml:space="preserve">Síntesis cuantitativa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Métrica</w:t>
            </w:r>
          </w:p>
        </w:tc>
        <w:tc>
          <w:tcPr/>
          <w:p>
            <w:pPr>
              <w:pStyle w:val="Compact"/>
              <w:jc w:val="left"/>
            </w:pPr>
            <w:r>
              <w:rPr>
                <w:b/>
                <w:bCs/>
              </w:rPr>
              <w:t xml:space="preserve">Valor</w:t>
            </w:r>
          </w:p>
        </w:tc>
      </w:tr>
      <w:tr>
        <w:tc>
          <w:tcPr/>
          <w:p>
            <w:pPr>
              <w:pStyle w:val="Compact"/>
              <w:jc w:val="left"/>
            </w:pPr>
            <w:r>
              <w:t xml:space="preserve">Preguntas en banco de producción</w:t>
            </w:r>
          </w:p>
        </w:tc>
        <w:tc>
          <w:tcPr/>
          <w:p>
            <w:pPr>
              <w:pStyle w:val="Compact"/>
              <w:jc w:val="left"/>
            </w:pPr>
            <w:r>
              <w:t xml:space="preserve">480</w:t>
            </w:r>
          </w:p>
        </w:tc>
      </w:tr>
      <w:tr>
        <w:tc>
          <w:tcPr/>
          <w:p>
            <w:pPr>
              <w:pStyle w:val="Compact"/>
              <w:jc w:val="left"/>
            </w:pPr>
            <w:r>
              <w:t xml:space="preserve">Materias cubiertas</w:t>
            </w:r>
          </w:p>
        </w:tc>
        <w:tc>
          <w:tcPr/>
          <w:p>
            <w:pPr>
              <w:pStyle w:val="Compact"/>
              <w:jc w:val="left"/>
            </w:pPr>
            <w:r>
              <w:t xml:space="preserve">40</w:t>
            </w:r>
          </w:p>
        </w:tc>
      </w:tr>
      <w:tr>
        <w:tc>
          <w:tcPr/>
          <w:p>
            <w:pPr>
              <w:pStyle w:val="Compact"/>
              <w:jc w:val="left"/>
            </w:pPr>
            <w:r>
              <w:t xml:space="preserve">Módulos Python del juego (</w:t>
            </w:r>
            <w:r>
              <w:rPr>
                <w:rStyle w:val="VerbatimChar"/>
              </w:rPr>
              <w:t xml:space="preserve">Comun/</w:t>
            </w:r>
            <w:r>
              <w:t xml:space="preserve"> </w:t>
            </w:r>
            <w:r>
              <w:t xml:space="preserve">+</w:t>
            </w:r>
            <w:r>
              <w:t xml:space="preserve"> </w:t>
            </w:r>
            <w:r>
              <w:rPr>
                <w:rStyle w:val="VerbatimChar"/>
              </w:rPr>
              <w:t xml:space="preserve">Grafico/</w:t>
            </w:r>
            <w:r>
              <w:t xml:space="preserve">)</w:t>
            </w:r>
          </w:p>
        </w:tc>
        <w:tc>
          <w:tcPr/>
          <w:p>
            <w:pPr>
              <w:pStyle w:val="Compact"/>
              <w:jc w:val="left"/>
            </w:pPr>
            <m:oMath>
              <m:r>
                <m:rPr>
                  <m:sty m:val="p"/>
                </m:rPr>
                <m:t>∼</m:t>
              </m:r>
            </m:oMath>
            <w:r>
              <w:t xml:space="preserve">35</w:t>
            </w:r>
          </w:p>
        </w:tc>
      </w:tr>
      <w:tr>
        <w:tc>
          <w:tcPr/>
          <w:p>
            <w:pPr>
              <w:pStyle w:val="Compact"/>
              <w:jc w:val="left"/>
            </w:pPr>
            <w:r>
              <w:t xml:space="preserve">Modos de juego operativos</w:t>
            </w:r>
          </w:p>
        </w:tc>
        <w:tc>
          <w:tcPr/>
          <w:p>
            <w:pPr>
              <w:pStyle w:val="Compact"/>
              <w:jc w:val="left"/>
            </w:pPr>
            <w:r>
              <w:t xml:space="preserve">5</w:t>
            </w:r>
          </w:p>
        </w:tc>
      </w:tr>
      <w:tr>
        <w:tc>
          <w:tcPr/>
          <w:p>
            <w:pPr>
              <w:pStyle w:val="Compact"/>
              <w:jc w:val="left"/>
            </w:pPr>
            <w:r>
              <w:t xml:space="preserve">Pruebas automatizadas</w:t>
            </w:r>
          </w:p>
        </w:tc>
        <w:tc>
          <w:tcPr/>
          <w:p>
            <w:pPr>
              <w:pStyle w:val="Compact"/>
              <w:jc w:val="left"/>
            </w:pPr>
            <w:r>
              <w:t xml:space="preserve">424</w:t>
            </w:r>
          </w:p>
        </w:tc>
      </w:tr>
      <w:tr>
        <w:tc>
          <w:tcPr/>
          <w:p>
            <w:pPr>
              <w:pStyle w:val="Compact"/>
              <w:jc w:val="left"/>
            </w:pPr>
            <w:r>
              <w:t xml:space="preserve">Grupos temáticos modelados</w:t>
            </w:r>
          </w:p>
        </w:tc>
        <w:tc>
          <w:tcPr/>
          <w:p>
            <w:pPr>
              <w:pStyle w:val="Compact"/>
              <w:jc w:val="left"/>
            </w:pPr>
            <w:r>
              <w:t xml:space="preserve">10</w:t>
            </w:r>
          </w:p>
        </w:tc>
      </w:tr>
    </w:tbl>
    <w:bookmarkEnd w:id="86"/>
    <w:bookmarkStart w:id="89" w:name="validación-del-modo-historia-h3"/>
    <w:p>
      <w:pPr>
        <w:pStyle w:val="Heading2"/>
      </w:pPr>
      <w:r>
        <w:rPr>
          <w:rStyle w:val="SectionNumber"/>
        </w:rPr>
        <w:t xml:space="preserve">5.6</w:t>
      </w:r>
      <w:r>
        <w:tab/>
      </w:r>
      <w:r>
        <w:t xml:space="preserve">Validación del modo historia (H3)</w:t>
      </w:r>
    </w:p>
    <w:p>
      <w:pPr>
        <w:pStyle w:val="FirstParagraph"/>
      </w:pPr>
      <w:r>
        <w:t xml:space="preserve">La hipótesis H3 se contrasta con el histórico institucional</w:t>
      </w:r>
      <w:r>
        <w:t xml:space="preserve"> </w:t>
      </w:r>
      <w:r>
        <w:rPr>
          <w:rStyle w:val="VerbatimChar"/>
        </w:rPr>
        <w:t xml:space="preserve">Historic_qualificacions_MatCAD_completo.csv</w:t>
      </w:r>
      <w:r>
        <w:t xml:space="preserve"> </w:t>
      </w:r>
      <w:r>
        <w:t xml:space="preserve">(</w:t>
      </w:r>
      <w:r>
        <w:rPr>
          <w:b/>
          <w:bCs/>
        </w:rPr>
        <w:t xml:space="preserve">8818</w:t>
      </w:r>
      <w:r>
        <w:t xml:space="preserve"> </w:t>
      </w:r>
      <w:r>
        <w:t xml:space="preserve">registros de calificaciones), del que se derivan estadísticas agregadas por asignatura para las</w:t>
      </w:r>
      <w:r>
        <w:t xml:space="preserve"> </w:t>
      </w:r>
      <w:r>
        <w:rPr>
          <w:b/>
          <w:bCs/>
        </w:rPr>
        <w:t xml:space="preserve">40</w:t>
      </w:r>
      <w:r>
        <w:t xml:space="preserve"> </w:t>
      </w:r>
      <w:r>
        <w:t xml:space="preserve">materias del listado del grado.</w:t>
      </w:r>
    </w:p>
    <w:p>
      <w:pPr>
        <w:pStyle w:val="BodyText"/>
      </w:pPr>
      <w:r>
        <w:t xml:space="preserve">El procedimiento, implementado en</w:t>
      </w:r>
      <w:r>
        <w:t xml:space="preserve"> </w:t>
      </w:r>
      <w:r>
        <w:rPr>
          <w:rStyle w:val="VerbatimChar"/>
        </w:rPr>
        <w:t xml:space="preserve">generador_examen_historia.py</w:t>
      </w:r>
      <w:r>
        <w:t xml:space="preserve">, sigue el pipeline de la tabla </w:t>
      </w:r>
      <w:hyperlink w:anchor="tab:pipeline-historia">
        <w:r>
          <w:rPr>
            <w:rStyle w:val="Hyperlink"/>
          </w:rPr>
          <w:t xml:space="preserve">[tab:pipeline-historia]</w:t>
        </w:r>
      </w:hyperlink>
      <w:r>
        <w:t xml:space="preserve">. En primer lugar, por cada materia se calculan la media numérica, la tasa de suspensos (nota</w:t>
      </w:r>
      <w:r>
        <w:t xml:space="preserve"> </w:t>
      </w:r>
      <m:oMath>
        <m:r>
          <m:rPr>
            <m:sty m:val="p"/>
          </m:rPr>
          <m:t>&lt;</m:t>
        </m:r>
        <m:r>
          <m:t>5</m:t>
        </m:r>
      </m:oMath>
      <w:r>
        <w:t xml:space="preserve">) y un</w:t>
      </w:r>
      <w:r>
        <w:t xml:space="preserve"> </w:t>
      </w:r>
      <w:r>
        <w:rPr>
          <w:b/>
          <w:bCs/>
        </w:rPr>
        <w:t xml:space="preserve">índice de dificultad</w:t>
      </w:r>
      <w:r>
        <w:t xml:space="preserve"> </w:t>
      </w:r>
      <w:r>
        <w:t xml:space="preserve">en el intervalo</w:t>
      </w:r>
      <w:r>
        <w:t xml:space="preserve"> </w:t>
      </w:r>
      <m:oMath>
        <m:r>
          <m:rPr>
            <m:sty m:val="p"/>
          </m:rPr>
          <m:t>[</m:t>
        </m:r>
        <m:r>
          <m:t>0</m:t>
        </m:r>
        <m:r>
          <m:rPr>
            <m:sty m:val="p"/>
          </m:rPr>
          <m:t>,</m:t>
        </m:r>
        <m:r>
          <m:t>1</m:t>
        </m:r>
        <m:r>
          <m:rPr>
            <m:sty m:val="p"/>
          </m:rPr>
          <m:t>]</m:t>
        </m:r>
      </m:oMath>
      <w:r>
        <w:t xml:space="preserve"> </w:t>
      </w:r>
      <w:r>
        <w:t xml:space="preserve">que combina ambos indicadores. A continuación, el generador asigna</w:t>
      </w:r>
      <w:r>
        <w:t xml:space="preserve"> </w:t>
      </w:r>
      <w:r>
        <w:rPr>
          <w:b/>
          <w:bCs/>
        </w:rPr>
        <w:t xml:space="preserve">pesos</w:t>
      </w:r>
      <w:r>
        <w:t xml:space="preserve"> </w:t>
      </w:r>
      <w:r>
        <w:t xml:space="preserve">a las materias según el perfil elegido —por ejemplo, el perfil</w:t>
      </w:r>
      <w:r>
        <w:t xml:space="preserve"> </w:t>
      </w:r>
      <w:r>
        <w:rPr>
          <w:i/>
          <w:iCs/>
        </w:rPr>
        <w:t xml:space="preserve">refuerzo</w:t>
      </w:r>
      <w:r>
        <w:t xml:space="preserve"> </w:t>
      </w:r>
      <w:r>
        <w:t xml:space="preserve">incrementa el peso de las materias con índice alto—. Finalmente, por cada materia seleccionada se rellenan los</w:t>
      </w:r>
      <w:r>
        <w:t xml:space="preserve"> </w:t>
      </w:r>
      <w:r>
        <w:rPr>
          <w:i/>
          <w:iCs/>
        </w:rPr>
        <w:t xml:space="preserve">slots</w:t>
      </w:r>
      <w:r>
        <w:t xml:space="preserve"> </w:t>
      </w:r>
      <w:r>
        <w:t xml:space="preserve">canónicos Teoría/Cálculo</w:t>
      </w:r>
      <w:r>
        <w:t xml:space="preserve"> </w:t>
      </w:r>
      <m:oMath>
        <m:r>
          <m:rPr>
            <m:sty m:val="p"/>
          </m:rPr>
          <m:t>×</m:t>
        </m:r>
      </m:oMath>
      <w:r>
        <w:t xml:space="preserve"> </w:t>
      </w:r>
      <w:r>
        <w:t xml:space="preserve">Fácil/Media/Difícil con preguntas del banco cerrado.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Paso</w:t>
            </w:r>
          </w:p>
        </w:tc>
        <w:tc>
          <w:tcPr/>
          <w:p>
            <w:pPr>
              <w:pStyle w:val="Compact"/>
              <w:jc w:val="left"/>
            </w:pPr>
            <w:r>
              <w:rPr>
                <w:b/>
                <w:bCs/>
              </w:rPr>
              <w:t xml:space="preserve">Etapa</w:t>
            </w:r>
          </w:p>
        </w:tc>
        <w:tc>
          <w:tcPr/>
          <w:p>
            <w:pPr>
              <w:pStyle w:val="Compact"/>
              <w:jc w:val="left"/>
            </w:pPr>
            <w:r>
              <w:rPr>
                <w:b/>
                <w:bCs/>
              </w:rPr>
              <w:t xml:space="preserve">Descripción</w:t>
            </w:r>
          </w:p>
        </w:tc>
      </w:tr>
      <w:tr>
        <w:tc>
          <w:tcPr/>
          <w:p>
            <w:pPr>
              <w:pStyle w:val="Compact"/>
              <w:jc w:val="center"/>
            </w:pPr>
            <w:r>
              <w:t xml:space="preserve">1</w:t>
            </w:r>
          </w:p>
        </w:tc>
        <w:tc>
          <w:tcPr/>
          <w:p>
            <w:pPr>
              <w:pStyle w:val="Compact"/>
              <w:jc w:val="left"/>
            </w:pPr>
            <w:r>
              <w:t xml:space="preserve">Histórico de qualificacions</w:t>
            </w:r>
          </w:p>
        </w:tc>
        <w:tc>
          <w:tcPr/>
          <w:p>
            <w:pPr>
              <w:pStyle w:val="Compact"/>
              <w:jc w:val="left"/>
            </w:pPr>
            <w:r>
              <w:t xml:space="preserve">Lectura de</w:t>
            </w:r>
            <w:r>
              <w:t xml:space="preserve"> </w:t>
            </w:r>
            <w:r>
              <w:rPr>
                <w:rStyle w:val="VerbatimChar"/>
              </w:rPr>
              <w:t xml:space="preserve">Historic_qualificacions_MatCAD_completo.csv</w:t>
            </w:r>
            <w:r>
              <w:t xml:space="preserve"> </w:t>
            </w:r>
            <w:r>
              <w:t xml:space="preserve">(8818 registros)</w:t>
            </w:r>
          </w:p>
        </w:tc>
      </w:tr>
      <w:tr>
        <w:tc>
          <w:tcPr/>
          <w:p>
            <w:pPr>
              <w:pStyle w:val="Compact"/>
              <w:jc w:val="center"/>
            </w:pPr>
            <w:r>
              <w:t xml:space="preserve">2</w:t>
            </w:r>
          </w:p>
        </w:tc>
        <w:tc>
          <w:tcPr/>
          <w:p>
            <w:pPr>
              <w:pStyle w:val="Compact"/>
              <w:jc w:val="left"/>
            </w:pPr>
            <w:r>
              <w:t xml:space="preserve">Agregación por materia</w:t>
            </w:r>
          </w:p>
        </w:tc>
        <w:tc>
          <w:tcPr/>
          <w:p>
            <w:pPr>
              <w:pStyle w:val="Compact"/>
              <w:jc w:val="left"/>
            </w:pPr>
            <w:r>
              <w:t xml:space="preserve">Media numérica y tasa de suspensos por asignatura</w:t>
            </w:r>
          </w:p>
        </w:tc>
      </w:tr>
      <w:tr>
        <w:tc>
          <w:tcPr/>
          <w:p>
            <w:pPr>
              <w:pStyle w:val="Compact"/>
              <w:jc w:val="center"/>
            </w:pPr>
            <w:r>
              <w:t xml:space="preserve">3</w:t>
            </w:r>
          </w:p>
        </w:tc>
        <w:tc>
          <w:tcPr/>
          <w:p>
            <w:pPr>
              <w:pStyle w:val="Compact"/>
              <w:jc w:val="left"/>
            </w:pPr>
            <w:r>
              <w:t xml:space="preserve">Índice y pesos</w:t>
            </w:r>
          </w:p>
        </w:tc>
        <w:tc>
          <w:tcPr/>
          <w:p>
            <w:pPr>
              <w:pStyle w:val="Compact"/>
              <w:jc w:val="left"/>
            </w:pPr>
            <w:r>
              <w:t xml:space="preserve">Índice de dificultad</w:t>
            </w:r>
            <w:r>
              <w:t xml:space="preserve"> </w:t>
            </w:r>
            <m:oMath>
              <m:r>
                <m:rPr>
                  <m:sty m:val="p"/>
                </m:rPr>
                <m:t>[</m:t>
              </m:r>
              <m:r>
                <m:t>0</m:t>
              </m:r>
              <m:r>
                <m:rPr>
                  <m:sty m:val="p"/>
                </m:rPr>
                <m:t>,</m:t>
              </m:r>
              <m:r>
                <m:t>1</m:t>
              </m:r>
              <m:r>
                <m:rPr>
                  <m:sty m:val="p"/>
                </m:rPr>
                <m:t>]</m:t>
              </m:r>
            </m:oMath>
            <w:r>
              <w:t xml:space="preserve"> </w:t>
            </w:r>
            <w:r>
              <w:t xml:space="preserve">y ponderación según perfil pedagógico</w:t>
            </w:r>
          </w:p>
        </w:tc>
      </w:tr>
      <w:tr>
        <w:tc>
          <w:tcPr/>
          <w:p>
            <w:pPr>
              <w:pStyle w:val="Compact"/>
              <w:jc w:val="center"/>
            </w:pPr>
            <w:r>
              <w:t xml:space="preserve">4</w:t>
            </w:r>
          </w:p>
        </w:tc>
        <w:tc>
          <w:tcPr/>
          <w:p>
            <w:pPr>
              <w:pStyle w:val="Compact"/>
              <w:jc w:val="left"/>
            </w:pPr>
            <w:r>
              <w:t xml:space="preserve">Slots canónicos</w:t>
            </w:r>
          </w:p>
        </w:tc>
        <w:tc>
          <w:tcPr/>
          <w:p>
            <w:pPr>
              <w:pStyle w:val="Compact"/>
              <w:jc w:val="left"/>
            </w:pPr>
            <w:r>
              <w:t xml:space="preserve">Teoría/Cálculo</w:t>
            </w:r>
            <w:r>
              <w:t xml:space="preserve"> </w:t>
            </w:r>
            <m:oMath>
              <m:r>
                <m:rPr>
                  <m:sty m:val="p"/>
                </m:rPr>
                <m:t>×</m:t>
              </m:r>
            </m:oMath>
            <w:r>
              <w:t xml:space="preserve"> </w:t>
            </w:r>
            <w:r>
              <w:t xml:space="preserve">Fácil/Media/Difícil por materia seleccionada</w:t>
            </w:r>
          </w:p>
        </w:tc>
      </w:tr>
      <w:tr>
        <w:tc>
          <w:tcPr/>
          <w:p>
            <w:pPr>
              <w:pStyle w:val="Compact"/>
              <w:jc w:val="center"/>
            </w:pPr>
            <w:r>
              <w:t xml:space="preserve">5</w:t>
            </w:r>
          </w:p>
        </w:tc>
        <w:tc>
          <w:tcPr/>
          <w:p>
            <w:pPr>
              <w:pStyle w:val="Compact"/>
              <w:jc w:val="left"/>
            </w:pPr>
            <w:r>
              <w:t xml:space="preserve">Examen balanceado</w:t>
            </w:r>
          </w:p>
        </w:tc>
        <w:tc>
          <w:tcPr/>
          <w:p>
            <w:pPr>
              <w:pStyle w:val="Compact"/>
              <w:jc w:val="left"/>
            </w:pPr>
            <w:r>
              <w:t xml:space="preserve">Lista de preguntas del banco cerrado lista para jugar</w:t>
            </w:r>
          </w:p>
        </w:tc>
      </w:tr>
    </w:tbl>
    <w:p>
      <w:pPr>
        <w:pStyle w:val="BodyText"/>
      </w:pPr>
      <w:bookmarkStart w:id="87" w:name="tab:pipeline-historia"/>
      <w:bookmarkEnd w:id="87"/>
    </w:p>
    <w:p>
      <w:pPr>
        <w:pStyle w:val="BodyText"/>
      </w:pPr>
      <w:r>
        <w:t xml:space="preserve">La tabla </w:t>
      </w:r>
      <w:hyperlink w:anchor="tab:dificultad-muestra">
        <w:r>
          <w:rPr>
            <w:rStyle w:val="Hyperlink"/>
          </w:rPr>
          <w:t xml:space="preserve">[tab:dificultad-muestra]</w:t>
        </w:r>
      </w:hyperlink>
      <w:r>
        <w:t xml:space="preserve"> </w:t>
      </w:r>
      <w:r>
        <w:t xml:space="preserve">recoge una muestra ilustrativa de materias con mayor índice de dificultad en el histórico agregado: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Materia</w:t>
            </w:r>
          </w:p>
        </w:tc>
        <w:tc>
          <w:tcPr/>
          <w:p>
            <w:pPr>
              <w:pStyle w:val="Compact"/>
              <w:jc w:val="right"/>
            </w:pPr>
            <w:r>
              <w:rPr>
                <w:b/>
                <w:bCs/>
              </w:rPr>
              <w:t xml:space="preserve">Índice</w:t>
            </w:r>
          </w:p>
        </w:tc>
        <w:tc>
          <w:tcPr/>
          <w:p>
            <w:pPr>
              <w:pStyle w:val="Compact"/>
              <w:jc w:val="right"/>
            </w:pPr>
            <w:r>
              <w:rPr>
                <w:b/>
                <w:bCs/>
              </w:rPr>
              <w:t xml:space="preserve">Media</w:t>
            </w:r>
          </w:p>
        </w:tc>
        <w:tc>
          <w:tcPr/>
          <w:p>
            <w:pPr>
              <w:pStyle w:val="Compact"/>
              <w:jc w:val="right"/>
            </w:pPr>
            <w:r>
              <w:rPr>
                <w:b/>
                <w:bCs/>
              </w:rPr>
              <w:t xml:space="preserve">Tasa suspensos</w:t>
            </w:r>
          </w:p>
        </w:tc>
        <w:tc>
          <w:tcPr/>
          <w:p>
            <w:pPr>
              <w:pStyle w:val="Compact"/>
              <w:jc w:val="right"/>
            </w:pPr>
            <w:r>
              <w:rPr>
                <w:b/>
                <w:bCs/>
              </w:rPr>
              <w:t xml:space="preserve">Registros</w:t>
            </w:r>
          </w:p>
        </w:tc>
      </w:tr>
      <w:tr>
        <w:tc>
          <w:tcPr/>
          <w:p>
            <w:pPr>
              <w:pStyle w:val="Compact"/>
              <w:jc w:val="left"/>
            </w:pPr>
            <w:r>
              <w:t xml:space="preserve">Càlcul en Diverses Variables</w:t>
            </w:r>
          </w:p>
        </w:tc>
        <w:tc>
          <w:tcPr/>
          <w:p>
            <w:pPr>
              <w:pStyle w:val="Compact"/>
              <w:jc w:val="right"/>
            </w:pPr>
            <w:r>
              <w:t xml:space="preserve">0,026</w:t>
            </w:r>
          </w:p>
        </w:tc>
        <w:tc>
          <w:tcPr/>
          <w:p>
            <w:pPr>
              <w:pStyle w:val="Compact"/>
              <w:jc w:val="right"/>
            </w:pPr>
            <w:r>
              <w:t xml:space="preserve">5,66</w:t>
            </w:r>
          </w:p>
        </w:tc>
        <w:tc>
          <w:tcPr/>
          <w:p>
            <w:pPr>
              <w:pStyle w:val="Compact"/>
              <w:jc w:val="right"/>
            </w:pPr>
            <w:r>
              <w:t xml:space="preserve">22,9 %</w:t>
            </w:r>
          </w:p>
        </w:tc>
        <w:tc>
          <w:tcPr/>
          <w:p>
            <w:pPr>
              <w:pStyle w:val="Compact"/>
              <w:jc w:val="right"/>
            </w:pPr>
            <w:r>
              <w:t xml:space="preserve">341</w:t>
            </w:r>
          </w:p>
        </w:tc>
      </w:tr>
      <w:tr>
        <w:tc>
          <w:tcPr/>
          <w:p>
            <w:pPr>
              <w:pStyle w:val="Compact"/>
              <w:jc w:val="left"/>
            </w:pPr>
            <w:r>
              <w:t xml:space="preserve">Probabilitat</w:t>
            </w:r>
          </w:p>
        </w:tc>
        <w:tc>
          <w:tcPr/>
          <w:p>
            <w:pPr>
              <w:pStyle w:val="Compact"/>
              <w:jc w:val="right"/>
            </w:pPr>
            <w:r>
              <w:t xml:space="preserve">0,021</w:t>
            </w:r>
          </w:p>
        </w:tc>
        <w:tc>
          <w:tcPr/>
          <w:p>
            <w:pPr>
              <w:pStyle w:val="Compact"/>
              <w:jc w:val="right"/>
            </w:pPr>
            <w:r>
              <w:t xml:space="preserve">5,65</w:t>
            </w:r>
          </w:p>
        </w:tc>
        <w:tc>
          <w:tcPr/>
          <w:p>
            <w:pPr>
              <w:pStyle w:val="Compact"/>
              <w:jc w:val="right"/>
            </w:pPr>
            <w:r>
              <w:t xml:space="preserve">21,6 %</w:t>
            </w:r>
          </w:p>
        </w:tc>
        <w:tc>
          <w:tcPr/>
          <w:p>
            <w:pPr>
              <w:pStyle w:val="Compact"/>
              <w:jc w:val="right"/>
            </w:pPr>
            <w:r>
              <w:t xml:space="preserve">343</w:t>
            </w:r>
          </w:p>
        </w:tc>
      </w:tr>
      <w:tr>
        <w:tc>
          <w:tcPr/>
          <w:p>
            <w:pPr>
              <w:pStyle w:val="Compact"/>
              <w:jc w:val="left"/>
            </w:pPr>
            <w:r>
              <w:t xml:space="preserve">Anàlisi Complexa i de Fourier</w:t>
            </w:r>
          </w:p>
        </w:tc>
        <w:tc>
          <w:tcPr/>
          <w:p>
            <w:pPr>
              <w:pStyle w:val="Compact"/>
              <w:jc w:val="right"/>
            </w:pPr>
            <w:r>
              <w:t xml:space="preserve">0,008</w:t>
            </w:r>
          </w:p>
        </w:tc>
        <w:tc>
          <w:tcPr/>
          <w:p>
            <w:pPr>
              <w:pStyle w:val="Compact"/>
              <w:jc w:val="right"/>
            </w:pPr>
            <w:r>
              <w:t xml:space="preserve">5,55</w:t>
            </w:r>
          </w:p>
        </w:tc>
        <w:tc>
          <w:tcPr/>
          <w:p>
            <w:pPr>
              <w:pStyle w:val="Compact"/>
              <w:jc w:val="right"/>
            </w:pPr>
            <w:r>
              <w:t xml:space="preserve">16,3 %</w:t>
            </w:r>
          </w:p>
        </w:tc>
        <w:tc>
          <w:tcPr/>
          <w:p>
            <w:pPr>
              <w:pStyle w:val="Compact"/>
              <w:jc w:val="right"/>
            </w:pPr>
            <w:r>
              <w:t xml:space="preserve">258</w:t>
            </w:r>
          </w:p>
        </w:tc>
      </w:tr>
    </w:tbl>
    <w:p>
      <w:pPr>
        <w:pStyle w:val="BodyText"/>
      </w:pPr>
      <w:bookmarkStart w:id="88" w:name="tab:dificultad-muestra"/>
      <w:bookmarkEnd w:id="88"/>
    </w:p>
    <w:p>
      <w:pPr>
        <w:pStyle w:val="BodyText"/>
      </w:pPr>
      <w:r>
        <w:t xml:space="preserve">Estos valores orientan la ponderación del modo historia; un piloto con estudiantes permitiría contrastar si los exámenes generados se perciben alineados con la exigencia real del grado.</w:t>
      </w:r>
    </w:p>
    <w:bookmarkEnd w:id="89"/>
    <w:bookmarkStart w:id="99" w:name="simulación-monte-carlo"/>
    <w:p>
      <w:pPr>
        <w:pStyle w:val="Heading2"/>
      </w:pPr>
      <w:r>
        <w:rPr>
          <w:rStyle w:val="SectionNumber"/>
        </w:rPr>
        <w:t xml:space="preserve">5.7</w:t>
      </w:r>
      <w:r>
        <w:tab/>
      </w:r>
      <w:r>
        <w:t xml:space="preserve">Simulación Monte Carlo</w:t>
      </w:r>
    </w:p>
    <w:p>
      <w:pPr>
        <w:pStyle w:val="FirstParagraph"/>
      </w:pPr>
      <w:r>
        <w:t xml:space="preserve">Para comprobar que el motor de corrección penaliza el azar como en un test de opción múltiple, se implementó</w:t>
      </w:r>
      <w:r>
        <w:t xml:space="preserve"> </w:t>
      </w:r>
      <w:r>
        <w:rPr>
          <w:rStyle w:val="VerbatimChar"/>
        </w:rPr>
        <w:t xml:space="preserve">Files/simulacion_evaluacion_azar.py</w:t>
      </w:r>
      <w:r>
        <w:t xml:space="preserve">. En cada réplica se extraen preguntas del banco cerrado y la letra A–D se elige al azar con probabilidad uniforme (</w:t>
      </w:r>
      <m:oMath>
        <m:r>
          <m:t>p</m:t>
        </m:r>
        <m:r>
          <m:rPr>
            <m:sty m:val="p"/>
          </m:rPr>
          <m:t>=</m:t>
        </m:r>
        <m:r>
          <m:t>1</m:t>
        </m:r>
        <m:r>
          <m:rPr>
            <m:sty m:val="p"/>
          </m:rPr>
          <m:t>/</m:t>
        </m:r>
        <m:r>
          <m:t>4</m:t>
        </m:r>
      </m:oMath>
      <w:r>
        <w:t xml:space="preserve"> </w:t>
      </w:r>
      <w:r>
        <w:t xml:space="preserve">por ítem).</w:t>
      </w:r>
    </w:p>
    <w:p>
      <w:pPr>
        <w:pStyle w:val="BodyText"/>
      </w:pPr>
      <w:r>
        <w:rPr>
          <w:b/>
          <w:bCs/>
        </w:rPr>
        <w:t xml:space="preserve">Modo examen (sin vidas).</w:t>
      </w:r>
      <w:r>
        <w:t xml:space="preserve"> </w:t>
      </w:r>
      <w:r>
        <w:t xml:space="preserve">Cada acierto se modela como</w:t>
      </w:r>
      <w:r>
        <w:t xml:space="preserve"> </w:t>
      </w:r>
      <m:oMath>
        <m:sSub>
          <m:e>
            <m:r>
              <m:t>X</m:t>
            </m:r>
          </m:e>
          <m:sub>
            <m:r>
              <m:t>i</m:t>
            </m:r>
          </m:sub>
        </m:sSub>
        <m:r>
          <m:rPr>
            <m:sty m:val="p"/>
          </m:rPr>
          <m:t>∼</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r>
          <m:rPr>
            <m:sty m:val="p"/>
          </m:rPr>
          <m:t>(</m:t>
        </m:r>
        <m:r>
          <m:t>p</m:t>
        </m:r>
        <m:r>
          <m:rPr>
            <m:sty m:val="p"/>
          </m:rPr>
          <m:t>)</m:t>
        </m:r>
      </m:oMath>
      <w:r>
        <w:t xml:space="preserve"> </w:t>
      </w:r>
      <w:r>
        <w:t xml:space="preserve">independiente. En un bloque de</w:t>
      </w:r>
      <w:r>
        <w:t xml:space="preserve"> </w:t>
      </w:r>
      <m:oMath>
        <m:r>
          <m:t>n</m:t>
        </m:r>
        <m:r>
          <m:rPr>
            <m:sty m:val="p"/>
          </m:rPr>
          <m:t>=</m:t>
        </m:r>
        <m:r>
          <m:t>20</m:t>
        </m:r>
      </m:oMath>
      <w:r>
        <w:t xml:space="preserve"> </w:t>
      </w:r>
      <w:r>
        <w:t xml:space="preserve">preguntas,</w:t>
      </w:r>
    </w:p>
    <w:p>
      <w:pPr>
        <w:pStyle w:val="BodyText"/>
      </w:pPr>
      <m:oMathPara>
        <m:oMathParaPr>
          <m:jc m:val="center"/>
        </m:oMathParaPr>
        <m:oMath>
          <m:r>
            <m:t>Y</m:t>
          </m:r>
          <m:r>
            <m:rPr>
              <m:sty m:val="p"/>
            </m:rPr>
            <m:t>=</m:t>
          </m:r>
          <m:nary>
            <m:naryPr>
              <m:chr m:val="∑"/>
              <m:limLoc m:val="undOvr"/>
              <m:subHide m:val="off"/>
              <m:supHide m:val="off"/>
            </m:naryPr>
            <m:sub>
              <m:r>
                <m:t>i</m:t>
              </m:r>
              <m:r>
                <m:rPr>
                  <m:sty m:val="p"/>
                </m:rPr>
                <m:t>=</m:t>
              </m:r>
              <m:r>
                <m:t>1</m:t>
              </m:r>
            </m:sub>
            <m:sup>
              <m:r>
                <m:t>n</m:t>
              </m:r>
            </m:sup>
            <m:e>
              <m:sSub>
                <m:e>
                  <m:r>
                    <m:t>X</m:t>
                  </m:r>
                </m:e>
                <m:sub>
                  <m:r>
                    <m:t>i</m:t>
                  </m:r>
                </m:sub>
              </m:sSub>
            </m:e>
          </m:nary>
          <m:r>
            <m:rPr>
              <m:sty m:val="p"/>
            </m:rPr>
            <m:t>∼</m:t>
          </m:r>
          <m:r>
            <m:rPr>
              <m:sty m:val="p"/>
            </m:rPr>
            <m:t>B</m:t>
          </m:r>
          <m:r>
            <m:rPr>
              <m:sty m:val="p"/>
            </m:rPr>
            <m:t>i</m:t>
          </m:r>
          <m:r>
            <m:rPr>
              <m:sty m:val="p"/>
            </m:rPr>
            <m:t>n</m:t>
          </m:r>
          <m:r>
            <m:rPr>
              <m:sty m:val="p"/>
            </m:rPr>
            <m:t>o</m:t>
          </m:r>
          <m:r>
            <m:rPr>
              <m:sty m:val="p"/>
            </m:rPr>
            <m:t>m</m:t>
          </m:r>
          <m:r>
            <m:rPr>
              <m:sty m:val="p"/>
            </m:rPr>
            <m:t>i</m:t>
          </m:r>
          <m:r>
            <m:rPr>
              <m:sty m:val="p"/>
            </m:rPr>
            <m:t>a</m:t>
          </m:r>
          <m:r>
            <m:rPr>
              <m:sty m:val="p"/>
            </m:rPr>
            <m:t>l</m:t>
          </m:r>
          <m:r>
            <m:rPr>
              <m:sty m:val="p"/>
            </m:rPr>
            <m:t>(</m:t>
          </m:r>
          <m:r>
            <m:t>n</m:t>
          </m:r>
          <m:r>
            <m:rPr>
              <m:sty m:val="p"/>
            </m:rPr>
            <m:t>,</m:t>
          </m:r>
          <m:r>
            <m:t> </m:t>
          </m:r>
          <m:r>
            <m:t>p</m:t>
          </m:r>
          <m:r>
            <m:rPr>
              <m:sty m:val="p"/>
            </m:rPr>
            <m:t>)</m:t>
          </m:r>
          <m:r>
            <m:rPr>
              <m:sty m:val="p"/>
            </m:rPr>
            <m:t>,</m:t>
          </m:r>
        </m:oMath>
      </m:oMathPara>
    </w:p>
    <w:p>
      <w:pPr>
        <w:pStyle w:val="FirstParagraph"/>
      </w:pPr>
      <w:r>
        <w:t xml:space="preserve">con</w:t>
      </w:r>
      <w:r>
        <w:t xml:space="preserve"> </w:t>
      </w:r>
      <m:oMath>
        <m:r>
          <m:rPr>
            <m:scr m:val="double-struck"/>
            <m:sty m:val="p"/>
          </m:rPr>
          <m:t>E</m:t>
        </m:r>
        <m:r>
          <m:rPr>
            <m:sty m:val="p"/>
          </m:rPr>
          <m:t>[</m:t>
        </m:r>
        <m:r>
          <m:t>Y</m:t>
        </m:r>
        <m:r>
          <m:rPr>
            <m:sty m:val="p"/>
          </m:rPr>
          <m:t>]</m:t>
        </m:r>
        <m:r>
          <m:rPr>
            <m:sty m:val="p"/>
          </m:rPr>
          <m:t>=</m:t>
        </m:r>
        <m:r>
          <m:t>n</m:t>
        </m:r>
        <m:r>
          <m:t>p</m:t>
        </m:r>
        <m:r>
          <m:rPr>
            <m:sty m:val="p"/>
          </m:rPr>
          <m:t>=</m:t>
        </m:r>
        <m:r>
          <m:t>5</m:t>
        </m:r>
      </m:oMath>
      <w:r>
        <w:t xml:space="preserve"> </w:t>
      </w:r>
      <w:r>
        <w:t xml:space="preserve">y</w:t>
      </w:r>
      <w:r>
        <w:t xml:space="preserve"> </w:t>
      </w:r>
      <m:oMath>
        <m:r>
          <m:rPr>
            <m:sty m:val="p"/>
          </m:rPr>
          <m:t>V</m:t>
        </m:r>
        <m:r>
          <m:rPr>
            <m:sty m:val="p"/>
          </m:rPr>
          <m:t>a</m:t>
        </m:r>
        <m:r>
          <m:rPr>
            <m:sty m:val="p"/>
          </m:rPr>
          <m:t>r</m:t>
        </m:r>
        <m:r>
          <m:rPr>
            <m:sty m:val="p"/>
          </m:rPr>
          <m:t>(</m:t>
        </m:r>
        <m:r>
          <m:t>Y</m:t>
        </m:r>
        <m:r>
          <m:rPr>
            <m:sty m:val="p"/>
          </m:rPr>
          <m:t>)</m:t>
        </m:r>
        <m:r>
          <m:rPr>
            <m:sty m:val="p"/>
          </m:rPr>
          <m:t>=</m:t>
        </m:r>
        <m:r>
          <m:t>n</m:t>
        </m:r>
        <m:r>
          <m:t>p</m:t>
        </m:r>
        <m:r>
          <m:rPr>
            <m:sty m:val="p"/>
          </m:rPr>
          <m:t>(</m:t>
        </m:r>
        <m:r>
          <m:t>1</m:t>
        </m:r>
        <m:r>
          <m:rPr>
            <m:sty m:val="p"/>
          </m:rPr>
          <m:t>−</m:t>
        </m:r>
        <m:r>
          <m:t>p</m:t>
        </m:r>
        <m:r>
          <m:rPr>
            <m:sty m:val="p"/>
          </m:rPr>
          <m:t>)</m:t>
        </m:r>
        <m:r>
          <m:rPr>
            <m:sty m:val="p"/>
          </m:rPr>
          <m:t>=</m:t>
        </m:r>
        <m:r>
          <m:t>3</m:t>
        </m:r>
        <m:r>
          <m:rPr>
            <m:sty m:val="p"/>
          </m:rPr>
          <m:t>,</m:t>
        </m:r>
        <m:r>
          <m:t>75</m:t>
        </m:r>
      </m:oMath>
      <w:r>
        <w:t xml:space="preserve">. La nota del motor,</w:t>
      </w:r>
      <w:r>
        <w:t xml:space="preserve"> </w:t>
      </w:r>
      <m:oMath>
        <m:r>
          <m:rPr>
            <m:sty m:val="p"/>
          </m:rPr>
          <m:t>n</m:t>
        </m:r>
        <m:r>
          <m:rPr>
            <m:sty m:val="p"/>
          </m:rPr>
          <m:t>o</m:t>
        </m:r>
        <m:r>
          <m:rPr>
            <m:sty m:val="p"/>
          </m:rPr>
          <m:t>t</m:t>
        </m:r>
        <m:r>
          <m:rPr>
            <m:sty m:val="p"/>
          </m:rPr>
          <m:t>a</m:t>
        </m:r>
        <m:r>
          <m:rPr>
            <m:sty m:val="p"/>
          </m:rPr>
          <m:t>=</m:t>
        </m:r>
        <m:r>
          <m:t>10</m:t>
        </m:r>
        <m:r>
          <m:t> </m:t>
        </m:r>
        <m:r>
          <m:t>Y</m:t>
        </m:r>
        <m:r>
          <m:rPr>
            <m:sty m:val="p"/>
          </m:rPr>
          <m:t>/</m:t>
        </m:r>
        <m:r>
          <m:t>n</m:t>
        </m:r>
      </m:oMath>
      <w:r>
        <w:t xml:space="preserve">, tiene valor esperado</w:t>
      </w:r>
      <w:r>
        <w:t xml:space="preserve"> </w:t>
      </w:r>
      <m:oMath>
        <m:r>
          <m:t>2</m:t>
        </m:r>
        <m:r>
          <m:rPr>
            <m:sty m:val="p"/>
          </m:rPr>
          <m:t>,</m:t>
        </m:r>
        <m:r>
          <m:t>5</m:t>
        </m:r>
      </m:oMath>
      <w:r>
        <w:t xml:space="preserve">, por debajo del umbral de aprobación universitario.</w:t>
      </w:r>
    </w:p>
    <w:p>
      <w:pPr>
        <w:pStyle w:val="BodyText"/>
      </w:pPr>
      <w:r>
        <w:t xml:space="preserve">El estimador Monte Carlo de la fracción de aciertos tras</w:t>
      </w:r>
      <w:r>
        <w:t xml:space="preserve"> </w:t>
      </w:r>
      <m:oMath>
        <m:r>
          <m:t>N</m:t>
        </m:r>
      </m:oMath>
      <w:r>
        <w:t xml:space="preserve"> </w:t>
      </w:r>
      <w:r>
        <w:t xml:space="preserve">réplicas independientes,</w:t>
      </w:r>
    </w:p>
    <w:p>
      <w:pPr>
        <w:pStyle w:val="BodyText"/>
      </w:pPr>
      <m:oMathPara>
        <m:oMathParaPr>
          <m:jc m:val="center"/>
        </m:oMathParaPr>
        <m:oMath>
          <m:sSub>
            <m:e>
              <m:acc>
                <m:accPr>
                  <m:chr m:val="̂"/>
                </m:accPr>
                <m:e>
                  <m:r>
                    <m:t>p</m:t>
                  </m:r>
                </m:e>
              </m:acc>
            </m:e>
            <m:sub>
              <m:r>
                <m:t>N</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f>
                <m:fPr>
                  <m:type m:val="bar"/>
                </m:fPr>
                <m:num>
                  <m:sSup>
                    <m:e>
                      <m:r>
                        <m:t>Y</m:t>
                      </m:r>
                    </m:e>
                    <m:sup>
                      <m:r>
                        <m:rPr>
                          <m:sty m:val="p"/>
                        </m:rPr>
                        <m:t>(</m:t>
                      </m:r>
                      <m:r>
                        <m:t>k</m:t>
                      </m:r>
                      <m:r>
                        <m:rPr>
                          <m:sty m:val="p"/>
                        </m:rPr>
                        <m:t>)</m:t>
                      </m:r>
                    </m:sup>
                  </m:sSup>
                </m:num>
                <m:den>
                  <m:r>
                    <m:t>n</m:t>
                  </m:r>
                </m:den>
              </m:f>
            </m:e>
          </m:nary>
          <m:r>
            <m:rPr>
              <m:sty m:val="p"/>
            </m:rPr>
            <m:t>,</m:t>
          </m:r>
        </m:oMath>
      </m:oMathPara>
    </w:p>
    <w:p>
      <w:pPr>
        <w:pStyle w:val="FirstParagraph"/>
      </w:pPr>
      <w:r>
        <w:t xml:space="preserve">es insesgado (</w:t>
      </w:r>
      <m:oMath>
        <m:r>
          <m:rPr>
            <m:scr m:val="double-struck"/>
            <m:sty m:val="p"/>
          </m:rPr>
          <m:t>E</m:t>
        </m:r>
        <m:r>
          <m:rPr>
            <m:sty m:val="p"/>
          </m:rPr>
          <m:t>[</m:t>
        </m:r>
        <m:sSub>
          <m:e>
            <m:acc>
              <m:accPr>
                <m:chr m:val="̂"/>
              </m:accPr>
              <m:e>
                <m:r>
                  <m:t>p</m:t>
                </m:r>
              </m:e>
            </m:acc>
          </m:e>
          <m:sub>
            <m:r>
              <m:t>N</m:t>
            </m:r>
          </m:sub>
        </m:sSub>
        <m:r>
          <m:rPr>
            <m:sty m:val="p"/>
          </m:rPr>
          <m:t>]</m:t>
        </m:r>
        <m:r>
          <m:rPr>
            <m:sty m:val="p"/>
          </m:rPr>
          <m:t>=</m:t>
        </m:r>
        <m:r>
          <m:t>p</m:t>
        </m:r>
      </m:oMath>
      <w:r>
        <w:t xml:space="preserve">) y su error estándar decrece como</w:t>
      </w:r>
      <w:r>
        <w:t xml:space="preserve"> </w:t>
      </w:r>
      <m:oMath>
        <m:r>
          <m:rPr>
            <m:scr m:val="script"/>
            <m:sty m:val="p"/>
          </m:rPr>
          <m:t>O</m:t>
        </m:r>
        <m:r>
          <m:rPr>
            <m:sty m:val="p"/>
          </m:rPr>
          <m:t>(</m:t>
        </m:r>
        <m:r>
          <m:t>1</m:t>
        </m:r>
        <m:r>
          <m:rPr>
            <m:sty m:val="p"/>
          </m:rPr>
          <m:t>/</m:t>
        </m:r>
        <m:rad>
          <m:radPr>
            <m:degHide m:val="on"/>
          </m:radPr>
          <m:deg/>
          <m:e>
            <m:r>
              <m:t>N</m:t>
            </m:r>
          </m:e>
        </m:rad>
        <m:r>
          <m:rPr>
            <m:sty m:val="p"/>
          </m:rPr>
          <m:t>)</m:t>
        </m:r>
      </m:oMath>
      <w:r>
        <w:t xml:space="preserve">. Con</w:t>
      </w:r>
      <w:r>
        <w:t xml:space="preserve"> </w:t>
      </w:r>
      <m:oMath>
        <m:r>
          <m:t>N</m:t>
        </m:r>
        <m:r>
          <m:rPr>
            <m:sty m:val="p"/>
          </m:rPr>
          <m:t>=</m:t>
        </m:r>
        <m:r>
          <m:t>50</m:t>
        </m:r>
        <m:r>
          <m:t> </m:t>
        </m:r>
        <m:r>
          <m:t>000</m:t>
        </m:r>
      </m:oMath>
      <w:r>
        <w:t xml:space="preserve"> </w:t>
      </w:r>
      <w:r>
        <w:t xml:space="preserve">y semilla 42, la fracción media es</w:t>
      </w:r>
      <w:r>
        <w:t xml:space="preserve"> </w:t>
      </w:r>
      <w:r>
        <w:rPr>
          <w:b/>
          <w:bCs/>
        </w:rPr>
        <w:t xml:space="preserve">24,98 %</w:t>
      </w:r>
      <w:r>
        <w:t xml:space="preserve">, próxima al 25 % teórico. La figura </w:t>
      </w:r>
      <w:hyperlink w:anchor="fig:mc-histograma">
        <w:r>
          <w:rPr>
            <w:rStyle w:val="Hyperlink"/>
          </w:rPr>
          <w:t xml:space="preserve">4</w:t>
        </w:r>
      </w:hyperlink>
      <w:r>
        <w:t xml:space="preserve"> </w:t>
      </w:r>
      <w:r>
        <w:t xml:space="preserve">contrasta el histograma empírico de notas con la masa de probabilidad binomial; la figura </w:t>
      </w:r>
      <w:hyperlink w:anchor="fig:mc-convergencia">
        <w:r>
          <w:rPr>
            <w:rStyle w:val="Hyperlink"/>
          </w:rPr>
          <w:t xml:space="preserve">5</w:t>
        </w:r>
      </w:hyperlink>
      <w:r>
        <w:t xml:space="preserve"> </w:t>
      </w:r>
      <w:r>
        <w:t xml:space="preserve">muestra la convergencia de</w:t>
      </w:r>
      <w:r>
        <w:t xml:space="preserve"> </w:t>
      </w:r>
      <m:oMath>
        <m:sSub>
          <m:e>
            <m:acc>
              <m:accPr>
                <m:chr m:val="̂"/>
              </m:accPr>
              <m:e>
                <m:r>
                  <m:t>p</m:t>
                </m:r>
              </m:e>
            </m:acc>
          </m:e>
          <m:sub>
            <m:r>
              <m:t>N</m:t>
            </m:r>
          </m:sub>
        </m:sSub>
      </m:oMath>
      <w:r>
        <w:t xml:space="preserve"> </w:t>
      </w:r>
      <w:r>
        <w:t xml:space="preserve">hacia</w:t>
      </w:r>
      <w:r>
        <w:t xml:space="preserve"> </w:t>
      </w:r>
      <m:oMath>
        <m:r>
          <m:t>p</m:t>
        </m:r>
        <m:r>
          <m:rPr>
            <m:sty m:val="p"/>
          </m:rPr>
          <m:t>=</m:t>
        </m:r>
        <m:r>
          <m:t>1</m:t>
        </m:r>
        <m:r>
          <m:rPr>
            <m:sty m:val="p"/>
          </m:rPr>
          <m:t>/</m:t>
        </m:r>
        <m:r>
          <m:t>4</m:t>
        </m:r>
      </m:oMath>
      <w:r>
        <w:t xml:space="preserve">. La coincidencia confirma que la implementación reproduce el modelo probabilístico.</w:t>
      </w:r>
    </w:p>
    <w:bookmarkStart w:id="93" w:name="fig:mc-histograma"/>
    <w:p>
      <w:pPr>
        <w:pStyle w:val="CaptionedFigure"/>
      </w:pPr>
      <w:r>
        <w:drawing>
          <wp:inline>
            <wp:extent cx="5227320" cy="2080227"/>
            <wp:effectExtent b="0" l="0" r="0" t="0"/>
            <wp:docPr descr="" title="" id="91" name="Picture"/>
            <a:graphic>
              <a:graphicData uri="http://schemas.openxmlformats.org/drawingml/2006/picture">
                <pic:pic>
                  <pic:nvPicPr>
                    <pic:cNvPr descr="monte_carlo_histograma_notas.png" id="92" name="Picture"/>
                    <pic:cNvPicPr>
                      <a:picLocks noChangeArrowheads="1" noChangeAspect="1"/>
                    </pic:cNvPicPr>
                  </pic:nvPicPr>
                  <pic:blipFill>
                    <a:blip r:embed="rId90"/>
                    <a:stretch>
                      <a:fillRect/>
                    </a:stretch>
                  </pic:blipFill>
                  <pic:spPr bwMode="auto">
                    <a:xfrm>
                      <a:off x="0" y="0"/>
                      <a:ext cx="5227320" cy="2080227"/>
                    </a:xfrm>
                    <a:prstGeom prst="rect">
                      <a:avLst/>
                    </a:prstGeom>
                    <a:noFill/>
                    <a:ln w="9525">
                      <a:noFill/>
                      <a:headEnd/>
                      <a:tailEnd/>
                    </a:ln>
                  </pic:spPr>
                </pic:pic>
              </a:graphicData>
            </a:graphic>
          </wp:inline>
        </w:drawing>
      </w:r>
    </w:p>
    <w:p>
      <w:pPr>
        <w:pStyle w:val="ImageCaption"/>
      </w:pPr>
      <w:r>
        <w:t xml:space="preserve">Histograma de la simulación (50 000 réplicas) frente a la distribución binomial teórica.</w:t>
      </w:r>
    </w:p>
    <w:bookmarkEnd w:id="93"/>
    <w:bookmarkStart w:id="97" w:name="fig:mc-convergencia"/>
    <w:p>
      <w:pPr>
        <w:pStyle w:val="CaptionedFigure"/>
      </w:pPr>
      <w:r>
        <w:drawing>
          <wp:inline>
            <wp:extent cx="4693920" cy="2517930"/>
            <wp:effectExtent b="0" l="0" r="0" t="0"/>
            <wp:docPr descr="" title="" id="95" name="Picture"/>
            <a:graphic>
              <a:graphicData uri="http://schemas.openxmlformats.org/drawingml/2006/picture">
                <pic:pic>
                  <pic:nvPicPr>
                    <pic:cNvPr descr="monte_carlo_convergencia.png" id="96" name="Picture"/>
                    <pic:cNvPicPr>
                      <a:picLocks noChangeArrowheads="1" noChangeAspect="1"/>
                    </pic:cNvPicPr>
                  </pic:nvPicPr>
                  <pic:blipFill>
                    <a:blip r:embed="rId94"/>
                    <a:stretch>
                      <a:fillRect/>
                    </a:stretch>
                  </pic:blipFill>
                  <pic:spPr bwMode="auto">
                    <a:xfrm>
                      <a:off x="0" y="0"/>
                      <a:ext cx="4693920" cy="2517930"/>
                    </a:xfrm>
                    <a:prstGeom prst="rect">
                      <a:avLst/>
                    </a:prstGeom>
                    <a:noFill/>
                    <a:ln w="9525">
                      <a:noFill/>
                      <a:headEnd/>
                      <a:tailEnd/>
                    </a:ln>
                  </pic:spPr>
                </pic:pic>
              </a:graphicData>
            </a:graphic>
          </wp:inline>
        </w:drawing>
      </w:r>
    </w:p>
    <w:p>
      <w:pPr>
        <w:pStyle w:val="ImageCaption"/>
      </w:pPr>
      <w:r>
        <w:t xml:space="preserve">Convergencia de</w:t>
      </w:r>
      <w:r>
        <w:t xml:space="preserve"> </w:t>
      </w:r>
      <m:oMath>
        <m:sSub>
          <m:e>
            <m:acc>
              <m:accPr>
                <m:chr m:val="̂"/>
              </m:accPr>
              <m:e>
                <m:r>
                  <m:t>p</m:t>
                </m:r>
              </m:e>
            </m:acc>
          </m:e>
          <m:sub>
            <m:r>
              <m:t>N</m:t>
            </m:r>
          </m:sub>
        </m:sSub>
      </m:oMath>
      <w:r>
        <w:t xml:space="preserve"> </w:t>
      </w:r>
      <w:r>
        <w:t xml:space="preserve">hacia</w:t>
      </w:r>
      <w:r>
        <w:t xml:space="preserve"> </w:t>
      </w:r>
      <m:oMath>
        <m:r>
          <m:t>p</m:t>
        </m:r>
        <m:r>
          <m:rPr>
            <m:sty m:val="p"/>
          </m:rPr>
          <m:t>=</m:t>
        </m:r>
        <m:r>
          <m:t>1</m:t>
        </m:r>
        <m:r>
          <m:rPr>
            <m:sty m:val="p"/>
          </m:rPr>
          <m:t>/</m:t>
        </m:r>
        <m:r>
          <m:t>4</m:t>
        </m:r>
      </m:oMath>
      <w:r>
        <w:t xml:space="preserve"> </w:t>
      </w:r>
      <w:r>
        <w:t xml:space="preserve">al aumentar el número de réplicas.</w:t>
      </w:r>
    </w:p>
    <w:bookmarkEnd w:id="97"/>
    <w:p>
      <w:pPr>
        <w:pStyle w:val="BodyText"/>
      </w:pPr>
      <w:r>
        <w:rPr>
          <w:b/>
          <w:bCs/>
        </w:rPr>
        <w:t xml:space="preserve">Modo libre (preset arcade, 3 vidas).</w:t>
      </w:r>
      <w:r>
        <w:t xml:space="preserve"> </w:t>
      </w:r>
      <w:r>
        <w:t xml:space="preserve">Se replica el esquema de vidas y puntuación arcade descrito en §4.3 (sin dificultad progresiva ni temporizador, para aislar el efecto del azar). Cada fallo resta una vida; con respuesta al azar, la probabilidad de error por pregunta es</w:t>
      </w:r>
      <w:r>
        <w:t xml:space="preserve"> </w:t>
      </w:r>
      <m:oMath>
        <m:r>
          <m:t>q</m:t>
        </m:r>
        <m:r>
          <m:rPr>
            <m:sty m:val="p"/>
          </m:rPr>
          <m:t>=</m:t>
        </m:r>
        <m:r>
          <m:t>3</m:t>
        </m:r>
        <m:r>
          <m:rPr>
            <m:sty m:val="p"/>
          </m:rPr>
          <m:t>/</m:t>
        </m:r>
        <m:r>
          <m:t>4</m:t>
        </m:r>
      </m:oMath>
      <w:r>
        <w:t xml:space="preserve">. El número de preguntas respondidas hasta el tercer fallo sigue una binomial negativa con valor esperado</w:t>
      </w:r>
      <w:r>
        <w:t xml:space="preserve"> </w:t>
      </w:r>
      <m:oMath>
        <m:r>
          <m:rPr>
            <m:scr m:val="double-struck"/>
            <m:sty m:val="p"/>
          </m:rPr>
          <m:t>E</m:t>
        </m:r>
        <m:r>
          <m:rPr>
            <m:sty m:val="p"/>
          </m:rPr>
          <m:t>[</m:t>
        </m:r>
        <m:r>
          <m:t>T</m:t>
        </m:r>
        <m:r>
          <m:rPr>
            <m:sty m:val="p"/>
          </m:rPr>
          <m:t>]</m:t>
        </m:r>
        <m:r>
          <m:rPr>
            <m:sty m:val="p"/>
          </m:rPr>
          <m:t>=</m:t>
        </m:r>
        <m:r>
          <m:t>3</m:t>
        </m:r>
        <m:r>
          <m:rPr>
            <m:sty m:val="p"/>
          </m:rPr>
          <m:t>/</m:t>
        </m:r>
        <m:r>
          <m:t>q</m:t>
        </m:r>
        <m:r>
          <m:rPr>
            <m:sty m:val="p"/>
          </m:rPr>
          <m:t>=</m:t>
        </m:r>
        <m:r>
          <m:t>4</m:t>
        </m:r>
      </m:oMath>
      <w:r>
        <w:t xml:space="preserve">, coherente con la media empírica de</w:t>
      </w:r>
      <w:r>
        <w:t xml:space="preserve"> </w:t>
      </w:r>
      <w:r>
        <w:rPr>
          <w:b/>
          <w:bCs/>
        </w:rPr>
        <w:t xml:space="preserve">4,0</w:t>
      </w:r>
      <w:r>
        <w:t xml:space="preserve"> </w:t>
      </w:r>
      <w:r>
        <w:t xml:space="preserve">preguntas por partida. La probabilidad de completar las 20 preguntas con solo dos fallos como máximo es</w:t>
      </w:r>
      <w:r>
        <w:t xml:space="preserve"> </w:t>
      </w:r>
      <m:oMath>
        <m:r>
          <m:rPr>
            <m:scr m:val="double-struck"/>
            <m:sty m:val="p"/>
          </m:rPr>
          <m:t>P</m:t>
        </m:r>
        <m:r>
          <m:rPr>
            <m:sty m:val="p"/>
          </m:rPr>
          <m:t>(</m:t>
        </m:r>
        <m:sSub>
          <m:e>
            <m:r>
              <m:t>Y</m:t>
            </m:r>
          </m:e>
          <m:sub>
            <m:r>
              <m:t>20</m:t>
            </m:r>
          </m:sub>
        </m:sSub>
        <m:r>
          <m:rPr>
            <m:sty m:val="p"/>
          </m:rPr>
          <m:t>≥</m:t>
        </m:r>
        <m:r>
          <m:t>18</m:t>
        </m:r>
        <m:r>
          <m:rPr>
            <m:sty m:val="p"/>
          </m:rPr>
          <m:t>)</m:t>
        </m:r>
        <m:r>
          <m:rPr>
            <m:sty m:val="p"/>
          </m:rPr>
          <m:t>=</m:t>
        </m:r>
        <m:nary>
          <m:naryPr>
            <m:chr m:val="∑"/>
            <m:limLoc m:val="undOvr"/>
            <m:subHide m:val="off"/>
            <m:supHide m:val="off"/>
          </m:naryPr>
          <m:sub>
            <m:r>
              <m:t>j</m:t>
            </m:r>
            <m:r>
              <m:rPr>
                <m:sty m:val="p"/>
              </m:rPr>
              <m:t>=</m:t>
            </m:r>
            <m:r>
              <m:t>18</m:t>
            </m:r>
          </m:sub>
          <m:sup>
            <m:r>
              <m:t>20</m:t>
            </m:r>
          </m:sup>
          <m:e>
            <m:d>
              <m:dPr>
                <m:begChr m:val="("/>
                <m:sepChr m:val=""/>
                <m:endChr m:val=")"/>
                <m:grow/>
              </m:dPr>
              <m:e>
                <m:f>
                  <m:fPr>
                    <m:type m:val="noBar"/>
                  </m:fPr>
                  <m:num>
                    <m:r>
                      <m:t>20</m:t>
                    </m:r>
                  </m:num>
                  <m:den>
                    <m:r>
                      <m:t>j</m:t>
                    </m:r>
                  </m:den>
                </m:f>
              </m:e>
            </m:d>
          </m:e>
        </m:nary>
        <m:r>
          <m:rPr>
            <m:sty m:val="p"/>
          </m:rPr>
          <m:t>(</m:t>
        </m:r>
        <m:r>
          <m:t>1</m:t>
        </m:r>
        <m:r>
          <m:rPr>
            <m:sty m:val="p"/>
          </m:rPr>
          <m:t>/</m:t>
        </m:r>
        <m:r>
          <m:t>4</m:t>
        </m:r>
        <m:sSup>
          <m:e>
            <m:r>
              <m:rPr>
                <m:sty m:val="p"/>
              </m:rPr>
              <m:t>)</m:t>
            </m:r>
          </m:e>
          <m:sup>
            <m:r>
              <m:t>j</m:t>
            </m:r>
          </m:sup>
        </m:sSup>
        <m:r>
          <m:rPr>
            <m:sty m:val="p"/>
          </m:rPr>
          <m:t>(</m:t>
        </m:r>
        <m:r>
          <m:t>3</m:t>
        </m:r>
        <m:r>
          <m:rPr>
            <m:sty m:val="p"/>
          </m:rPr>
          <m:t>/</m:t>
        </m:r>
        <m:r>
          <m:t>4</m:t>
        </m:r>
        <m:sSup>
          <m:e>
            <m:r>
              <m:rPr>
                <m:sty m:val="p"/>
              </m:rPr>
              <m:t>)</m:t>
            </m:r>
          </m:e>
          <m:sup>
            <m:r>
              <m:t>20</m:t>
            </m:r>
            <m:r>
              <m:rPr>
                <m:sty m:val="p"/>
              </m:rPr>
              <m:t>−</m:t>
            </m:r>
            <m:r>
              <m:t>j</m:t>
            </m:r>
          </m:sup>
        </m:sSup>
      </m:oMath>
      <w:r>
        <w:t xml:space="preserve">, prácticamente nula; de ahí que el</w:t>
      </w:r>
      <w:r>
        <w:t xml:space="preserve"> </w:t>
      </w:r>
      <w:r>
        <w:rPr>
          <w:b/>
          <w:bCs/>
        </w:rPr>
        <w:t xml:space="preserve">100 %</w:t>
      </w:r>
      <w:r>
        <w:t xml:space="preserve"> </w:t>
      </w:r>
      <w:r>
        <w:t xml:space="preserve">de partidas simuladas agoten vidas antes del objetivo.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Escenario</w:t>
            </w:r>
          </w:p>
        </w:tc>
        <w:tc>
          <w:tcPr/>
          <w:p>
            <w:pPr>
              <w:pStyle w:val="Compact"/>
              <w:jc w:val="left"/>
            </w:pPr>
            <w:r>
              <w:rPr>
                <w:b/>
                <w:bCs/>
              </w:rPr>
              <w:t xml:space="preserve">Métrica</w:t>
            </w:r>
          </w:p>
        </w:tc>
        <w:tc>
          <w:tcPr/>
          <w:p>
            <w:pPr>
              <w:pStyle w:val="Compact"/>
              <w:jc w:val="left"/>
            </w:pPr>
            <w:r>
              <w:rPr>
                <w:b/>
                <w:bCs/>
              </w:rPr>
              <w:t xml:space="preserve">Resultado</w:t>
            </w:r>
          </w:p>
        </w:tc>
      </w:tr>
      <w:tr>
        <w:tc>
          <w:tcPr/>
          <w:p>
            <w:pPr>
              <w:pStyle w:val="Compact"/>
              <w:jc w:val="left"/>
            </w:pPr>
            <w:r>
              <w:t xml:space="preserve">Modo examen (sin vidas)</w:t>
            </w:r>
          </w:p>
        </w:tc>
        <w:tc>
          <w:tcPr/>
          <w:p>
            <w:pPr>
              <w:pStyle w:val="Compact"/>
              <w:jc w:val="left"/>
            </w:pPr>
            <w:r>
              <w:t xml:space="preserve">Fracción media de aciertos</w:t>
            </w:r>
          </w:p>
        </w:tc>
        <w:tc>
          <w:tcPr/>
          <w:p>
            <w:pPr>
              <w:pStyle w:val="Compact"/>
              <w:jc w:val="left"/>
            </w:pPr>
            <w:r>
              <w:rPr>
                <w:b/>
                <w:bCs/>
              </w:rPr>
              <w:t xml:space="preserve">24,98 %</w:t>
            </w:r>
            <w:r>
              <w:t xml:space="preserve"> </w:t>
            </w:r>
            <w:r>
              <w:t xml:space="preserve">(≈ 25 % teórico)</w:t>
            </w:r>
          </w:p>
        </w:tc>
      </w:tr>
      <w:tr>
        <w:tc>
          <w:tcPr/>
          <w:p>
            <w:pPr>
              <w:pStyle w:val="Compact"/>
              <w:jc w:val="left"/>
            </w:pPr>
            <w:r>
              <w:t xml:space="preserve">Modo examen</w:t>
            </w:r>
          </w:p>
        </w:tc>
        <w:tc>
          <w:tcPr/>
          <w:p>
            <w:pPr>
              <w:pStyle w:val="Compact"/>
              <w:jc w:val="left"/>
            </w:pPr>
            <w:r>
              <w:t xml:space="preserve">Nota media /10</w:t>
            </w:r>
          </w:p>
        </w:tc>
        <w:tc>
          <w:tcPr/>
          <w:p>
            <w:pPr>
              <w:pStyle w:val="Compact"/>
              <w:jc w:val="left"/>
            </w:pPr>
            <w:r>
              <w:rPr>
                <w:b/>
                <w:bCs/>
              </w:rPr>
              <w:t xml:space="preserve">2,5</w:t>
            </w:r>
          </w:p>
        </w:tc>
      </w:tr>
      <w:tr>
        <w:tc>
          <w:tcPr/>
          <w:p>
            <w:pPr>
              <w:pStyle w:val="Compact"/>
              <w:jc w:val="left"/>
            </w:pPr>
            <w:r>
              <w:t xml:space="preserve">Modo libre (arcade, 3 vidas)</w:t>
            </w:r>
          </w:p>
        </w:tc>
        <w:tc>
          <w:tcPr/>
          <w:p>
            <w:pPr>
              <w:pStyle w:val="Compact"/>
              <w:jc w:val="left"/>
            </w:pPr>
            <w:r>
              <w:t xml:space="preserve">Partidas que agotan vidas antes de 20 preguntas</w:t>
            </w:r>
          </w:p>
        </w:tc>
        <w:tc>
          <w:tcPr/>
          <w:p>
            <w:pPr>
              <w:pStyle w:val="Compact"/>
              <w:jc w:val="left"/>
            </w:pPr>
            <w:r>
              <w:rPr>
                <w:b/>
                <w:bCs/>
              </w:rPr>
              <w:t xml:space="preserve">100 %</w:t>
            </w:r>
          </w:p>
        </w:tc>
      </w:tr>
      <w:tr>
        <w:tc>
          <w:tcPr/>
          <w:p>
            <w:pPr>
              <w:pStyle w:val="Compact"/>
              <w:jc w:val="left"/>
            </w:pPr>
            <w:r>
              <w:t xml:space="preserve">Modo libre (arcade)</w:t>
            </w:r>
          </w:p>
        </w:tc>
        <w:tc>
          <w:tcPr/>
          <w:p>
            <w:pPr>
              <w:pStyle w:val="Compact"/>
              <w:jc w:val="left"/>
            </w:pPr>
            <w:r>
              <w:t xml:space="preserve">Preguntas respondidas de media</w:t>
            </w:r>
          </w:p>
        </w:tc>
        <w:tc>
          <w:tcPr/>
          <w:p>
            <w:pPr>
              <w:pStyle w:val="Compact"/>
              <w:jc w:val="left"/>
            </w:pPr>
            <w:r>
              <w:rPr>
                <w:b/>
                <w:bCs/>
              </w:rPr>
              <w:t xml:space="preserve">4,0</w:t>
            </w:r>
            <w:r>
              <w:t xml:space="preserve"> </w:t>
            </w:r>
            <w:r>
              <w:t xml:space="preserve">/ 20</w:t>
            </w:r>
          </w:p>
        </w:tc>
      </w:tr>
      <w:tr>
        <w:tc>
          <w:tcPr/>
          <w:p>
            <w:pPr>
              <w:pStyle w:val="Compact"/>
              <w:jc w:val="left"/>
            </w:pPr>
            <w:r>
              <w:t xml:space="preserve">Modo libre (arcade)</w:t>
            </w:r>
          </w:p>
        </w:tc>
        <w:tc>
          <w:tcPr/>
          <w:p>
            <w:pPr>
              <w:pStyle w:val="Compact"/>
              <w:jc w:val="left"/>
            </w:pPr>
            <w:r>
              <w:t xml:space="preserve">Puntos medios</w:t>
            </w:r>
          </w:p>
        </w:tc>
        <w:tc>
          <w:tcPr/>
          <w:p>
            <w:pPr>
              <w:pStyle w:val="Compact"/>
              <w:jc w:val="left"/>
            </w:pPr>
            <w:r>
              <w:rPr>
                <w:b/>
                <w:bCs/>
              </w:rPr>
              <w:t xml:space="preserve">-10,0</w:t>
            </w:r>
          </w:p>
        </w:tc>
      </w:tr>
    </w:tbl>
    <w:p>
      <w:pPr>
        <w:pStyle w:val="BodyText"/>
      </w:pPr>
      <w:bookmarkStart w:id="98" w:name="tab:mc-resultados"/>
      <w:bookmarkEnd w:id="98"/>
    </w:p>
    <w:p>
      <w:pPr>
        <w:pStyle w:val="BodyText"/>
      </w:pPr>
      <w:r>
        <w:t xml:space="preserve">En conjunto, el experimento muestra que el azar produce suspensión sistemática y que, con vidas limitadas, impide completar bloques largos sin conocimiento real. Las figuras se regeneran con</w:t>
      </w:r>
      <w:r>
        <w:t xml:space="preserve"> </w:t>
      </w:r>
      <w:r>
        <w:rPr>
          <w:rStyle w:val="VerbatimChar"/>
        </w:rPr>
        <w:t xml:space="preserve">python Docs/generar_figuras_memoria.py</w:t>
      </w:r>
      <w:r>
        <w:t xml:space="preserve">; la simulación numérica, con</w:t>
      </w:r>
      <w:r>
        <w:t xml:space="preserve"> </w:t>
      </w:r>
      <w:r>
        <w:rPr>
          <w:rStyle w:val="VerbatimChar"/>
        </w:rPr>
        <w:t xml:space="preserve">python Files/simulacion_evaluacion_azar.py</w:t>
      </w:r>
      <w:r>
        <w:t xml:space="preserve">.</w:t>
      </w:r>
    </w:p>
    <w:bookmarkEnd w:id="99"/>
    <w:bookmarkStart w:id="123" w:name="análisis-del-sistema-de-pity"/>
    <w:p>
      <w:pPr>
        <w:pStyle w:val="Heading2"/>
      </w:pPr>
      <w:r>
        <w:rPr>
          <w:rStyle w:val="SectionNumber"/>
        </w:rPr>
        <w:t xml:space="preserve">5.8</w:t>
      </w:r>
      <w:r>
        <w:tab/>
      </w:r>
      <w:r>
        <w:t xml:space="preserve">Análisis del sistema de pity</w:t>
      </w:r>
    </w:p>
    <w:p>
      <w:pPr>
        <w:pStyle w:val="FirstParagraph"/>
      </w:pPr>
      <w:r>
        <w:t xml:space="preserve">En los modos</w:t>
      </w:r>
      <w:r>
        <w:t xml:space="preserve"> </w:t>
      </w:r>
      <w:r>
        <w:rPr>
          <w:i/>
          <w:iCs/>
        </w:rPr>
        <w:t xml:space="preserve">escape room</w:t>
      </w:r>
      <w:r>
        <w:t xml:space="preserve"> </w:t>
      </w:r>
      <w:r>
        <w:t xml:space="preserve">y</w:t>
      </w:r>
      <w:r>
        <w:t xml:space="preserve"> </w:t>
      </w:r>
      <w:r>
        <w:rPr>
          <w:i/>
          <w:iCs/>
        </w:rPr>
        <w:t xml:space="preserve">resistencia</w:t>
      </w:r>
      <w:r>
        <w:t xml:space="preserve">, ciertos eventos beneficiosos (puertas de descanso, tienda, botín u ofertas sí/no) se generan de forma aleatoria. Para evitar rachas largas sin recompensas —análogo al</w:t>
      </w:r>
      <w:r>
        <w:t xml:space="preserve"> </w:t>
      </w:r>
      <w:r>
        <w:rPr>
          <w:i/>
          <w:iCs/>
        </w:rPr>
        <w:t xml:space="preserve">pity</w:t>
      </w:r>
      <w:r>
        <w:t xml:space="preserve"> </w:t>
      </w:r>
      <w:r>
        <w:t xml:space="preserve">de los</w:t>
      </w:r>
      <w:r>
        <w:t xml:space="preserve"> </w:t>
      </w:r>
      <w:r>
        <w:rPr>
          <w:i/>
          <w:iCs/>
        </w:rPr>
        <w:t xml:space="preserve">gacha games</w:t>
      </w:r>
      <w:r>
        <w:t xml:space="preserve">— el motor combina</w:t>
      </w:r>
      <w:r>
        <w:t xml:space="preserve"> </w:t>
      </w:r>
      <w:r>
        <w:rPr>
          <w:b/>
          <w:bCs/>
        </w:rPr>
        <w:t xml:space="preserve">pity suave</w:t>
      </w:r>
      <w:r>
        <w:t xml:space="preserve"> </w:t>
      </w:r>
      <w:r>
        <w:t xml:space="preserve">(sube la probabilidad tras cada fallo) y</w:t>
      </w:r>
      <w:r>
        <w:t xml:space="preserve"> </w:t>
      </w:r>
      <w:r>
        <w:rPr>
          <w:b/>
          <w:bCs/>
        </w:rPr>
        <w:t xml:space="preserve">hard pity</w:t>
      </w:r>
      <w:r>
        <w:t xml:space="preserve"> </w:t>
      </w:r>
      <w:r>
        <w:t xml:space="preserve">(garantía en un umbral).</w:t>
      </w:r>
    </w:p>
    <w:bookmarkStart w:id="101" w:name="modelo-de-pity-suave"/>
    <w:p>
      <w:pPr>
        <w:pStyle w:val="Heading3"/>
      </w:pPr>
      <w:r>
        <w:rPr>
          <w:rStyle w:val="SectionNumber"/>
        </w:rPr>
        <w:t xml:space="preserve">5.8.1</w:t>
      </w:r>
      <w:r>
        <w:tab/>
      </w:r>
      <w:r>
        <w:t xml:space="preserve">Modelo de pity suave</w:t>
      </w:r>
    </w:p>
    <w:p>
      <w:pPr>
        <w:pStyle w:val="FirstParagraph"/>
      </w:pPr>
      <w:r>
        <w:t xml:space="preserve">Sea</w:t>
      </w:r>
      <w:r>
        <w:t xml:space="preserve"> </w:t>
      </w:r>
      <m:oMath>
        <m:r>
          <m:t>s</m:t>
        </m:r>
      </m:oMath>
      <w:r>
        <w:t xml:space="preserve"> </w:t>
      </w:r>
      <w:r>
        <w:t xml:space="preserve">el número de salas (o preguntas) consecutivas sin haber visto el evento. La probabilidad en el siguiente intento es</w:t>
      </w:r>
    </w:p>
    <w:p>
      <w:pPr>
        <w:pStyle w:val="BodyText"/>
      </w:pPr>
      <m:oMathPara>
        <m:oMathParaPr>
          <m:jc m:val="center"/>
        </m:oMathParaPr>
        <m:oMath>
          <m:sSub>
            <m:e>
              <m:r>
                <m:t>p</m:t>
              </m:r>
            </m:e>
            <m:sub>
              <m:r>
                <m:t>s</m:t>
              </m:r>
            </m:sub>
          </m:sSub>
          <m:r>
            <m:rPr>
              <m:sty m:val="p"/>
            </m:rPr>
            <m:t>=</m:t>
          </m:r>
          <m:r>
            <m:rPr>
              <m:sty m:val="p"/>
            </m:rPr>
            <m:t>min</m:t>
          </m:r>
          <m:d>
            <m:dPr>
              <m:begChr m:val="("/>
              <m:sepChr m:val=""/>
              <m:endChr m:val=")"/>
              <m:grow/>
            </m:dPr>
            <m:e>
              <m:sSub>
                <m:e>
                  <m:r>
                    <m:t>p</m:t>
                  </m:r>
                </m:e>
                <m:sub>
                  <m:r>
                    <m:rPr>
                      <m:sty m:val="p"/>
                    </m:rPr>
                    <m:t>max</m:t>
                  </m:r>
                </m:sub>
              </m:sSub>
              <m:r>
                <m:rPr>
                  <m:sty m:val="p"/>
                </m:rPr>
                <m:t>,</m:t>
              </m:r>
              <m:r>
                <m:t> </m:t>
              </m:r>
              <m:sSub>
                <m:e>
                  <m:r>
                    <m:t>p</m:t>
                  </m:r>
                </m:e>
                <m:sub>
                  <m:r>
                    <m:t>0</m:t>
                  </m:r>
                </m:sub>
              </m:sSub>
              <m:r>
                <m:rPr>
                  <m:sty m:val="p"/>
                </m:rPr>
                <m:t>+</m:t>
              </m:r>
              <m:r>
                <m:t>s</m:t>
              </m:r>
              <m:r>
                <m:t> </m:t>
              </m:r>
              <m:r>
                <m:t>δ</m:t>
              </m:r>
            </m:e>
          </m:d>
          <m:r>
            <m:rPr>
              <m:sty m:val="p"/>
            </m:rPr>
            <m:t>,</m:t>
          </m:r>
        </m:oMath>
      </m:oMathPara>
    </w:p>
    <w:p>
      <w:pPr>
        <w:pStyle w:val="FirstParagraph"/>
      </w:pPr>
      <w:r>
        <w:t xml:space="preserve">con</w:t>
      </w:r>
      <w:r>
        <w:t xml:space="preserve"> </w:t>
      </w:r>
      <m:oMath>
        <m:sSub>
          <m:e>
            <m:r>
              <m:t>p</m:t>
            </m:r>
          </m:e>
          <m:sub>
            <m:r>
              <m:t>0</m:t>
            </m:r>
          </m:sub>
        </m:sSub>
      </m:oMath>
      <w:r>
        <w:t xml:space="preserve"> </w:t>
      </w:r>
      <w:r>
        <w:t xml:space="preserve">probabilidad base,</w:t>
      </w:r>
      <w:r>
        <w:t xml:space="preserve"> </w:t>
      </w:r>
      <m:oMath>
        <m:r>
          <m:t>δ</m:t>
        </m:r>
      </m:oMath>
      <w:r>
        <w:t xml:space="preserve"> </w:t>
      </w:r>
      <w:r>
        <w:t xml:space="preserve">incremento por racha y</w:t>
      </w:r>
      <w:r>
        <w:t xml:space="preserve"> </w:t>
      </w:r>
      <m:oMath>
        <m:sSub>
          <m:e>
            <m:r>
              <m:t>p</m:t>
            </m:r>
          </m:e>
          <m:sub>
            <m:r>
              <m:rPr>
                <m:sty m:val="p"/>
              </m:rPr>
              <m:t>max</m:t>
            </m:r>
          </m:sub>
        </m:sSub>
      </m:oMath>
      <w:r>
        <w:t xml:space="preserve"> </w:t>
      </w:r>
      <w:r>
        <w:t xml:space="preserve">techo (</w:t>
      </w:r>
      <m:oMath>
        <m:r>
          <m:t>0</m:t>
        </m:r>
        <m:r>
          <m:rPr>
            <m:sty m:val="p"/>
          </m:rPr>
          <m:t>,</m:t>
        </m:r>
        <m:r>
          <m:t>48</m:t>
        </m:r>
      </m:oMath>
      <w:r>
        <w:t xml:space="preserve"> </w:t>
      </w:r>
      <w:r>
        <w:t xml:space="preserve">en escape room). Tras un acierto,</w:t>
      </w:r>
      <w:r>
        <w:t xml:space="preserve"> </w:t>
      </w:r>
      <m:oMath>
        <m:r>
          <m:t>s</m:t>
        </m:r>
        <m:r>
          <m:rPr>
            <m:sty m:val="p"/>
          </m:rPr>
          <m:t>←</m:t>
        </m:r>
        <m:r>
          <m:t>0</m:t>
        </m:r>
      </m:oMath>
      <w:r>
        <w:t xml:space="preserve">; si no sale,</w:t>
      </w:r>
      <w:r>
        <w:t xml:space="preserve"> </w:t>
      </w:r>
      <m:oMath>
        <m:r>
          <m:t>s</m:t>
        </m:r>
        <m:r>
          <m:rPr>
            <m:sty m:val="p"/>
          </m:rPr>
          <m:t>←</m:t>
        </m:r>
        <m:r>
          <m:t>s</m:t>
        </m:r>
        <m:r>
          <m:rPr>
            <m:sty m:val="p"/>
          </m:rPr>
          <m:t>+</m:t>
        </m:r>
        <m:r>
          <m:t>1</m:t>
        </m:r>
      </m:oMath>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Evento</w:t>
            </w:r>
          </w:p>
        </w:tc>
        <w:tc>
          <w:tcPr/>
          <w:p>
            <w:pPr>
              <w:pStyle w:val="Compact"/>
              <w:jc w:val="left"/>
            </w:pPr>
            <m:oMath>
              <m:sSub>
                <m:e>
                  <m:r>
                    <m:t>p</m:t>
                  </m:r>
                </m:e>
                <m:sub>
                  <m:r>
                    <m:t>0</m:t>
                  </m:r>
                </m:sub>
              </m:sSub>
            </m:oMath>
            <w:r>
              <w:t xml:space="preserve">​</w:t>
            </w:r>
          </w:p>
        </w:tc>
        <w:tc>
          <w:tcPr/>
          <w:p>
            <w:pPr>
              <w:pStyle w:val="Compact"/>
              <w:jc w:val="left"/>
            </w:pPr>
            <m:oMath>
              <m:r>
                <m:t>δ</m:t>
              </m:r>
            </m:oMath>
            <w:r>
              <w:t xml:space="preserve">​</w:t>
            </w:r>
          </w:p>
        </w:tc>
        <w:tc>
          <w:tcPr/>
          <w:p>
            <w:pPr>
              <w:pStyle w:val="Compact"/>
              <w:jc w:val="left"/>
            </w:pPr>
            <w:r>
              <w:rPr>
                <w:b/>
                <w:bCs/>
              </w:rPr>
              <w:t xml:space="preserve">Hard pity (sala)</w:t>
            </w:r>
          </w:p>
        </w:tc>
      </w:tr>
      <w:tr>
        <w:tc>
          <w:tcPr/>
          <w:p>
            <w:pPr>
              <w:pStyle w:val="Compact"/>
              <w:jc w:val="left"/>
            </w:pPr>
            <w:r>
              <w:t xml:space="preserve">Descanso</w:t>
            </w:r>
          </w:p>
        </w:tc>
        <w:tc>
          <w:tcPr/>
          <w:p>
            <w:pPr>
              <w:pStyle w:val="Compact"/>
              <w:jc w:val="left"/>
            </w:pPr>
            <w:r>
              <w:t xml:space="preserve">0,06</w:t>
            </w:r>
          </w:p>
        </w:tc>
        <w:tc>
          <w:tcPr/>
          <w:p>
            <w:pPr>
              <w:pStyle w:val="Compact"/>
              <w:jc w:val="left"/>
            </w:pPr>
            <w:r>
              <w:t xml:space="preserve">0,04</w:t>
            </w:r>
          </w:p>
        </w:tc>
        <w:tc>
          <w:tcPr/>
          <w:p>
            <w:pPr>
              <w:pStyle w:val="Compact"/>
              <w:jc w:val="left"/>
            </w:pPr>
            <w:r>
              <w:t xml:space="preserve">5</w:t>
            </w:r>
          </w:p>
        </w:tc>
      </w:tr>
      <w:tr>
        <w:tc>
          <w:tcPr/>
          <w:p>
            <w:pPr>
              <w:pStyle w:val="Compact"/>
              <w:jc w:val="left"/>
            </w:pPr>
            <w:r>
              <w:t xml:space="preserve">Tienda</w:t>
            </w:r>
          </w:p>
        </w:tc>
        <w:tc>
          <w:tcPr/>
          <w:p>
            <w:pPr>
              <w:pStyle w:val="Compact"/>
              <w:jc w:val="left"/>
            </w:pPr>
            <w:r>
              <w:t xml:space="preserve">0,03</w:t>
            </w:r>
          </w:p>
        </w:tc>
        <w:tc>
          <w:tcPr/>
          <w:p>
            <w:pPr>
              <w:pStyle w:val="Compact"/>
              <w:jc w:val="left"/>
            </w:pPr>
            <w:r>
              <w:t xml:space="preserve">0,05</w:t>
            </w:r>
          </w:p>
        </w:tc>
        <w:tc>
          <w:tcPr/>
          <w:p>
            <w:pPr>
              <w:pStyle w:val="Compact"/>
              <w:jc w:val="left"/>
            </w:pPr>
            <w:r>
              <w:t xml:space="preserve">10</w:t>
            </w:r>
          </w:p>
        </w:tc>
      </w:tr>
      <w:tr>
        <w:tc>
          <w:tcPr/>
          <w:p>
            <w:pPr>
              <w:pStyle w:val="Compact"/>
              <w:jc w:val="left"/>
            </w:pPr>
            <w:r>
              <w:t xml:space="preserve">Botín (puerta normal)</w:t>
            </w:r>
          </w:p>
        </w:tc>
        <w:tc>
          <w:tcPr/>
          <w:p>
            <w:pPr>
              <w:pStyle w:val="Compact"/>
              <w:jc w:val="left"/>
            </w:pPr>
            <w:r>
              <w:t xml:space="preserve">—</w:t>
            </w:r>
          </w:p>
        </w:tc>
        <w:tc>
          <w:tcPr/>
          <w:p>
            <w:pPr>
              <w:pStyle w:val="Compact"/>
              <w:jc w:val="left"/>
            </w:pPr>
            <w:r>
              <w:t xml:space="preserve">—</w:t>
            </w:r>
          </w:p>
        </w:tc>
        <w:tc>
          <w:tcPr/>
          <w:p>
            <w:pPr>
              <w:pStyle w:val="Compact"/>
              <w:jc w:val="left"/>
            </w:pPr>
            <w:r>
              <w:t xml:space="preserve">cada 3 salas</w:t>
            </w:r>
          </w:p>
        </w:tc>
      </w:tr>
    </w:tbl>
    <w:p>
      <w:pPr>
        <w:pStyle w:val="BodyText"/>
      </w:pPr>
      <w:bookmarkStart w:id="100" w:name="tab:pity-params"/>
      <w:bookmarkEnd w:id="100"/>
    </w:p>
    <w:p>
      <w:pPr>
        <w:pStyle w:val="BodyText"/>
      </w:pPr>
      <w:r>
        <w:t xml:space="preserve">El</w:t>
      </w:r>
      <w:r>
        <w:t xml:space="preserve"> </w:t>
      </w:r>
      <w:r>
        <w:rPr>
          <w:b/>
          <w:bCs/>
        </w:rPr>
        <w:t xml:space="preserve">hard pity</w:t>
      </w:r>
      <w:r>
        <w:t xml:space="preserve"> </w:t>
      </w:r>
      <w:r>
        <w:t xml:space="preserve">fuerza el evento si, al llegar a la sala</w:t>
      </w:r>
      <w:r>
        <w:t xml:space="preserve"> </w:t>
      </w:r>
      <m:oMath>
        <m:r>
          <m:t>N</m:t>
        </m:r>
      </m:oMath>
      <w:r>
        <w:t xml:space="preserve">, aún no ha aparecido tras</w:t>
      </w:r>
      <w:r>
        <w:t xml:space="preserve"> </w:t>
      </w:r>
      <m:oMath>
        <m:r>
          <m:t>N</m:t>
        </m:r>
        <m:r>
          <m:rPr>
            <m:sty m:val="p"/>
          </m:rPr>
          <m:t>−</m:t>
        </m:r>
        <m:r>
          <m:t>1</m:t>
        </m:r>
      </m:oMath>
      <w:r>
        <w:t xml:space="preserve"> </w:t>
      </w:r>
      <w:r>
        <w:t xml:space="preserve">oportunidades (p. ej. descanso garantizado en la sala 5 si llevas cuatro salas sin verlo).</w:t>
      </w:r>
    </w:p>
    <w:bookmarkEnd w:id="101"/>
    <w:bookmarkStart w:id="110" w:name="eventos-especiales-en-escape-room"/>
    <w:p>
      <w:pPr>
        <w:pStyle w:val="Heading3"/>
      </w:pPr>
      <w:r>
        <w:rPr>
          <w:rStyle w:val="SectionNumber"/>
        </w:rPr>
        <w:t xml:space="preserve">5.8.2</w:t>
      </w:r>
      <w:r>
        <w:tab/>
      </w:r>
      <w:r>
        <w:t xml:space="preserve">Eventos especiales en escape room</w:t>
      </w:r>
    </w:p>
    <w:p>
      <w:pPr>
        <w:pStyle w:val="FirstParagraph"/>
      </w:pPr>
      <w:r>
        <w:t xml:space="preserve">Descanso, tienda y botín se materializan como puertas o recompensas dentro de la partida. La</w:t>
      </w:r>
      <w:r>
        <w:t xml:space="preserve"> </w:t>
      </w:r>
      <w:r>
        <w:rPr>
          <w:b/>
          <w:bCs/>
        </w:rPr>
        <w:t xml:space="preserve">tienda</w:t>
      </w:r>
      <w:r>
        <w:t xml:space="preserve"> </w:t>
      </w:r>
      <w:r>
        <w:t xml:space="preserve">exige saldo suficiente para comprar al menos el artículo más barato disponible en esa sala; si no hay puntos, no se inserta la puerta tienda y el pity de tienda</w:t>
      </w:r>
      <w:r>
        <w:t xml:space="preserve"> </w:t>
      </w:r>
      <w:r>
        <w:rPr>
          <w:b/>
          <w:bCs/>
        </w:rPr>
        <w:t xml:space="preserve">se pospone</w:t>
      </w:r>
      <w:r>
        <w:t xml:space="preserve"> </w:t>
      </w:r>
      <w:r>
        <w:t xml:space="preserve">(el contador no se resetea) hasta una sala futura con economía viable. La figura </w:t>
      </w:r>
      <w:hyperlink w:anchor="fig:tfg-escape-tienda">
        <w:r>
          <w:rPr>
            <w:rStyle w:val="Hyperlink"/>
          </w:rPr>
          <w:t xml:space="preserve">6</w:t>
        </w:r>
      </w:hyperlink>
      <w:r>
        <w:t xml:space="preserve"> </w:t>
      </w:r>
      <w:r>
        <w:t xml:space="preserve">muestra la pantalla de compra cuando el evento sí se activa.</w:t>
      </w:r>
    </w:p>
    <w:bookmarkStart w:id="105" w:name="fig:tfg-escape-tienda"/>
    <w:p>
      <w:pPr>
        <w:pStyle w:val="CaptionedFigure"/>
      </w:pPr>
      <w:r>
        <w:drawing>
          <wp:inline>
            <wp:extent cx="5227320" cy="3920490"/>
            <wp:effectExtent b="0" l="0" r="0" t="0"/>
            <wp:docPr descr="" title="" id="103" name="Picture"/>
            <a:graphic>
              <a:graphicData uri="http://schemas.openxmlformats.org/drawingml/2006/picture">
                <pic:pic>
                  <pic:nvPicPr>
                    <pic:cNvPr descr="../Figuras/tfg_escape_tienda.png" id="104" name="Picture"/>
                    <pic:cNvPicPr>
                      <a:picLocks noChangeArrowheads="1" noChangeAspect="1"/>
                    </pic:cNvPicPr>
                  </pic:nvPicPr>
                  <pic:blipFill>
                    <a:blip r:embed="rId102"/>
                    <a:stretch>
                      <a:fillRect/>
                    </a:stretch>
                  </pic:blipFill>
                  <pic:spPr bwMode="auto">
                    <a:xfrm>
                      <a:off x="0" y="0"/>
                      <a:ext cx="5227320" cy="3920490"/>
                    </a:xfrm>
                    <a:prstGeom prst="rect">
                      <a:avLst/>
                    </a:prstGeom>
                    <a:noFill/>
                    <a:ln w="9525">
                      <a:noFill/>
                      <a:headEnd/>
                      <a:tailEnd/>
                    </a:ln>
                  </pic:spPr>
                </pic:pic>
              </a:graphicData>
            </a:graphic>
          </wp:inline>
        </w:drawing>
      </w:r>
    </w:p>
    <w:p>
      <w:pPr>
        <w:pStyle w:val="ImageCaption"/>
      </w:pPr>
      <w:r>
        <w:t xml:space="preserve">Pantalla de tienda del modo escape room: compra de powerups con puntos arcade. Captura pygame con semilla fija.</w:t>
      </w:r>
    </w:p>
    <w:bookmarkEnd w:id="105"/>
    <w:p>
      <w:pPr>
        <w:pStyle w:val="BodyText"/>
      </w:pPr>
      <w:r>
        <w:t xml:space="preserve">La figura </w:t>
      </w:r>
      <w:hyperlink w:anchor="fig:pity-curva">
        <w:r>
          <w:rPr>
            <w:rStyle w:val="Hyperlink"/>
          </w:rPr>
          <w:t xml:space="preserve">7</w:t>
        </w:r>
      </w:hyperlink>
      <w:r>
        <w:t xml:space="preserve"> </w:t>
      </w:r>
      <w:r>
        <w:t xml:space="preserve">resume, para descanso y tienda, cómo crece</w:t>
      </w:r>
      <w:r>
        <w:t xml:space="preserve"> </w:t>
      </w:r>
      <m:oMath>
        <m:sSub>
          <m:e>
            <m:r>
              <m:t>p</m:t>
            </m:r>
          </m:e>
          <m:sub>
            <m:r>
              <m:t>s</m:t>
            </m:r>
          </m:sub>
        </m:sSub>
      </m:oMath>
      <w:r>
        <w:t xml:space="preserve"> </w:t>
      </w:r>
      <w:r>
        <w:t xml:space="preserve">con la racha</w:t>
      </w:r>
      <w:r>
        <w:t xml:space="preserve"> </w:t>
      </w:r>
      <m:oMath>
        <m:r>
          <m:t>s</m:t>
        </m:r>
      </m:oMath>
      <w:r>
        <w:t xml:space="preserve"> </w:t>
      </w:r>
      <w:r>
        <w:t xml:space="preserve">hasta el techo</w:t>
      </w:r>
      <w:r>
        <w:t xml:space="preserve"> </w:t>
      </w:r>
      <m:oMath>
        <m:sSub>
          <m:e>
            <m:r>
              <m:t>p</m:t>
            </m:r>
          </m:e>
          <m:sub>
            <m:r>
              <m:rPr>
                <m:sty m:val="p"/>
              </m:rPr>
              <m:t>max</m:t>
            </m:r>
          </m:sub>
        </m:sSub>
      </m:oMath>
      <w:r>
        <w:t xml:space="preserve"> </w:t>
      </w:r>
      <w:r>
        <w:t xml:space="preserve">y el umbral de hard pity de cada evento.</w:t>
      </w:r>
    </w:p>
    <w:bookmarkStart w:id="109" w:name="fig:pity-curva"/>
    <w:p>
      <w:pPr>
        <w:pStyle w:val="CaptionedFigure"/>
      </w:pPr>
      <w:r>
        <w:drawing>
          <wp:inline>
            <wp:extent cx="4907280" cy="2826454"/>
            <wp:effectExtent b="0" l="0" r="0" t="0"/>
            <wp:docPr descr="" title="" id="107" name="Picture"/>
            <a:graphic>
              <a:graphicData uri="http://schemas.openxmlformats.org/drawingml/2006/picture">
                <pic:pic>
                  <pic:nvPicPr>
                    <pic:cNvPr descr="../Figuras/pity_curva_probabilidad.png" id="108" name="Picture"/>
                    <pic:cNvPicPr>
                      <a:picLocks noChangeArrowheads="1" noChangeAspect="1"/>
                    </pic:cNvPicPr>
                  </pic:nvPicPr>
                  <pic:blipFill>
                    <a:blip r:embed="rId106"/>
                    <a:stretch>
                      <a:fillRect/>
                    </a:stretch>
                  </pic:blipFill>
                  <pic:spPr bwMode="auto">
                    <a:xfrm>
                      <a:off x="0" y="0"/>
                      <a:ext cx="4907280" cy="2826454"/>
                    </a:xfrm>
                    <a:prstGeom prst="rect">
                      <a:avLst/>
                    </a:prstGeom>
                    <a:noFill/>
                    <a:ln w="9525">
                      <a:noFill/>
                      <a:headEnd/>
                      <a:tailEnd/>
                    </a:ln>
                  </pic:spPr>
                </pic:pic>
              </a:graphicData>
            </a:graphic>
          </wp:inline>
        </w:drawing>
      </w:r>
    </w:p>
    <w:p>
      <w:pPr>
        <w:pStyle w:val="ImageCaption"/>
      </w:pPr>
      <w:r>
        <w:t xml:space="preserve">Curva</w:t>
      </w:r>
      <w:r>
        <w:t xml:space="preserve"> </w:t>
      </w:r>
      <m:oMath>
        <m:sSub>
          <m:e>
            <m:r>
              <m:t>p</m:t>
            </m:r>
          </m:e>
          <m:sub>
            <m:r>
              <m:t>s</m:t>
            </m:r>
          </m:sub>
        </m:sSub>
      </m:oMath>
      <w:r>
        <w:t xml:space="preserve"> </w:t>
      </w:r>
      <w:r>
        <w:t xml:space="preserve">para descanso y tienda en escape room.</w:t>
      </w:r>
    </w:p>
    <w:bookmarkEnd w:id="109"/>
    <w:bookmarkEnd w:id="110"/>
    <w:bookmarkStart w:id="120" w:name="validación-por-simulación"/>
    <w:p>
      <w:pPr>
        <w:pStyle w:val="Heading3"/>
      </w:pPr>
      <w:r>
        <w:rPr>
          <w:rStyle w:val="SectionNumber"/>
        </w:rPr>
        <w:t xml:space="preserve">5.8.3</w:t>
      </w:r>
      <w:r>
        <w:tab/>
      </w:r>
      <w:r>
        <w:t xml:space="preserve">Validación por simulación</w:t>
      </w:r>
    </w:p>
    <w:p>
      <w:pPr>
        <w:pStyle w:val="FirstParagraph"/>
      </w:pPr>
      <w:r>
        <w:t xml:space="preserve">Para cuantificar el efecto del pity se contrasta un modelo simplificado (Bernoulli independiente por sala) con la implementación descanso + pity suave + hard pity en sala 5. Cada réplica recorre 30 salas; se ejecutan</w:t>
      </w:r>
      <w:r>
        <w:t xml:space="preserve"> </w:t>
      </w:r>
      <w:r>
        <w:rPr>
          <w:b/>
          <w:bCs/>
        </w:rPr>
        <w:t xml:space="preserve">10 000</w:t>
      </w:r>
      <w:r>
        <w:t xml:space="preserve"> </w:t>
      </w:r>
      <w:r>
        <w:t xml:space="preserve">réplicas con semilla 42 (</w:t>
      </w:r>
      <w:r>
        <w:rPr>
          <w:rStyle w:val="VerbatimChar"/>
        </w:rPr>
        <w:t xml:space="preserve">Files/simulacion_pity.py</w:t>
      </w:r>
      <w:r>
        <w:t xml:space="preserve">).</w:t>
      </w:r>
    </w:p>
    <w:p>
      <w:pPr>
        <w:pStyle w:val="BodyText"/>
      </w:pPr>
      <w:r>
        <w:rPr>
          <w:b/>
          <w:bCs/>
        </w:rPr>
        <w:t xml:space="preserve">Sin pity</w:t>
      </w:r>
      <w:r>
        <w:t xml:space="preserve"> </w:t>
      </w:r>
      <w:r>
        <w:t xml:space="preserve">(</w:t>
      </w:r>
      <m:oMath>
        <m:r>
          <m:t>δ</m:t>
        </m:r>
        <m:r>
          <m:rPr>
            <m:sty m:val="p"/>
          </m:rPr>
          <m:t>=</m:t>
        </m:r>
        <m:r>
          <m:t>0</m:t>
        </m:r>
      </m:oMath>
      <w:r>
        <w:t xml:space="preserve">, sin umbral), la probabilidad de no ver descanso en</w:t>
      </w:r>
      <w:r>
        <w:t xml:space="preserve"> </w:t>
      </w:r>
      <m:oMath>
        <m:r>
          <m:t>n</m:t>
        </m:r>
        <m:r>
          <m:rPr>
            <m:sty m:val="p"/>
          </m:rPr>
          <m:t>=</m:t>
        </m:r>
        <m:r>
          <m:t>30</m:t>
        </m:r>
      </m:oMath>
      <w:r>
        <w:t xml:space="preserve"> </w:t>
      </w:r>
      <w:r>
        <w:t xml:space="preserve">salas es</w:t>
      </w:r>
      <w:r>
        <w:t xml:space="preserve"> </w:t>
      </w:r>
      <m:oMath>
        <m:r>
          <m:rPr>
            <m:sty m:val="p"/>
          </m:rPr>
          <m:t>(</m:t>
        </m:r>
        <m:r>
          <m:t>1</m:t>
        </m:r>
        <m:r>
          <m:rPr>
            <m:sty m:val="p"/>
          </m:rPr>
          <m:t>−</m:t>
        </m:r>
        <m:sSub>
          <m:e>
            <m:r>
              <m:t>p</m:t>
            </m:r>
          </m:e>
          <m:sub>
            <m:r>
              <m:t>0</m:t>
            </m:r>
          </m:sub>
        </m:sSub>
        <m:sSup>
          <m:e>
            <m:r>
              <m:rPr>
                <m:sty m:val="p"/>
              </m:rPr>
              <m:t>)</m:t>
            </m:r>
          </m:e>
          <m:sup>
            <m:r>
              <m:t>n</m:t>
            </m:r>
          </m:sup>
        </m:sSup>
        <m:r>
          <m:rPr>
            <m:sty m:val="p"/>
          </m:rPr>
          <m:t>≈</m:t>
        </m:r>
        <m:r>
          <m:t>15</m:t>
        </m:r>
        <m:r>
          <m:rPr>
            <m:sty m:val="p"/>
          </m:rPr>
          <m:t>,</m:t>
        </m:r>
        <m:r>
          <m:t>6</m:t>
        </m:r>
        <m:r>
          <m:t> </m:t>
        </m:r>
        <m:r>
          <m:rPr>
            <m:sty m:val="p"/>
          </m:rPr>
          <m:t>%</m:t>
        </m:r>
      </m:oMath>
      <w:r>
        <w:t xml:space="preserve">; la racha p95 sin evento alcanza 29 salas.</w:t>
      </w:r>
      <w:r>
        <w:t xml:space="preserve"> </w:t>
      </w:r>
      <w:r>
        <w:rPr>
          <w:b/>
          <w:bCs/>
        </w:rPr>
        <w:t xml:space="preserve">Con pity</w:t>
      </w:r>
      <w:r>
        <w:t xml:space="preserve">, la racha p95 queda en 4 salas, ninguna réplica termina sin descanso y la sala media del primer descanso es</w:t>
      </w:r>
      <w:r>
        <w:t xml:space="preserve"> </w:t>
      </w:r>
      <w:r>
        <w:rPr>
          <w:b/>
          <w:bCs/>
        </w:rPr>
        <w:t xml:space="preserve">4,13</w:t>
      </w:r>
      <w:r>
        <w:t xml:space="preserve">, con un pico en la sala 5 por el hard pity. La figura </w:t>
      </w:r>
      <w:hyperlink w:anchor="fig:pity-comp">
        <w:r>
          <w:rPr>
            <w:rStyle w:val="Hyperlink"/>
          </w:rPr>
          <w:t xml:space="preserve">8</w:t>
        </w:r>
      </w:hyperlink>
      <w:r>
        <w:t xml:space="preserve"> </w:t>
      </w:r>
      <w:r>
        <w:t xml:space="preserve">resume el contraste; la figura </w:t>
      </w:r>
      <w:hyperlink w:anchor="fig:pity-dist">
        <w:r>
          <w:rPr>
            <w:rStyle w:val="Hyperlink"/>
          </w:rPr>
          <w:t xml:space="preserve">9</w:t>
        </w:r>
      </w:hyperlink>
      <w:r>
        <w:t xml:space="preserve"> </w:t>
      </w:r>
      <w:r>
        <w:t xml:space="preserve">detalla dónde aparece el primer descanso.</w:t>
      </w:r>
    </w:p>
    <w:bookmarkStart w:id="114" w:name="fig:pity-comp"/>
    <w:p>
      <w:pPr>
        <w:pStyle w:val="CaptionedFigure"/>
      </w:pPr>
      <w:r>
        <w:drawing>
          <wp:inline>
            <wp:extent cx="4693920" cy="2918946"/>
            <wp:effectExtent b="0" l="0" r="0" t="0"/>
            <wp:docPr descr="" title="" id="112" name="Picture"/>
            <a:graphic>
              <a:graphicData uri="http://schemas.openxmlformats.org/drawingml/2006/picture">
                <pic:pic>
                  <pic:nvPicPr>
                    <pic:cNvPr descr="../Figuras/pity_comparacion_descanso.png" id="113" name="Picture"/>
                    <pic:cNvPicPr>
                      <a:picLocks noChangeArrowheads="1" noChangeAspect="1"/>
                    </pic:cNvPicPr>
                  </pic:nvPicPr>
                  <pic:blipFill>
                    <a:blip r:embed="rId111"/>
                    <a:stretch>
                      <a:fillRect/>
                    </a:stretch>
                  </pic:blipFill>
                  <pic:spPr bwMode="auto">
                    <a:xfrm>
                      <a:off x="0" y="0"/>
                      <a:ext cx="4693920" cy="2918946"/>
                    </a:xfrm>
                    <a:prstGeom prst="rect">
                      <a:avLst/>
                    </a:prstGeom>
                    <a:noFill/>
                    <a:ln w="9525">
                      <a:noFill/>
                      <a:headEnd/>
                      <a:tailEnd/>
                    </a:ln>
                  </pic:spPr>
                </pic:pic>
              </a:graphicData>
            </a:graphic>
          </wp:inline>
        </w:drawing>
      </w:r>
    </w:p>
    <w:p>
      <w:pPr>
        <w:pStyle w:val="ImageCaption"/>
      </w:pPr>
      <w:r>
        <w:t xml:space="preserve">Modelo simplificado (10 000 réplicas): probabilidad de no ver descanso y racha p95, con y sin pity.</w:t>
      </w:r>
    </w:p>
    <w:bookmarkEnd w:id="114"/>
    <w:bookmarkStart w:id="118" w:name="fig:pity-dist"/>
    <w:p>
      <w:pPr>
        <w:pStyle w:val="CaptionedFigure"/>
      </w:pPr>
      <w:r>
        <w:drawing>
          <wp:inline>
            <wp:extent cx="4907280" cy="2823426"/>
            <wp:effectExtent b="0" l="0" r="0" t="0"/>
            <wp:docPr descr="" title="" id="116" name="Picture"/>
            <a:graphic>
              <a:graphicData uri="http://schemas.openxmlformats.org/drawingml/2006/picture">
                <pic:pic>
                  <pic:nvPicPr>
                    <pic:cNvPr descr="../Figuras/pity_distribucion_primer_descanso.png" id="117" name="Picture"/>
                    <pic:cNvPicPr>
                      <a:picLocks noChangeArrowheads="1" noChangeAspect="1"/>
                    </pic:cNvPicPr>
                  </pic:nvPicPr>
                  <pic:blipFill>
                    <a:blip r:embed="rId115"/>
                    <a:stretch>
                      <a:fillRect/>
                    </a:stretch>
                  </pic:blipFill>
                  <pic:spPr bwMode="auto">
                    <a:xfrm>
                      <a:off x="0" y="0"/>
                      <a:ext cx="4907280" cy="2823426"/>
                    </a:xfrm>
                    <a:prstGeom prst="rect">
                      <a:avLst/>
                    </a:prstGeom>
                    <a:noFill/>
                    <a:ln w="9525">
                      <a:noFill/>
                      <a:headEnd/>
                      <a:tailEnd/>
                    </a:ln>
                  </pic:spPr>
                </pic:pic>
              </a:graphicData>
            </a:graphic>
          </wp:inline>
        </w:drawing>
      </w:r>
    </w:p>
    <w:p>
      <w:pPr>
        <w:pStyle w:val="ImageCaption"/>
      </w:pPr>
      <w:r>
        <w:t xml:space="preserve">Distribución de la sala del primer descanso (modelo simplificado con pity).</w:t>
      </w:r>
    </w:p>
    <w:bookmarkEnd w:id="118"/>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Escenario (descanso, 30 salas)</w:t>
            </w:r>
          </w:p>
        </w:tc>
        <w:tc>
          <w:tcPr/>
          <w:p>
            <w:pPr>
              <w:pStyle w:val="Compact"/>
              <w:jc w:val="left"/>
            </w:pPr>
            <w:r>
              <w:rPr>
                <w:b/>
                <w:bCs/>
              </w:rPr>
              <w:t xml:space="preserve">Métrica</w:t>
            </w:r>
          </w:p>
        </w:tc>
        <w:tc>
          <w:tcPr/>
          <w:p>
            <w:pPr>
              <w:pStyle w:val="Compact"/>
              <w:jc w:val="left"/>
            </w:pPr>
            <w:r>
              <w:rPr>
                <w:b/>
                <w:bCs/>
              </w:rPr>
              <w:t xml:space="preserve">Sin pity</w:t>
            </w:r>
          </w:p>
        </w:tc>
        <w:tc>
          <w:tcPr/>
          <w:p>
            <w:pPr>
              <w:pStyle w:val="Compact"/>
              <w:jc w:val="left"/>
            </w:pPr>
            <w:r>
              <w:rPr>
                <w:b/>
                <w:bCs/>
              </w:rPr>
              <w:t xml:space="preserve">Con pity</w:t>
            </w:r>
          </w:p>
        </w:tc>
      </w:tr>
      <w:tr>
        <w:tc>
          <w:tcPr/>
          <w:p>
            <w:pPr>
              <w:pStyle w:val="Compact"/>
              <w:jc w:val="left"/>
            </w:pPr>
            <w:r>
              <w:t xml:space="preserve">Prob. base</w:t>
            </w:r>
            <w:r>
              <w:t xml:space="preserve"> </w:t>
            </w:r>
            <m:oMath>
              <m:sSub>
                <m:e>
                  <m:r>
                    <m:t>p</m:t>
                  </m:r>
                </m:e>
                <m:sub>
                  <m:r>
                    <m:t>0</m:t>
                  </m:r>
                </m:sub>
              </m:sSub>
              <m:r>
                <m:rPr>
                  <m:sty m:val="p"/>
                </m:rPr>
                <m:t>=</m:t>
              </m:r>
              <m:r>
                <m:t>6</m:t>
              </m:r>
              <m:r>
                <m:t> </m:t>
              </m:r>
              <m:r>
                <m:rPr>
                  <m:sty m:val="p"/>
                </m:rPr>
                <m:t>%</m:t>
              </m:r>
            </m:oMath>
          </w:p>
        </w:tc>
        <w:tc>
          <w:tcPr/>
          <w:p>
            <w:pPr>
              <w:pStyle w:val="Compact"/>
              <w:jc w:val="left"/>
            </w:pPr>
            <w:r>
              <w:t xml:space="preserve">Partidas sin ningún descanso</w:t>
            </w:r>
          </w:p>
        </w:tc>
        <w:tc>
          <w:tcPr/>
          <w:p>
            <w:pPr>
              <w:pStyle w:val="Compact"/>
              <w:jc w:val="left"/>
            </w:pPr>
            <w:r>
              <w:rPr>
                <w:b/>
                <w:bCs/>
              </w:rPr>
              <w:t xml:space="preserve">15,6 %</w:t>
            </w:r>
          </w:p>
        </w:tc>
        <w:tc>
          <w:tcPr/>
          <w:p>
            <w:pPr>
              <w:pStyle w:val="Compact"/>
              <w:jc w:val="left"/>
            </w:pPr>
            <w:r>
              <w:rPr>
                <w:b/>
                <w:bCs/>
              </w:rPr>
              <w:t xml:space="preserve">0 %</w:t>
            </w:r>
          </w:p>
        </w:tc>
      </w:tr>
      <w:tr>
        <w:tc>
          <w:tcPr/>
          <w:p>
            <w:pPr>
              <w:pStyle w:val="Compact"/>
            </w:pPr>
          </w:p>
        </w:tc>
        <w:tc>
          <w:tcPr/>
          <w:p>
            <w:pPr>
              <w:pStyle w:val="Compact"/>
              <w:jc w:val="left"/>
            </w:pPr>
            <w:r>
              <w:t xml:space="preserve">Racha p95 sin descanso</w:t>
            </w:r>
          </w:p>
        </w:tc>
        <w:tc>
          <w:tcPr/>
          <w:p>
            <w:pPr>
              <w:pStyle w:val="Compact"/>
              <w:jc w:val="left"/>
            </w:pPr>
            <w:r>
              <w:t xml:space="preserve">29 salas</w:t>
            </w:r>
          </w:p>
        </w:tc>
        <w:tc>
          <w:tcPr/>
          <w:p>
            <w:pPr>
              <w:pStyle w:val="Compact"/>
              <w:jc w:val="left"/>
            </w:pPr>
            <w:r>
              <w:t xml:space="preserve">4 salas</w:t>
            </w:r>
          </w:p>
        </w:tc>
      </w:tr>
      <w:tr>
        <w:tc>
          <w:tcPr/>
          <w:p>
            <w:pPr>
              <w:pStyle w:val="Compact"/>
            </w:pPr>
          </w:p>
        </w:tc>
        <w:tc>
          <w:tcPr/>
          <w:p>
            <w:pPr>
              <w:pStyle w:val="Compact"/>
              <w:jc w:val="left"/>
            </w:pPr>
            <w:r>
              <w:t xml:space="preserve">Sala media del 1.er descanso</w:t>
            </w:r>
          </w:p>
        </w:tc>
        <w:tc>
          <w:tcPr/>
          <w:p>
            <w:pPr>
              <w:pStyle w:val="Compact"/>
              <w:jc w:val="left"/>
            </w:pPr>
            <w:r>
              <w:t xml:space="preserve">—</w:t>
            </w:r>
          </w:p>
        </w:tc>
        <w:tc>
          <w:tcPr/>
          <w:p>
            <w:pPr>
              <w:pStyle w:val="Compact"/>
              <w:jc w:val="left"/>
            </w:pPr>
            <w:r>
              <w:rPr>
                <w:b/>
                <w:bCs/>
              </w:rPr>
              <w:t xml:space="preserve">4,13</w:t>
            </w:r>
          </w:p>
        </w:tc>
      </w:tr>
    </w:tbl>
    <w:p>
      <w:pPr>
        <w:pStyle w:val="BodyText"/>
      </w:pPr>
      <w:bookmarkStart w:id="119" w:name="tab:pity-sim"/>
      <w:bookmarkEnd w:id="119"/>
    </w:p>
    <w:bookmarkEnd w:id="120"/>
    <w:bookmarkStart w:id="121" w:name="pity-en-resistencia"/>
    <w:p>
      <w:pPr>
        <w:pStyle w:val="Heading3"/>
      </w:pPr>
      <w:r>
        <w:rPr>
          <w:rStyle w:val="SectionNumber"/>
        </w:rPr>
        <w:t xml:space="preserve">5.8.4</w:t>
      </w:r>
      <w:r>
        <w:tab/>
      </w:r>
      <w:r>
        <w:t xml:space="preserve">Pity en resistencia</w:t>
      </w:r>
    </w:p>
    <w:p>
      <w:pPr>
        <w:pStyle w:val="FirstParagraph"/>
      </w:pPr>
      <w:r>
        <w:t xml:space="preserve">En el modo resistencia el mismo esquema se aplica a eventos aleatorios de pregunta (niebla, relámpago, doble puntos) y a ofertas sí/no: el contador</w:t>
      </w:r>
      <w:r>
        <w:t xml:space="preserve"> </w:t>
      </w:r>
      <m:oMath>
        <m:r>
          <m:t>s</m:t>
        </m:r>
      </m:oMath>
      <w:r>
        <w:t xml:space="preserve"> </w:t>
      </w:r>
      <w:r>
        <w:t xml:space="preserve">sube cuando no hay evento y aumenta</w:t>
      </w:r>
      <w:r>
        <w:t xml:space="preserve"> </w:t>
      </w:r>
      <m:oMath>
        <m:sSub>
          <m:e>
            <m:r>
              <m:t>p</m:t>
            </m:r>
          </m:e>
          <m:sub>
            <m:r>
              <m:t>s</m:t>
            </m:r>
          </m:sub>
        </m:sSub>
      </m:oMath>
      <w:r>
        <w:t xml:space="preserve"> </w:t>
      </w:r>
      <w:r>
        <w:t xml:space="preserve">con límites distintos (incremento</w:t>
      </w:r>
      <w:r>
        <w:t xml:space="preserve"> </w:t>
      </w:r>
      <m:oMath>
        <m:r>
          <m:t>0</m:t>
        </m:r>
        <m:r>
          <m:rPr>
            <m:sty m:val="p"/>
          </m:rPr>
          <m:t>,</m:t>
        </m:r>
        <m:r>
          <m:t>03</m:t>
        </m:r>
      </m:oMath>
      <w:r>
        <w:t xml:space="preserve"> </w:t>
      </w:r>
      <w:r>
        <w:t xml:space="preserve">por pregunta sin evento, constante</w:t>
      </w:r>
      <w:r>
        <w:t xml:space="preserve"> </w:t>
      </w:r>
      <w:r>
        <w:rPr>
          <w:rStyle w:val="VerbatimChar"/>
        </w:rPr>
        <w:t xml:space="preserve">PITY_INC_EVENTO_SI_NO</w:t>
      </w:r>
      <w:r>
        <w:t xml:space="preserve">; techo de refuerzo</w:t>
      </w:r>
      <w:r>
        <w:t xml:space="preserve"> </w:t>
      </w:r>
      <m:oMath>
        <m:r>
          <m:t>0</m:t>
        </m:r>
        <m:r>
          <m:rPr>
            <m:sty m:val="p"/>
          </m:rPr>
          <m:t>,</m:t>
        </m:r>
        <m:r>
          <m:t>28</m:t>
        </m:r>
      </m:oMath>
      <w:r>
        <w:t xml:space="preserve">). La lógica es análoga a la del escape room, pero sobre el índice de pregunta en lugar del número de sala.</w:t>
      </w:r>
    </w:p>
    <w:bookmarkEnd w:id="121"/>
    <w:bookmarkStart w:id="122" w:name="reproducibilidad"/>
    <w:p>
      <w:pPr>
        <w:pStyle w:val="Heading3"/>
      </w:pPr>
      <w:r>
        <w:rPr>
          <w:rStyle w:val="SectionNumber"/>
        </w:rPr>
        <w:t xml:space="preserve">5.8.5</w:t>
      </w:r>
      <w:r>
        <w:tab/>
      </w:r>
      <w:r>
        <w:t xml:space="preserve">Reproducibilidad</w:t>
      </w:r>
    </w:p>
    <w:p>
      <w:pPr>
        <w:pStyle w:val="FirstParagraph"/>
      </w:pPr>
      <w:r>
        <w:t xml:space="preserve">El script</w:t>
      </w:r>
      <w:r>
        <w:t xml:space="preserve"> </w:t>
      </w:r>
      <w:r>
        <w:rPr>
          <w:rStyle w:val="VerbatimChar"/>
        </w:rPr>
        <w:t xml:space="preserve">Files/simulacion_pity.py</w:t>
      </w:r>
      <w:r>
        <w:t xml:space="preserve"> </w:t>
      </w:r>
      <w:r>
        <w:t xml:space="preserve">implementa el modelo simplificado (Bernoulli por sala) y, opcionalmente, partidas completas con</w:t>
      </w:r>
      <w:r>
        <w:t xml:space="preserve"> </w:t>
      </w:r>
      <w:r>
        <w:rPr>
          <w:rStyle w:val="VerbatimChar"/>
        </w:rPr>
        <w:t xml:space="preserve">generar_puertas_sala</w:t>
      </w:r>
      <w:r>
        <w:t xml:space="preserve">. Las figuras </w:t>
      </w:r>
      <w:hyperlink w:anchor="fig:tfg-escape-tienda">
        <w:r>
          <w:rPr>
            <w:rStyle w:val="Hyperlink"/>
          </w:rPr>
          <w:t xml:space="preserve">6</w:t>
        </w:r>
      </w:hyperlink>
      <w:r>
        <w:t xml:space="preserve">–</w:t>
      </w:r>
      <w:hyperlink w:anchor="fig:pity-dist">
        <w:r>
          <w:rPr>
            <w:rStyle w:val="Hyperlink"/>
          </w:rPr>
          <w:t xml:space="preserve">9</w:t>
        </w:r>
      </w:hyperlink>
      <w:r>
        <w:t xml:space="preserve"> </w:t>
      </w:r>
      <w:r>
        <w:t xml:space="preserve">se regeneran con</w:t>
      </w:r>
      <w:r>
        <w:t xml:space="preserve"> </w:t>
      </w:r>
      <w:r>
        <w:rPr>
          <w:rStyle w:val="VerbatimChar"/>
        </w:rPr>
        <w:t xml:space="preserve">python Docs/generar_figuras_memoria.py</w:t>
      </w:r>
      <w:r>
        <w:t xml:space="preserve"> </w:t>
      </w:r>
      <w:r>
        <w:t xml:space="preserve">y</w:t>
      </w:r>
      <w:r>
        <w:t xml:space="preserve"> </w:t>
      </w:r>
      <w:r>
        <w:rPr>
          <w:rStyle w:val="VerbatimChar"/>
        </w:rPr>
        <w:t xml:space="preserve">python Docs/capturar_pantallas_juego.py</w:t>
      </w:r>
      <w:r>
        <w:t xml:space="preserve"> </w:t>
      </w:r>
      <w:r>
        <w:t xml:space="preserve">(captura pygame de la tienda); la simulación numérica usa semilla 42 y 10 000 réplicas del modelo de descanso.</w:t>
      </w:r>
    </w:p>
    <w:bookmarkEnd w:id="122"/>
    <w:bookmarkEnd w:id="123"/>
    <w:bookmarkEnd w:id="124"/>
    <w:bookmarkStart w:id="131" w:name="discusión"/>
    <w:p>
      <w:pPr>
        <w:pStyle w:val="Heading1"/>
      </w:pPr>
      <w:r>
        <w:rPr>
          <w:rStyle w:val="SectionNumber"/>
        </w:rPr>
        <w:t xml:space="preserve">6</w:t>
      </w:r>
      <w:r>
        <w:tab/>
      </w:r>
      <w:r>
        <w:t xml:space="preserve">Discusión</w:t>
      </w:r>
    </w:p>
    <w:bookmarkStart w:id="125" w:name="cumplimiento-de-los-objetivos"/>
    <w:p>
      <w:pPr>
        <w:pStyle w:val="Heading2"/>
      </w:pPr>
      <w:r>
        <w:rPr>
          <w:rStyle w:val="SectionNumber"/>
        </w:rPr>
        <w:t xml:space="preserve">6.1</w:t>
      </w:r>
      <w:r>
        <w:tab/>
      </w:r>
      <w:r>
        <w:t xml:space="preserve">Cumplimiento de los objetivos</w:t>
      </w:r>
    </w:p>
    <w:p>
      <w:pPr>
        <w:pStyle w:val="FirstParagraph"/>
      </w:pPr>
      <w:r>
        <w:t xml:space="preserve">El</w:t>
      </w:r>
      <w:r>
        <w:t xml:space="preserve"> </w:t>
      </w:r>
      <w:r>
        <w:rPr>
          <w:b/>
          <w:bCs/>
        </w:rPr>
        <w:t xml:space="preserve">objetivo general</w:t>
      </w:r>
      <w:r>
        <w:t xml:space="preserve"> </w:t>
      </w:r>
      <w:r>
        <w:t xml:space="preserve">se cumple de forma parcial: existe un juego educativo interactivo basado en contenidos del grado, con un</w:t>
      </w:r>
      <w:r>
        <w:t xml:space="preserve"> </w:t>
      </w:r>
      <w:r>
        <w:rPr>
          <w:b/>
          <w:bCs/>
        </w:rPr>
        <w:t xml:space="preserve">modo escape room</w:t>
      </w:r>
      <w:r>
        <w:t xml:space="preserve"> </w:t>
      </w:r>
      <w:r>
        <w:t xml:space="preserve">que estructura la partida en salas y puertas, aunque sin guion narrativo gráfico completo. La progresión actual es ludificada (vidas, puntos, dificultad creciente) y curricular (filtros por etapa del grado).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Objetivo</w:t>
            </w:r>
          </w:p>
        </w:tc>
        <w:tc>
          <w:tcPr/>
          <w:p>
            <w:pPr>
              <w:pStyle w:val="Compact"/>
              <w:jc w:val="left"/>
            </w:pPr>
            <w:r>
              <w:rPr>
                <w:b/>
                <w:bCs/>
              </w:rPr>
              <w:t xml:space="preserve">Estado</w:t>
            </w:r>
          </w:p>
        </w:tc>
        <w:tc>
          <w:tcPr/>
          <w:p>
            <w:pPr>
              <w:pStyle w:val="Compact"/>
              <w:jc w:val="left"/>
            </w:pPr>
            <w:r>
              <w:rPr>
                <w:b/>
                <w:bCs/>
              </w:rPr>
              <w:t xml:space="preserve">Comentario</w:t>
            </w:r>
          </w:p>
        </w:tc>
      </w:tr>
      <w:tr>
        <w:tc>
          <w:tcPr/>
          <w:p>
            <w:pPr>
              <w:pStyle w:val="Compact"/>
              <w:jc w:val="left"/>
            </w:pPr>
            <w:r>
              <w:t xml:space="preserve">OE1</w:t>
            </w:r>
          </w:p>
        </w:tc>
        <w:tc>
          <w:tcPr/>
          <w:p>
            <w:pPr>
              <w:pStyle w:val="Compact"/>
              <w:jc w:val="left"/>
            </w:pPr>
            <w:r>
              <w:t xml:space="preserve">Narrativa interactiva</w:t>
            </w:r>
          </w:p>
        </w:tc>
        <w:tc>
          <w:tcPr/>
          <w:p>
            <w:pPr>
              <w:pStyle w:val="Compact"/>
              <w:jc w:val="left"/>
            </w:pPr>
            <w:r>
              <w:rPr>
                <w:b/>
                <w:bCs/>
              </w:rPr>
              <w:t xml:space="preserve">Parcial</w:t>
            </w:r>
          </w:p>
        </w:tc>
        <w:tc>
          <w:tcPr/>
          <w:p>
            <w:pPr>
              <w:pStyle w:val="Compact"/>
              <w:jc w:val="left"/>
            </w:pPr>
            <w:r>
              <w:t xml:space="preserve">Modo escape room jugable; guion visual completo pendiente</w:t>
            </w:r>
          </w:p>
        </w:tc>
      </w:tr>
      <w:tr>
        <w:tc>
          <w:tcPr/>
          <w:p>
            <w:pPr>
              <w:pStyle w:val="Compact"/>
              <w:jc w:val="left"/>
            </w:pPr>
            <w:r>
              <w:t xml:space="preserve">OE2</w:t>
            </w:r>
          </w:p>
        </w:tc>
        <w:tc>
          <w:tcPr/>
          <w:p>
            <w:pPr>
              <w:pStyle w:val="Compact"/>
              <w:jc w:val="left"/>
            </w:pPr>
            <w:r>
              <w:t xml:space="preserve">Retos por materias</w:t>
            </w:r>
          </w:p>
        </w:tc>
        <w:tc>
          <w:tcPr/>
          <w:p>
            <w:pPr>
              <w:pStyle w:val="Compact"/>
              <w:jc w:val="left"/>
            </w:pPr>
            <w:r>
              <w:rPr>
                <w:b/>
                <w:bCs/>
              </w:rPr>
              <w:t xml:space="preserve">Cumplido</w:t>
            </w:r>
          </w:p>
        </w:tc>
        <w:tc>
          <w:tcPr/>
          <w:p>
            <w:pPr>
              <w:pStyle w:val="Compact"/>
              <w:jc w:val="left"/>
            </w:pPr>
            <w:r>
              <w:t xml:space="preserve">Banco 480 ítems, Teoría/Cálculo, tres dificultades</w:t>
            </w:r>
          </w:p>
        </w:tc>
      </w:tr>
      <w:tr>
        <w:tc>
          <w:tcPr/>
          <w:p>
            <w:pPr>
              <w:pStyle w:val="Compact"/>
              <w:jc w:val="left"/>
            </w:pPr>
            <w:r>
              <w:t xml:space="preserve">OE3</w:t>
            </w:r>
          </w:p>
        </w:tc>
        <w:tc>
          <w:tcPr/>
          <w:p>
            <w:pPr>
              <w:pStyle w:val="Compact"/>
              <w:jc w:val="left"/>
            </w:pPr>
            <w:r>
              <w:t xml:space="preserve">Validación de respuestas</w:t>
            </w:r>
          </w:p>
        </w:tc>
        <w:tc>
          <w:tcPr/>
          <w:p>
            <w:pPr>
              <w:pStyle w:val="Compact"/>
              <w:jc w:val="left"/>
            </w:pPr>
            <w:r>
              <w:rPr>
                <w:b/>
                <w:bCs/>
              </w:rPr>
              <w:t xml:space="preserve">Cumplido</w:t>
            </w:r>
          </w:p>
        </w:tc>
        <w:tc>
          <w:tcPr/>
          <w:p>
            <w:pPr>
              <w:pStyle w:val="Compact"/>
              <w:jc w:val="left"/>
            </w:pPr>
            <w:r>
              <w:t xml:space="preserve">Motor A–D, puntuación, vidas, informes</w:t>
            </w:r>
          </w:p>
        </w:tc>
      </w:tr>
      <w:tr>
        <w:tc>
          <w:tcPr/>
          <w:p>
            <w:pPr>
              <w:pStyle w:val="Compact"/>
              <w:jc w:val="left"/>
            </w:pPr>
            <w:r>
              <w:t xml:space="preserve">OE4</w:t>
            </w:r>
          </w:p>
        </w:tc>
        <w:tc>
          <w:tcPr/>
          <w:p>
            <w:pPr>
              <w:pStyle w:val="Compact"/>
              <w:jc w:val="left"/>
            </w:pPr>
            <w:r>
              <w:t xml:space="preserve">Interfaz gráfica</w:t>
            </w:r>
          </w:p>
        </w:tc>
        <w:tc>
          <w:tcPr/>
          <w:p>
            <w:pPr>
              <w:pStyle w:val="Compact"/>
              <w:jc w:val="left"/>
            </w:pPr>
            <w:r>
              <w:rPr>
                <w:b/>
                <w:bCs/>
              </w:rPr>
              <w:t xml:space="preserve">Cumplido</w:t>
            </w:r>
          </w:p>
        </w:tc>
        <w:tc>
          <w:tcPr/>
          <w:p>
            <w:pPr>
              <w:pStyle w:val="Compact"/>
              <w:jc w:val="left"/>
            </w:pPr>
            <w:r>
              <w:rPr>
                <w:rStyle w:val="VerbatimChar"/>
              </w:rPr>
              <w:t xml:space="preserve">juego_grafico.py</w:t>
            </w:r>
            <w:r>
              <w:t xml:space="preserve"> </w:t>
            </w:r>
            <w:r>
              <w:t xml:space="preserve">con libre, historia, resistencia, escape room y feedback</w:t>
            </w:r>
          </w:p>
        </w:tc>
      </w:tr>
      <w:tr>
        <w:tc>
          <w:tcPr/>
          <w:p>
            <w:pPr>
              <w:pStyle w:val="Compact"/>
              <w:jc w:val="left"/>
            </w:pPr>
            <w:r>
              <w:t xml:space="preserve">OE5</w:t>
            </w:r>
          </w:p>
        </w:tc>
        <w:tc>
          <w:tcPr/>
          <w:p>
            <w:pPr>
              <w:pStyle w:val="Compact"/>
              <w:jc w:val="left"/>
            </w:pPr>
            <w:r>
              <w:t xml:space="preserve">Valor formativo</w:t>
            </w:r>
          </w:p>
        </w:tc>
        <w:tc>
          <w:tcPr/>
          <w:p>
            <w:pPr>
              <w:pStyle w:val="Compact"/>
              <w:jc w:val="left"/>
            </w:pPr>
            <w:r>
              <w:rPr>
                <w:b/>
                <w:bCs/>
              </w:rPr>
              <w:t xml:space="preserve">Parcial</w:t>
            </w:r>
          </w:p>
        </w:tc>
        <w:tc>
          <w:tcPr/>
          <w:p>
            <w:pPr>
              <w:pStyle w:val="Compact"/>
              <w:jc w:val="left"/>
            </w:pPr>
            <w:r>
              <w:t xml:space="preserve">Banco validado, 424 tests + CI; sin estudio con usuarios</w:t>
            </w:r>
          </w:p>
        </w:tc>
      </w:tr>
    </w:tbl>
    <w:p>
      <w:pPr>
        <w:pStyle w:val="BodyText"/>
      </w:pPr>
      <w:r>
        <w:t xml:space="preserve">Los</w:t>
      </w:r>
      <w:r>
        <w:t xml:space="preserve"> </w:t>
      </w:r>
      <w:r>
        <w:rPr>
          <w:b/>
          <w:bCs/>
        </w:rPr>
        <w:t xml:space="preserve">objetivos específicos</w:t>
      </w:r>
      <w:r>
        <w:t xml:space="preserve"> </w:t>
      </w:r>
      <w:r>
        <w:t xml:space="preserve">OE2, OE3 y OE4 están cumplidos en la versión pygame. OE1 y OE5 quedan parciales: OE1 por la narrativa gráfica completa (mecánicas del escape room como avance, guion visual pendiente) y OE5 por la ausencia de estudio con usuarios. El enfoque incremental —primero validar el núcleo evaluable, después la capa visual— permitió concentrar el esfuerzo en un único lanzador mantenible.</w:t>
      </w:r>
    </w:p>
    <w:bookmarkEnd w:id="125"/>
    <w:bookmarkStart w:id="126" w:name="validez-del-banco-de-preguntas"/>
    <w:p>
      <w:pPr>
        <w:pStyle w:val="Heading2"/>
      </w:pPr>
      <w:r>
        <w:rPr>
          <w:rStyle w:val="SectionNumber"/>
        </w:rPr>
        <w:t xml:space="preserve">6.2</w:t>
      </w:r>
      <w:r>
        <w:tab/>
      </w:r>
      <w:r>
        <w:t xml:space="preserve">Validez del banco de preguntas</w:t>
      </w:r>
    </w:p>
    <w:p>
      <w:pPr>
        <w:pStyle w:val="FirstParagraph"/>
      </w:pPr>
      <w:r>
        <w:t xml:space="preserve">La calidad del banco se articula en varias capas complementarias:</w:t>
      </w:r>
    </w:p>
    <w:p>
      <w:pPr>
        <w:numPr>
          <w:ilvl w:val="0"/>
          <w:numId w:val="1005"/>
        </w:numPr>
      </w:pPr>
      <w:r>
        <w:rPr>
          <w:b/>
          <w:bCs/>
        </w:rPr>
        <w:t xml:space="preserve">Validez de contenido:</w:t>
      </w:r>
      <w:r>
        <w:t xml:space="preserve"> </w:t>
      </w:r>
      <w:r>
        <w:t xml:space="preserve">revisión manual de los 480 ítems y criterios de redacción acordados (§4.2): enunciados genéricos, coherencia con el nivel de la materia, distractores plausibles y auditoría automatizada (</w:t>
      </w:r>
      <w:r>
        <w:rPr>
          <w:rStyle w:val="VerbatimChar"/>
        </w:rPr>
        <w:t xml:space="preserve">mantenimiento.py auditar-distractores</w:t>
      </w:r>
      <w:r>
        <w:t xml:space="preserve">).</w:t>
      </w:r>
    </w:p>
    <w:p>
      <w:pPr>
        <w:numPr>
          <w:ilvl w:val="0"/>
          <w:numId w:val="1005"/>
        </w:numPr>
      </w:pPr>
      <w:r>
        <w:rPr>
          <w:b/>
          <w:bCs/>
        </w:rPr>
        <w:t xml:space="preserve">Integridad estructural del esquema:</w:t>
      </w:r>
      <w:r>
        <w:t xml:space="preserve"> </w:t>
      </w:r>
      <w:r>
        <w:t xml:space="preserve">reglas de balance y orden canónico verificadas con</w:t>
      </w:r>
      <w:r>
        <w:t xml:space="preserve"> </w:t>
      </w:r>
      <w:r>
        <w:rPr>
          <w:rStyle w:val="VerbatimChar"/>
        </w:rPr>
        <w:t xml:space="preserve">mantenimiento.py validar</w:t>
      </w:r>
      <w:r>
        <w:t xml:space="preserve"> </w:t>
      </w:r>
      <w:r>
        <w:t xml:space="preserve">(distribución por dificultad, tipo, letra correcta y patrón 2FT…2DC por materia).</w:t>
      </w:r>
    </w:p>
    <w:p>
      <w:pPr>
        <w:numPr>
          <w:ilvl w:val="0"/>
          <w:numId w:val="1005"/>
        </w:numPr>
      </w:pPr>
      <w:r>
        <w:rPr>
          <w:b/>
          <w:bCs/>
        </w:rPr>
        <w:t xml:space="preserve">Unicidad semántica:</w:t>
      </w:r>
      <w:r>
        <w:t xml:space="preserve"> </w:t>
      </w:r>
      <w:r>
        <w:t xml:space="preserve">en junio de 2026 se sustituyeron pares similares en el CSV y se deduplicó el pool de plantillas;</w:t>
      </w:r>
      <w:r>
        <w:t xml:space="preserve"> </w:t>
      </w:r>
      <w:r>
        <w:rPr>
          <w:rStyle w:val="VerbatimChar"/>
        </w:rPr>
        <w:t xml:space="preserve">duplicados.py revisar</w:t>
      </w:r>
      <w:r>
        <w:t xml:space="preserve"> </w:t>
      </w:r>
      <w:r>
        <w:t xml:space="preserve">reporta</w:t>
      </w:r>
      <w:r>
        <w:t xml:space="preserve"> </w:t>
      </w:r>
      <w:r>
        <w:rPr>
          <w:b/>
          <w:bCs/>
        </w:rPr>
        <w:t xml:space="preserve">0 pares similares</w:t>
      </w:r>
      <w:r>
        <w:t xml:space="preserve"> </w:t>
      </w:r>
      <w:r>
        <w:t xml:space="preserve">en el banco de producción y en plantillas intra-materia (véase §5.1).</w:t>
      </w:r>
    </w:p>
    <w:p>
      <w:pPr>
        <w:pStyle w:val="FirstParagraph"/>
      </w:pPr>
      <w:r>
        <w:t xml:space="preserve">La</w:t>
      </w:r>
      <w:r>
        <w:t xml:space="preserve"> </w:t>
      </w:r>
      <w:r>
        <w:rPr>
          <w:b/>
          <w:bCs/>
        </w:rPr>
        <w:t xml:space="preserve">validez predictiva</w:t>
      </w:r>
      <w:r>
        <w:t xml:space="preserve"> </w:t>
      </w:r>
      <w:r>
        <w:t xml:space="preserve">(relación entre desempeño en el juego y rendimiento académico real) no se ha medido en este TFG.</w:t>
      </w:r>
    </w:p>
    <w:p>
      <w:pPr>
        <w:pStyle w:val="BodyText"/>
      </w:pPr>
      <w:r>
        <w:t xml:space="preserve">Durante el seguimiento del trabajo, la revisión con el tutor y el profesorado señaló dos limitaciones del modelo de una sola etiqueta</w:t>
      </w:r>
      <w:r>
        <w:t xml:space="preserve"> </w:t>
      </w:r>
      <w:r>
        <w:rPr>
          <w:rStyle w:val="VerbatimChar"/>
        </w:rPr>
        <w:t xml:space="preserve">Materia</w:t>
      </w:r>
      <w:r>
        <w:t xml:space="preserve">:</w:t>
      </w:r>
    </w:p>
    <w:p>
      <w:pPr>
        <w:numPr>
          <w:ilvl w:val="0"/>
          <w:numId w:val="1006"/>
        </w:numPr>
      </w:pPr>
      <w:r>
        <w:rPr>
          <w:b/>
          <w:bCs/>
        </w:rPr>
        <w:t xml:space="preserve">Solapamiento temático:</w:t>
      </w:r>
      <w:r>
        <w:t xml:space="preserve"> </w:t>
      </w:r>
      <w:r>
        <w:t xml:space="preserve">ítems que encajan en varias asignaturas (p. ej. inferencia en Probabilidad y en Modelización e Inferencia).</w:t>
      </w:r>
    </w:p>
    <w:p>
      <w:pPr>
        <w:numPr>
          <w:ilvl w:val="0"/>
          <w:numId w:val="1006"/>
        </w:numPr>
      </w:pPr>
      <w:r>
        <w:rPr>
          <w:b/>
          <w:bCs/>
        </w:rPr>
        <w:t xml:space="preserve">Prerrequisitos:</w:t>
      </w:r>
      <w:r>
        <w:t xml:space="preserve"> </w:t>
      </w:r>
      <w:r>
        <w:t xml:space="preserve">ítems de cursos avanzados que asumen conceptos de materias previas (p. ej. optimización y cálculo multivariable).</w:t>
      </w:r>
    </w:p>
    <w:p>
      <w:pPr>
        <w:pStyle w:val="FirstParagraph"/>
      </w:pPr>
      <w:r>
        <w:t xml:space="preserve">Estas observaciones motivan los campos</w:t>
      </w:r>
      <w:r>
        <w:t xml:space="preserve"> </w:t>
      </w:r>
      <w:r>
        <w:rPr>
          <w:rStyle w:val="VerbatimChar"/>
        </w:rPr>
        <w:t xml:space="preserve">Materias_relacionadas</w:t>
      </w:r>
      <w:r>
        <w:t xml:space="preserve"> </w:t>
      </w:r>
      <w:r>
        <w:t xml:space="preserve">y</w:t>
      </w:r>
      <w:r>
        <w:t xml:space="preserve"> </w:t>
      </w:r>
      <w:r>
        <w:rPr>
          <w:rStyle w:val="VerbatimChar"/>
        </w:rPr>
        <w:t xml:space="preserve">Prerequisitos</w:t>
      </w:r>
      <w:r>
        <w:t xml:space="preserve"> </w:t>
      </w:r>
      <w:r>
        <w:t xml:space="preserve">propuestos para futuras versiones del esquema (§6.6).</w:t>
      </w:r>
    </w:p>
    <w:bookmarkEnd w:id="126"/>
    <w:bookmarkStart w:id="127" w:name="utilidad-formativa"/>
    <w:p>
      <w:pPr>
        <w:pStyle w:val="Heading2"/>
      </w:pPr>
      <w:r>
        <w:rPr>
          <w:rStyle w:val="SectionNumber"/>
        </w:rPr>
        <w:t xml:space="preserve">6.3</w:t>
      </w:r>
      <w:r>
        <w:tab/>
      </w:r>
      <w:r>
        <w:t xml:space="preserve">Utilidad formativa</w:t>
      </w:r>
    </w:p>
    <w:p>
      <w:pPr>
        <w:pStyle w:val="FirstParagraph"/>
      </w:pPr>
      <w:r>
        <w:t xml:space="preserve">El sistema permite al estudiante practicar por</w:t>
      </w:r>
      <w:r>
        <w:t xml:space="preserve"> </w:t>
      </w:r>
      <w:r>
        <w:rPr>
          <w:b/>
          <w:bCs/>
        </w:rPr>
        <w:t xml:space="preserve">semestre o temática</w:t>
      </w:r>
      <w:r>
        <w:t xml:space="preserve"> </w:t>
      </w:r>
      <w:r>
        <w:t xml:space="preserve">acorde a su momento del grado, simular un</w:t>
      </w:r>
      <w:r>
        <w:t xml:space="preserve"> </w:t>
      </w:r>
      <w:r>
        <w:rPr>
          <w:b/>
          <w:bCs/>
        </w:rPr>
        <w:t xml:space="preserve">examen balanceado</w:t>
      </w:r>
      <w:r>
        <w:t xml:space="preserve"> </w:t>
      </w:r>
      <w:r>
        <w:t xml:space="preserve">mediante el modo historia y recibir un</w:t>
      </w:r>
      <w:r>
        <w:t xml:space="preserve"> </w:t>
      </w:r>
      <w:r>
        <w:rPr>
          <w:b/>
          <w:bCs/>
        </w:rPr>
        <w:t xml:space="preserve">informe detallado</w:t>
      </w:r>
      <w:r>
        <w:t xml:space="preserve"> </w:t>
      </w:r>
      <w:r>
        <w:t xml:space="preserve">al finalizar una partida en modo examen.</w:t>
      </w:r>
    </w:p>
    <w:p>
      <w:pPr>
        <w:pStyle w:val="BodyText"/>
      </w:pPr>
      <w:r>
        <w:t xml:space="preserve">Para el profesorado, el banco estructurado y los scripts de auditoría facilitan revisión por materia y detección de ítems problemáticos. El modo feedback cierra un ciclo de mejora continua.</w:t>
      </w:r>
    </w:p>
    <w:p>
      <w:pPr>
        <w:pStyle w:val="BodyText"/>
      </w:pPr>
      <w:r>
        <w:t xml:space="preserve">La interfaz pygame facilita el despliegue para usuarios no familiarizados con terminal; requiere instalar</w:t>
      </w:r>
      <w:r>
        <w:t xml:space="preserve"> </w:t>
      </w:r>
      <w:r>
        <w:rPr>
          <w:b/>
          <w:bCs/>
        </w:rPr>
        <w:t xml:space="preserve">pygame-ce</w:t>
      </w:r>
      <w:r>
        <w:t xml:space="preserve"> </w:t>
      </w:r>
      <w:r>
        <w:t xml:space="preserve">(</w:t>
      </w:r>
      <w:r>
        <w:rPr>
          <w:rStyle w:val="VerbatimChar"/>
        </w:rPr>
        <w:t xml:space="preserve">requirements.txt</w:t>
      </w:r>
      <w:r>
        <w:t xml:space="preserve">).</w:t>
      </w:r>
    </w:p>
    <w:bookmarkEnd w:id="127"/>
    <w:bookmarkStart w:id="128" w:name="relación-con-las-hipótesis"/>
    <w:p>
      <w:pPr>
        <w:pStyle w:val="Heading2"/>
      </w:pPr>
      <w:r>
        <w:rPr>
          <w:rStyle w:val="SectionNumber"/>
        </w:rPr>
        <w:t xml:space="preserve">6.4</w:t>
      </w:r>
      <w:r>
        <w:tab/>
      </w:r>
      <w:r>
        <w:t xml:space="preserve">Relación con las hipótesis</w:t>
      </w:r>
    </w:p>
    <w:p>
      <w:pPr>
        <w:pStyle w:val="FirstParagraph"/>
      </w:pPr>
      <w:r>
        <w:t xml:space="preserve">La hipótesis</w:t>
      </w:r>
      <w:r>
        <w:t xml:space="preserve"> </w:t>
      </w:r>
      <w:r>
        <w:rPr>
          <w:b/>
          <w:bCs/>
        </w:rPr>
        <w:t xml:space="preserve">H1</w:t>
      </w:r>
      <w:r>
        <w:t xml:space="preserve"> </w:t>
      </w:r>
      <w:r>
        <w:t xml:space="preserve">queda apoyada por la operatividad de los filtros curriculares en el modo libre, que permiten segmentar la práctica por curso, semestre y materia.</w:t>
      </w:r>
      <w:r>
        <w:t xml:space="preserve"> </w:t>
      </w:r>
      <w:r>
        <w:rPr>
          <w:b/>
          <w:bCs/>
        </w:rPr>
        <w:t xml:space="preserve">H2</w:t>
      </w:r>
      <w:r>
        <w:t xml:space="preserve"> </w:t>
      </w:r>
      <w:r>
        <w:t xml:space="preserve">se sustenta en las auditorías y en la validación estructural, cuyos conteos son reproducibles en cada ejecución de los scripts de mantenimiento.</w:t>
      </w:r>
      <w:r>
        <w:t xml:space="preserve"> </w:t>
      </w:r>
      <w:r>
        <w:rPr>
          <w:b/>
          <w:bCs/>
        </w:rPr>
        <w:t xml:space="preserve">H3</w:t>
      </w:r>
      <w:r>
        <w:t xml:space="preserve"> </w:t>
      </w:r>
      <w:r>
        <w:t xml:space="preserve">encuentra respaldo en el modo historia y en el análisis del histórico institucional (8818 registros), desarrollado en la sección 5.6. La simulación Monte Carlo de la sección 5.7 complementa estas hipótesis al verificar cuantitativamente que el motor de evaluación no concede aprobación al azar. El análisis del pity (§5.8) documenta el diseño probabilístico de la gamificación en modos prolongados.</w:t>
      </w:r>
    </w:p>
    <w:bookmarkEnd w:id="128"/>
    <w:bookmarkStart w:id="129" w:name="limitaciones-del-estudio"/>
    <w:p>
      <w:pPr>
        <w:pStyle w:val="Heading2"/>
      </w:pPr>
      <w:r>
        <w:rPr>
          <w:rStyle w:val="SectionNumber"/>
        </w:rPr>
        <w:t xml:space="preserve">6.5</w:t>
      </w:r>
      <w:r>
        <w:tab/>
      </w:r>
      <w:r>
        <w:t xml:space="preserve">Limitaciones del estudio</w:t>
      </w:r>
    </w:p>
    <w:p>
      <w:pPr>
        <w:pStyle w:val="FirstParagraph"/>
      </w:pPr>
      <w:r>
        <w:t xml:space="preserve">El estudio no incluye</w:t>
      </w:r>
      <w:r>
        <w:t xml:space="preserve"> </w:t>
      </w:r>
      <w:r>
        <w:rPr>
          <w:b/>
          <w:bCs/>
        </w:rPr>
        <w:t xml:space="preserve">evaluación con usuarios</w:t>
      </w:r>
      <w:r>
        <w:t xml:space="preserve">: no se recogieron datos de usabilidad ni de aprendizaje con una muestra de estudiantes. La</w:t>
      </w:r>
      <w:r>
        <w:t xml:space="preserve"> </w:t>
      </w:r>
      <w:r>
        <w:rPr>
          <w:b/>
          <w:bCs/>
        </w:rPr>
        <w:t xml:space="preserve">interfaz gráfica</w:t>
      </w:r>
      <w:r>
        <w:t xml:space="preserve"> </w:t>
      </w:r>
      <w:r>
        <w:t xml:space="preserve">cubre menús y partida, incluido un</w:t>
      </w:r>
      <w:r>
        <w:t xml:space="preserve"> </w:t>
      </w:r>
      <w:r>
        <w:rPr>
          <w:b/>
          <w:bCs/>
        </w:rPr>
        <w:t xml:space="preserve">modo escape room</w:t>
      </w:r>
      <w:r>
        <w:t xml:space="preserve"> </w:t>
      </w:r>
      <w:r>
        <w:t xml:space="preserve">con salas, tienda y botín, pero sin la narrativa gráfica completa del documento inicial. El</w:t>
      </w:r>
      <w:r>
        <w:t xml:space="preserve"> </w:t>
      </w:r>
      <w:r>
        <w:rPr>
          <w:b/>
          <w:bCs/>
        </w:rPr>
        <w:t xml:space="preserve">modelo de datos</w:t>
      </w:r>
      <w:r>
        <w:t xml:space="preserve"> </w:t>
      </w:r>
      <w:r>
        <w:t xml:space="preserve">asigna una sola materia por pregunta y aún no modela prerrequisitos explícitos (véase §6.2). El</w:t>
      </w:r>
      <w:r>
        <w:t xml:space="preserve"> </w:t>
      </w:r>
      <w:r>
        <w:rPr>
          <w:b/>
          <w:bCs/>
        </w:rPr>
        <w:t xml:space="preserve">idioma del banco</w:t>
      </w:r>
      <w:r>
        <w:t xml:space="preserve"> </w:t>
      </w:r>
      <w:r>
        <w:t xml:space="preserve">mezcla castellano y catalán según la asignatura, con coherencia terminológica revisada pero mejorable. Por último, el</w:t>
      </w:r>
      <w:r>
        <w:t xml:space="preserve"> </w:t>
      </w:r>
      <w:r>
        <w:rPr>
          <w:b/>
          <w:bCs/>
        </w:rPr>
        <w:t xml:space="preserve">modo beta</w:t>
      </w:r>
      <w:r>
        <w:t xml:space="preserve"> </w:t>
      </w:r>
      <w:r>
        <w:t xml:space="preserve">amplía el pool con plantillas no revisadas y debe distinguirse del banco de producción en cualquier evaluación formal.</w:t>
      </w:r>
    </w:p>
    <w:bookmarkEnd w:id="129"/>
    <w:bookmarkStart w:id="130" w:name="trabajo-futuro"/>
    <w:p>
      <w:pPr>
        <w:pStyle w:val="Heading2"/>
      </w:pPr>
      <w:r>
        <w:rPr>
          <w:rStyle w:val="SectionNumber"/>
        </w:rPr>
        <w:t xml:space="preserve">6.6</w:t>
      </w:r>
      <w:r>
        <w:tab/>
      </w:r>
      <w:r>
        <w:t xml:space="preserve">Trabajo futuro</w:t>
      </w:r>
    </w:p>
    <w:p>
      <w:pPr>
        <w:pStyle w:val="FirstParagraph"/>
      </w:pPr>
      <w:r>
        <w:t xml:space="preserve">Entre las líneas futuras inmediatas figuran la implementación de</w:t>
      </w:r>
      <w:r>
        <w:t xml:space="preserve"> </w:t>
      </w:r>
      <w:r>
        <w:rPr>
          <w:rStyle w:val="VerbatimChar"/>
        </w:rPr>
        <w:t xml:space="preserve">Materias_relacionadas</w:t>
      </w:r>
      <w:r>
        <w:t xml:space="preserve"> </w:t>
      </w:r>
      <w:r>
        <w:t xml:space="preserve">y</w:t>
      </w:r>
      <w:r>
        <w:t xml:space="preserve"> </w:t>
      </w:r>
      <w:r>
        <w:rPr>
          <w:rStyle w:val="VerbatimChar"/>
        </w:rPr>
        <w:t xml:space="preserve">Prerequisitos</w:t>
      </w:r>
      <w:r>
        <w:t xml:space="preserve"> </w:t>
      </w:r>
      <w:r>
        <w:t xml:space="preserve">en el CSV y en los filtros del juego, el desarrollo de la narrativa gráfica completa del escape room, y un piloto con usuarios (n</w:t>
      </w:r>
      <w:r>
        <w:t xml:space="preserve"> </w:t>
      </w:r>
      <m:oMath>
        <m:r>
          <m:rPr>
            <m:sty m:val="p"/>
          </m:rPr>
          <m:t>≈</m:t>
        </m:r>
      </m:oMath>
      <w:r>
        <w:t xml:space="preserve"> </w:t>
      </w:r>
      <w:r>
        <w:t xml:space="preserve">15–20, cuestionario SUS, tiempo de práctica) para contrastar si las mecánicas de juego aumentan la práctica respecto a un listado estático —línea no formulada como hipótesis contrastada en este TFG por ausencia de datos. La integración con plataformas institucionales (Moodle, AulaWeb) completaría el despliegue en el grado.</w:t>
      </w:r>
    </w:p>
    <w:bookmarkEnd w:id="130"/>
    <w:bookmarkEnd w:id="131"/>
    <w:bookmarkStart w:id="132" w:name="conclusiones"/>
    <w:p>
      <w:pPr>
        <w:pStyle w:val="Heading1"/>
      </w:pPr>
      <w:r>
        <w:rPr>
          <w:rStyle w:val="SectionNumber"/>
        </w:rPr>
        <w:t xml:space="preserve">7</w:t>
      </w:r>
      <w:r>
        <w:tab/>
      </w:r>
      <w:r>
        <w:t xml:space="preserve">Conclusiones</w:t>
      </w:r>
    </w:p>
    <w:p>
      <w:pPr>
        <w:pStyle w:val="FirstParagraph"/>
      </w:pPr>
      <w:r>
        <w:t xml:space="preserve">Este Trabajo de Fin de Grado ha diseñado e implementado un</w:t>
      </w:r>
      <w:r>
        <w:t xml:space="preserve"> </w:t>
      </w:r>
      <w:r>
        <w:rPr>
          <w:b/>
          <w:bCs/>
        </w:rPr>
        <w:t xml:space="preserve">sistema de cuestionarios académicos</w:t>
      </w:r>
      <w:r>
        <w:t xml:space="preserve"> </w:t>
      </w:r>
      <w:r>
        <w:t xml:space="preserve">alineado con el plan de estudios del grado en Matemática Computacional y Análisis de Datos, integrando:</w:t>
      </w:r>
    </w:p>
    <w:p>
      <w:pPr>
        <w:numPr>
          <w:ilvl w:val="0"/>
          <w:numId w:val="1007"/>
        </w:numPr>
      </w:pPr>
      <w:r>
        <w:t xml:space="preserve">un</w:t>
      </w:r>
      <w:r>
        <w:t xml:space="preserve"> </w:t>
      </w:r>
      <w:r>
        <w:rPr>
          <w:b/>
          <w:bCs/>
        </w:rPr>
        <w:t xml:space="preserve">banco de 480 preguntas</w:t>
      </w:r>
      <w:r>
        <w:t xml:space="preserve"> </w:t>
      </w:r>
      <w:r>
        <w:t xml:space="preserve">estructurado, balanceado y revisado manualmente;</w:t>
      </w:r>
    </w:p>
    <w:p>
      <w:pPr>
        <w:numPr>
          <w:ilvl w:val="0"/>
          <w:numId w:val="1007"/>
        </w:numPr>
      </w:pPr>
      <w:r>
        <w:t xml:space="preserve">un</w:t>
      </w:r>
      <w:r>
        <w:t xml:space="preserve"> </w:t>
      </w:r>
      <w:r>
        <w:rPr>
          <w:b/>
          <w:bCs/>
        </w:rPr>
        <w:t xml:space="preserve">juego</w:t>
      </w:r>
      <w:r>
        <w:t xml:space="preserve"> </w:t>
      </w:r>
      <w:r>
        <w:t xml:space="preserve">en pygame con modos libre, historia, resistencia, escape room y feedback que gamifica la autoevaluación;</w:t>
      </w:r>
    </w:p>
    <w:p>
      <w:pPr>
        <w:numPr>
          <w:ilvl w:val="0"/>
          <w:numId w:val="1007"/>
        </w:numPr>
      </w:pPr>
      <w:r>
        <w:t xml:space="preserve">un</w:t>
      </w:r>
      <w:r>
        <w:t xml:space="preserve"> </w:t>
      </w:r>
      <w:r>
        <w:rPr>
          <w:b/>
          <w:bCs/>
        </w:rPr>
        <w:t xml:space="preserve">conjunto de herramientas</w:t>
      </w:r>
      <w:r>
        <w:t xml:space="preserve"> </w:t>
      </w:r>
      <w:r>
        <w:t xml:space="preserve">de validación y mantenimiento del dataset;</w:t>
      </w:r>
    </w:p>
    <w:p>
      <w:pPr>
        <w:numPr>
          <w:ilvl w:val="0"/>
          <w:numId w:val="1007"/>
        </w:numPr>
      </w:pPr>
      <w:r>
        <w:t xml:space="preserve">y una</w:t>
      </w:r>
      <w:r>
        <w:t xml:space="preserve"> </w:t>
      </w:r>
      <w:r>
        <w:rPr>
          <w:b/>
          <w:bCs/>
        </w:rPr>
        <w:t xml:space="preserve">arquitectura extensible</w:t>
      </w:r>
      <w:r>
        <w:t xml:space="preserve"> </w:t>
      </w:r>
      <w:r>
        <w:t xml:space="preserve">preparada para narrativa gráfica y modelos pedagógicos más ricos.</w:t>
      </w:r>
    </w:p>
    <w:p>
      <w:pPr>
        <w:pStyle w:val="FirstParagraph"/>
      </w:pPr>
      <w:r>
        <w:t xml:space="preserve">La principal contribución académica es pasar de un cuestionario genérico a una herramienta con</w:t>
      </w:r>
      <w:r>
        <w:t xml:space="preserve"> </w:t>
      </w:r>
      <w:r>
        <w:rPr>
          <w:b/>
          <w:bCs/>
        </w:rPr>
        <w:t xml:space="preserve">criterio didáctico explícito</w:t>
      </w:r>
      <w:r>
        <w:t xml:space="preserve">: trazabilidad curricular, calidad auditable del banco y mecánicas de juego orientadas a la práctica repetida. El desvío respecto al título inicial (escape room gráfico) se compensa con un entregable técnicamente sólido y documentado, que constituye la base sobre la que construir la experiencia narrativa.</w:t>
      </w:r>
    </w:p>
    <w:p>
      <w:pPr>
        <w:pStyle w:val="BodyText"/>
      </w:pPr>
      <w:r>
        <w:t xml:space="preserve">En el plano personal, el proyecto ha consolidado competencias de programación en Python, diseño de datos, ingeniería de software incremental y reflexión pedagógica sobre la evaluación en grados STEM interdisciplinares.</w:t>
      </w:r>
    </w:p>
    <w:p>
      <w:pPr>
        <w:pStyle w:val="BodyText"/>
      </w:pPr>
      <w:r>
        <w:t xml:space="preserve">Las líneas futuras más inmediatas son la validación con usuarios reales (incluida la motivación frente a un listado estático), el enriquecimiento del modelo de datos con multiasignatura y prerrequisitos, y el desarrollo de la capa narrativa escape room prevista en el documento de proyecto.</w:t>
      </w:r>
    </w:p>
    <w:p>
      <w:pPr>
        <w:pStyle w:val="BodyText"/>
      </w:pPr>
      <w:r>
        <w:t xml:space="preserve">La simulación Monte Carlo (§5.7) aporta una primera validación cuantitativa del motor de evaluación: el azar no permite aprobar ni completar partidas largas con vidas limitadas. El análisis del pity (§5.8) cuantifica cómo se acotan las rachas sin recompensas en escape room y resistencia.</w:t>
      </w:r>
    </w:p>
    <w:bookmarkEnd w:id="132"/>
    <w:bookmarkStart w:id="141" w:name="bibliografía"/>
    <w:p>
      <w:pPr>
        <w:pStyle w:val="Heading1"/>
      </w:pPr>
      <w:r>
        <w:rPr>
          <w:rStyle w:val="SectionNumber"/>
        </w:rPr>
        <w:t xml:space="preserve">8</w:t>
      </w:r>
      <w:r>
        <w:tab/>
      </w:r>
      <w:r>
        <w:t xml:space="preserve">Bibliografía</w:t>
      </w:r>
    </w:p>
    <w:p>
      <w:pPr>
        <w:pStyle w:val="FirstParagraph"/>
      </w:pPr>
      <w:r>
        <w:t xml:space="preserve">Biggs, J., Tang, C., y Kennedy, G. (2022).</w:t>
      </w:r>
      <w:r>
        <w:t xml:space="preserve"> </w:t>
      </w:r>
      <w:r>
        <w:rPr>
          <w:i/>
          <w:iCs/>
        </w:rPr>
        <w:t xml:space="preserve">Teaching for Quality Learning at University</w:t>
      </w:r>
      <w:r>
        <w:t xml:space="preserve"> </w:t>
      </w:r>
      <w:r>
        <w:t xml:space="preserve">(5.ª ed.). McGraw-Hill Education (UK).</w:t>
      </w:r>
    </w:p>
    <w:p>
      <w:pPr>
        <w:pStyle w:val="BodyText"/>
      </w:pPr>
      <w:r>
        <w:t xml:space="preserve">Brusilovsky, P., y Peylo, C. (2003). Adaptive and intelligent web-based educational systems.</w:t>
      </w:r>
      <w:r>
        <w:t xml:space="preserve"> </w:t>
      </w:r>
      <w:r>
        <w:rPr>
          <w:i/>
          <w:iCs/>
        </w:rPr>
        <w:t xml:space="preserve">International Journal of Artificial Intelligence in Education</w:t>
      </w:r>
      <w:r>
        <w:t xml:space="preserve">,</w:t>
      </w:r>
      <w:r>
        <w:t xml:space="preserve"> </w:t>
      </w:r>
      <w:r>
        <w:rPr>
          <w:i/>
          <w:iCs/>
        </w:rPr>
        <w:t xml:space="preserve">13</w:t>
      </w:r>
      <w:r>
        <w:t xml:space="preserve">(2–4), 159–172.</w:t>
      </w:r>
    </w:p>
    <w:p>
      <w:pPr>
        <w:pStyle w:val="BodyText"/>
      </w:pPr>
      <w:r>
        <w:t xml:space="preserve">Deterding, S., Dixon, D., Khaled, R., y Nacke, L. (2011). From game design elements to gamefulness: Defining</w:t>
      </w:r>
      <w:r>
        <w:t xml:space="preserve"> </w:t>
      </w:r>
      <w:r>
        <w:t xml:space="preserve">“gamification”</w:t>
      </w:r>
      <w:r>
        <w:t xml:space="preserve">. En</w:t>
      </w:r>
      <w:r>
        <w:t xml:space="preserve"> </w:t>
      </w:r>
      <w:r>
        <w:rPr>
          <w:i/>
          <w:iCs/>
        </w:rPr>
        <w:t xml:space="preserve">Proceedings of the 15th International Academic MindTrek Conference</w:t>
      </w:r>
      <w:r>
        <w:t xml:space="preserve"> </w:t>
      </w:r>
      <w:r>
        <w:t xml:space="preserve">(pp. 9–15). ACM.</w:t>
      </w:r>
      <w:r>
        <w:t xml:space="preserve"> </w:t>
      </w:r>
      <w:hyperlink r:id="rId133">
        <w:r>
          <w:rPr>
            <w:rStyle w:val="Hyperlink"/>
          </w:rPr>
          <w:t xml:space="preserve">https://doi.org/10.1145/2181037.2181040</w:t>
        </w:r>
      </w:hyperlink>
    </w:p>
    <w:p>
      <w:pPr>
        <w:pStyle w:val="BodyText"/>
      </w:pPr>
      <w:r>
        <w:t xml:space="preserve">Gee, J. P. (2003). What video games have to teach us about learning and literacy.</w:t>
      </w:r>
      <w:r>
        <w:t xml:space="preserve"> </w:t>
      </w:r>
      <w:r>
        <w:rPr>
          <w:i/>
          <w:iCs/>
        </w:rPr>
        <w:t xml:space="preserve">Computers in Entertainment</w:t>
      </w:r>
      <w:r>
        <w:t xml:space="preserve">,</w:t>
      </w:r>
      <w:r>
        <w:t xml:space="preserve"> </w:t>
      </w:r>
      <w:r>
        <w:rPr>
          <w:i/>
          <w:iCs/>
        </w:rPr>
        <w:t xml:space="preserve">1</w:t>
      </w:r>
      <w:r>
        <w:t xml:space="preserve">(1), 20.</w:t>
      </w:r>
      <w:r>
        <w:t xml:space="preserve"> </w:t>
      </w:r>
      <w:hyperlink r:id="rId134">
        <w:r>
          <w:rPr>
            <w:rStyle w:val="Hyperlink"/>
          </w:rPr>
          <w:t xml:space="preserve">https://doi.org/10.1145/950566.950595</w:t>
        </w:r>
      </w:hyperlink>
    </w:p>
    <w:p>
      <w:pPr>
        <w:pStyle w:val="BodyText"/>
      </w:pPr>
      <w:r>
        <w:t xml:space="preserve">Habgood, M. P. J., y Ainsworth, S. E. (2011). Motivating children to learn effectively: Exploring the use of intrinsic and extrinsic motivation in educational games.</w:t>
      </w:r>
      <w:r>
        <w:t xml:space="preserve"> </w:t>
      </w:r>
      <w:r>
        <w:rPr>
          <w:i/>
          <w:iCs/>
        </w:rPr>
        <w:t xml:space="preserve">British Journal of Educational Technology</w:t>
      </w:r>
      <w:r>
        <w:t xml:space="preserve">,</w:t>
      </w:r>
      <w:r>
        <w:t xml:space="preserve"> </w:t>
      </w:r>
      <w:r>
        <w:rPr>
          <w:i/>
          <w:iCs/>
        </w:rPr>
        <w:t xml:space="preserve">42</w:t>
      </w:r>
      <w:r>
        <w:t xml:space="preserve">(2), 183–200.</w:t>
      </w:r>
      <w:r>
        <w:t xml:space="preserve"> </w:t>
      </w:r>
      <w:hyperlink r:id="rId135">
        <w:r>
          <w:rPr>
            <w:rStyle w:val="Hyperlink"/>
          </w:rPr>
          <w:t xml:space="preserve">https://doi.org/10.1111/j.1467-8535.2009.01034.x</w:t>
        </w:r>
      </w:hyperlink>
    </w:p>
    <w:p>
      <w:pPr>
        <w:pStyle w:val="BodyText"/>
      </w:pPr>
      <w:r>
        <w:t xml:space="preserve">Haladyna, T. M., Downing, S. M., y Rodriguez, M. C. (2002). A review of multiple-choice item-writing guidelines for classroom assessment.</w:t>
      </w:r>
      <w:r>
        <w:t xml:space="preserve"> </w:t>
      </w:r>
      <w:r>
        <w:rPr>
          <w:i/>
          <w:iCs/>
        </w:rPr>
        <w:t xml:space="preserve">Applied Measurement in Education</w:t>
      </w:r>
      <w:r>
        <w:t xml:space="preserve">,</w:t>
      </w:r>
      <w:r>
        <w:t xml:space="preserve"> </w:t>
      </w:r>
      <w:r>
        <w:rPr>
          <w:i/>
          <w:iCs/>
        </w:rPr>
        <w:t xml:space="preserve">15</w:t>
      </w:r>
      <w:r>
        <w:t xml:space="preserve">(3), 309–333.</w:t>
      </w:r>
      <w:r>
        <w:t xml:space="preserve"> </w:t>
      </w:r>
      <w:hyperlink r:id="rId136">
        <w:r>
          <w:rPr>
            <w:rStyle w:val="Hyperlink"/>
          </w:rPr>
          <w:t xml:space="preserve">https://doi.org/10.1207/S15324818AME1503_5</w:t>
        </w:r>
      </w:hyperlink>
    </w:p>
    <w:p>
      <w:pPr>
        <w:pStyle w:val="BodyText"/>
      </w:pPr>
      <w:r>
        <w:t xml:space="preserve">Kiili, K. (2005). Digital game-based learning: Towards an experiential gaming model.</w:t>
      </w:r>
      <w:r>
        <w:t xml:space="preserve"> </w:t>
      </w:r>
      <w:r>
        <w:rPr>
          <w:i/>
          <w:iCs/>
        </w:rPr>
        <w:t xml:space="preserve">The Internet and Higher Education</w:t>
      </w:r>
      <w:r>
        <w:t xml:space="preserve">,</w:t>
      </w:r>
      <w:r>
        <w:t xml:space="preserve"> </w:t>
      </w:r>
      <w:r>
        <w:rPr>
          <w:i/>
          <w:iCs/>
        </w:rPr>
        <w:t xml:space="preserve">8</w:t>
      </w:r>
      <w:r>
        <w:t xml:space="preserve">(1), 13–24.</w:t>
      </w:r>
      <w:r>
        <w:t xml:space="preserve"> </w:t>
      </w:r>
      <w:hyperlink r:id="rId137">
        <w:r>
          <w:rPr>
            <w:rStyle w:val="Hyperlink"/>
          </w:rPr>
          <w:t xml:space="preserve">https://doi.org/10.1016/j.iheduc.2004.12.001</w:t>
        </w:r>
      </w:hyperlink>
    </w:p>
    <w:p>
      <w:pPr>
        <w:pStyle w:val="BodyText"/>
      </w:pPr>
      <w:r>
        <w:t xml:space="preserve">Michael, D. R., y Chen, S. L. (2005).</w:t>
      </w:r>
      <w:r>
        <w:t xml:space="preserve"> </w:t>
      </w:r>
      <w:r>
        <w:rPr>
          <w:i/>
          <w:iCs/>
        </w:rPr>
        <w:t xml:space="preserve">Serious Games: Games That Educate, Train, and Inform</w:t>
      </w:r>
      <w:r>
        <w:t xml:space="preserve">. Thomson Course Technology.</w:t>
      </w:r>
    </w:p>
    <w:p>
      <w:pPr>
        <w:pStyle w:val="BodyText"/>
      </w:pPr>
      <w:r>
        <w:t xml:space="preserve">Nicol, D. J., y Macfarlane-Dick, D. (2006). Formative assessment and self-regulated learning: A model and seven principles of good feedback practice.</w:t>
      </w:r>
      <w:r>
        <w:t xml:space="preserve"> </w:t>
      </w:r>
      <w:r>
        <w:rPr>
          <w:i/>
          <w:iCs/>
        </w:rPr>
        <w:t xml:space="preserve">Studies in Higher Education</w:t>
      </w:r>
      <w:r>
        <w:t xml:space="preserve">,</w:t>
      </w:r>
      <w:r>
        <w:t xml:space="preserve"> </w:t>
      </w:r>
      <w:r>
        <w:rPr>
          <w:i/>
          <w:iCs/>
        </w:rPr>
        <w:t xml:space="preserve">31</w:t>
      </w:r>
      <w:r>
        <w:t xml:space="preserve">(2), 199–218.</w:t>
      </w:r>
      <w:r>
        <w:t xml:space="preserve"> </w:t>
      </w:r>
      <w:hyperlink r:id="rId138">
        <w:r>
          <w:rPr>
            <w:rStyle w:val="Hyperlink"/>
          </w:rPr>
          <w:t xml:space="preserve">https://doi.org/10.1080/03075070600572090</w:t>
        </w:r>
      </w:hyperlink>
    </w:p>
    <w:p>
      <w:pPr>
        <w:pStyle w:val="BodyText"/>
      </w:pPr>
      <w:r>
        <w:t xml:space="preserve">Prensky, M. (2003). Digital game-based learning.</w:t>
      </w:r>
      <w:r>
        <w:t xml:space="preserve"> </w:t>
      </w:r>
      <w:r>
        <w:rPr>
          <w:i/>
          <w:iCs/>
        </w:rPr>
        <w:t xml:space="preserve">Computers in Entertainment</w:t>
      </w:r>
      <w:r>
        <w:t xml:space="preserve">,</w:t>
      </w:r>
      <w:r>
        <w:t xml:space="preserve"> </w:t>
      </w:r>
      <w:r>
        <w:rPr>
          <w:i/>
          <w:iCs/>
        </w:rPr>
        <w:t xml:space="preserve">1</w:t>
      </w:r>
      <w:r>
        <w:t xml:space="preserve">(1), 21.</w:t>
      </w:r>
      <w:r>
        <w:t xml:space="preserve"> </w:t>
      </w:r>
      <w:hyperlink r:id="rId139">
        <w:r>
          <w:rPr>
            <w:rStyle w:val="Hyperlink"/>
          </w:rPr>
          <w:t xml:space="preserve">https://doi.org/10.1145/950566.950596</w:t>
        </w:r>
      </w:hyperlink>
    </w:p>
    <w:p>
      <w:pPr>
        <w:pStyle w:val="BodyText"/>
      </w:pPr>
      <w:r>
        <w:t xml:space="preserve">Veldkamp, A., van de Grint, L., Knippels, M. C. P. J., y van Joolingen, W. R. (2020). Escape education: A systematic review on escape rooms in education.</w:t>
      </w:r>
      <w:r>
        <w:t xml:space="preserve"> </w:t>
      </w:r>
      <w:r>
        <w:rPr>
          <w:i/>
          <w:iCs/>
        </w:rPr>
        <w:t xml:space="preserve">Educational Research Review</w:t>
      </w:r>
      <w:r>
        <w:t xml:space="preserve">,</w:t>
      </w:r>
      <w:r>
        <w:t xml:space="preserve"> </w:t>
      </w:r>
      <w:r>
        <w:rPr>
          <w:i/>
          <w:iCs/>
        </w:rPr>
        <w:t xml:space="preserve">31</w:t>
      </w:r>
      <w:r>
        <w:t xml:space="preserve">, 100364.</w:t>
      </w:r>
      <w:r>
        <w:t xml:space="preserve"> </w:t>
      </w:r>
      <w:hyperlink r:id="rId140">
        <w:r>
          <w:rPr>
            <w:rStyle w:val="Hyperlink"/>
          </w:rPr>
          <w:t xml:space="preserve">https://doi.org/10.1016/j.edurev.2020.100364</w:t>
        </w:r>
      </w:hyperlink>
    </w:p>
    <w:p>
      <w:pPr>
        <w:pStyle w:val="BodyText"/>
      </w:pPr>
      <w:r>
        <w:t xml:space="preserve">Inka Games. (s. f.).</w:t>
      </w:r>
      <w:r>
        <w:t xml:space="preserve"> </w:t>
      </w:r>
      <w:r>
        <w:rPr>
          <w:i/>
          <w:iCs/>
        </w:rPr>
        <w:t xml:space="preserve">Inkagames.com — juegos de aventura point-and-click</w:t>
      </w:r>
      <w:r>
        <w:t xml:space="preserve">.</w:t>
      </w:r>
      <w:r>
        <w:t xml:space="preserve"> </w:t>
      </w:r>
      <w:hyperlink r:id="rId40">
        <w:r>
          <w:rPr>
            <w:rStyle w:val="Hyperlink"/>
          </w:rPr>
          <w:t xml:space="preserve">https://www.inkagames.com/</w:t>
        </w:r>
      </w:hyperlink>
      <w:r>
        <w:t xml:space="preserve"> </w:t>
      </w:r>
      <w:r>
        <w:t xml:space="preserve">[Consulta: 27 junio 2026].</w:t>
      </w:r>
    </w:p>
    <w:bookmarkEnd w:id="141"/>
    <w:bookmarkStart w:id="143" w:name="apéndices"/>
    <w:p>
      <w:pPr>
        <w:pStyle w:val="Heading1"/>
      </w:pPr>
      <w:r>
        <w:rPr>
          <w:rStyle w:val="SectionNumber"/>
        </w:rPr>
        <w:t xml:space="preserve">9</w:t>
      </w:r>
      <w:r>
        <w:tab/>
      </w:r>
      <w:r>
        <w:t xml:space="preserve">Apéndices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Apéndice</w:t>
            </w:r>
          </w:p>
        </w:tc>
        <w:tc>
          <w:tcPr/>
          <w:p>
            <w:pPr>
              <w:pStyle w:val="Compact"/>
              <w:jc w:val="left"/>
            </w:pPr>
            <w:r>
              <w:rPr>
                <w:b/>
                <w:bCs/>
              </w:rPr>
              <w:t xml:space="preserve">Contenido</w:t>
            </w:r>
          </w:p>
        </w:tc>
        <w:tc>
          <w:tcPr/>
          <w:p>
            <w:pPr>
              <w:pStyle w:val="Compact"/>
              <w:jc w:val="left"/>
            </w:pPr>
            <w:r>
              <w:rPr>
                <w:b/>
                <w:bCs/>
              </w:rPr>
              <w:t xml:space="preserve">Enlace</w:t>
            </w:r>
          </w:p>
        </w:tc>
      </w:tr>
      <w:tr>
        <w:tc>
          <w:tcPr/>
          <w:p>
            <w:pPr>
              <w:pStyle w:val="Compact"/>
              <w:jc w:val="center"/>
            </w:pPr>
            <w:r>
              <w:t xml:space="preserve">A</w:t>
            </w:r>
          </w:p>
        </w:tc>
        <w:tc>
          <w:tcPr/>
          <w:p>
            <w:pPr>
              <w:pStyle w:val="Compact"/>
              <w:jc w:val="left"/>
            </w:pPr>
            <w:r>
              <w:t xml:space="preserve">Esquema del banco y diagramas curriculares</w:t>
            </w:r>
          </w:p>
        </w:tc>
        <w:tc>
          <w:tcPr/>
          <w:p>
            <w:pPr>
              <w:pStyle w:val="Compact"/>
              <w:jc w:val="left"/>
            </w:pPr>
            <w:r>
              <w:rPr>
                <w:rStyle w:val="VerbatimChar"/>
              </w:rPr>
              <w:t xml:space="preserve">Data/README.md</w:t>
            </w:r>
          </w:p>
        </w:tc>
      </w:tr>
      <w:tr>
        <w:tc>
          <w:tcPr/>
          <w:p>
            <w:pPr>
              <w:pStyle w:val="Compact"/>
              <w:jc w:val="center"/>
            </w:pPr>
            <w:r>
              <w:t xml:space="preserve">B</w:t>
            </w:r>
          </w:p>
        </w:tc>
        <w:tc>
          <w:tcPr/>
          <w:p>
            <w:pPr>
              <w:pStyle w:val="Compact"/>
              <w:jc w:val="left"/>
            </w:pPr>
            <w:r>
              <w:t xml:space="preserve">Arquitectura del juego, modos, puntuación, bancos beta</w:t>
            </w:r>
          </w:p>
        </w:tc>
        <w:tc>
          <w:tcPr/>
          <w:p>
            <w:pPr>
              <w:pStyle w:val="Compact"/>
              <w:jc w:val="left"/>
            </w:pPr>
            <w:r>
              <w:rPr>
                <w:rStyle w:val="VerbatimChar"/>
              </w:rPr>
              <w:t xml:space="preserve">Juego/README.md</w:t>
            </w:r>
            <w:r>
              <w:t xml:space="preserve">,</w:t>
            </w:r>
            <w:r>
              <w:t xml:space="preserve"> </w:t>
            </w:r>
            <w:r>
              <w:rPr>
                <w:rStyle w:val="VerbatimChar"/>
              </w:rPr>
              <w:t xml:space="preserve">Juego/Comun/README.md</w:t>
            </w:r>
            <w:r>
              <w:t xml:space="preserve">,</w:t>
            </w:r>
            <w:r>
              <w:t xml:space="preserve"> </w:t>
            </w:r>
            <w:r>
              <w:rPr>
                <w:rStyle w:val="VerbatimChar"/>
              </w:rPr>
              <w:t xml:space="preserve">Juego/Grafico/README.md</w:t>
            </w:r>
          </w:p>
        </w:tc>
      </w:tr>
      <w:tr>
        <w:tc>
          <w:tcPr/>
          <w:p>
            <w:pPr>
              <w:pStyle w:val="Compact"/>
              <w:jc w:val="center"/>
            </w:pPr>
            <w:r>
              <w:t xml:space="preserve">C</w:t>
            </w:r>
          </w:p>
        </w:tc>
        <w:tc>
          <w:tcPr/>
          <w:p>
            <w:pPr>
              <w:pStyle w:val="Compact"/>
              <w:jc w:val="left"/>
            </w:pPr>
            <w:r>
              <w:t xml:space="preserve">Scripts de mantenimiento, balanceo, auditorías</w:t>
            </w:r>
          </w:p>
        </w:tc>
        <w:tc>
          <w:tcPr/>
          <w:p>
            <w:pPr>
              <w:pStyle w:val="Compact"/>
              <w:jc w:val="left"/>
            </w:pPr>
            <w:r>
              <w:rPr>
                <w:rStyle w:val="VerbatimChar"/>
              </w:rPr>
              <w:t xml:space="preserve">Files/README.md</w:t>
            </w:r>
          </w:p>
        </w:tc>
      </w:tr>
      <w:tr>
        <w:tc>
          <w:tcPr/>
          <w:p>
            <w:pPr>
              <w:pStyle w:val="Compact"/>
              <w:jc w:val="center"/>
            </w:pPr>
            <w:r>
              <w:t xml:space="preserve">D</w:t>
            </w:r>
          </w:p>
        </w:tc>
        <w:tc>
          <w:tcPr/>
          <w:p>
            <w:pPr>
              <w:pStyle w:val="Compact"/>
              <w:jc w:val="left"/>
            </w:pPr>
            <w:r>
              <w:t xml:space="preserve">Pruebas unitarias</w:t>
            </w:r>
          </w:p>
        </w:tc>
        <w:tc>
          <w:tcPr/>
          <w:p>
            <w:pPr>
              <w:pStyle w:val="Compact"/>
              <w:jc w:val="left"/>
            </w:pPr>
            <w:r>
              <w:rPr>
                <w:rStyle w:val="VerbatimChar"/>
              </w:rPr>
              <w:t xml:space="preserve">Tests/README.md</w:t>
            </w:r>
          </w:p>
        </w:tc>
      </w:tr>
      <w:tr>
        <w:tc>
          <w:tcPr/>
          <w:p>
            <w:pPr>
              <w:pStyle w:val="Compact"/>
              <w:jc w:val="center"/>
            </w:pPr>
            <w:r>
              <w:t xml:space="preserve">E</w:t>
            </w:r>
          </w:p>
        </w:tc>
        <w:tc>
          <w:tcPr/>
          <w:p>
            <w:pPr>
              <w:pStyle w:val="Compact"/>
              <w:jc w:val="left"/>
            </w:pPr>
            <w:r>
              <w:t xml:space="preserve">Repositorio y guía rápida</w:t>
            </w:r>
          </w:p>
        </w:tc>
        <w:tc>
          <w:tcPr/>
          <w:p>
            <w:pPr>
              <w:pStyle w:val="Compact"/>
              <w:jc w:val="left"/>
            </w:pPr>
            <w:r>
              <w:rPr>
                <w:rStyle w:val="VerbatimChar"/>
              </w:rPr>
              <w:t xml:space="preserve">README.md</w:t>
            </w:r>
          </w:p>
        </w:tc>
      </w:tr>
      <w:tr>
        <w:tc>
          <w:tcPr/>
          <w:p>
            <w:pPr>
              <w:pStyle w:val="Compact"/>
              <w:jc w:val="center"/>
            </w:pPr>
            <w:r>
              <w:t xml:space="preserve">F</w:t>
            </w:r>
          </w:p>
        </w:tc>
        <w:tc>
          <w:tcPr/>
          <w:p>
            <w:pPr>
              <w:pStyle w:val="Compact"/>
              <w:jc w:val="left"/>
            </w:pPr>
            <w:r>
              <w:t xml:space="preserve">LaTeX, Word y exportación</w:t>
            </w:r>
          </w:p>
        </w:tc>
        <w:tc>
          <w:tcPr/>
          <w:p>
            <w:pPr>
              <w:pStyle w:val="Compact"/>
              <w:jc w:val="left"/>
            </w:pPr>
            <w:r>
              <w:rPr>
                <w:rStyle w:val="VerbatimChar"/>
              </w:rPr>
              <w:t xml:space="preserve">Docs/README.md</w:t>
            </w:r>
          </w:p>
        </w:tc>
      </w:tr>
      <w:tr>
        <w:tc>
          <w:tcPr/>
          <w:p>
            <w:pPr>
              <w:pStyle w:val="Compact"/>
              <w:jc w:val="center"/>
            </w:pPr>
            <w:r>
              <w:t xml:space="preserve">G</w:t>
            </w:r>
          </w:p>
        </w:tc>
        <w:tc>
          <w:tcPr/>
          <w:p>
            <w:pPr>
              <w:pStyle w:val="Compact"/>
              <w:jc w:val="left"/>
            </w:pPr>
            <w:r>
              <w:t xml:space="preserve">Estado del proyecto y seguimiento</w:t>
            </w:r>
          </w:p>
        </w:tc>
        <w:tc>
          <w:tcPr/>
          <w:p>
            <w:pPr>
              <w:pStyle w:val="Compact"/>
              <w:jc w:val="left"/>
            </w:pPr>
            <w:r>
              <w:rPr>
                <w:rStyle w:val="VerbatimChar"/>
              </w:rPr>
              <w:t xml:space="preserve">Docs/CHANGELOG_PROYECTO.md</w:t>
            </w:r>
            <w:r>
              <w:t xml:space="preserve">,</w:t>
            </w:r>
            <w:r>
              <w:t xml:space="preserve"> </w:t>
            </w:r>
            <w:r>
              <w:rPr>
                <w:rStyle w:val="VerbatimChar"/>
              </w:rPr>
              <w:t xml:space="preserve">Docs/CHANGELOG_JUEGO.md</w:t>
            </w:r>
            <w:r>
              <w:t xml:space="preserve">,</w:t>
            </w:r>
            <w:r>
              <w:t xml:space="preserve"> </w:t>
            </w:r>
            <w:r>
              <w:rPr>
                <w:rStyle w:val="VerbatimChar"/>
              </w:rPr>
              <w:t xml:space="preserve">Docs/CHECKLIST.md</w:t>
            </w:r>
          </w:p>
        </w:tc>
      </w:tr>
    </w:tbl>
    <w:p>
      <w:pPr>
        <w:pStyle w:val="BodyText"/>
      </w:pPr>
      <w:r>
        <w:rPr>
          <w:b/>
          <w:bCs/>
        </w:rPr>
        <w:t xml:space="preserve">Repositorio:</w:t>
      </w:r>
      <w:r>
        <w:t xml:space="preserve"> </w:t>
      </w:r>
      <w:hyperlink r:id="rId142">
        <w:r>
          <w:rPr>
            <w:rStyle w:val="Hyperlink"/>
          </w:rPr>
          <w:t xml:space="preserve">https://github.com/Dafafi63f/Escape-Room.git</w:t>
        </w:r>
      </w:hyperlink>
    </w:p>
    <w:bookmarkEnd w:id="143"/>
    <w:sectPr>
      <w:footnotePr>
        <w:numRestart w:val="eachSect"/>
      </w:footnotePr>
      <w:footerReference r:id="rId31"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0" w:after="140" w:line="336" w:lineRule="auto"/>
      <w:outlineLvl w:val="9"/>
    </w:pPr>
    <w:rPr>
      <w:rFonts w:asciiTheme="majorHAnsi" w:cstheme="majorBidi" w:eastAsiaTheme="majorEastAsia" w:hAnsiTheme="majorHAnsi"/>
      <w:b w:val="0"/>
      <w:bCs w:val="0"/>
      <w:color w:themeColor="accent1" w:themeShade="BF" w:val="365F91"/>
      <w:sz w:val="28"/>
      <w:szCs w:val="28"/>
    </w:rPr>
  </w:style>
  <w:style w:styleId="TOC1" w:type="paragraph">
    <w:name w:val="toc 1"/>
    <w:basedOn w:val="Normal"/>
    <w:next w:val="Normal"/>
    <w:autoRedefine/>
    <w:uiPriority w:val="39"/>
    <w:unhideWhenUsed/>
    <w:qFormat/>
    <w:pPr>
      <w:spacing w:before="0" w:after="0" w:line="288" w:lineRule="auto"/>
      <w:ind w:left="220" w:hanging="220"/>
    </w:pPr>
    <w:rPr>
      <w:sz w:val="24"/>
      <w:szCs w:val="24"/>
    </w:rPr>
  </w:style>
  <w:style w:styleId="TOC2" w:type="paragraph">
    <w:name w:val="toc 2"/>
    <w:basedOn w:val="Normal"/>
    <w:next w:val="Normal"/>
    <w:autoRedefine/>
    <w:uiPriority w:val="39"/>
    <w:unhideWhenUsed/>
    <w:qFormat/>
    <w:pPr>
      <w:spacing w:before="0" w:after="0" w:line="276" w:lineRule="auto"/>
      <w:ind w:left="360" w:hanging="180"/>
    </w:pPr>
    <w:rPr>
      <w:sz w:val="22"/>
      <w:szCs w:val="22"/>
    </w:rPr>
  </w:style>
  <w:style w:styleId="TOC3" w:type="paragraph">
    <w:name w:val="toc 3"/>
    <w:basedOn w:val="Normal"/>
    <w:next w:val="Normal"/>
    <w:autoRedefine/>
    <w:uiPriority w:val="39"/>
    <w:unhideWhenUsed/>
    <w:qFormat/>
    <w:pPr>
      <w:spacing w:before="0" w:after="0" w:line="276" w:lineRule="auto"/>
      <w:ind w:left="480" w:hanging="180"/>
    </w:pPr>
    <w:rPr>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31" Target="footer1.xml" Type="http://schemas.openxmlformats.org/officeDocument/2006/relationships/footer" /><Relationship Type="http://schemas.openxmlformats.org/officeDocument/2006/relationships/image" Id="rId43" Target="media/rId43.png" /><Relationship Type="http://schemas.openxmlformats.org/officeDocument/2006/relationships/image" Id="rId111" Target="media/rId111.png" /><Relationship Type="http://schemas.openxmlformats.org/officeDocument/2006/relationships/image" Id="rId106" Target="media/rId106.png" /><Relationship Type="http://schemas.openxmlformats.org/officeDocument/2006/relationships/image" Id="rId115" Target="media/rId115.png" /><Relationship Type="http://schemas.openxmlformats.org/officeDocument/2006/relationships/image" Id="rId49" Target="media/rId49.png" /><Relationship Type="http://schemas.openxmlformats.org/officeDocument/2006/relationships/image" Id="rId102" Target="media/rId102.png" /><Relationship Type="http://schemas.openxmlformats.org/officeDocument/2006/relationships/image" Id="rId71" Target="media/rId71.png" /><Relationship Type="http://schemas.openxmlformats.org/officeDocument/2006/relationships/image" Id="rId94" Target="media/rId94.png" /><Relationship Type="http://schemas.openxmlformats.org/officeDocument/2006/relationships/image" Id="rId90" Target="media/rId90.png" /><Relationship Type="http://schemas.openxmlformats.org/officeDocument/2006/relationships/hyperlink" Id="rId140" Target="https://doi.org/10.1016/j.edurev.2020.100364" TargetMode="External" /><Relationship Type="http://schemas.openxmlformats.org/officeDocument/2006/relationships/hyperlink" Id="rId137" Target="https://doi.org/10.1016/j.iheduc.2004.12.001" TargetMode="External" /><Relationship Type="http://schemas.openxmlformats.org/officeDocument/2006/relationships/hyperlink" Id="rId138" Target="https://doi.org/10.1080/03075070600572090" TargetMode="External" /><Relationship Type="http://schemas.openxmlformats.org/officeDocument/2006/relationships/hyperlink" Id="rId135" Target="https://doi.org/10.1111/j.1467-8535.2009.01034.x" TargetMode="External" /><Relationship Type="http://schemas.openxmlformats.org/officeDocument/2006/relationships/hyperlink" Id="rId133" Target="https://doi.org/10.1145/2181037.2181040" TargetMode="External" /><Relationship Type="http://schemas.openxmlformats.org/officeDocument/2006/relationships/hyperlink" Id="rId134" Target="https://doi.org/10.1145/950566.950595" TargetMode="External" /><Relationship Type="http://schemas.openxmlformats.org/officeDocument/2006/relationships/hyperlink" Id="rId139" Target="https://doi.org/10.1145/950566.950596" TargetMode="External" /><Relationship Type="http://schemas.openxmlformats.org/officeDocument/2006/relationships/hyperlink" Id="rId136" Target="https://doi.org/10.1207/S15324818AME1503_5" TargetMode="External" /><Relationship Type="http://schemas.openxmlformats.org/officeDocument/2006/relationships/hyperlink" Id="rId142" Target="https://github.com/Dafafi63f/Escape-Room.git" TargetMode="External" /><Relationship Type="http://schemas.openxmlformats.org/officeDocument/2006/relationships/hyperlink" Id="rId40" Target="https://www.inkagames.com/" TargetMode="External" /><Relationship Type="http://schemas.openxmlformats.org/officeDocument/2006/relationships/hyperlink" Id="rId46" Target="https://www.youtube.com/watch?v=ib--6Tl5ZVc" TargetMode="External" /></Relationships>
</file>

<file path=word/_rels/footnotes.xml.rels><?xml version="1.0" encoding="UTF-8"?><Relationships xmlns="http://schemas.openxmlformats.org/package/2006/relationships"><Relationship Type="http://schemas.openxmlformats.org/officeDocument/2006/relationships/hyperlink" Id="rId140" Target="https://doi.org/10.1016/j.edurev.2020.100364" TargetMode="External" /><Relationship Type="http://schemas.openxmlformats.org/officeDocument/2006/relationships/hyperlink" Id="rId137" Target="https://doi.org/10.1016/j.iheduc.2004.12.001" TargetMode="External" /><Relationship Type="http://schemas.openxmlformats.org/officeDocument/2006/relationships/hyperlink" Id="rId138" Target="https://doi.org/10.1080/03075070600572090" TargetMode="External" /><Relationship Type="http://schemas.openxmlformats.org/officeDocument/2006/relationships/hyperlink" Id="rId135" Target="https://doi.org/10.1111/j.1467-8535.2009.01034.x" TargetMode="External" /><Relationship Type="http://schemas.openxmlformats.org/officeDocument/2006/relationships/hyperlink" Id="rId133" Target="https://doi.org/10.1145/2181037.2181040" TargetMode="External" /><Relationship Type="http://schemas.openxmlformats.org/officeDocument/2006/relationships/hyperlink" Id="rId134" Target="https://doi.org/10.1145/950566.950595" TargetMode="External" /><Relationship Type="http://schemas.openxmlformats.org/officeDocument/2006/relationships/hyperlink" Id="rId139" Target="https://doi.org/10.1145/950566.950596" TargetMode="External" /><Relationship Type="http://schemas.openxmlformats.org/officeDocument/2006/relationships/hyperlink" Id="rId136" Target="https://doi.org/10.1207/S15324818AME1503_5" TargetMode="External" /><Relationship Type="http://schemas.openxmlformats.org/officeDocument/2006/relationships/hyperlink" Id="rId142" Target="https://github.com/Dafafi63f/Escape-Room.git" TargetMode="External" /><Relationship Type="http://schemas.openxmlformats.org/officeDocument/2006/relationships/hyperlink" Id="rId40" Target="https://www.inkagames.com/" TargetMode="External" /><Relationship Type="http://schemas.openxmlformats.org/officeDocument/2006/relationships/hyperlink" Id="rId46" Target="https://www.youtube.com/watch?v=ib--6Tl5ZV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y desarrollo de un juego interactivo educativo basado en contenidos del grado en Matemática Computacional y Análisis de Datos</dc:title>
  <dc:creator>Daniel Fageda Figueredo NIU: 1601846 Tutor: Víctor Navas Portella</dc:creator>
  <dc:language>es</dc:language>
  <cp:keywords/>
  <dcterms:created xsi:type="dcterms:W3CDTF">2026-06-28T00:25:06Z</dcterms:created>
  <dcterms:modified xsi:type="dcterms:W3CDTF">2026-06-28T00:25:06Z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Se presenta el diseño e implementación de un cuestionario educativo alineado con el plan de estudios del grado en Matemática Computacional y Análisis de Datos (MatCAD). El entregable incluye un banco cerrado de 480 preguntas con metadatos curriculares, un juego en pygame con cinco modos (libre, historia, resistencia, escape room y feedback), y herramientas de validación del dataset. El desarrollo siguió un enfoque incremental: primero un prototipo en terminal para validar el motor de evaluación y, después, una interfaz gráfica que concentra toda la experiencia de juego. Los resultados muestran un sistema funcional, documentado y extensible; la validación con usuarios y la narrativa gráfica quedan como trabajo futuro.Palabras clave: cuestionario educativo, gamificación, banco de preguntas, autoevaluación, MatCAD, serious games.</vt:lpwstr>
  </property>
  <property fmtid="{D5CDD505-2E9C-101B-9397-08002B2CF9AE}" pid="3" name="date">
    <vt:lpwstr/>
  </property>
  <property fmtid="{D5CDD505-2E9C-101B-9397-08002B2CF9AE}" pid="4" name="toc-title">
    <vt:lpwstr>Índice</vt:lpwstr>
  </property>
</Properties>
</file>