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1.png" ContentType="image/png"/>
  <Override PartName="/word/media/rId75.png" ContentType="image/png"/>
  <Override PartName="/word/media/rId8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cuatro modos) descrito en esta memoria; la capa narrativa escape room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0">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41">
        <w:r>
          <w:rPr>
            <w:rStyle w:val="VerbatimChar"/>
          </w:rPr>
          <w:t xml:space="preserve">../Figuras/</w:t>
        </w:r>
      </w:hyperlink>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3" w:name="introducción"/>
    <w:p>
      <w:pPr>
        <w:pStyle w:val="Heading1"/>
      </w:pPr>
      <w:r>
        <w:rPr>
          <w:rStyle w:val="SectionNumber"/>
        </w:rPr>
        <w:t xml:space="preserve">1</w:t>
      </w:r>
      <w:r>
        <w:tab/>
      </w:r>
      <w:r>
        <w:t xml:space="preserve">Introducción</w:t>
      </w:r>
    </w:p>
    <w:bookmarkStart w:id="42"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2"/>
    <w:bookmarkStart w:id="43"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3"/>
    <w:bookmarkStart w:id="44"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4"/>
    <w:bookmarkStart w:id="45"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5"/>
    <w:bookmarkStart w:id="52" w:name="marco-teórico-y-estado-del-arte"/>
    <w:p>
      <w:pPr>
        <w:pStyle w:val="Heading2"/>
      </w:pPr>
      <w:r>
        <w:rPr>
          <w:rStyle w:val="SectionNumber"/>
        </w:rPr>
        <w:t xml:space="preserve">1.5</w:t>
      </w:r>
      <w:r>
        <w:tab/>
      </w:r>
      <w:r>
        <w:t xml:space="preserve">Marco teórico y estado del arte</w:t>
      </w:r>
    </w:p>
    <w:bookmarkStart w:id="46"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6"/>
    <w:bookmarkStart w:id="47"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7"/>
    <w:bookmarkStart w:id="48"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8"/>
    <w:bookmarkStart w:id="49"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9"/>
    <w:bookmarkStart w:id="50"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50"/>
    <w:bookmarkStart w:id="51"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51"/>
    <w:bookmarkEnd w:id="52"/>
    <w:bookmarkEnd w:id="53"/>
    <w:bookmarkStart w:id="56" w:name="objetivos"/>
    <w:p>
      <w:pPr>
        <w:pStyle w:val="Heading1"/>
      </w:pPr>
      <w:r>
        <w:rPr>
          <w:rStyle w:val="SectionNumber"/>
        </w:rPr>
        <w:t xml:space="preserve">2</w:t>
      </w:r>
      <w:r>
        <w:tab/>
      </w:r>
      <w:r>
        <w:t xml:space="preserve">Objetivos</w:t>
      </w:r>
    </w:p>
    <w:bookmarkStart w:id="5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4"/>
    <w:bookmarkStart w:id="55"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55"/>
    <w:bookmarkEnd w:id="56"/>
    <w:bookmarkStart w:id="57"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7"/>
    <w:bookmarkStart w:id="67" w:name="metodología"/>
    <w:p>
      <w:pPr>
        <w:pStyle w:val="Heading1"/>
      </w:pPr>
      <w:r>
        <w:rPr>
          <w:rStyle w:val="SectionNumber"/>
        </w:rPr>
        <w:t xml:space="preserve">4</w:t>
      </w:r>
      <w:r>
        <w:tab/>
      </w:r>
      <w:r>
        <w:t xml:space="preserve">Metodología</w:t>
      </w:r>
    </w:p>
    <w:bookmarkStart w:id="5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8"/>
    <w:bookmarkStart w:id="60"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59">
        <w:r>
          <w:rPr>
            <w:rStyle w:val="VerbatimChar"/>
          </w:rPr>
          <w:t xml:space="preserve">Data/README.md</w:t>
        </w:r>
      </w:hyperlink>
      <w:r>
        <w:t xml:space="preserve">.</w:t>
      </w:r>
    </w:p>
    <w:bookmarkEnd w:id="60"/>
    <w:bookmarkStart w:id="6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Empaquetado opcional: PyInstaller (</w:t>
      </w:r>
      <w:r>
        <w:rPr>
          <w:rStyle w:val="VerbatimChar"/>
        </w:rPr>
        <w:t xml:space="preserve">Juego/build_exe_onefile.ps1</w:t>
      </w:r>
      <w:r>
        <w:t xml:space="preserve"> </w:t>
      </w:r>
      <w:r>
        <w:t xml:space="preserve">→</w:t>
      </w:r>
      <w:r>
        <w:t xml:space="preserve"> </w:t>
      </w:r>
      <w:r>
        <w:rPr>
          <w:rStyle w:val="VerbatimChar"/>
        </w:rPr>
        <w:t xml:space="preserve">juego_grafico.exe</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BodyText"/>
      </w:pPr>
      <w:r>
        <w:drawing>
          <wp:inline>
            <wp:extent cx="5334000" cy="3352932"/>
            <wp:effectExtent b="0" l="0" r="0" t="0"/>
            <wp:docPr descr="" title="" id="62" name="Picture"/>
            <a:graphic>
              <a:graphicData uri="http://schemas.openxmlformats.org/drawingml/2006/picture">
                <pic:pic>
                  <pic:nvPicPr>
                    <pic:cNvPr descr="../Figuras/arquitectura_sistema.png" id="63" name="Picture"/>
                    <pic:cNvPicPr>
                      <a:picLocks noChangeArrowheads="1" noChangeAspect="1"/>
                    </pic:cNvPicPr>
                  </pic:nvPicPr>
                  <pic:blipFill>
                    <a:blip r:embed="rId61"/>
                    <a:stretch>
                      <a:fillRect/>
                    </a:stretch>
                  </pic:blipFill>
                  <pic:spPr bwMode="auto">
                    <a:xfrm>
                      <a:off x="0" y="0"/>
                      <a:ext cx="5334000" cy="3352932"/>
                    </a:xfrm>
                    <a:prstGeom prst="rect">
                      <a:avLst/>
                    </a:prstGeom>
                    <a:noFill/>
                    <a:ln w="9525">
                      <a:noFill/>
                      <a:headEnd/>
                      <a:tailEnd/>
                    </a:ln>
                  </pic:spPr>
                </pic:pic>
              </a:graphicData>
            </a:graphic>
          </wp:inline>
        </w:drawing>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 (libre, historia, resistencia, feedback)</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pPr>
            <w:r>
              <w:t xml:space="preserve">Reglas, puntuación, pool, informes, rutas</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Historia</w:t>
            </w:r>
          </w:p>
        </w:tc>
        <w:tc>
          <w:tcPr/>
          <w:p>
            <w:pPr>
              <w:pStyle w:val="Compact"/>
            </w:pPr>
            <w:r>
              <w:rPr>
                <w:rStyle w:val="VerbatimChar"/>
              </w:rPr>
              <w:t xml:space="preserve">Comun/generador_examen_historia.py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continua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64"/>
    <w:bookmarkStart w:id="65" w:name="validación-y-aseguramiento-de-la-calidad"/>
    <w:p>
      <w:pPr>
        <w:pStyle w:val="Heading2"/>
      </w:pPr>
      <w:r>
        <w:rPr>
          <w:rStyle w:val="SectionNumber"/>
        </w:rPr>
        <w:t xml:space="preserve">4.4</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395</w:t>
            </w:r>
            <w:r>
              <w:t xml:space="preserve"> </w:t>
            </w:r>
            <w:r>
              <w:t xml:space="preserve">tests: 387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5"/>
    <w:bookmarkStart w:id="66"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66"/>
    <w:bookmarkEnd w:id="67"/>
    <w:bookmarkStart w:id="86" w:name="resultados"/>
    <w:p>
      <w:pPr>
        <w:pStyle w:val="Heading1"/>
      </w:pPr>
      <w:r>
        <w:rPr>
          <w:rStyle w:val="SectionNumber"/>
        </w:rPr>
        <w:t xml:space="preserve">5</w:t>
      </w:r>
      <w:r>
        <w:tab/>
      </w:r>
      <w:r>
        <w:t xml:space="preserve">Resultados</w:t>
      </w:r>
    </w:p>
    <w:bookmarkStart w:id="68"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8"/>
    <w:bookmarkStart w:id="69"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cinco modos operativos (libre, historia, resistencia, escape room, feedback), banco de</w:t>
      </w:r>
      <w:r>
        <w:t xml:space="preserve"> </w:t>
      </w:r>
      <w:r>
        <w:rPr>
          <w:b/>
          <w:bCs/>
        </w:rPr>
        <w:t xml:space="preserve">480 preguntas</w:t>
      </w:r>
      <w:r>
        <w:t xml:space="preserve"> </w:t>
      </w:r>
      <w:r>
        <w:t xml:space="preserve">revisadas manualmente y herramientas de mantenimiento del dataset. El</w:t>
      </w:r>
      <w:r>
        <w:t xml:space="preserve"> </w:t>
      </w:r>
      <w:r>
        <w:rPr>
          <w:b/>
          <w:bCs/>
        </w:rPr>
        <w:t xml:space="preserve">modo escape room</w:t>
      </w:r>
      <w:r>
        <w:t xml:space="preserve"> </w:t>
      </w:r>
      <w:r>
        <w:t xml:space="preserve">implementa mecánicas de salas y puertas (tienda, botín, inventario); la narrativa gráfica completa tipo novela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resistencia</w:t>
            </w:r>
          </w:p>
        </w:tc>
        <w:tc>
          <w:tcPr/>
          <w:p>
            <w:pPr>
              <w:pStyle w:val="Compact"/>
            </w:pPr>
            <w:r>
              <w:t xml:space="preserve">Reto del día, apuestas, maldiciones, power-ups</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9"/>
    <w:bookmarkStart w:id="71"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70">
        <w:r>
          <w:rPr>
            <w:rStyle w:val="VerbatimChar"/>
          </w:rPr>
          <w:t xml:space="preserve">Data/README.md</w:t>
        </w:r>
      </w:hyperlink>
      <w:r>
        <w:t xml:space="preserve">.</w:t>
      </w:r>
    </w:p>
    <w:bookmarkEnd w:id="71"/>
    <w:bookmarkStart w:id="73"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395</w:t>
      </w:r>
      <w:r>
        <w:t xml:space="preserve"> </w:t>
      </w:r>
      <w:r>
        <w:t xml:space="preserve">tests) con CI en GitHub Actions. Catálogo de comandos:</w:t>
      </w:r>
      <w:r>
        <w:t xml:space="preserve"> </w:t>
      </w:r>
      <w:hyperlink r:id="rId72">
        <w:r>
          <w:rPr>
            <w:rStyle w:val="VerbatimChar"/>
          </w:rPr>
          <w:t xml:space="preserve">Files/README.md</w:t>
        </w:r>
      </w:hyperlink>
      <w:r>
        <w:t xml:space="preserve">.</w:t>
      </w:r>
    </w:p>
    <w:bookmarkEnd w:id="73"/>
    <w:bookmarkStart w:id="74"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4</w:t>
            </w:r>
          </w:p>
        </w:tc>
      </w:tr>
      <w:tr>
        <w:tc>
          <w:tcPr/>
          <w:p>
            <w:pPr>
              <w:pStyle w:val="Compact"/>
            </w:pPr>
            <w:r>
              <w:t xml:space="preserve">Pruebas automatizadas</w:t>
            </w:r>
          </w:p>
        </w:tc>
        <w:tc>
          <w:tcPr/>
          <w:p>
            <w:pPr>
              <w:pStyle w:val="Compact"/>
            </w:pPr>
            <w:r>
              <w:t xml:space="preserve">395</w:t>
            </w:r>
          </w:p>
        </w:tc>
      </w:tr>
      <w:tr>
        <w:tc>
          <w:tcPr/>
          <w:p>
            <w:pPr>
              <w:pStyle w:val="Compact"/>
            </w:pPr>
            <w:r>
              <w:t xml:space="preserve">Grupos temáticos modelados</w:t>
            </w:r>
          </w:p>
        </w:tc>
        <w:tc>
          <w:tcPr/>
          <w:p>
            <w:pPr>
              <w:pStyle w:val="Compact"/>
            </w:pPr>
            <w:r>
              <w:t xml:space="preserve">10</w:t>
            </w:r>
          </w:p>
        </w:tc>
      </w:tr>
    </w:tbl>
    <w:bookmarkEnd w:id="74"/>
    <w:bookmarkStart w:id="7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BodyText"/>
      </w:pPr>
      <w:r>
        <w:drawing>
          <wp:inline>
            <wp:extent cx="5334000" cy="2302174"/>
            <wp:effectExtent b="0" l="0" r="0" t="0"/>
            <wp:docPr descr="" title="" id="76" name="Picture"/>
            <a:graphic>
              <a:graphicData uri="http://schemas.openxmlformats.org/drawingml/2006/picture">
                <pic:pic>
                  <pic:nvPicPr>
                    <pic:cNvPr descr="../Figuras/flujo_modo_historia.png" id="77" name="Picture"/>
                    <pic:cNvPicPr>
                      <a:picLocks noChangeArrowheads="1" noChangeAspect="1"/>
                    </pic:cNvPicPr>
                  </pic:nvPicPr>
                  <pic:blipFill>
                    <a:blip r:embed="rId75"/>
                    <a:stretch>
                      <a:fillRect/>
                    </a:stretch>
                  </pic:blipFill>
                  <pic:spPr bwMode="auto">
                    <a:xfrm>
                      <a:off x="0" y="0"/>
                      <a:ext cx="5334000" cy="2302174"/>
                    </a:xfrm>
                    <a:prstGeom prst="rect">
                      <a:avLst/>
                    </a:prstGeom>
                    <a:noFill/>
                    <a:ln w="9525">
                      <a:noFill/>
                      <a:headEnd/>
                      <a:tailEnd/>
                    </a:ln>
                  </pic:spPr>
                </pic:pic>
              </a:graphicData>
            </a:graphic>
          </wp:inline>
        </w:drawing>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8"/>
    <w:bookmarkStart w:id="8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3 contrasta el histograma empírico de notas con la masa de probabilidad binomial; la figura 4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80" name="Picture"/>
            <a:graphic>
              <a:graphicData uri="http://schemas.openxmlformats.org/drawingml/2006/picture">
                <pic:pic>
                  <pic:nvPicPr>
                    <pic:cNvPr descr="../Figuras/monte_carlo_histograma_notas.png" id="81" name="Picture"/>
                    <pic:cNvPicPr>
                      <a:picLocks noChangeArrowheads="1" noChangeAspect="1"/>
                    </pic:cNvPicPr>
                  </pic:nvPicPr>
                  <pic:blipFill>
                    <a:blip r:embed="rId7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3. Histograma de la simulación (50 000 réplicas) frente a la distribución binomial teórica.</w:t>
      </w:r>
    </w:p>
    <w:p>
      <w:pPr>
        <w:pStyle w:val="BodyText"/>
      </w:pPr>
      <w:r>
        <w:drawing>
          <wp:inline>
            <wp:extent cx="5334000" cy="2861284"/>
            <wp:effectExtent b="0" l="0" r="0" t="0"/>
            <wp:docPr descr="" title="" id="83" name="Picture"/>
            <a:graphic>
              <a:graphicData uri="http://schemas.openxmlformats.org/drawingml/2006/picture">
                <pic:pic>
                  <pic:nvPicPr>
                    <pic:cNvPr descr="../Figuras/monte_carlo_convergencia.png" id="84" name="Picture"/>
                    <pic:cNvPicPr>
                      <a:picLocks noChangeArrowheads="1" noChangeAspect="1"/>
                    </pic:cNvPicPr>
                  </pic:nvPicPr>
                  <pic:blipFill>
                    <a:blip r:embed="rId8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4.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5"/>
    <w:bookmarkEnd w:id="86"/>
    <w:bookmarkStart w:id="93" w:name="discusión"/>
    <w:p>
      <w:pPr>
        <w:pStyle w:val="Heading1"/>
      </w:pPr>
      <w:r>
        <w:rPr>
          <w:rStyle w:val="SectionNumber"/>
        </w:rPr>
        <w:t xml:space="preserve">6</w:t>
      </w:r>
      <w:r>
        <w:tab/>
      </w:r>
      <w:r>
        <w:t xml:space="preserve">Discusión</w:t>
      </w:r>
    </w:p>
    <w:bookmarkStart w:id="87"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Parcial</w:t>
            </w:r>
          </w:p>
        </w:tc>
        <w:tc>
          <w:tcPr/>
          <w:p>
            <w:pPr>
              <w:pStyle w:val="Compact"/>
            </w:pPr>
            <w:r>
              <w:t xml:space="preserve">Modo escape room jugable; guion visual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395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queda parcialmente cubierto por las mecánicas del escape room y como trabajo futuro en arte y guion. El enfoque incremental —primero validar el núcleo evaluable, después la capa visual— permitió concentrar el esfuerzo en un único lanzador mantenible.</w:t>
      </w:r>
    </w:p>
    <w:bookmarkEnd w:id="87"/>
    <w:bookmarkStart w:id="88"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88"/>
    <w:bookmarkStart w:id="89"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89"/>
    <w:bookmarkStart w:id="90"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90"/>
    <w:bookmarkStart w:id="91"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91"/>
    <w:bookmarkStart w:id="92"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92"/>
    <w:bookmarkEnd w:id="93"/>
    <w:bookmarkStart w:id="94"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94"/>
    <w:bookmarkStart w:id="95"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95"/>
    <w:bookmarkStart w:id="104"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59">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96">
              <w:r>
                <w:rPr>
                  <w:rStyle w:val="VerbatimChar"/>
                </w:rPr>
                <w:t xml:space="preserve">Juego/README.md</w:t>
              </w:r>
            </w:hyperlink>
            <w:r>
              <w:t xml:space="preserve"> </w:t>
            </w:r>
            <w:r>
              <w:t xml:space="preserve">·</w:t>
            </w:r>
            <w:r>
              <w:t xml:space="preserve"> </w:t>
            </w:r>
            <w:hyperlink r:id="rId97">
              <w:r>
                <w:rPr>
                  <w:rStyle w:val="VerbatimChar"/>
                </w:rPr>
                <w:t xml:space="preserve">Juego/Comun/README.md</w:t>
              </w:r>
            </w:hyperlink>
            <w:r>
              <w:t xml:space="preserve"> </w:t>
            </w:r>
            <w:r>
              <w:t xml:space="preserve">·</w:t>
            </w:r>
            <w:r>
              <w:t xml:space="preserve"> </w:t>
            </w:r>
            <w:hyperlink r:id="rId98">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72">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99">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0">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00">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01">
              <w:r>
                <w:rPr>
                  <w:rStyle w:val="VerbatimChar"/>
                </w:rPr>
                <w:t xml:space="preserve">CHANGELOG_PROYECTO.md</w:t>
              </w:r>
            </w:hyperlink>
            <w:r>
              <w:t xml:space="preserve">,</w:t>
            </w:r>
            <w:r>
              <w:t xml:space="preserve"> </w:t>
            </w:r>
            <w:hyperlink r:id="rId102">
              <w:r>
                <w:rPr>
                  <w:rStyle w:val="VerbatimChar"/>
                </w:rPr>
                <w:t xml:space="preserve">CHANGELOG_JUEGO.md</w:t>
              </w:r>
            </w:hyperlink>
            <w:r>
              <w:t xml:space="preserve">,</w:t>
            </w:r>
            <w:r>
              <w:t xml:space="preserve"> </w:t>
            </w:r>
            <w:hyperlink r:id="rId103">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04"/>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hyperlink" Id="rId59" Target="../../Data/README.md" TargetMode="External" /><Relationship Type="http://schemas.openxmlformats.org/officeDocument/2006/relationships/hyperlink" Id="rId70" Target="../../Data/README.md#jerarqu&#237;a-curricular-40-materias" TargetMode="External" /><Relationship Type="http://schemas.openxmlformats.org/officeDocument/2006/relationships/hyperlink" Id="rId72" Target="../../Files/README.md" TargetMode="External" /><Relationship Type="http://schemas.openxmlformats.org/officeDocument/2006/relationships/hyperlink" Id="rId97" Target="../../Juego/Comun/README.md" TargetMode="External" /><Relationship Type="http://schemas.openxmlformats.org/officeDocument/2006/relationships/hyperlink" Id="rId98" Target="../../Juego/Grafico/README.md" TargetMode="External" /><Relationship Type="http://schemas.openxmlformats.org/officeDocument/2006/relationships/hyperlink" Id="rId96" Target="../../Juego/README.md" TargetMode="External" /><Relationship Type="http://schemas.openxmlformats.org/officeDocument/2006/relationships/hyperlink" Id="rId40" Target="../../README.md" TargetMode="External" /><Relationship Type="http://schemas.openxmlformats.org/officeDocument/2006/relationships/hyperlink" Id="rId99" Target="../../Tests/README.md" TargetMode="External" /><Relationship Type="http://schemas.openxmlformats.org/officeDocument/2006/relationships/hyperlink" Id="rId102" Target="../CHANGELOG_JUEGO.md" TargetMode="External" /><Relationship Type="http://schemas.openxmlformats.org/officeDocument/2006/relationships/hyperlink" Id="rId101" Target="../CHANGELOG_PROYECTO.md" TargetMode="External" /><Relationship Type="http://schemas.openxmlformats.org/officeDocument/2006/relationships/hyperlink" Id="rId103" Target="../CHECKLIST.md" TargetMode="External" /><Relationship Type="http://schemas.openxmlformats.org/officeDocument/2006/relationships/hyperlink" Id="rId41" Target="../Figuras/README.md" TargetMode="External" /><Relationship Type="http://schemas.openxmlformats.org/officeDocument/2006/relationships/hyperlink" Id="rId100" Target="../README.md" TargetMode="External" /></Relationships>
</file>

<file path=word/_rels/footnotes.xml.rels><?xml version="1.0" encoding="UTF-8"?><Relationships xmlns="http://schemas.openxmlformats.org/package/2006/relationships"><Relationship Type="http://schemas.openxmlformats.org/officeDocument/2006/relationships/hyperlink" Id="rId59" Target="../../Data/README.md" TargetMode="External" /><Relationship Type="http://schemas.openxmlformats.org/officeDocument/2006/relationships/hyperlink" Id="rId70" Target="../../Data/README.md#jerarqu&#237;a-curricular-40-materias" TargetMode="External" /><Relationship Type="http://schemas.openxmlformats.org/officeDocument/2006/relationships/hyperlink" Id="rId72" Target="../../Files/README.md" TargetMode="External" /><Relationship Type="http://schemas.openxmlformats.org/officeDocument/2006/relationships/hyperlink" Id="rId97" Target="../../Juego/Comun/README.md" TargetMode="External" /><Relationship Type="http://schemas.openxmlformats.org/officeDocument/2006/relationships/hyperlink" Id="rId98" Target="../../Juego/Grafico/README.md" TargetMode="External" /><Relationship Type="http://schemas.openxmlformats.org/officeDocument/2006/relationships/hyperlink" Id="rId96" Target="../../Juego/README.md" TargetMode="External" /><Relationship Type="http://schemas.openxmlformats.org/officeDocument/2006/relationships/hyperlink" Id="rId40" Target="../../README.md" TargetMode="External" /><Relationship Type="http://schemas.openxmlformats.org/officeDocument/2006/relationships/hyperlink" Id="rId99" Target="../../Tests/README.md" TargetMode="External" /><Relationship Type="http://schemas.openxmlformats.org/officeDocument/2006/relationships/hyperlink" Id="rId102" Target="../CHANGELOG_JUEGO.md" TargetMode="External" /><Relationship Type="http://schemas.openxmlformats.org/officeDocument/2006/relationships/hyperlink" Id="rId101" Target="../CHANGELOG_PROYECTO.md" TargetMode="External" /><Relationship Type="http://schemas.openxmlformats.org/officeDocument/2006/relationships/hyperlink" Id="rId103" Target="../CHECKLIST.md" TargetMode="External" /><Relationship Type="http://schemas.openxmlformats.org/officeDocument/2006/relationships/hyperlink" Id="rId41" Target="../Figuras/README.md" TargetMode="External" /><Relationship Type="http://schemas.openxmlformats.org/officeDocument/2006/relationships/hyperlink" Id="rId100"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2026-06-26T22:09:48Z</dcterms:created>
  <dcterms:modified xsi:type="dcterms:W3CDTF">2026-06-26T22:09:48Z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