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8.png" ContentType="image/png"/>
  <Override PartName="/word/media/rId73.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1" w:name="introducción"/>
    <w:p>
      <w:pPr>
        <w:pStyle w:val="Heading1"/>
      </w:pPr>
      <w:r>
        <w:rPr>
          <w:rStyle w:val="SectionNumber"/>
        </w:rPr>
        <w:t xml:space="preserve">1</w:t>
      </w:r>
      <w:r>
        <w:tab/>
      </w:r>
      <w:r>
        <w:t xml:space="preserve">Introducción</w:t>
      </w:r>
    </w:p>
    <w:bookmarkStart w:id="40"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0"/>
    <w:bookmarkStart w:id="41"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1"/>
    <w:bookmarkStart w:id="42"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2"/>
    <w:bookmarkStart w:id="43"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3"/>
    <w:bookmarkStart w:id="50" w:name="marco-teórico-y-estado-del-arte"/>
    <w:p>
      <w:pPr>
        <w:pStyle w:val="Heading2"/>
      </w:pPr>
      <w:r>
        <w:rPr>
          <w:rStyle w:val="SectionNumber"/>
        </w:rPr>
        <w:t xml:space="preserve">1.5</w:t>
      </w:r>
      <w:r>
        <w:tab/>
      </w:r>
      <w:r>
        <w:t xml:space="preserve">Marco teórico y estado del arte</w:t>
      </w:r>
    </w:p>
    <w:bookmarkStart w:id="44"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4"/>
    <w:bookmarkStart w:id="45"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5"/>
    <w:bookmarkStart w:id="46"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6"/>
    <w:bookmarkStart w:id="47"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7"/>
    <w:bookmarkStart w:id="48"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48"/>
    <w:bookmarkStart w:id="49"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49"/>
    <w:bookmarkEnd w:id="50"/>
    <w:bookmarkEnd w:id="51"/>
    <w:bookmarkStart w:id="54" w:name="objetivos"/>
    <w:p>
      <w:pPr>
        <w:pStyle w:val="Heading1"/>
      </w:pPr>
      <w:r>
        <w:rPr>
          <w:rStyle w:val="SectionNumber"/>
        </w:rPr>
        <w:t xml:space="preserve">2</w:t>
      </w:r>
      <w:r>
        <w:tab/>
      </w:r>
      <w:r>
        <w:t xml:space="preserve">Objetivos</w:t>
      </w:r>
    </w:p>
    <w:bookmarkStart w:id="52"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2"/>
    <w:bookmarkStart w:id="53"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53"/>
    <w:bookmarkEnd w:id="54"/>
    <w:bookmarkStart w:id="55"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5"/>
    <w:bookmarkStart w:id="65" w:name="metodología"/>
    <w:p>
      <w:pPr>
        <w:pStyle w:val="Heading1"/>
      </w:pPr>
      <w:r>
        <w:rPr>
          <w:rStyle w:val="SectionNumber"/>
        </w:rPr>
        <w:t xml:space="preserve">4</w:t>
      </w:r>
      <w:r>
        <w:tab/>
      </w:r>
      <w:r>
        <w:t xml:space="preserve">Metodología</w:t>
      </w:r>
    </w:p>
    <w:bookmarkStart w:id="56"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6"/>
    <w:bookmarkStart w:id="57"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57"/>
    <w:bookmarkStart w:id="62"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61" w:name="fig:arquitectura"/>
    <w:p>
      <w:pPr>
        <w:pStyle w:val="CaptionedFigure"/>
      </w:pPr>
      <w:r>
        <w:drawing>
          <wp:inline>
            <wp:extent cx="4907280" cy="3084698"/>
            <wp:effectExtent b="0" l="0" r="0" t="0"/>
            <wp:docPr descr="" title="" id="59" name="Picture"/>
            <a:graphic>
              <a:graphicData uri="http://schemas.openxmlformats.org/drawingml/2006/picture">
                <pic:pic>
                  <pic:nvPicPr>
                    <pic:cNvPr descr="arquitectura_sistema.png" id="60" name="Picture"/>
                    <pic:cNvPicPr>
                      <a:picLocks noChangeArrowheads="1" noChangeAspect="1"/>
                    </pic:cNvPicPr>
                  </pic:nvPicPr>
                  <pic:blipFill>
                    <a:blip r:embed="rId58"/>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61"/>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62"/>
    <w:bookmarkStart w:id="63" w:name="validación-y-aseguramiento-de-la-calidad"/>
    <w:p>
      <w:pPr>
        <w:pStyle w:val="Heading2"/>
      </w:pPr>
      <w:r>
        <w:rPr>
          <w:rStyle w:val="SectionNumber"/>
        </w:rPr>
        <w:t xml:space="preserve">4.4</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258</w:t>
            </w:r>
            <w:r>
              <w:t xml:space="preserve"> </w:t>
            </w:r>
            <w:r>
              <w:t xml:space="preserve">tests: 250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3"/>
    <w:bookmarkStart w:id="64"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64"/>
    <w:bookmarkEnd w:id="65"/>
    <w:bookmarkStart w:id="87" w:name="resultados"/>
    <w:p>
      <w:pPr>
        <w:pStyle w:val="Heading1"/>
      </w:pPr>
      <w:r>
        <w:rPr>
          <w:rStyle w:val="SectionNumber"/>
        </w:rPr>
        <w:t xml:space="preserve">5</w:t>
      </w:r>
      <w:r>
        <w:tab/>
      </w:r>
      <w:r>
        <w:t xml:space="preserve">Resultados</w:t>
      </w:r>
    </w:p>
    <w:bookmarkStart w:id="66"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6"/>
    <w:bookmarkStart w:id="67"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7"/>
    <w:bookmarkStart w:id="70"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68" w:name="tab:curso-sem"/>
      <w:bookmarkEnd w:id="68"/>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69" w:name="tab:grupos"/>
      <w:bookmarkEnd w:id="69"/>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70"/>
    <w:bookmarkStart w:id="71"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258</w:t>
      </w:r>
      <w:r>
        <w:t xml:space="preserve"> </w:t>
      </w:r>
      <w:r>
        <w:t xml:space="preserve">tests) con CI en GitHub Actions. Catálogo de comandos:</w:t>
      </w:r>
      <w:r>
        <w:t xml:space="preserve"> </w:t>
      </w:r>
      <w:r>
        <w:rPr>
          <w:rStyle w:val="VerbatimChar"/>
        </w:rPr>
        <w:t xml:space="preserve">Files/README.md</w:t>
      </w:r>
      <w:r>
        <w:t xml:space="preserve">.</w:t>
      </w:r>
    </w:p>
    <w:bookmarkEnd w:id="71"/>
    <w:bookmarkStart w:id="72"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4</w:t>
            </w:r>
          </w:p>
        </w:tc>
      </w:tr>
      <w:tr>
        <w:tc>
          <w:tcPr/>
          <w:p>
            <w:pPr>
              <w:pStyle w:val="Compact"/>
              <w:jc w:val="left"/>
            </w:pPr>
            <w:r>
              <w:t xml:space="preserve">Pruebas automatizadas</w:t>
            </w:r>
          </w:p>
        </w:tc>
        <w:tc>
          <w:tcPr/>
          <w:p>
            <w:pPr>
              <w:pStyle w:val="Compact"/>
              <w:jc w:val="left"/>
            </w:pPr>
            <w:r>
              <w:t xml:space="preserve">258</w:t>
            </w:r>
          </w:p>
        </w:tc>
      </w:tr>
      <w:tr>
        <w:tc>
          <w:tcPr/>
          <w:p>
            <w:pPr>
              <w:pStyle w:val="Compact"/>
              <w:jc w:val="left"/>
            </w:pPr>
            <w:r>
              <w:t xml:space="preserve">Grupos temáticos modelados</w:t>
            </w:r>
          </w:p>
        </w:tc>
        <w:tc>
          <w:tcPr/>
          <w:p>
            <w:pPr>
              <w:pStyle w:val="Compact"/>
              <w:jc w:val="left"/>
            </w:pPr>
            <w:r>
              <w:t xml:space="preserve">10</w:t>
            </w:r>
          </w:p>
        </w:tc>
      </w:tr>
    </w:tbl>
    <w:bookmarkEnd w:id="72"/>
    <w:bookmarkStart w:id="77"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76" w:name="fig:flujo-historia"/>
    <w:p>
      <w:pPr>
        <w:pStyle w:val="CaptionedFigure"/>
      </w:pPr>
      <w:r>
        <w:drawing>
          <wp:inline>
            <wp:extent cx="5067300" cy="2187065"/>
            <wp:effectExtent b="0" l="0" r="0" t="0"/>
            <wp:docPr descr="" title="" id="74" name="Picture"/>
            <a:graphic>
              <a:graphicData uri="http://schemas.openxmlformats.org/drawingml/2006/picture">
                <pic:pic>
                  <pic:nvPicPr>
                    <pic:cNvPr descr="flujo_modo_historia.png" id="75" name="Picture"/>
                    <pic:cNvPicPr>
                      <a:picLocks noChangeArrowheads="1" noChangeAspect="1"/>
                    </pic:cNvPicPr>
                  </pic:nvPicPr>
                  <pic:blipFill>
                    <a:blip r:embed="rId73"/>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76"/>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7"/>
    <w:bookmarkStart w:id="86"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3</w:t>
        </w:r>
      </w:hyperlink>
      <w:r>
        <w:t xml:space="preserve"> </w:t>
      </w:r>
      <w:r>
        <w:t xml:space="preserve">contrasta el histograma empírico de notas con la masa de probabilidad binomial; la figura </w:t>
      </w:r>
      <w:hyperlink w:anchor="fig:mc-convergencia">
        <w:r>
          <w:rPr>
            <w:rStyle w:val="Hyperlink"/>
          </w:rPr>
          <w:t xml:space="preserve">4</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81" w:name="fig:mc-histograma"/>
    <w:p>
      <w:pPr>
        <w:pStyle w:val="CaptionedFigure"/>
      </w:pPr>
      <w:r>
        <w:drawing>
          <wp:inline>
            <wp:extent cx="5227320" cy="2080227"/>
            <wp:effectExtent b="0" l="0" r="0" t="0"/>
            <wp:docPr descr="" title="" id="79" name="Picture"/>
            <a:graphic>
              <a:graphicData uri="http://schemas.openxmlformats.org/drawingml/2006/picture">
                <pic:pic>
                  <pic:nvPicPr>
                    <pic:cNvPr descr="monte_carlo_histograma_notas.png" id="80" name="Picture"/>
                    <pic:cNvPicPr>
                      <a:picLocks noChangeArrowheads="1" noChangeAspect="1"/>
                    </pic:cNvPicPr>
                  </pic:nvPicPr>
                  <pic:blipFill>
                    <a:blip r:embed="rId78"/>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81"/>
    <w:bookmarkStart w:id="85" w:name="fig:mc-convergencia"/>
    <w:p>
      <w:pPr>
        <w:pStyle w:val="CaptionedFigure"/>
      </w:pPr>
      <w:r>
        <w:drawing>
          <wp:inline>
            <wp:extent cx="4693920" cy="2517930"/>
            <wp:effectExtent b="0" l="0" r="0" t="0"/>
            <wp:docPr descr="" title="" id="83" name="Picture"/>
            <a:graphic>
              <a:graphicData uri="http://schemas.openxmlformats.org/drawingml/2006/picture">
                <pic:pic>
                  <pic:nvPicPr>
                    <pic:cNvPr descr="monte_carlo_convergencia.png" id="84" name="Picture"/>
                    <pic:cNvPicPr>
                      <a:picLocks noChangeArrowheads="1" noChangeAspect="1"/>
                    </pic:cNvPicPr>
                  </pic:nvPicPr>
                  <pic:blipFill>
                    <a:blip r:embed="rId82"/>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85"/>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6"/>
    <w:bookmarkEnd w:id="87"/>
    <w:bookmarkStart w:id="94" w:name="discusión"/>
    <w:p>
      <w:pPr>
        <w:pStyle w:val="Heading1"/>
      </w:pPr>
      <w:r>
        <w:rPr>
          <w:rStyle w:val="SectionNumber"/>
        </w:rPr>
        <w:t xml:space="preserve">6</w:t>
      </w:r>
      <w:r>
        <w:tab/>
      </w:r>
      <w:r>
        <w:t xml:space="preserve">Discusión</w:t>
      </w:r>
    </w:p>
    <w:bookmarkStart w:id="88"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y feedback; tooltips y barra superior</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258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88"/>
    <w:bookmarkStart w:id="89"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89"/>
    <w:bookmarkStart w:id="90"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90"/>
    <w:bookmarkStart w:id="91"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91"/>
    <w:bookmarkStart w:id="92"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92"/>
    <w:bookmarkStart w:id="93"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93"/>
    <w:bookmarkEnd w:id="94"/>
    <w:bookmarkStart w:id="95"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95"/>
    <w:bookmarkStart w:id="104"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96">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97">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98">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99">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00">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01">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02">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03">
        <w:r>
          <w:rPr>
            <w:rStyle w:val="Hyperlink"/>
          </w:rPr>
          <w:t xml:space="preserve">https://doi.org/10.1016/j.edurev.2020.100364</w:t>
        </w:r>
      </w:hyperlink>
    </w:p>
    <w:bookmarkEnd w:id="104"/>
    <w:bookmarkStart w:id="106"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05">
        <w:r>
          <w:rPr>
            <w:rStyle w:val="Hyperlink"/>
          </w:rPr>
          <w:t xml:space="preserve">https://github.com/Dafafi63f/Escape-Room.git</w:t>
        </w:r>
      </w:hyperlink>
    </w:p>
    <w:bookmarkEnd w:id="106"/>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16/j.edurev.2020.100364" TargetMode="External" /><Relationship Type="http://schemas.openxmlformats.org/officeDocument/2006/relationships/hyperlink" Id="rId100" Target="https://doi.org/10.1016/j.iheduc.2004.12.001" TargetMode="External" /><Relationship Type="http://schemas.openxmlformats.org/officeDocument/2006/relationships/hyperlink" Id="rId101" Target="https://doi.org/10.1080/03075070600572090" TargetMode="External" /><Relationship Type="http://schemas.openxmlformats.org/officeDocument/2006/relationships/hyperlink" Id="rId98" Target="https://doi.org/10.1111/j.1467-8535.2009.01034.x" TargetMode="External" /><Relationship Type="http://schemas.openxmlformats.org/officeDocument/2006/relationships/hyperlink" Id="rId96" Target="https://doi.org/10.1145/2181037.2181040" TargetMode="External" /><Relationship Type="http://schemas.openxmlformats.org/officeDocument/2006/relationships/hyperlink" Id="rId97" Target="https://doi.org/10.1145/950566.950595" TargetMode="External" /><Relationship Type="http://schemas.openxmlformats.org/officeDocument/2006/relationships/hyperlink" Id="rId102" Target="https://doi.org/10.1145/950566.950596" TargetMode="External" /><Relationship Type="http://schemas.openxmlformats.org/officeDocument/2006/relationships/hyperlink" Id="rId99" Target="https://doi.org/10.1207/S15324818AME1503_5" TargetMode="External" /><Relationship Type="http://schemas.openxmlformats.org/officeDocument/2006/relationships/hyperlink" Id="rId105"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2026-06-22T21:52:31Z</dcterms:created>
  <dcterms:modified xsi:type="dcterms:W3CDTF">2026-06-22T21:52:31Z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