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15. Plan de liberaciones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Version:</w:t>
      </w:r>
      <w:r>
        <w:rPr/>
        <w:t xml:space="preserve"> 1.0 (29/10/2026)</w:t>
      </w:r>
    </w:p>
    <w:p>
      <w:pPr>
        <w:pStyle w:val="Normal"/>
        <w:spacing w:before="0" w:after="120"/>
        <w:rPr/>
      </w:pPr>
      <w:r>
        <w:rPr/>
        <w:t xml:space="preserve">Cada sprint dura un mes (4 semanas, 120 horas) y termina con una liberacion. El primer sprint empieza el </w:t>
      </w:r>
      <w:r>
        <w:rPr>
          <w:b/>
          <w:bCs/>
        </w:rPr>
        <w:t>lunes 19 de octubre de 2026</w:t>
      </w:r>
      <w:r>
        <w:rPr/>
        <w:t xml:space="preserve"> y la construccion termina el </w:t>
      </w:r>
      <w:r>
        <w:rPr>
          <w:b/>
          <w:bCs/>
        </w:rPr>
        <w:t>8 de enero de 2027</w:t>
      </w:r>
      <w:r>
        <w:rPr/>
        <w:t xml:space="preserve">. Historias, tallas y horas en </w:t>
      </w:r>
      <w:r>
        <w:rPr>
          <w:i/>
          <w:iCs/>
        </w:rPr>
        <w:t>documento 14 (Planificacion de sprints)</w:t>
      </w:r>
      <w:r>
        <w:rPr/>
        <w:t>.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890"/>
        <w:gridCol w:w="614"/>
        <w:gridCol w:w="1578"/>
        <w:gridCol w:w="1302"/>
        <w:gridCol w:w="2270"/>
        <w:gridCol w:w="544"/>
        <w:gridCol w:w="2161"/>
      </w:tblGrid>
      <w:tr>
        <w:trPr>
          <w:tblHeader w:val="true"/>
        </w:trPr>
        <w:tc>
          <w:tcPr>
            <w:tcW w:w="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Liberacion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Sprint</w:t>
            </w:r>
          </w:p>
        </w:tc>
        <w:tc>
          <w:tcPr>
            <w:tcW w:w="1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Fechas</w:t>
            </w:r>
          </w:p>
        </w:tc>
        <w:tc>
          <w:tcPr>
            <w:tcW w:w="1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Nombre</w:t>
            </w:r>
          </w:p>
        </w:tc>
        <w:tc>
          <w:tcPr>
            <w:tcW w:w="2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Historias</w:t>
            </w:r>
          </w:p>
        </w:tc>
        <w:tc>
          <w:tcPr>
            <w:tcW w:w="5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Horas</w:t>
            </w:r>
          </w:p>
        </w:tc>
        <w:tc>
          <w:tcPr>
            <w:tcW w:w="2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Indicadores que se revisan</w:t>
            </w:r>
          </w:p>
        </w:tc>
      </w:tr>
      <w:tr>
        <w:trPr>
          <w:cantSplit w:val="true"/>
        </w:trPr>
        <w:tc>
          <w:tcPr>
            <w:tcW w:w="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19 de octubre al 13 de noviembre de 2026</w:t>
            </w:r>
          </w:p>
        </w:tc>
        <w:tc>
          <w:tcPr>
            <w:tcW w:w="1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 funcional</w:t>
            </w:r>
          </w:p>
        </w:tc>
        <w:tc>
          <w:tcPr>
            <w:tcW w:w="2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HU0003, HU0002, HU0001, HU0004, HU0005, HU0006</w:t>
            </w:r>
          </w:p>
        </w:tc>
        <w:tc>
          <w:tcPr>
            <w:tcW w:w="5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120</w:t>
            </w:r>
          </w:p>
        </w:tc>
        <w:tc>
          <w:tcPr>
            <w:tcW w:w="2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Impactos 1 y 2 (traduccion cultural, voz)</w:t>
            </w:r>
          </w:p>
        </w:tc>
      </w:tr>
      <w:tr>
        <w:trPr>
          <w:cantSplit w:val="true"/>
        </w:trPr>
        <w:tc>
          <w:tcPr>
            <w:tcW w:w="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16 de noviembre al 11 de diciembre de 2026</w:t>
            </w:r>
          </w:p>
        </w:tc>
        <w:tc>
          <w:tcPr>
            <w:tcW w:w="1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Conversaciones completas</w:t>
            </w:r>
          </w:p>
        </w:tc>
        <w:tc>
          <w:tcPr>
            <w:tcW w:w="2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HU0007, HU0008, HU0009, HU0010, HU0019, HU0020, HU0023, HU0011, HU0012, HU0013, HU0014, HU0018</w:t>
            </w:r>
          </w:p>
        </w:tc>
        <w:tc>
          <w:tcPr>
            <w:tcW w:w="5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120</w:t>
            </w:r>
          </w:p>
        </w:tc>
        <w:tc>
          <w:tcPr>
            <w:tcW w:w="2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Impactos 3, 4, 5 y 6 (conversaciones, interlocutor, historial)</w:t>
            </w:r>
          </w:p>
        </w:tc>
      </w:tr>
      <w:tr>
        <w:trPr>
          <w:cantSplit w:val="true"/>
        </w:trPr>
        <w:tc>
          <w:tcPr>
            <w:tcW w:w="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14 de diciembre de 2026 al 8 de enero de 2027</w:t>
            </w:r>
          </w:p>
        </w:tc>
        <w:tc>
          <w:tcPr>
            <w:tcW w:w="1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Cuentas, calidad y administracion</w:t>
            </w:r>
          </w:p>
        </w:tc>
        <w:tc>
          <w:tcPr>
            <w:tcW w:w="2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HU0015, HU0016, HU0021, HU0017, HU0022, HU0024, HU0025, HU0026</w:t>
            </w:r>
          </w:p>
        </w:tc>
        <w:tc>
          <w:tcPr>
            <w:tcW w:w="5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120</w:t>
            </w:r>
          </w:p>
        </w:tc>
        <w:tc>
          <w:tcPr>
            <w:tcW w:w="2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Impactos 7, 8, 9 y 10 y el objetivo general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Que recibe el usuario en cada liberacion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>Liberacion 1 - Traduccion funcional:</w:t>
      </w:r>
      <w:r>
        <w:rPr/>
        <w:t xml:space="preserve"> El usuario puede escribir o hablar un mensaje, recibirlo traducido con el tono y los modismos adaptados, escucharlo y obtenerlo por el mismo canal. Es el valor central del producto.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Liberacion 2 - Conversaciones completas:</w:t>
      </w:r>
      <w:r>
        <w:rPr/>
        <w:t xml:space="preserve"> El usuario organiza sus conversaciones (reconocer idioma, crear, hilo continuo, historial, renombrar y eliminar), la otra persona participa y se puede cerrar sesion.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Liberacion 3 - Cuentas, calidad y administracion:</w:t>
      </w:r>
      <w:r>
        <w:rPr/>
        <w:t xml:space="preserve"> Registro con consentimiento de datos, inicio de sesion, recuperacion de contrasena, eliminar la cuenta, reportar y revisar malas traducciones, y agregar, activar o desactivar idiomas y regiones.</w:t>
      </w:r>
    </w:p>
    <w:p>
      <w:pPr>
        <w:pStyle w:val="Normal"/>
        <w:spacing w:before="0" w:after="120"/>
        <w:rPr/>
      </w:pPr>
      <w:r>
        <w:rPr/>
        <w:t>Al cierre de cada liberacion se publica una version con etiqueta (</w:t>
      </w:r>
      <w:r>
        <w:rPr>
          <w:rFonts w:eastAsia="Consolas" w:cs="Consolas" w:ascii="Consolas" w:hAnsi="Consolas"/>
          <w:color w:val="2F5496"/>
          <w:sz w:val="19"/>
          <w:szCs w:val="19"/>
        </w:rPr>
        <w:t>v0.1.0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v0.2.0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v1.0.0</w:t>
      </w:r>
      <w:r>
        <w:rPr/>
        <w:t xml:space="preserve">, segun la convencion de versionamiento del proyecto) y se miden sus indicadores SMART (ver </w:t>
      </w:r>
      <w:r>
        <w:rPr>
          <w:i/>
          <w:iCs/>
        </w:rPr>
        <w:t>documento 2 (Mapa de impacto)</w:t>
      </w:r>
      <w:r>
        <w:rPr/>
        <w:t>).</w:t>
      </w:r>
    </w:p>
    <w:p>
      <w:pPr>
        <w:pStyle w:val="Heading1"/>
        <w:keepNext w:val="true"/>
        <w:rPr/>
      </w:pPr>
      <w:r>
        <w:rPr/>
        <w:t>Nota</w:t>
      </w:r>
    </w:p>
    <w:p>
      <w:pPr>
        <w:pStyle w:val="Normal"/>
        <w:spacing w:before="0" w:after="120"/>
        <w:rPr/>
      </w:pPr>
      <w:r>
        <w:rPr/>
        <w:t>El orden sale de la prioridad por valor, no de las dependencias. El plan es metodologico: las horas reales de cada mes pueden variar. Despues de la construccion viene un mes de cierre (11/01 al 05/02/2027): pruebas con usuarios, manual de usuario y documento final.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Plan de liberaciones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386</Words>
  <Characters>2038</Characters>
  <CharactersWithSpaces>2374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2026-10-29T23:28:13Z</dcterms:created>
  <dc:creator>Equipo TalkLate</dc:creator>
  <dc:description/>
  <dc:language>en-US</dc:language>
  <cp:lastModifiedBy/>
  <dcterms:modified xsi:type="dcterms:W3CDTF">2026-10-29T23:28:20Z</dcterms:modified>
  <cp:revision>2</cp:revision>
  <dc:subject/>
  <dc:title>TalkLate - Plan de liberaciones</dc:title>
</cp:coreProperties>
</file>