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EC1" w:rsidRPr="007D2EC1" w:rsidRDefault="007D2EC1" w:rsidP="007D2EC1">
      <w:pPr>
        <w:spacing w:after="0" w:line="240" w:lineRule="auto"/>
        <w:ind w:left="-567" w:right="-567"/>
        <w:jc w:val="center"/>
        <w:rPr>
          <w:b/>
          <w:sz w:val="28"/>
          <w:szCs w:val="28"/>
        </w:rPr>
      </w:pPr>
      <w:r w:rsidRPr="007D2EC1">
        <w:rPr>
          <w:b/>
          <w:sz w:val="28"/>
          <w:szCs w:val="28"/>
        </w:rPr>
        <w:t>Streamail</w:t>
      </w:r>
    </w:p>
    <w:p w:rsidR="000B2DFE" w:rsidRDefault="00475E7C" w:rsidP="007D2EC1">
      <w:pPr>
        <w:spacing w:after="0" w:line="240" w:lineRule="auto"/>
        <w:ind w:left="-567" w:right="-567"/>
        <w:jc w:val="center"/>
      </w:pPr>
      <w:r>
        <w:t>Application de Mailing Réseau d’Entreprise (RSE)</w:t>
      </w:r>
    </w:p>
    <w:p w:rsidR="00475E7C" w:rsidRDefault="00475E7C" w:rsidP="00475E7C">
      <w:pPr>
        <w:ind w:left="-567" w:right="-567"/>
        <w:jc w:val="center"/>
      </w:pPr>
    </w:p>
    <w:p w:rsidR="007D2EC1" w:rsidRDefault="007D2EC1" w:rsidP="00475E7C">
      <w:pPr>
        <w:ind w:left="-567" w:right="-567"/>
        <w:jc w:val="center"/>
      </w:pPr>
    </w:p>
    <w:p w:rsidR="00475E7C" w:rsidRDefault="00475E7C" w:rsidP="00475E7C">
      <w:pPr>
        <w:ind w:left="-567" w:right="-567"/>
      </w:pPr>
      <w:r>
        <w:t>Nom de l’application :</w:t>
      </w:r>
      <w:r w:rsidR="007D2EC1">
        <w:t xml:space="preserve"> Streamail</w:t>
      </w:r>
    </w:p>
    <w:p w:rsidR="00475E7C" w:rsidRDefault="00475E7C" w:rsidP="00475E7C">
      <w:pPr>
        <w:ind w:left="-567" w:right="-567"/>
      </w:pPr>
    </w:p>
    <w:p w:rsidR="00632BD8" w:rsidRDefault="007D2EC1" w:rsidP="007D2EC1">
      <w:pPr>
        <w:spacing w:line="240" w:lineRule="auto"/>
        <w:ind w:left="-567" w:right="-567"/>
      </w:pPr>
      <w:r>
        <w:t>Streamail</w:t>
      </w:r>
      <w:r w:rsidR="00475E7C">
        <w:t xml:space="preserve"> est une application de distribution des courriers électroniques en entreprise servant de filtre au contenu web pouvant corrompre le réseau. </w:t>
      </w:r>
    </w:p>
    <w:p w:rsidR="00A23F0B" w:rsidRDefault="00A23F0B" w:rsidP="00475E7C">
      <w:pPr>
        <w:ind w:left="-567" w:right="-567"/>
      </w:pPr>
    </w:p>
    <w:p w:rsidR="00632BD8" w:rsidRDefault="00632BD8" w:rsidP="00475E7C">
      <w:pPr>
        <w:ind w:left="-567" w:right="-567"/>
      </w:pPr>
      <w:r>
        <w:t>Fonctionnement :</w:t>
      </w:r>
    </w:p>
    <w:p w:rsidR="002855BC" w:rsidRDefault="00C2169E" w:rsidP="00475E7C">
      <w:pPr>
        <w:ind w:left="-567" w:right="-567"/>
      </w:pPr>
      <w:r>
        <w:t>I</w:t>
      </w:r>
      <w:r w:rsidR="00120CAE">
        <w:t>nstallé sur l’ordinateur de l’Administrateur du réseau de l’infrastructure (Programmeur) et en rela</w:t>
      </w:r>
      <w:r w:rsidR="0071101D">
        <w:t>tion directe avec le serveur il</w:t>
      </w:r>
      <w:r w:rsidR="00120CAE">
        <w:t xml:space="preserve"> va faire office de pare-feu direct sur les réceptions de courriers. Toutes les adresses sont répertoriées</w:t>
      </w:r>
      <w:r>
        <w:t xml:space="preserve"> sur </w:t>
      </w:r>
      <w:r w:rsidR="007D2EC1">
        <w:t>Streamail</w:t>
      </w:r>
      <w:r w:rsidR="00120CAE">
        <w:t xml:space="preserve"> et la redistribution se fait en 2 temps; les courriers sont tout d’abord traités pour en vérifier le contenu et envoyer une demande de l’adresse IP/Mac ainsi que</w:t>
      </w:r>
      <w:r>
        <w:t xml:space="preserve"> celle de</w:t>
      </w:r>
      <w:r w:rsidR="00120CAE">
        <w:t xml:space="preserve"> l’adresse du serveur avant même de les avoir ouverts. Ensuite les </w:t>
      </w:r>
      <w:r>
        <w:t>courriers sont renvoyé</w:t>
      </w:r>
      <w:r w:rsidR="00120CAE">
        <w:t>s</w:t>
      </w:r>
      <w:r w:rsidR="006516A6">
        <w:t xml:space="preserve"> </w:t>
      </w:r>
      <w:r>
        <w:t>vers</w:t>
      </w:r>
      <w:r w:rsidR="00120CAE">
        <w:t xml:space="preserve"> leurs adresses </w:t>
      </w:r>
      <w:r>
        <w:t>plébiscitées. L</w:t>
      </w:r>
      <w:r w:rsidR="002855BC">
        <w:t>es publicités seront gérées de manière globale comme indésirables après leur 1</w:t>
      </w:r>
      <w:r w:rsidR="002855BC" w:rsidRPr="002855BC">
        <w:rPr>
          <w:vertAlign w:val="superscript"/>
        </w:rPr>
        <w:t>er</w:t>
      </w:r>
      <w:r w:rsidR="002855BC">
        <w:t xml:space="preserve"> traitement au sein de l’entreprise et n’apparaitront plus par un renvoi au niveau du serveur du refus de la requête.</w:t>
      </w:r>
    </w:p>
    <w:p w:rsidR="00632BD8" w:rsidRDefault="002855BC" w:rsidP="00475E7C">
      <w:pPr>
        <w:ind w:left="-567" w:right="-567"/>
      </w:pPr>
      <w:r>
        <w:t>Au cas où Les courriers ayant étés mal filtrés contiennent toujours un code malveillant</w:t>
      </w:r>
      <w:r w:rsidR="0071101D">
        <w:t>;</w:t>
      </w:r>
      <w:r>
        <w:t xml:space="preserve"> caché dans un overlay</w:t>
      </w:r>
      <w:r w:rsidR="00C2169E">
        <w:t>,</w:t>
      </w:r>
      <w:r>
        <w:t xml:space="preserve"> </w:t>
      </w:r>
      <w:r w:rsidR="007D2EC1">
        <w:t>Streamail</w:t>
      </w:r>
      <w:r>
        <w:t xml:space="preserve"> observe avant le chargement du code et </w:t>
      </w:r>
      <w:r w:rsidR="0071101D">
        <w:t>envoie</w:t>
      </w:r>
      <w:r>
        <w:t xml:space="preserve"> un message d’alerte sur son exécution. Il est toujours possible qu’une erreur technique survienne et il reste toujours l’option d’invalider le blocage de ce courriel.</w:t>
      </w:r>
    </w:p>
    <w:p w:rsidR="002855BC" w:rsidRDefault="002855BC" w:rsidP="00475E7C">
      <w:pPr>
        <w:ind w:left="-567" w:right="-567"/>
      </w:pPr>
      <w:r>
        <w:t>En cas d’e-mail frauduleux demandant un accès au réseau ou la vérification de ses codes d’usage, la redistribution sur les contacts, une demande d’accès au</w:t>
      </w:r>
      <w:r w:rsidR="00C2169E">
        <w:t>x</w:t>
      </w:r>
      <w:r>
        <w:t xml:space="preserve"> d</w:t>
      </w:r>
      <w:r w:rsidR="00C2169E">
        <w:t>onnées ou à leur téléchargement;</w:t>
      </w:r>
      <w:r>
        <w:t xml:space="preserve"> un accès internet afin de rediriger une attaque d’un autre endroit du web</w:t>
      </w:r>
      <w:r w:rsidR="00C2169E">
        <w:t>,</w:t>
      </w:r>
      <w:r>
        <w:t xml:space="preserve"> le réseau internet et intranet est bloqué sur cet ordinateur afin de ne pas contaminer le reste de l’infrastructure. Les actions ne sont jamais mieux traitées </w:t>
      </w:r>
      <w:r w:rsidR="00C2169E">
        <w:t>qu’au</w:t>
      </w:r>
      <w:r>
        <w:t xml:space="preserve"> cas par cas</w:t>
      </w:r>
      <w:r w:rsidR="00C2169E">
        <w:t>.</w:t>
      </w:r>
    </w:p>
    <w:p w:rsidR="00632BD8" w:rsidRDefault="00632BD8" w:rsidP="00475E7C">
      <w:pPr>
        <w:ind w:left="-567" w:right="-567"/>
      </w:pPr>
    </w:p>
    <w:p w:rsidR="00632BD8" w:rsidRDefault="00632BD8" w:rsidP="00475E7C">
      <w:pPr>
        <w:ind w:left="-567" w:right="-567"/>
      </w:pPr>
      <w:r>
        <w:t>Descriptif :</w:t>
      </w:r>
    </w:p>
    <w:p w:rsidR="00535A20" w:rsidRDefault="00C2169E" w:rsidP="00C2169E">
      <w:pPr>
        <w:ind w:left="-567" w:right="-567"/>
      </w:pPr>
      <w:r>
        <w:t>Les boîtes courriels créées</w:t>
      </w:r>
      <w:r w:rsidR="00535A20">
        <w:t xml:space="preserve"> pour la communication en interne correspondant </w:t>
      </w:r>
      <w:r>
        <w:t>sur le serveur</w:t>
      </w:r>
      <w:r w:rsidR="0071101D">
        <w:t xml:space="preserve"> de la structure à l’amortissement d</w:t>
      </w:r>
      <w:r w:rsidR="00535A20">
        <w:t xml:space="preserve">es problématiques réseau avec accès internet </w:t>
      </w:r>
      <w:r w:rsidR="007D2EC1">
        <w:t xml:space="preserve">Streamail </w:t>
      </w:r>
      <w:r w:rsidR="00535A20">
        <w:t>permet de mettre en place un set</w:t>
      </w:r>
      <w:r w:rsidR="0071101D">
        <w:t xml:space="preserve"> </w:t>
      </w:r>
      <w:r w:rsidR="00535A20">
        <w:t>(ensemble) d’adresses e-mail professionnelles.</w:t>
      </w:r>
    </w:p>
    <w:p w:rsidR="00535A20" w:rsidRDefault="00535A20" w:rsidP="00C2169E">
      <w:pPr>
        <w:ind w:left="-567" w:right="-567"/>
      </w:pPr>
      <w:r>
        <w:t>Pour séparer les flux de données;</w:t>
      </w:r>
      <w:r w:rsidR="00C2169E">
        <w:t xml:space="preserve"> le lien direct avec un établissement une</w:t>
      </w:r>
      <w:r w:rsidR="0071101D">
        <w:t xml:space="preserve"> cliente</w:t>
      </w:r>
      <w:r w:rsidR="00C2169E">
        <w:t xml:space="preserve"> ou un client, </w:t>
      </w:r>
      <w:r>
        <w:t xml:space="preserve">il y-a un découplage réseau forçant l’accès par </w:t>
      </w:r>
      <w:r w:rsidR="007D2EC1">
        <w:t>Streamail</w:t>
      </w:r>
      <w:r>
        <w:t xml:space="preserve"> avant tout envoi ou réception afin de créer une zone tampon.</w:t>
      </w:r>
    </w:p>
    <w:p w:rsidR="00535A20" w:rsidRDefault="00535A20" w:rsidP="00C2169E">
      <w:pPr>
        <w:ind w:left="-567" w:right="-567"/>
      </w:pPr>
      <w:r>
        <w:t xml:space="preserve">Le serveur de l’entreprise renvoie normalement tous les courriers et ne s’affiche pas sur le chemin d’accès car, </w:t>
      </w:r>
      <w:r w:rsidR="00C2169E">
        <w:t>il est nécessaire de pouvoir se délester de toute attaque en restreignant le réseau</w:t>
      </w:r>
      <w:r>
        <w:t>.</w:t>
      </w:r>
    </w:p>
    <w:p w:rsidR="00535A20" w:rsidRDefault="00535A20" w:rsidP="00C2169E">
      <w:pPr>
        <w:ind w:left="-567" w:right="-567"/>
      </w:pPr>
      <w:r>
        <w:t>P</w:t>
      </w:r>
      <w:r w:rsidR="00C2169E">
        <w:t xml:space="preserve">our ne plus avoir à traiter que 1 ordinateur et réduire l’impact tout en conservant la productivité </w:t>
      </w:r>
      <w:r w:rsidR="007D2EC1">
        <w:t>Streamail</w:t>
      </w:r>
      <w:r w:rsidR="00C2169E">
        <w:t xml:space="preserve"> </w:t>
      </w:r>
      <w:r>
        <w:t xml:space="preserve"> réalise plusieurs actions :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Création d’une adresse IP pour masquer la vraie adresse IP et empêcher de retracer le matériel.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Redistribution des courriers par adresse e-mail créée.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Découplage réseau interne/externe</w:t>
      </w:r>
      <w:r w:rsidR="00A23F0B">
        <w:t xml:space="preserve"> et cryptage IPv6</w:t>
      </w:r>
      <w:r>
        <w:t>.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Détection des tentatives d’</w:t>
      </w:r>
      <w:r w:rsidR="006516A6">
        <w:t xml:space="preserve">intrusion dans </w:t>
      </w:r>
      <w:r w:rsidR="007D2EC1">
        <w:t>Streamail</w:t>
      </w:r>
      <w:r w:rsidR="006516A6">
        <w:t xml:space="preserve">  ou sur le serveur.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Détection des codes joints aux courriers en texte ou en pièce jointe.</w:t>
      </w:r>
    </w:p>
    <w:p w:rsidR="00E722F5" w:rsidRDefault="00E722F5" w:rsidP="00A23F0B">
      <w:pPr>
        <w:pStyle w:val="Paragraphedeliste"/>
        <w:numPr>
          <w:ilvl w:val="0"/>
          <w:numId w:val="2"/>
        </w:numPr>
        <w:ind w:right="-567"/>
      </w:pPr>
      <w:r>
        <w:t>Gestion globalisée du signalement d’un courrier comme indésirable.</w:t>
      </w:r>
    </w:p>
    <w:p w:rsidR="006516A6" w:rsidRDefault="006516A6" w:rsidP="00A23F0B">
      <w:pPr>
        <w:pStyle w:val="Paragraphedeliste"/>
        <w:numPr>
          <w:ilvl w:val="0"/>
          <w:numId w:val="2"/>
        </w:numPr>
        <w:ind w:right="-567"/>
      </w:pPr>
      <w:r>
        <w:t>Mémorisation des requêtes à ne plus accepter dans la redistribution.</w:t>
      </w:r>
    </w:p>
    <w:p w:rsidR="006516A6" w:rsidRDefault="006516A6" w:rsidP="00A23F0B">
      <w:pPr>
        <w:pStyle w:val="Paragraphedeliste"/>
        <w:numPr>
          <w:ilvl w:val="0"/>
          <w:numId w:val="2"/>
        </w:numPr>
        <w:ind w:right="-567"/>
      </w:pPr>
      <w:r>
        <w:t>Overlay inclus dans l’application à l’ouverture des courriers.</w:t>
      </w:r>
    </w:p>
    <w:p w:rsidR="006516A6" w:rsidRDefault="006516A6" w:rsidP="00A23F0B">
      <w:pPr>
        <w:pStyle w:val="Paragraphedeliste"/>
        <w:numPr>
          <w:ilvl w:val="0"/>
          <w:numId w:val="2"/>
        </w:numPr>
        <w:ind w:right="-567"/>
      </w:pPr>
      <w:r>
        <w:t>Exclusion du poste pouvant être ou étant infecté sur le réseau.</w:t>
      </w:r>
    </w:p>
    <w:p w:rsidR="006516A6" w:rsidRDefault="006516A6" w:rsidP="00A23F0B">
      <w:pPr>
        <w:pStyle w:val="Paragraphedeliste"/>
        <w:numPr>
          <w:ilvl w:val="0"/>
          <w:numId w:val="2"/>
        </w:numPr>
        <w:ind w:right="-567"/>
      </w:pPr>
      <w:r>
        <w:t>Alertes récursives ouverture d’un courrier frauduleux.</w:t>
      </w:r>
    </w:p>
    <w:p w:rsidR="00A23F0B" w:rsidRDefault="006516A6" w:rsidP="00C2169E">
      <w:pPr>
        <w:ind w:left="-567" w:right="-567"/>
      </w:pPr>
      <w:r>
        <w:lastRenderedPageBreak/>
        <w:t>Ave</w:t>
      </w:r>
      <w:bookmarkStart w:id="0" w:name="_GoBack"/>
      <w:bookmarkEnd w:id="0"/>
      <w:r>
        <w:t>c la</w:t>
      </w:r>
      <w:r w:rsidR="00C2169E">
        <w:t xml:space="preserve"> redistribution par adresse IP du matériel de l’entreprise et association pour le réseautage interne et externe</w:t>
      </w:r>
      <w:r>
        <w:t xml:space="preserve"> ce</w:t>
      </w:r>
      <w:r w:rsidR="0071101D">
        <w:t xml:space="preserve"> système de pare-feu </w:t>
      </w:r>
      <w:r w:rsidR="00C2169E">
        <w:t xml:space="preserve">place directement ou indirectement les messages malveillants </w:t>
      </w:r>
      <w:r w:rsidR="0071101D">
        <w:t>en quarantaine faisant</w:t>
      </w:r>
      <w:r>
        <w:t xml:space="preserve"> de </w:t>
      </w:r>
      <w:r w:rsidR="007D2EC1">
        <w:t>Streamail</w:t>
      </w:r>
      <w:r>
        <w:t xml:space="preserve"> l’outil à joindre à une bonne protection antivirus</w:t>
      </w:r>
      <w:r w:rsidR="00C2169E">
        <w:t xml:space="preserve">. </w:t>
      </w:r>
    </w:p>
    <w:p w:rsidR="00C2169E" w:rsidRDefault="00C2169E" w:rsidP="00C2169E">
      <w:pPr>
        <w:ind w:left="-567" w:right="-567"/>
      </w:pPr>
      <w:r>
        <w:t>Une entreprise sécurisée de bout en bout commence par séparer les mailings internes de la redistribution vers des utilisatrices/utilisateurs ou entreprises dont l</w:t>
      </w:r>
      <w:r w:rsidR="0071101D">
        <w:t>es responsabilités peuvent être</w:t>
      </w:r>
      <w:r>
        <w:t xml:space="preserve"> </w:t>
      </w:r>
      <w:r w:rsidR="00A23F0B">
        <w:t>mises en doute au niveau technique</w:t>
      </w:r>
      <w:r>
        <w:t>.</w:t>
      </w:r>
    </w:p>
    <w:p w:rsidR="00C2169E" w:rsidRDefault="00C2169E" w:rsidP="00475E7C">
      <w:pPr>
        <w:ind w:left="-567" w:right="-567"/>
      </w:pPr>
    </w:p>
    <w:sectPr w:rsidR="00C2169E" w:rsidSect="007D2EC1">
      <w:pgSz w:w="11906" w:h="16838"/>
      <w:pgMar w:top="568" w:right="1417" w:bottom="426" w:left="1417" w:header="708" w:footer="2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AB1" w:rsidRDefault="002D2AB1" w:rsidP="00A23F0B">
      <w:pPr>
        <w:spacing w:after="0" w:line="240" w:lineRule="auto"/>
      </w:pPr>
      <w:r>
        <w:separator/>
      </w:r>
    </w:p>
  </w:endnote>
  <w:endnote w:type="continuationSeparator" w:id="0">
    <w:p w:rsidR="002D2AB1" w:rsidRDefault="002D2AB1" w:rsidP="00A23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AB1" w:rsidRDefault="002D2AB1" w:rsidP="00A23F0B">
      <w:pPr>
        <w:spacing w:after="0" w:line="240" w:lineRule="auto"/>
      </w:pPr>
      <w:r>
        <w:separator/>
      </w:r>
    </w:p>
  </w:footnote>
  <w:footnote w:type="continuationSeparator" w:id="0">
    <w:p w:rsidR="002D2AB1" w:rsidRDefault="002D2AB1" w:rsidP="00A23F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E76617"/>
    <w:multiLevelType w:val="hybridMultilevel"/>
    <w:tmpl w:val="D920431E"/>
    <w:lvl w:ilvl="0" w:tplc="800837E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0A85EB6"/>
    <w:multiLevelType w:val="hybridMultilevel"/>
    <w:tmpl w:val="76DC6D5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7C"/>
    <w:rsid w:val="000B2DFE"/>
    <w:rsid w:val="00120CAE"/>
    <w:rsid w:val="002855BC"/>
    <w:rsid w:val="002D2AB1"/>
    <w:rsid w:val="00475E7C"/>
    <w:rsid w:val="00535A20"/>
    <w:rsid w:val="00632BD8"/>
    <w:rsid w:val="006516A6"/>
    <w:rsid w:val="0071101D"/>
    <w:rsid w:val="007D2EC1"/>
    <w:rsid w:val="008369AC"/>
    <w:rsid w:val="00A23F0B"/>
    <w:rsid w:val="00AA6102"/>
    <w:rsid w:val="00C2169E"/>
    <w:rsid w:val="00E7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E4CB30C-0CD4-464F-B013-72DAD574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722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585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2022-08-23T15:03:00Z</dcterms:created>
  <dcterms:modified xsi:type="dcterms:W3CDTF">2022-08-25T08:00:00Z</dcterms:modified>
</cp:coreProperties>
</file>