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&lt;div class="reflist" style="list-style-type: decimal;"&gt;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&lt;ol class="references"&gt;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&lt;li id="cite_note-1"&gt;&lt;span class="mw-wmk"&gt;&lt;b&gt;^ ["Train (noun)"](http://www.askoxford.com/concise_oed/train?view=uk). &lt;i&gt;(definition – Compact OED)&lt;/i&gt;. Oxford University Press&lt;span class="reference-accessdate"&gt;. Retrieved 2008-03-18&lt;/span&gt;.&lt;/span&gt;&lt;span title="ctx_ver=Z39.88-2004&amp;rfr_id=info%3Asid%2Fen.wikipedia.org%3ATrain&amp;rft.atitle=Train+%28noun%29&amp;rft.genre=article&amp;rft_id=http%3A%2F%2Fwww.askoxford.com%2Fconcise_oed%2Ftrain%3Fview%3Duk&amp;rft.jtitle=%28definition+%E2%80%93+Compact+OED%29&amp;rft.pub=Oxford+University+Press&amp;rft_val_fmt=info%3Aofi%2Ffmt%3Akev%3Amtx%3Ajournal" class="Z3988"&gt;&lt;span style="display:none;"&gt; &lt;/span&gt;&lt;/span&gt;&lt;/span&gt;&lt;/li&gt;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&lt;li id="cite_note-2"&gt;&lt;span class="mw-wmk"&gt;&lt;b&gt;^&lt;/b&gt;&lt;/span&gt; &lt;span class="reference-text"&gt;&lt;span class="citation book"&gt;Atchison, Topeka and Santa Fe Railway (1948). &lt;i&gt;Rules: Operating Department&lt;/i&gt;. p. 7.&lt;/span&gt;&lt;span title="ctx_ver=Z39.88-2004&amp;rfr_id=info%3Asid%2Fen.wikipedia.org%3ATrain&amp;rft.au=Atchison%2C+Topeka+and+Santa+Fe+Railway&amp;rft.aulast=Atchison%2C+Topeka+and+Santa+Fe+Railway&amp;rft.btitle=Rules%3A+Operating+Department&amp;rft.date=1948&amp;rft.genre=book&amp;rft.pages=7&amp;rft_val_fmt=info%3Aofi%2Ffmt%3Akev%3Amtx%3Abook" class="Z3988"&gt;&lt;span style="display:none;"&gt; &lt;/span&gt;&lt;/span&gt;&lt;/span&gt;&lt;/li&gt;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&lt;li id="cite_note-3"&gt;&lt;span class="mw-wmk"&gt;&lt;b&gt;^ [Hydrogen trains](http://www.hydrogencarsnow.com/blog2/index.php/hydrogen-vehicles/i-hear-the-hydrogen-train-a-comin-its-rolling-round-the-bend/)&lt;/span&gt;&lt;/li&gt;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&lt;li id="cite_note-4"&gt;&lt;span class="mw-wmk"&gt;&lt;b&gt;^ [Vehicle Projects Inc. Fuel cell locomotive](http://www.bnsf.com/media/news/articles/2008/01/2008-01-09a.html)&lt;/span&gt;&lt;/li&gt;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&lt;li id="cite_note-5"&gt;&lt;span class="mw-wmk"&gt;&lt;b&gt;^&lt;/b&gt;&lt;/span&gt; &lt;span class="reference-text"&gt;&lt;span class="citation book"&gt;Central Japan Railway (2006). &lt;i&gt;Central Japan Railway Data Book 2006&lt;/i&gt;. p. 16.&lt;/span&gt;&lt;span title="ctx_ver=Z39.88-2004&amp;rfr_id=info%3Asid%2Fen.wikipedia.org%3ATrain&amp;rft.au=Central+Japan+Railway&amp;rft.aulast=Central+Japan+Railway&amp;rft.btitle=Central+Japan+Railway+Data+Book+2006&amp;rft.date=2006&amp;rft.genre=book&amp;rft.pages=16&amp;rft_val_fmt=info%3Aofi%2Ffmt%3Akev%3Amtx%3Abook" class="Z3988"&gt;&lt;span style="display:none;"&gt; &lt;/span&gt;&lt;/span&gt;&lt;/span&gt;&lt;/li&gt;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&lt;li id="cite_note-6"&gt;&lt;span class="mw-wmk"&gt;&lt;b&gt;^ ["Overview Of the existing Mumbai Suburban Railway"](http://web.archive.org/web/20080620033027/http://www.mrvc.indianrail.gov.in/overview.htm). _Official webpage of Mumbai Railway Vikas Corporation_. Archived from [the original](http://www.mrvc.indianrail.gov.in/overview.htm) on 2008-06-20&lt;span class="reference-accessdate"&gt;. Retrieved 2008-12-11&lt;/span&gt;.&lt;/span&gt;&lt;span title="ctx_ver=Z39.88-2004&amp;rfr_id=info%3Asid%2Fen.wikipedia.org%3ATrain&amp;rft.atitle=Overview+Of+the+existing+Mumbai+Suburban+Railway&amp;rft.genre=article&amp;rft_id=http%3A%2F%2Fwww.mrvc.indianrail.gov.in%2Foverview.htm&amp;rft.jtitle=Official+webpage+of+Mumbai+Railway+Vikas+Corporation&amp;rft_val_fmt=info%3Aofi%2Ffmt%3Akev%3Amtx%3Ajournal" class="Z3988"&gt;&lt;span style="display:none;"&gt; &lt;/span&gt;&lt;/span&gt;&lt;/span&gt;&lt;/li&gt;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&lt;/ol&gt;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