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0"/>
          <w:szCs w:val="30"/>
          <w:rtl w:val="0"/>
          <w:lang w:val="en-US"/>
        </w:rPr>
        <w:t>Opportunity Sizing &amp; Feasibility</w:t>
      </w:r>
    </w:p>
    <w:p>
      <w:pPr>
        <w:pStyle w:val="Body"/>
        <w:bidi w:val="0"/>
      </w:pPr>
      <w:r>
        <w:rPr>
          <w:outline w:val="0"/>
          <w:color w:val="555555"/>
          <w:sz w:val="17"/>
          <w:szCs w:val="17"/>
          <w:u w:color="555555"/>
          <w:rtl w:val="0"/>
          <w:lang w:val="en-US"/>
          <w14:textFill>
            <w14:solidFill>
              <w14:srgbClr w14:val="555555"/>
            </w14:solidFill>
          </w14:textFill>
        </w:rPr>
        <w:t xml:space="preserve">Team 27 </w:t>
      </w:r>
      <w:r>
        <w:rPr>
          <w:outline w:val="0"/>
          <w:color w:val="555555"/>
          <w:sz w:val="17"/>
          <w:szCs w:val="17"/>
          <w:u w:color="555555"/>
          <w:rtl w:val="0"/>
          <w:lang w:val="de-DE"/>
          <w14:textFill>
            <w14:solidFill>
              <w14:srgbClr w14:val="555555"/>
            </w14:solidFill>
          </w14:textFill>
        </w:rPr>
        <w:t xml:space="preserve">· </w:t>
      </w:r>
      <w:r>
        <w:rPr>
          <w:outline w:val="0"/>
          <w:color w:val="555555"/>
          <w:sz w:val="17"/>
          <w:szCs w:val="17"/>
          <w:u w:color="555555"/>
          <w:rtl w:val="0"/>
          <w:lang w:val="en-US"/>
          <w14:textFill>
            <w14:solidFill>
              <w14:srgbClr w14:val="555555"/>
            </w14:solidFill>
          </w14:textFill>
        </w:rPr>
        <w:t xml:space="preserve">Grand Prix Ticketing Redesign </w:t>
      </w:r>
      <w:r>
        <w:rPr>
          <w:outline w:val="0"/>
          <w:color w:val="555555"/>
          <w:sz w:val="17"/>
          <w:szCs w:val="17"/>
          <w:u w:color="555555"/>
          <w:rtl w:val="0"/>
          <w:lang w:val="de-DE"/>
          <w14:textFill>
            <w14:solidFill>
              <w14:srgbClr w14:val="555555"/>
            </w14:solidFill>
          </w14:textFill>
        </w:rPr>
        <w:t xml:space="preserve">· </w:t>
      </w:r>
      <w:r>
        <w:rPr>
          <w:outline w:val="0"/>
          <w:color w:val="555555"/>
          <w:sz w:val="17"/>
          <w:szCs w:val="17"/>
          <w:u w:color="555555"/>
          <w:rtl w:val="0"/>
          <w:lang w:val="nl-NL"/>
          <w14:textFill>
            <w14:solidFill>
              <w14:srgbClr w14:val="555555"/>
            </w14:solidFill>
          </w14:textFill>
        </w:rPr>
        <w:t>Sprint 1, Week 2</w:t>
      </w:r>
    </w:p>
    <w:p>
      <w:pPr>
        <w:pStyle w:val="Body"/>
        <w:bidi w:val="0"/>
      </w:pPr>
      <w:r>
        <w:rPr>
          <w:outline w:val="0"/>
          <w:color w:val="555555"/>
          <w:sz w:val="17"/>
          <w:szCs w:val="17"/>
          <w:u w:color="555555"/>
          <w:rtl w:val="0"/>
          <w:lang w:val="de-DE"/>
          <w14:textFill>
            <w14:solidFill>
              <w14:srgbClr w14:val="555555"/>
            </w14:solidFill>
          </w14:textFill>
        </w:rPr>
        <w:t xml:space="preserve">Kartikey Dagar (Project Manager)  </w:t>
      </w:r>
      <w:r>
        <w:rPr>
          <w:outline w:val="0"/>
          <w:color w:val="555555"/>
          <w:sz w:val="17"/>
          <w:szCs w:val="17"/>
          <w:u w:color="555555"/>
          <w:rtl w:val="0"/>
          <w14:textFill>
            <w14:solidFill>
              <w14:srgbClr w14:val="555555"/>
            </w14:solidFill>
          </w14:textFill>
        </w:rPr>
        <w:t xml:space="preserve">·  </w:t>
      </w:r>
      <w:r>
        <w:rPr>
          <w:outline w:val="0"/>
          <w:color w:val="555555"/>
          <w:sz w:val="17"/>
          <w:szCs w:val="17"/>
          <w:u w:color="555555"/>
          <w:rtl w:val="0"/>
          <w14:textFill>
            <w14:solidFill>
              <w14:srgbClr w14:val="555555"/>
            </w14:solidFill>
          </w14:textFill>
        </w:rPr>
        <w:t xml:space="preserve">Card T10  </w:t>
      </w:r>
      <w:r>
        <w:rPr>
          <w:outline w:val="0"/>
          <w:color w:val="555555"/>
          <w:sz w:val="17"/>
          <w:szCs w:val="17"/>
          <w:u w:color="555555"/>
          <w:rtl w:val="0"/>
          <w14:textFill>
            <w14:solidFill>
              <w14:srgbClr w14:val="555555"/>
            </w14:solidFill>
          </w14:textFill>
        </w:rPr>
        <w:t xml:space="preserve">·  </w:t>
      </w:r>
      <w:r>
        <w:rPr>
          <w:outline w:val="0"/>
          <w:color w:val="555555"/>
          <w:sz w:val="17"/>
          <w:szCs w:val="17"/>
          <w:u w:color="555555"/>
          <w:rtl w:val="0"/>
          <w:lang w:val="en-US"/>
          <w14:textFill>
            <w14:solidFill>
              <w14:srgbClr w14:val="555555"/>
            </w14:solidFill>
          </w14:textFill>
        </w:rPr>
        <w:t>4 hours</w:t>
      </w:r>
    </w:p>
    <w:p>
      <w:pPr>
        <w:pStyle w:val="Body"/>
        <w:bidi w:val="0"/>
      </w:pPr>
      <w:r>
        <w:rPr>
          <w:rFonts w:ascii="Times New Roman" w:hAnsi="Times New Roman"/>
          <w:b w:val="1"/>
          <w:bCs w:val="1"/>
          <w:outline w:val="0"/>
          <w:color w:val="00843d"/>
          <w:sz w:val="24"/>
          <w:szCs w:val="24"/>
          <w:u w:color="00843d"/>
          <w:rtl w:val="0"/>
          <w:lang w:val="en-US"/>
          <w14:textFill>
            <w14:solidFill>
              <w14:srgbClr w14:val="00843D"/>
            </w14:solidFill>
          </w14:textFill>
        </w:rPr>
        <w:t>1. What this is</w:t>
      </w:r>
    </w:p>
    <w:p>
      <w:pPr>
        <w:pStyle w:val="Body"/>
        <w:bidi w:val="0"/>
      </w:pPr>
      <w:r>
        <w:rPr>
          <w:sz w:val="19"/>
          <w:szCs w:val="19"/>
          <w:rtl w:val="0"/>
          <w:lang w:val="en-US"/>
        </w:rPr>
        <w:t>The opportunities carried out of the How Might We workshop, sized with both developers and judged against what we can realistically finish in the sprints we have left.</w:t>
      </w:r>
    </w:p>
    <w:p>
      <w:pPr>
        <w:pStyle w:val="Body"/>
        <w:bidi w:val="0"/>
      </w:pPr>
      <w:r>
        <w:rPr>
          <w:rFonts w:ascii="Times New Roman" w:hAnsi="Times New Roman"/>
          <w:b w:val="1"/>
          <w:bCs w:val="1"/>
          <w:outline w:val="0"/>
          <w:color w:val="00843d"/>
          <w:sz w:val="24"/>
          <w:szCs w:val="24"/>
          <w:u w:color="00843d"/>
          <w:rtl w:val="0"/>
          <w:lang w:val="en-US"/>
          <w14:textFill>
            <w14:solidFill>
              <w14:srgbClr w14:val="00843D"/>
            </w14:solidFill>
          </w14:textFill>
        </w:rPr>
        <w:t>2. What we are sizing against</w:t>
      </w:r>
    </w:p>
    <w:p>
      <w:pPr>
        <w:pStyle w:val="Body"/>
        <w:bidi w:val="0"/>
      </w:pPr>
      <w:r>
        <w:rPr>
          <w:sz w:val="19"/>
          <w:szCs w:val="19"/>
          <w:rtl w:val="0"/>
        </w:rPr>
        <w:t xml:space="preserve">•  </w:t>
      </w:r>
      <w:r>
        <w:rPr>
          <w:sz w:val="19"/>
          <w:szCs w:val="19"/>
          <w:rtl w:val="0"/>
          <w:lang w:val="en-US"/>
        </w:rPr>
        <w:t xml:space="preserve">Firebase Spark plan </w:t>
      </w:r>
      <w:r>
        <w:rPr>
          <w:sz w:val="19"/>
          <w:szCs w:val="19"/>
          <w:rtl w:val="0"/>
          <w:lang w:val="en-US"/>
        </w:rPr>
        <w:t xml:space="preserve">— </w:t>
      </w:r>
      <w:r>
        <w:rPr>
          <w:sz w:val="19"/>
          <w:szCs w:val="19"/>
          <w:rtl w:val="0"/>
          <w:lang w:val="en-US"/>
        </w:rPr>
        <w:t>no Cloud Functions, no Cloud Storage, so no hosted images.</w:t>
      </w:r>
    </w:p>
    <w:p>
      <w:pPr>
        <w:pStyle w:val="Body"/>
        <w:bidi w:val="0"/>
      </w:pPr>
      <w:r>
        <w:rPr>
          <w:sz w:val="19"/>
          <w:szCs w:val="19"/>
          <w:rtl w:val="0"/>
        </w:rPr>
        <w:t xml:space="preserve">•  </w:t>
      </w:r>
      <w:r>
        <w:rPr>
          <w:sz w:val="19"/>
          <w:szCs w:val="19"/>
          <w:rtl w:val="0"/>
          <w:lang w:val="en-US"/>
        </w:rPr>
        <w:t>Vercel Hobby. No payment gateway.</w:t>
      </w:r>
    </w:p>
    <w:p>
      <w:pPr>
        <w:pStyle w:val="Body"/>
        <w:bidi w:val="0"/>
      </w:pPr>
      <w:r>
        <w:rPr>
          <w:sz w:val="19"/>
          <w:szCs w:val="19"/>
          <w:rtl w:val="0"/>
        </w:rPr>
        <w:t xml:space="preserve">•  </w:t>
      </w:r>
      <w:r>
        <w:rPr>
          <w:sz w:val="19"/>
          <w:szCs w:val="19"/>
          <w:rtl w:val="0"/>
          <w:lang w:val="en-US"/>
        </w:rPr>
        <w:t>Two sprints left after Sprint 1, roughly 60 hours each across five people.</w:t>
      </w:r>
    </w:p>
    <w:p>
      <w:pPr>
        <w:pStyle w:val="Body"/>
        <w:bidi w:val="0"/>
      </w:pPr>
      <w:r>
        <w:rPr>
          <w:sz w:val="19"/>
          <w:szCs w:val="19"/>
          <w:rtl w:val="0"/>
        </w:rPr>
        <w:t xml:space="preserve">•  </w:t>
      </w:r>
      <w:r>
        <w:rPr>
          <w:sz w:val="19"/>
          <w:szCs w:val="19"/>
          <w:rtl w:val="0"/>
          <w:lang w:val="en-US"/>
        </w:rPr>
        <w:t>No access to the client</w:t>
      </w:r>
      <w:r>
        <w:rPr>
          <w:sz w:val="19"/>
          <w:szCs w:val="19"/>
          <w:rtl w:val="1"/>
        </w:rPr>
        <w:t>’</w:t>
      </w:r>
      <w:r>
        <w:rPr>
          <w:sz w:val="19"/>
          <w:szCs w:val="19"/>
          <w:rtl w:val="0"/>
          <w:lang w:val="en-US"/>
        </w:rPr>
        <w:t>s systems or real ticket data.</w:t>
      </w:r>
    </w:p>
    <w:p>
      <w:pPr>
        <w:pStyle w:val="Body"/>
        <w:bidi w:val="0"/>
      </w:pPr>
      <w:r>
        <w:rPr>
          <w:rFonts w:ascii="Times New Roman" w:hAnsi="Times New Roman"/>
          <w:b w:val="1"/>
          <w:bCs w:val="1"/>
          <w:outline w:val="0"/>
          <w:color w:val="00843d"/>
          <w:sz w:val="24"/>
          <w:szCs w:val="24"/>
          <w:u w:color="00843d"/>
          <w:rtl w:val="0"/>
          <w:lang w:val="en-US"/>
          <w14:textFill>
            <w14:solidFill>
              <w14:srgbClr w14:val="00843D"/>
            </w14:solidFill>
          </w14:textFill>
        </w:rPr>
        <w:t>3. Sizing</w:t>
      </w:r>
    </w:p>
    <w:p>
      <w:pPr>
        <w:pStyle w:val="Body"/>
        <w:bidi w:val="0"/>
      </w:pPr>
      <w:r>
        <w:rPr>
          <w:rFonts w:ascii="Times New Roman" w:hAnsi="Times New Roman"/>
          <w:b w:val="1"/>
          <w:bCs w:val="1"/>
          <w:sz w:val="20"/>
          <w:szCs w:val="20"/>
          <w:rtl w:val="0"/>
        </w:rPr>
        <w:t xml:space="preserve">C1 + C2 </w:t>
      </w:r>
      <w:r>
        <w:rPr>
          <w:rFonts w:ascii="Times New Roman" w:hAnsi="Times New Roman" w:hint="default"/>
          <w:b w:val="1"/>
          <w:bCs w:val="1"/>
          <w:sz w:val="20"/>
          <w:szCs w:val="20"/>
          <w:rtl w:val="0"/>
          <w:lang w:val="en-US"/>
        </w:rPr>
        <w:t xml:space="preserve">— </w:t>
      </w:r>
      <w:r>
        <w:rPr>
          <w:rFonts w:ascii="Times New Roman" w:hAnsi="Times New Roman"/>
          <w:b w:val="1"/>
          <w:bCs w:val="1"/>
          <w:sz w:val="20"/>
          <w:szCs w:val="20"/>
          <w:rtl w:val="0"/>
          <w:lang w:val="en-US"/>
        </w:rPr>
        <w:t>the ticket explorer (browse, detail, compare)</w:t>
      </w:r>
    </w:p>
    <w:p>
      <w:pPr>
        <w:pStyle w:val="Body"/>
        <w:bidi w:val="0"/>
      </w:pPr>
      <w:r>
        <w:rPr>
          <w:rFonts w:ascii="Times New Roman" w:hAnsi="Times New Roman"/>
          <w:b w:val="1"/>
          <w:bCs w:val="1"/>
          <w:sz w:val="19"/>
          <w:szCs w:val="19"/>
          <w:rtl w:val="0"/>
          <w:lang w:val="en-US"/>
        </w:rPr>
        <w:t xml:space="preserve">What we would build: </w:t>
      </w:r>
      <w:r>
        <w:rPr>
          <w:sz w:val="19"/>
          <w:szCs w:val="19"/>
          <w:rtl w:val="0"/>
          <w:lang w:val="en-US"/>
        </w:rPr>
        <w:t xml:space="preserve">Three screens reading one Firestore collection </w:t>
      </w:r>
      <w:r>
        <w:rPr>
          <w:sz w:val="19"/>
          <w:szCs w:val="19"/>
          <w:rtl w:val="0"/>
          <w:lang w:val="en-US"/>
        </w:rPr>
        <w:t xml:space="preserve">— </w:t>
      </w:r>
      <w:r>
        <w:rPr>
          <w:sz w:val="19"/>
          <w:szCs w:val="19"/>
          <w:rtl w:val="0"/>
          <w:lang w:val="en-US"/>
        </w:rPr>
        <w:t>a list of ticket types, a detail view showing what each admits you to, and a side-by-side comparison of two or three.</w:t>
      </w:r>
    </w:p>
    <w:p>
      <w:pPr>
        <w:pStyle w:val="Body"/>
        <w:bidi w:val="0"/>
      </w:pPr>
      <w:r>
        <w:rPr>
          <w:rFonts w:ascii="Times New Roman" w:hAnsi="Times New Roman"/>
          <w:b w:val="1"/>
          <w:bCs w:val="1"/>
          <w:sz w:val="19"/>
          <w:szCs w:val="19"/>
          <w:rtl w:val="0"/>
          <w:lang w:val="en-US"/>
        </w:rPr>
        <w:t xml:space="preserve">Rough effort: </w:t>
      </w:r>
      <w:r>
        <w:rPr>
          <w:sz w:val="19"/>
          <w:szCs w:val="19"/>
          <w:rtl w:val="0"/>
        </w:rPr>
        <w:t>40</w:t>
      </w:r>
      <w:r>
        <w:rPr>
          <w:sz w:val="19"/>
          <w:szCs w:val="19"/>
          <w:rtl w:val="0"/>
        </w:rPr>
        <w:t>–</w:t>
      </w:r>
      <w:r>
        <w:rPr>
          <w:sz w:val="19"/>
          <w:szCs w:val="19"/>
          <w:rtl w:val="0"/>
          <w:lang w:val="en-US"/>
        </w:rPr>
        <w:t>50 hours across the team, sized with Blake and Julius.</w:t>
      </w:r>
    </w:p>
    <w:p>
      <w:pPr>
        <w:pStyle w:val="Body"/>
        <w:bidi w:val="0"/>
      </w:pPr>
      <w:r>
        <w:rPr>
          <w:rFonts w:ascii="Times New Roman" w:hAnsi="Times New Roman"/>
          <w:b w:val="1"/>
          <w:bCs w:val="1"/>
          <w:sz w:val="19"/>
          <w:szCs w:val="19"/>
          <w:rtl w:val="0"/>
          <w:lang w:val="en-US"/>
        </w:rPr>
        <w:t xml:space="preserve">Deliverable in the time left? </w:t>
      </w:r>
      <w:r>
        <w:rPr>
          <w:sz w:val="19"/>
          <w:szCs w:val="19"/>
          <w:rtl w:val="0"/>
          <w:lang w:val="en-US"/>
        </w:rPr>
        <w:t xml:space="preserve">Yes. Fits inside one sprint with margin. Needs nothing we do not already have </w:t>
      </w:r>
      <w:r>
        <w:rPr>
          <w:sz w:val="19"/>
          <w:szCs w:val="19"/>
          <w:rtl w:val="0"/>
          <w:lang w:val="en-US"/>
        </w:rPr>
        <w:t xml:space="preserve">— </w:t>
      </w:r>
      <w:r>
        <w:rPr>
          <w:sz w:val="19"/>
          <w:szCs w:val="19"/>
          <w:rtl w:val="0"/>
          <w:lang w:val="en-US"/>
        </w:rPr>
        <w:t>Firestore, the auth that is already built, and sample data we seed ourselves.</w:t>
      </w:r>
    </w:p>
    <w:p>
      <w:pPr>
        <w:pStyle w:val="Body"/>
        <w:bidi w:val="0"/>
      </w:pPr>
      <w:r>
        <w:rPr>
          <w:rFonts w:ascii="Times New Roman" w:hAnsi="Times New Roman"/>
          <w:b w:val="1"/>
          <w:bCs w:val="1"/>
          <w:sz w:val="20"/>
          <w:szCs w:val="20"/>
          <w:rtl w:val="0"/>
        </w:rPr>
        <w:t xml:space="preserve">C4 </w:t>
      </w:r>
      <w:r>
        <w:rPr>
          <w:rFonts w:ascii="Times New Roman" w:hAnsi="Times New Roman" w:hint="default"/>
          <w:b w:val="1"/>
          <w:bCs w:val="1"/>
          <w:sz w:val="20"/>
          <w:szCs w:val="20"/>
          <w:rtl w:val="0"/>
          <w:lang w:val="en-US"/>
        </w:rPr>
        <w:t xml:space="preserve">— </w:t>
      </w:r>
      <w:r>
        <w:rPr>
          <w:rFonts w:ascii="Times New Roman" w:hAnsi="Times New Roman"/>
          <w:b w:val="1"/>
          <w:bCs w:val="1"/>
          <w:sz w:val="20"/>
          <w:szCs w:val="20"/>
          <w:rtl w:val="0"/>
          <w:lang w:val="en-US"/>
        </w:rPr>
        <w:t>help me choose (guided finder)</w:t>
      </w:r>
    </w:p>
    <w:p>
      <w:pPr>
        <w:pStyle w:val="Body"/>
        <w:bidi w:val="0"/>
      </w:pPr>
      <w:r>
        <w:rPr>
          <w:rFonts w:ascii="Times New Roman" w:hAnsi="Times New Roman"/>
          <w:b w:val="1"/>
          <w:bCs w:val="1"/>
          <w:sz w:val="19"/>
          <w:szCs w:val="19"/>
          <w:rtl w:val="0"/>
          <w:lang w:val="en-US"/>
        </w:rPr>
        <w:t xml:space="preserve">What we would build: </w:t>
      </w:r>
      <w:r>
        <w:rPr>
          <w:sz w:val="19"/>
          <w:szCs w:val="19"/>
          <w:rtl w:val="0"/>
          <w:lang w:val="en-US"/>
        </w:rPr>
        <w:t xml:space="preserve">A short set of questions </w:t>
      </w:r>
      <w:r>
        <w:rPr>
          <w:sz w:val="19"/>
          <w:szCs w:val="19"/>
          <w:rtl w:val="0"/>
          <w:lang w:val="en-US"/>
        </w:rPr>
        <w:t xml:space="preserve">— </w:t>
      </w:r>
      <w:r>
        <w:rPr>
          <w:sz w:val="19"/>
          <w:szCs w:val="19"/>
          <w:rtl w:val="0"/>
          <w:lang w:val="en-US"/>
        </w:rPr>
        <w:t xml:space="preserve">budget, days, priorities </w:t>
      </w:r>
      <w:r>
        <w:rPr>
          <w:sz w:val="19"/>
          <w:szCs w:val="19"/>
          <w:rtl w:val="0"/>
          <w:lang w:val="en-US"/>
        </w:rPr>
        <w:t xml:space="preserve">— </w:t>
      </w:r>
      <w:r>
        <w:rPr>
          <w:sz w:val="19"/>
          <w:szCs w:val="19"/>
          <w:rtl w:val="0"/>
          <w:lang w:val="en-US"/>
        </w:rPr>
        <w:t>ending in a recommended ticket type.</w:t>
      </w:r>
    </w:p>
    <w:p>
      <w:pPr>
        <w:pStyle w:val="Body"/>
        <w:bidi w:val="0"/>
      </w:pPr>
      <w:r>
        <w:rPr>
          <w:rFonts w:ascii="Times New Roman" w:hAnsi="Times New Roman"/>
          <w:b w:val="1"/>
          <w:bCs w:val="1"/>
          <w:sz w:val="19"/>
          <w:szCs w:val="19"/>
          <w:rtl w:val="0"/>
          <w:lang w:val="en-US"/>
        </w:rPr>
        <w:t xml:space="preserve">Rough effort: </w:t>
      </w:r>
      <w:r>
        <w:rPr>
          <w:sz w:val="19"/>
          <w:szCs w:val="19"/>
          <w:rtl w:val="0"/>
        </w:rPr>
        <w:t>15</w:t>
      </w:r>
      <w:r>
        <w:rPr>
          <w:sz w:val="19"/>
          <w:szCs w:val="19"/>
          <w:rtl w:val="0"/>
        </w:rPr>
        <w:t>–</w:t>
      </w:r>
      <w:r>
        <w:rPr>
          <w:sz w:val="19"/>
          <w:szCs w:val="19"/>
          <w:rtl w:val="0"/>
          <w:lang w:val="en-US"/>
        </w:rPr>
        <w:t>20 hours.</w:t>
      </w:r>
    </w:p>
    <w:p>
      <w:pPr>
        <w:pStyle w:val="Body"/>
        <w:bidi w:val="0"/>
      </w:pPr>
      <w:r>
        <w:rPr>
          <w:rFonts w:ascii="Times New Roman" w:hAnsi="Times New Roman"/>
          <w:b w:val="1"/>
          <w:bCs w:val="1"/>
          <w:sz w:val="19"/>
          <w:szCs w:val="19"/>
          <w:rtl w:val="0"/>
          <w:lang w:val="en-US"/>
        </w:rPr>
        <w:t xml:space="preserve">Deliverable in the time left? </w:t>
      </w:r>
      <w:r>
        <w:rPr>
          <w:sz w:val="19"/>
          <w:szCs w:val="19"/>
          <w:rtl w:val="0"/>
          <w:lang w:val="en-US"/>
        </w:rPr>
        <w:t xml:space="preserve">Yes, but only once C1 exists </w:t>
      </w:r>
      <w:r>
        <w:rPr>
          <w:sz w:val="19"/>
          <w:szCs w:val="19"/>
          <w:rtl w:val="0"/>
          <w:lang w:val="en-US"/>
        </w:rPr>
        <w:t xml:space="preserve">— </w:t>
      </w:r>
      <w:r>
        <w:rPr>
          <w:sz w:val="19"/>
          <w:szCs w:val="19"/>
          <w:rtl w:val="0"/>
          <w:lang w:val="en-US"/>
        </w:rPr>
        <w:t>it recommends from the same data. Better as a Sprint 3 addition than a Sprint 2 feature.</w:t>
      </w:r>
    </w:p>
    <w:p>
      <w:pPr>
        <w:pStyle w:val="Body"/>
        <w:bidi w:val="0"/>
      </w:pPr>
      <w:r>
        <w:rPr>
          <w:rFonts w:ascii="Times New Roman" w:hAnsi="Times New Roman"/>
          <w:b w:val="1"/>
          <w:bCs w:val="1"/>
          <w:sz w:val="20"/>
          <w:szCs w:val="20"/>
          <w:rtl w:val="0"/>
        </w:rPr>
        <w:t xml:space="preserve">C3 </w:t>
      </w:r>
      <w:r>
        <w:rPr>
          <w:rFonts w:ascii="Times New Roman" w:hAnsi="Times New Roman" w:hint="default"/>
          <w:b w:val="1"/>
          <w:bCs w:val="1"/>
          <w:sz w:val="20"/>
          <w:szCs w:val="20"/>
          <w:rtl w:val="0"/>
          <w:lang w:val="en-US"/>
        </w:rPr>
        <w:t xml:space="preserve">— </w:t>
      </w:r>
      <w:r>
        <w:rPr>
          <w:rFonts w:ascii="Times New Roman" w:hAnsi="Times New Roman"/>
          <w:b w:val="1"/>
          <w:bCs w:val="1"/>
          <w:sz w:val="20"/>
          <w:szCs w:val="20"/>
          <w:rtl w:val="0"/>
          <w:lang w:val="en-US"/>
        </w:rPr>
        <w:t>what you would actually see</w:t>
      </w:r>
    </w:p>
    <w:p>
      <w:pPr>
        <w:pStyle w:val="Body"/>
        <w:bidi w:val="0"/>
      </w:pPr>
      <w:r>
        <w:rPr>
          <w:rFonts w:ascii="Times New Roman" w:hAnsi="Times New Roman"/>
          <w:b w:val="1"/>
          <w:bCs w:val="1"/>
          <w:sz w:val="19"/>
          <w:szCs w:val="19"/>
          <w:rtl w:val="0"/>
          <w:lang w:val="en-US"/>
        </w:rPr>
        <w:t xml:space="preserve">What we would build: </w:t>
      </w:r>
      <w:r>
        <w:rPr>
          <w:sz w:val="19"/>
          <w:szCs w:val="19"/>
          <w:rtl w:val="0"/>
          <w:lang w:val="en-US"/>
        </w:rPr>
        <w:t>A circuit map with zones, and a description of the view from each.</w:t>
      </w:r>
    </w:p>
    <w:p>
      <w:pPr>
        <w:pStyle w:val="Body"/>
        <w:bidi w:val="0"/>
      </w:pPr>
      <w:r>
        <w:rPr>
          <w:rFonts w:ascii="Times New Roman" w:hAnsi="Times New Roman"/>
          <w:b w:val="1"/>
          <w:bCs w:val="1"/>
          <w:sz w:val="19"/>
          <w:szCs w:val="19"/>
          <w:rtl w:val="0"/>
          <w:lang w:val="en-US"/>
        </w:rPr>
        <w:t xml:space="preserve">Rough effort: </w:t>
      </w:r>
      <w:r>
        <w:rPr>
          <w:sz w:val="19"/>
          <w:szCs w:val="19"/>
          <w:rtl w:val="0"/>
        </w:rPr>
        <w:t>20</w:t>
      </w:r>
      <w:r>
        <w:rPr>
          <w:sz w:val="19"/>
          <w:szCs w:val="19"/>
          <w:rtl w:val="0"/>
        </w:rPr>
        <w:t>–</w:t>
      </w:r>
      <w:r>
        <w:rPr>
          <w:sz w:val="19"/>
          <w:szCs w:val="19"/>
          <w:rtl w:val="0"/>
          <w:lang w:val="en-US"/>
        </w:rPr>
        <w:t>25 hours, more if we chase real photography.</w:t>
      </w:r>
    </w:p>
    <w:p>
      <w:pPr>
        <w:pStyle w:val="Body"/>
        <w:bidi w:val="0"/>
      </w:pPr>
      <w:r>
        <w:rPr>
          <w:rFonts w:ascii="Times New Roman" w:hAnsi="Times New Roman"/>
          <w:b w:val="1"/>
          <w:bCs w:val="1"/>
          <w:sz w:val="19"/>
          <w:szCs w:val="19"/>
          <w:rtl w:val="0"/>
          <w:lang w:val="en-US"/>
        </w:rPr>
        <w:t xml:space="preserve">Deliverable in the time left? </w:t>
      </w:r>
      <w:r>
        <w:rPr>
          <w:sz w:val="19"/>
          <w:szCs w:val="19"/>
          <w:rtl w:val="0"/>
          <w:lang w:val="en-US"/>
        </w:rPr>
        <w:t>Partly. The value is visual, but hosted images need Cloud Storage on the paid plan. Text descriptions only would work and are cheap, but lose most of the point. Park it.</w:t>
      </w:r>
    </w:p>
    <w:p>
      <w:pPr>
        <w:pStyle w:val="Body"/>
        <w:bidi w:val="0"/>
      </w:pPr>
      <w:r>
        <w:rPr>
          <w:rFonts w:ascii="Times New Roman" w:hAnsi="Times New Roman"/>
          <w:b w:val="1"/>
          <w:bCs w:val="1"/>
          <w:outline w:val="0"/>
          <w:color w:val="00843d"/>
          <w:sz w:val="24"/>
          <w:szCs w:val="24"/>
          <w:u w:color="00843d"/>
          <w:rtl w:val="0"/>
          <w:lang w:val="en-US"/>
          <w14:textFill>
            <w14:solidFill>
              <w14:srgbClr w14:val="00843D"/>
            </w14:solidFill>
          </w14:textFill>
        </w:rPr>
        <w:t>4. Recommendation</w:t>
      </w:r>
    </w:p>
    <w:p>
      <w:pPr>
        <w:pStyle w:val="Body"/>
        <w:bidi w:val="0"/>
      </w:pPr>
      <w:r>
        <w:rPr>
          <w:sz w:val="19"/>
          <w:szCs w:val="19"/>
          <w:rtl w:val="0"/>
          <w:lang w:val="en-US"/>
        </w:rPr>
        <w:t xml:space="preserve">Take C1 + C2 into Sprint 2 as a single feature. It is the only option that is fully within our control, fits comfortably in one sprint, and can be demonstrated end to end to the client. C4 becomes the Sprint 3 addition if there is room, because it builds on the same data with no new infrastructure. C3 is parked </w:t>
      </w:r>
      <w:r>
        <w:rPr>
          <w:sz w:val="19"/>
          <w:szCs w:val="19"/>
          <w:rtl w:val="0"/>
          <w:lang w:val="en-US"/>
        </w:rPr>
        <w:t xml:space="preserve">— </w:t>
      </w:r>
      <w:r>
        <w:rPr>
          <w:sz w:val="19"/>
          <w:szCs w:val="19"/>
          <w:rtl w:val="0"/>
          <w:lang w:val="en-US"/>
        </w:rPr>
        <w:t>the version we could actually build on free tier is the weak version.</w:t>
      </w:r>
    </w:p>
    <w:p>
      <w:pPr>
        <w:pStyle w:val="Body"/>
        <w:bidi w:val="0"/>
      </w:pPr>
      <w:r>
        <w:rPr>
          <w:rFonts w:ascii="Times New Roman" w:hAnsi="Times New Roman"/>
          <w:b w:val="1"/>
          <w:bCs w:val="1"/>
          <w:outline w:val="0"/>
          <w:color w:val="00843d"/>
          <w:sz w:val="24"/>
          <w:szCs w:val="24"/>
          <w:u w:color="00843d"/>
          <w:rtl w:val="0"/>
          <w14:textFill>
            <w14:solidFill>
              <w14:srgbClr w14:val="00843D"/>
            </w14:solidFill>
          </w14:textFill>
        </w:rPr>
        <w:t>6. Risk register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2200"/>
        <w:gridCol w:w="4160"/>
      </w:tblGrid>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7"/>
                <w:szCs w:val="17"/>
                <w:u w:color="000000"/>
                <w:shd w:val="nil" w:color="auto" w:fill="auto"/>
                <w:rtl w:val="0"/>
                <w:lang w:val="da-DK"/>
              </w:rPr>
              <w:t>Risk</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7"/>
                <w:szCs w:val="17"/>
                <w:u w:color="000000"/>
                <w:shd w:val="nil" w:color="auto" w:fill="auto"/>
                <w:rtl w:val="0"/>
                <w:lang w:val="en-US"/>
              </w:rPr>
              <w:t>Likelihood / impact</w:t>
            </w:r>
          </w:p>
        </w:tc>
        <w:tc>
          <w:tcPr>
            <w:tcW w:type="dxa" w:w="4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7"/>
                <w:szCs w:val="17"/>
                <w:u w:color="000000"/>
                <w:shd w:val="nil" w:color="auto" w:fill="auto"/>
                <w:rtl w:val="0"/>
                <w:lang w:val="en-US"/>
              </w:rPr>
              <w:t>Mitigation and owner</w:t>
            </w:r>
          </w:p>
        </w:tc>
      </w:tr>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Client never provides real ticket data</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High / medium</w:t>
            </w:r>
          </w:p>
        </w:tc>
        <w:tc>
          <w:tcPr>
            <w:tcW w:type="dxa" w:w="4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 xml:space="preserve">Proceed on representative sample data </w:t>
            </w:r>
            <w:r>
              <w:rPr>
                <w:rFonts w:ascii="Times New Roman" w:hAnsi="Times New Roman" w:hint="default"/>
                <w:sz w:val="17"/>
                <w:szCs w:val="17"/>
                <w:u w:color="000000"/>
                <w:shd w:val="nil" w:color="auto" w:fill="auto"/>
                <w:rtl w:val="0"/>
                <w:lang w:val="en-US"/>
              </w:rPr>
              <w:t xml:space="preserve">— </w:t>
            </w:r>
            <w:r>
              <w:rPr>
                <w:rFonts w:ascii="Times New Roman" w:hAnsi="Times New Roman"/>
                <w:sz w:val="17"/>
                <w:szCs w:val="17"/>
                <w:u w:color="000000"/>
                <w:shd w:val="nil" w:color="auto" w:fill="auto"/>
                <w:rtl w:val="0"/>
              </w:rPr>
              <w:t>PM</w:t>
            </w:r>
          </w:p>
        </w:tc>
      </w:tr>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No client sign-off on the chosen problem</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Medium / high</w:t>
            </w:r>
          </w:p>
        </w:tc>
        <w:tc>
          <w:tcPr>
            <w:tcW w:type="dxa" w:w="4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 xml:space="preserve">Seek supervisor sign-off as fallback </w:t>
            </w:r>
            <w:r>
              <w:rPr>
                <w:rFonts w:ascii="Times New Roman" w:hAnsi="Times New Roman" w:hint="default"/>
                <w:sz w:val="17"/>
                <w:szCs w:val="17"/>
                <w:u w:color="000000"/>
                <w:shd w:val="nil" w:color="auto" w:fill="auto"/>
                <w:rtl w:val="0"/>
                <w:lang w:val="en-US"/>
              </w:rPr>
              <w:t xml:space="preserve">— </w:t>
            </w:r>
            <w:r>
              <w:rPr>
                <w:rFonts w:ascii="Times New Roman" w:hAnsi="Times New Roman"/>
                <w:sz w:val="17"/>
                <w:szCs w:val="17"/>
                <w:u w:color="000000"/>
                <w:shd w:val="nil" w:color="auto" w:fill="auto"/>
                <w:rtl w:val="0"/>
              </w:rPr>
              <w:t>PM</w:t>
            </w:r>
          </w:p>
        </w:tc>
      </w:tr>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Free-tier limits block part of a feature</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Low / high</w:t>
            </w:r>
          </w:p>
        </w:tc>
        <w:tc>
          <w:tcPr>
            <w:tcW w:type="dxa" w:w="4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 xml:space="preserve">Sized against Spark plan before committing </w:t>
            </w:r>
            <w:r>
              <w:rPr>
                <w:rFonts w:ascii="Times New Roman" w:hAnsi="Times New Roman" w:hint="default"/>
                <w:sz w:val="17"/>
                <w:szCs w:val="17"/>
                <w:u w:color="000000"/>
                <w:shd w:val="nil" w:color="auto" w:fill="auto"/>
                <w:rtl w:val="0"/>
                <w:lang w:val="en-US"/>
              </w:rPr>
              <w:t xml:space="preserve">— </w:t>
            </w:r>
            <w:r>
              <w:rPr>
                <w:rFonts w:ascii="Times New Roman" w:hAnsi="Times New Roman"/>
                <w:sz w:val="17"/>
                <w:szCs w:val="17"/>
                <w:u w:color="000000"/>
                <w:shd w:val="nil" w:color="auto" w:fill="auto"/>
                <w:rtl w:val="0"/>
              </w:rPr>
              <w:t>Dev 1</w:t>
            </w:r>
          </w:p>
        </w:tc>
      </w:tr>
      <w:tr>
        <w:tblPrEx>
          <w:shd w:val="clear" w:color="auto" w:fill="ced7e7"/>
        </w:tblPrEx>
        <w:trPr>
          <w:trHeight w:val="44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Team availability during assessment periods</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rPr>
              <w:t>Medium / medium</w:t>
            </w:r>
          </w:p>
        </w:tc>
        <w:tc>
          <w:tcPr>
            <w:tcW w:type="dxa" w:w="4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 xml:space="preserve">Lighter scoping in peak weeks </w:t>
            </w:r>
            <w:r>
              <w:rPr>
                <w:rFonts w:ascii="Times New Roman" w:hAnsi="Times New Roman" w:hint="default"/>
                <w:sz w:val="17"/>
                <w:szCs w:val="17"/>
                <w:u w:color="000000"/>
                <w:shd w:val="nil" w:color="auto" w:fill="auto"/>
                <w:rtl w:val="0"/>
                <w:lang w:val="en-US"/>
              </w:rPr>
              <w:t xml:space="preserve">— </w:t>
            </w:r>
            <w:r>
              <w:rPr>
                <w:rFonts w:ascii="Times New Roman" w:hAnsi="Times New Roman"/>
                <w:sz w:val="17"/>
                <w:szCs w:val="17"/>
                <w:u w:color="000000"/>
                <w:shd w:val="nil" w:color="auto" w:fill="auto"/>
                <w:rtl w:val="0"/>
              </w:rPr>
              <w:t>PM</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p>
    <w:sectPr>
      <w:headerReference w:type="default" r:id="rId4"/>
      <w:footerReference w:type="default" r:id="rId5"/>
      <w:pgSz w:w="11900" w:h="16840" w:orient="portrait"/>
      <w:pgMar w:top="900" w:right="1000" w:bottom="800" w:left="10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