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r>
        <w:rPr>
          <w:rFonts w:ascii="Times New Roman" w:hAnsi="Times New Roman"/>
          <w:b w:val="1"/>
          <w:bCs w:val="1"/>
          <w:sz w:val="30"/>
          <w:szCs w:val="30"/>
          <w:rtl w:val="0"/>
          <w:lang w:val="en-US"/>
        </w:rPr>
        <w:t xml:space="preserve">Team Page </w:t>
      </w:r>
      <w:r>
        <w:rPr>
          <w:rFonts w:ascii="Times New Roman" w:hAnsi="Times New Roman" w:hint="default"/>
          <w:b w:val="1"/>
          <w:bCs w:val="1"/>
          <w:sz w:val="30"/>
          <w:szCs w:val="30"/>
          <w:rtl w:val="0"/>
          <w:lang w:val="en-US"/>
        </w:rPr>
        <w:t xml:space="preserve">— </w:t>
      </w:r>
      <w:r>
        <w:rPr>
          <w:rFonts w:ascii="Times New Roman" w:hAnsi="Times New Roman"/>
          <w:b w:val="1"/>
          <w:bCs w:val="1"/>
          <w:sz w:val="30"/>
          <w:szCs w:val="30"/>
          <w:rtl w:val="0"/>
          <w:lang w:val="da-DK"/>
        </w:rPr>
        <w:t>Change List</w:t>
      </w:r>
    </w:p>
    <w:p>
      <w:pPr>
        <w:pStyle w:val="Body"/>
        <w:bidi w:val="0"/>
      </w:pPr>
      <w:r>
        <w:rPr>
          <w:outline w:val="0"/>
          <w:color w:val="555555"/>
          <w:sz w:val="17"/>
          <w:szCs w:val="17"/>
          <w:u w:color="555555"/>
          <w:rtl w:val="0"/>
          <w:lang w:val="en-US"/>
          <w14:textFill>
            <w14:solidFill>
              <w14:srgbClr w14:val="555555"/>
            </w14:solidFill>
          </w14:textFill>
        </w:rPr>
        <w:t xml:space="preserve">Team 27 </w:t>
      </w:r>
      <w:r>
        <w:rPr>
          <w:outline w:val="0"/>
          <w:color w:val="555555"/>
          <w:sz w:val="17"/>
          <w:szCs w:val="17"/>
          <w:u w:color="555555"/>
          <w:rtl w:val="0"/>
          <w:lang w:val="de-DE"/>
          <w14:textFill>
            <w14:solidFill>
              <w14:srgbClr w14:val="555555"/>
            </w14:solidFill>
          </w14:textFill>
        </w:rPr>
        <w:t xml:space="preserve">· </w:t>
      </w:r>
      <w:r>
        <w:rPr>
          <w:outline w:val="0"/>
          <w:color w:val="555555"/>
          <w:sz w:val="17"/>
          <w:szCs w:val="17"/>
          <w:u w:color="555555"/>
          <w:rtl w:val="0"/>
          <w:lang w:val="en-US"/>
          <w14:textFill>
            <w14:solidFill>
              <w14:srgbClr w14:val="555555"/>
            </w14:solidFill>
          </w14:textFill>
        </w:rPr>
        <w:t xml:space="preserve">Grand Prix Ticketing Redesign </w:t>
      </w:r>
      <w:r>
        <w:rPr>
          <w:outline w:val="0"/>
          <w:color w:val="555555"/>
          <w:sz w:val="17"/>
          <w:szCs w:val="17"/>
          <w:u w:color="555555"/>
          <w:rtl w:val="0"/>
          <w:lang w:val="de-DE"/>
          <w14:textFill>
            <w14:solidFill>
              <w14:srgbClr w14:val="555555"/>
            </w14:solidFill>
          </w14:textFill>
        </w:rPr>
        <w:t xml:space="preserve">· </w:t>
      </w:r>
      <w:r>
        <w:rPr>
          <w:outline w:val="0"/>
          <w:color w:val="555555"/>
          <w:sz w:val="17"/>
          <w:szCs w:val="17"/>
          <w:u w:color="555555"/>
          <w:rtl w:val="0"/>
          <w:lang w:val="nl-NL"/>
          <w14:textFill>
            <w14:solidFill>
              <w14:srgbClr w14:val="555555"/>
            </w14:solidFill>
          </w14:textFill>
        </w:rPr>
        <w:t>Sprint 1, Week 2</w:t>
      </w:r>
    </w:p>
    <w:p>
      <w:pPr>
        <w:pStyle w:val="Body"/>
        <w:bidi w:val="0"/>
      </w:pPr>
      <w:r>
        <w:rPr>
          <w:outline w:val="0"/>
          <w:color w:val="555555"/>
          <w:sz w:val="17"/>
          <w:szCs w:val="17"/>
          <w:u w:color="555555"/>
          <w:rtl w:val="0"/>
          <w:lang w:val="en-US"/>
          <w14:textFill>
            <w14:solidFill>
              <w14:srgbClr w14:val="555555"/>
            </w14:solidFill>
          </w14:textFill>
        </w:rPr>
        <w:t xml:space="preserve">Julius Ross (Developer 2)  </w:t>
      </w:r>
      <w:r>
        <w:rPr>
          <w:outline w:val="0"/>
          <w:color w:val="555555"/>
          <w:sz w:val="17"/>
          <w:szCs w:val="17"/>
          <w:u w:color="555555"/>
          <w:rtl w:val="0"/>
          <w14:textFill>
            <w14:solidFill>
              <w14:srgbClr w14:val="555555"/>
            </w14:solidFill>
          </w14:textFill>
        </w:rPr>
        <w:t xml:space="preserve">·  </w:t>
      </w:r>
      <w:r>
        <w:rPr>
          <w:outline w:val="0"/>
          <w:color w:val="555555"/>
          <w:sz w:val="17"/>
          <w:szCs w:val="17"/>
          <w:u w:color="555555"/>
          <w:rtl w:val="0"/>
          <w14:textFill>
            <w14:solidFill>
              <w14:srgbClr w14:val="555555"/>
            </w14:solidFill>
          </w14:textFill>
        </w:rPr>
        <w:t xml:space="preserve">Card T9  </w:t>
      </w:r>
      <w:r>
        <w:rPr>
          <w:outline w:val="0"/>
          <w:color w:val="555555"/>
          <w:sz w:val="17"/>
          <w:szCs w:val="17"/>
          <w:u w:color="555555"/>
          <w:rtl w:val="0"/>
          <w14:textFill>
            <w14:solidFill>
              <w14:srgbClr w14:val="555555"/>
            </w14:solidFill>
          </w14:textFill>
        </w:rPr>
        <w:t xml:space="preserve">·  </w:t>
      </w:r>
      <w:r>
        <w:rPr>
          <w:outline w:val="0"/>
          <w:color w:val="555555"/>
          <w:sz w:val="17"/>
          <w:szCs w:val="17"/>
          <w:u w:color="555555"/>
          <w:rtl w:val="0"/>
          <w:lang w:val="en-US"/>
          <w14:textFill>
            <w14:solidFill>
              <w14:srgbClr w14:val="555555"/>
            </w14:solidFill>
          </w14:textFill>
        </w:rPr>
        <w:t>4 hours</w:t>
      </w:r>
    </w:p>
    <w:p>
      <w:pPr>
        <w:pStyle w:val="Body"/>
        <w:bidi w:val="0"/>
      </w:pPr>
      <w:r>
        <w:rPr>
          <w:rFonts w:ascii="Times New Roman" w:hAnsi="Times New Roman"/>
          <w:b w:val="1"/>
          <w:bCs w:val="1"/>
          <w:outline w:val="0"/>
          <w:color w:val="00843d"/>
          <w:sz w:val="24"/>
          <w:szCs w:val="24"/>
          <w:u w:color="00843d"/>
          <w:rtl w:val="0"/>
          <w:lang w:val="en-US"/>
          <w14:textFill>
            <w14:solidFill>
              <w14:srgbClr w14:val="00843D"/>
            </w14:solidFill>
          </w14:textFill>
        </w:rPr>
        <w:t>1. What this is</w:t>
      </w:r>
    </w:p>
    <w:p>
      <w:pPr>
        <w:pStyle w:val="Body"/>
        <w:bidi w:val="0"/>
      </w:pPr>
      <w:r>
        <w:rPr>
          <w:sz w:val="19"/>
          <w:szCs w:val="19"/>
          <w:rtl w:val="0"/>
          <w:lang w:val="en-US"/>
        </w:rPr>
        <w:t xml:space="preserve">The team page still uses the default boilerplate styling while the login and landing pages use the Grand Prix look. This lists what needs changing so it can be scheduled. No code this week </w:t>
      </w:r>
      <w:r>
        <w:rPr>
          <w:sz w:val="19"/>
          <w:szCs w:val="19"/>
          <w:rtl w:val="0"/>
          <w:lang w:val="en-US"/>
        </w:rPr>
        <w:t xml:space="preserve">— </w:t>
      </w:r>
      <w:r>
        <w:rPr>
          <w:sz w:val="19"/>
          <w:szCs w:val="19"/>
          <w:rtl w:val="0"/>
          <w:lang w:val="en-US"/>
        </w:rPr>
        <w:t>the list is the deliverable.</w:t>
      </w:r>
    </w:p>
    <w:p>
      <w:pPr>
        <w:pStyle w:val="Body"/>
        <w:bidi w:val="0"/>
      </w:pPr>
      <w:r>
        <w:rPr>
          <w:rFonts w:ascii="Times New Roman" w:hAnsi="Times New Roman"/>
          <w:b w:val="1"/>
          <w:bCs w:val="1"/>
          <w:outline w:val="0"/>
          <w:color w:val="00843d"/>
          <w:sz w:val="24"/>
          <w:szCs w:val="24"/>
          <w:u w:color="00843d"/>
          <w:rtl w:val="0"/>
          <w:lang w:val="en-US"/>
          <w14:textFill>
            <w14:solidFill>
              <w14:srgbClr w14:val="00843D"/>
            </w14:solidFill>
          </w14:textFill>
        </w:rPr>
        <w:t>2. What looks different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00"/>
        <w:gridCol w:w="3400"/>
        <w:gridCol w:w="1000"/>
        <w:gridCol w:w="1960"/>
      </w:tblGrid>
      <w:tr>
        <w:tblPrEx>
          <w:shd w:val="clear" w:color="auto" w:fill="ced7e7"/>
        </w:tblPrEx>
        <w:trPr>
          <w:trHeight w:val="203"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17"/>
                <w:szCs w:val="17"/>
                <w:u w:color="000000"/>
                <w:shd w:val="nil" w:color="auto" w:fill="auto"/>
                <w:rtl w:val="0"/>
                <w:lang w:val="en-US"/>
              </w:rPr>
              <w:t>What</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17"/>
                <w:szCs w:val="17"/>
                <w:u w:color="000000"/>
                <w:shd w:val="nil" w:color="auto" w:fill="auto"/>
                <w:rtl w:val="0"/>
                <w:lang w:val="en-US"/>
              </w:rPr>
              <w:t>What it should be</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b w:val="1"/>
                <w:bCs w:val="1"/>
                <w:sz w:val="17"/>
                <w:szCs w:val="17"/>
                <w:u w:color="000000"/>
                <w:shd w:val="nil" w:color="auto" w:fill="auto"/>
                <w:rtl w:val="0"/>
                <w:lang w:val="en-US"/>
              </w:rPr>
              <w:t>Priority</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17"/>
                <w:szCs w:val="17"/>
                <w:u w:color="000000"/>
                <w:shd w:val="nil" w:color="auto" w:fill="auto"/>
                <w:rtl w:val="0"/>
              </w:rPr>
              <w:t>Est.</w:t>
            </w:r>
          </w:p>
        </w:tc>
      </w:tr>
      <w:tr>
        <w:tblPrEx>
          <w:shd w:val="clear" w:color="auto" w:fill="ced7e7"/>
        </w:tblPrEx>
        <w:trPr>
          <w:trHeight w:val="203"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Card background is white</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Dark asphalt tokens, same as the login page</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7"/>
                <w:szCs w:val="17"/>
                <w:u w:color="000000"/>
                <w:shd w:val="nil" w:color="auto" w:fill="auto"/>
                <w:rtl w:val="0"/>
                <w:lang w:val="en-US"/>
              </w:rPr>
              <w:t>High</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15 min</w:t>
            </w:r>
          </w:p>
        </w:tc>
      </w:tr>
      <w:tr>
        <w:tblPrEx>
          <w:shd w:val="clear" w:color="auto" w:fill="ced7e7"/>
        </w:tblPrEx>
        <w:trPr>
          <w:trHeight w:val="203"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nl-NL"/>
              </w:rPr>
              <w:t>Border is zinc-200</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border-white/10, as used on the auth pages</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7"/>
                <w:szCs w:val="17"/>
                <w:u w:color="000000"/>
                <w:shd w:val="nil" w:color="auto" w:fill="auto"/>
                <w:rtl w:val="0"/>
                <w:lang w:val="en-US"/>
              </w:rPr>
              <w:t>High</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5 min</w:t>
            </w:r>
          </w:p>
        </w:tc>
      </w:tr>
      <w:tr>
        <w:tblPrEx>
          <w:shd w:val="clear" w:color="auto" w:fill="ced7e7"/>
        </w:tblPrEx>
        <w:trPr>
          <w:trHeight w:val="203"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Text is zinc-900 on white</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White heading, zinc-400 body</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7"/>
                <w:szCs w:val="17"/>
                <w:u w:color="000000"/>
                <w:shd w:val="nil" w:color="auto" w:fill="auto"/>
                <w:rtl w:val="0"/>
                <w:lang w:val="en-US"/>
              </w:rPr>
              <w:t>High</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10 min</w:t>
            </w:r>
          </w:p>
        </w:tc>
      </w:tr>
      <w:tr>
        <w:tblPrEx>
          <w:shd w:val="clear" w:color="auto" w:fill="ced7e7"/>
        </w:tblPrEx>
        <w:trPr>
          <w:trHeight w:val="441"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Page heading is plain</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Add the green eyebrow line used on the auth pages</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7"/>
                <w:szCs w:val="17"/>
                <w:u w:color="000000"/>
                <w:shd w:val="nil" w:color="auto" w:fill="auto"/>
                <w:rtl w:val="0"/>
                <w:lang w:val="en-US"/>
              </w:rPr>
              <w:t>Low</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15 min</w:t>
            </w:r>
          </w:p>
        </w:tc>
      </w:tr>
      <w:tr>
        <w:tblPrEx>
          <w:shd w:val="clear" w:color="auto" w:fill="ced7e7"/>
        </w:tblPrEx>
        <w:trPr>
          <w:trHeight w:val="441"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Five members in a three-column grid</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Leaves an odd row on desktop </w:t>
            </w:r>
            <w:r>
              <w:rPr>
                <w:rFonts w:ascii="Times New Roman" w:hAnsi="Times New Roman" w:hint="default"/>
                <w:sz w:val="17"/>
                <w:szCs w:val="17"/>
                <w:u w:color="000000"/>
                <w:shd w:val="nil" w:color="auto" w:fill="auto"/>
                <w:rtl w:val="0"/>
                <w:lang w:val="en-US"/>
              </w:rPr>
              <w:t xml:space="preserve">— </w:t>
            </w:r>
            <w:r>
              <w:rPr>
                <w:rFonts w:ascii="Times New Roman" w:hAnsi="Times New Roman"/>
                <w:sz w:val="17"/>
                <w:szCs w:val="17"/>
                <w:u w:color="000000"/>
                <w:shd w:val="nil" w:color="auto" w:fill="auto"/>
                <w:rtl w:val="0"/>
                <w:lang w:val="en-US"/>
              </w:rPr>
              <w:t>adjust columns</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7"/>
                <w:szCs w:val="17"/>
                <w:u w:color="000000"/>
                <w:shd w:val="nil" w:color="auto" w:fill="auto"/>
                <w:rtl w:val="0"/>
                <w:lang w:val="en-US"/>
              </w:rPr>
              <w:t>Low</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15 min</w:t>
            </w:r>
          </w:p>
        </w:tc>
      </w:tr>
      <w:tr>
        <w:tblPrEx>
          <w:shd w:val="clear" w:color="auto" w:fill="ced7e7"/>
        </w:tblPrEx>
        <w:trPr>
          <w:trHeight w:val="441" w:hRule="atLeast"/>
        </w:trPr>
        <w:tc>
          <w:tcPr>
            <w:tcW w:type="dxa" w:w="3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dark: variants still in the file</w:t>
            </w:r>
          </w:p>
        </w:tc>
        <w:tc>
          <w:tcPr>
            <w:tcW w:type="dxa" w:w="3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Auth pages are single-mode dark; tidy for consistency</w:t>
            </w:r>
          </w:p>
        </w:tc>
        <w:tc>
          <w:tcPr>
            <w:tcW w:type="dxa" w:w="10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s>
              <w:bidi w:val="0"/>
              <w:ind w:left="0" w:right="0" w:firstLine="0"/>
              <w:jc w:val="left"/>
              <w:rPr>
                <w:rtl w:val="0"/>
              </w:rPr>
            </w:pPr>
            <w:r>
              <w:rPr>
                <w:rFonts w:ascii="Times New Roman" w:hAnsi="Times New Roman"/>
                <w:sz w:val="17"/>
                <w:szCs w:val="17"/>
                <w:u w:color="000000"/>
                <w:shd w:val="nil" w:color="auto" w:fill="auto"/>
                <w:rtl w:val="0"/>
                <w:lang w:val="en-US"/>
              </w:rPr>
              <w:t>Low</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15 min</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Times New Roman" w:hAnsi="Times New Roman"/>
          <w:b w:val="1"/>
          <w:bCs w:val="1"/>
          <w:outline w:val="0"/>
          <w:color w:val="00843d"/>
          <w:sz w:val="24"/>
          <w:szCs w:val="24"/>
          <w:u w:color="00843d"/>
          <w:rtl w:val="0"/>
          <w:lang w:val="en-US"/>
          <w14:textFill>
            <w14:solidFill>
              <w14:srgbClr w14:val="00843D"/>
            </w14:solidFill>
          </w14:textFill>
        </w:rPr>
        <w:t>3. Edge cases</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sz w:val="19"/>
          <w:szCs w:val="19"/>
          <w:rtl w:val="0"/>
          <w:lang w:val="en-US"/>
        </w:rPr>
        <w:t>From the requirements document. Most are already handled or cheap to handle.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00"/>
        <w:gridCol w:w="3600"/>
        <w:gridCol w:w="1960"/>
      </w:tblGrid>
      <w:tr>
        <w:tblPrEx>
          <w:shd w:val="clear" w:color="auto" w:fill="ced7e7"/>
        </w:tblPrEx>
        <w:trPr>
          <w:trHeight w:val="203" w:hRule="atLeast"/>
        </w:trPr>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b w:val="1"/>
                <w:bCs w:val="1"/>
                <w:sz w:val="17"/>
                <w:szCs w:val="17"/>
                <w:u w:color="000000"/>
                <w:shd w:val="nil" w:color="auto" w:fill="auto"/>
                <w:rtl w:val="0"/>
                <w:lang w:val="en-US"/>
              </w:rPr>
              <w:t>Edge case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b w:val="1"/>
                <w:bCs w:val="1"/>
                <w:sz w:val="17"/>
                <w:szCs w:val="17"/>
                <w:u w:color="000000"/>
                <w:shd w:val="nil" w:color="auto" w:fill="auto"/>
                <w:rtl w:val="0"/>
                <w:lang w:val="en-US"/>
              </w:rPr>
              <w:t>What we do</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2f3"/>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b w:val="1"/>
                <w:bCs w:val="1"/>
                <w:sz w:val="17"/>
                <w:szCs w:val="17"/>
                <w:u w:color="000000"/>
                <w:shd w:val="nil" w:color="auto" w:fill="auto"/>
                <w:rtl w:val="0"/>
              </w:rPr>
              <w:t>Est.</w:t>
            </w:r>
          </w:p>
        </w:tc>
      </w:tr>
      <w:tr>
        <w:tblPrEx>
          <w:shd w:val="clear" w:color="auto" w:fill="ced7e7"/>
        </w:tblPrEx>
        <w:trPr>
          <w:trHeight w:val="441" w:hRule="atLeast"/>
        </w:trPr>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7"/>
                <w:szCs w:val="17"/>
                <w:u w:color="000000"/>
                <w:shd w:val="nil" w:color="auto" w:fill="auto"/>
                <w:rtl w:val="0"/>
                <w:lang w:val="en-US"/>
              </w:rPr>
              <w:t>Member has no photo</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Waiting on some photos </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rtl w:val="0"/>
              </w:rPr>
              <w:t>1 hr for proper sizing and rotation</w:t>
            </w:r>
          </w:p>
        </w:tc>
      </w:tr>
      <w:tr>
        <w:tblPrEx>
          <w:shd w:val="clear" w:color="auto" w:fill="ced7e7"/>
        </w:tblPrEx>
        <w:trPr>
          <w:trHeight w:val="203" w:hRule="atLeast"/>
        </w:trPr>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7"/>
                <w:szCs w:val="17"/>
                <w:u w:color="000000"/>
                <w:shd w:val="nil" w:color="auto" w:fill="auto"/>
                <w:rtl w:val="0"/>
                <w:lang w:val="en-US"/>
              </w:rPr>
              <w:t>Very long name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Let it wrap, do not truncate</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5 min</w:t>
            </w:r>
          </w:p>
        </w:tc>
      </w:tr>
      <w:tr>
        <w:tblPrEx>
          <w:shd w:val="clear" w:color="auto" w:fill="ced7e7"/>
        </w:tblPrEx>
        <w:trPr>
          <w:trHeight w:val="203" w:hRule="atLeast"/>
        </w:trPr>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7"/>
                <w:szCs w:val="17"/>
                <w:u w:color="000000"/>
                <w:shd w:val="nil" w:color="auto" w:fill="auto"/>
                <w:rtl w:val="0"/>
                <w:lang w:val="en-US"/>
              </w:rPr>
              <w:t>Very long blurb</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Clamp to three lines</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10 min</w:t>
            </w:r>
          </w:p>
        </w:tc>
      </w:tr>
      <w:tr>
        <w:tblPrEx>
          <w:shd w:val="clear" w:color="auto" w:fill="ced7e7"/>
        </w:tblPrEx>
        <w:trPr>
          <w:trHeight w:val="203" w:hRule="atLeast"/>
        </w:trPr>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7"/>
                <w:szCs w:val="17"/>
                <w:u w:color="000000"/>
                <w:shd w:val="nil" w:color="auto" w:fill="auto"/>
                <w:rtl w:val="0"/>
                <w:lang w:val="en-US"/>
              </w:rPr>
              <w:t>Accented or non-Latin names</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Check the initials helper handles them</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5 min</w:t>
            </w:r>
          </w:p>
        </w:tc>
      </w:tr>
      <w:tr>
        <w:tblPrEx>
          <w:shd w:val="clear" w:color="auto" w:fill="ced7e7"/>
        </w:tblPrEx>
        <w:trPr>
          <w:trHeight w:val="203" w:hRule="atLeast"/>
        </w:trPr>
        <w:tc>
          <w:tcPr>
            <w:tcW w:type="dxa" w:w="3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Times New Roman" w:hAnsi="Times New Roman"/>
                <w:sz w:val="17"/>
                <w:szCs w:val="17"/>
                <w:u w:color="000000"/>
                <w:shd w:val="nil" w:color="auto" w:fill="auto"/>
                <w:rtl w:val="0"/>
                <w:lang w:val="en-US"/>
              </w:rPr>
              <w:t>No members at all</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Times New Roman" w:hAnsi="Times New Roman"/>
                <w:sz w:val="17"/>
                <w:szCs w:val="17"/>
                <w:u w:color="000000"/>
                <w:shd w:val="nil" w:color="auto" w:fill="auto"/>
                <w:rtl w:val="0"/>
                <w:lang w:val="en-US"/>
              </w:rPr>
              <w:t xml:space="preserve">Not possible for us </w:t>
            </w:r>
            <w:r>
              <w:rPr>
                <w:rFonts w:ascii="Times New Roman" w:hAnsi="Times New Roman" w:hint="default"/>
                <w:sz w:val="17"/>
                <w:szCs w:val="17"/>
                <w:u w:color="000000"/>
                <w:shd w:val="nil" w:color="auto" w:fill="auto"/>
                <w:rtl w:val="0"/>
                <w:lang w:val="en-US"/>
              </w:rPr>
              <w:t xml:space="preserve">— </w:t>
            </w:r>
            <w:r>
              <w:rPr>
                <w:rFonts w:ascii="Times New Roman" w:hAnsi="Times New Roman"/>
                <w:sz w:val="17"/>
                <w:szCs w:val="17"/>
                <w:u w:color="000000"/>
                <w:shd w:val="nil" w:color="auto" w:fill="auto"/>
                <w:rtl w:val="0"/>
              </w:rPr>
              <w:t>skip</w:t>
            </w:r>
          </w:p>
        </w:tc>
        <w:tc>
          <w:tcPr>
            <w:tcW w:type="dxa" w:w="1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Times New Roman" w:hAnsi="Times New Roman"/>
                <w:sz w:val="17"/>
                <w:szCs w:val="17"/>
                <w:u w:color="000000"/>
                <w:shd w:val="nil" w:color="auto" w:fill="auto"/>
                <w:rtl w:val="0"/>
              </w:rPr>
              <w:t>0</w:t>
            </w:r>
          </w:p>
        </w:tc>
      </w:tr>
    </w:tbl>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rFonts w:ascii="Times New Roman" w:hAnsi="Times New Roman"/>
          <w:b w:val="1"/>
          <w:bCs w:val="1"/>
          <w:outline w:val="0"/>
          <w:color w:val="00843d"/>
          <w:sz w:val="24"/>
          <w:szCs w:val="24"/>
          <w:u w:color="00843d"/>
          <w:rtl w:val="0"/>
          <w:lang w:val="en-US"/>
          <w14:textFill>
            <w14:solidFill>
              <w14:srgbClr w14:val="00843D"/>
            </w14:solidFill>
          </w14:textFill>
        </w:rPr>
        <w:t>4. Rough total</w:t>
      </w:r>
    </w:p>
    <w:p>
      <w:pPr>
        <w:pStyle w:val="Body"/>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pPr>
      <w:r>
        <w:rPr>
          <w:sz w:val="19"/>
          <w:szCs w:val="19"/>
          <w:rtl w:val="0"/>
          <w:lang w:val="en-US"/>
        </w:rPr>
        <w:t xml:space="preserve">About an hour and a half of work, most of it swapping colour classes. The colour changes are the ones worth doing </w:t>
      </w:r>
      <w:r>
        <w:rPr>
          <w:sz w:val="19"/>
          <w:szCs w:val="19"/>
          <w:rtl w:val="0"/>
          <w:lang w:val="en-US"/>
        </w:rPr>
        <w:t xml:space="preserve">— </w:t>
      </w:r>
      <w:r>
        <w:rPr>
          <w:sz w:val="19"/>
          <w:szCs w:val="19"/>
          <w:rtl w:val="0"/>
          <w:lang w:val="en-US"/>
        </w:rPr>
        <w:t>they are what makes the page look like the rest of the site. Everything marked Low can be skipped without anyone noticing.</w:t>
      </w:r>
    </w:p>
    <w:sectPr>
      <w:headerReference w:type="default" r:id="rId4"/>
      <w:footerReference w:type="default" r:id="rId5"/>
      <w:pgSz w:w="11900" w:h="16840" w:orient="portrait"/>
      <w:pgMar w:top="900" w:right="1000" w:bottom="800" w:left="100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