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20" w:line="240" w:lineRule="auto"/>
        <w:jc w:val="center"/>
      </w:pPr>
      <w:r>
        <w:rPr>
          <w:rFonts w:ascii="Calibri" w:hAnsi="Calibri" w:eastAsia="Calibri"/>
          <w:b/>
          <w:i w:val="0"/>
          <w:color w:val="0B2545"/>
          <w:sz w:val="52"/>
        </w:rPr>
        <w:t>Pr?ctica 4</w:t>
        <w:br/>
        <w:t>Middleware en Laravel</w:t>
      </w:r>
    </w:p>
    <w:p>
      <w:pPr>
        <w:spacing w:before="240" w:after="240" w:line="240" w:lineRule="auto"/>
        <w:jc w:val="center"/>
      </w:pPr>
      <w:r>
        <w:rPr>
          <w:rFonts w:ascii="Calibri" w:hAnsi="Calibri" w:eastAsia="Calibri"/>
          <w:b w:val="0"/>
          <w:i/>
          <w:color w:val="5B6573"/>
          <w:sz w:val="28"/>
        </w:rPr>
        <w:t>Reporte de implementaci?n y evidencias</w:t>
      </w:r>
    </w:p>
    <w:p>
      <w:pPr>
        <w:spacing w:before="40" w:after="40" w:line="240" w:lineRule="auto"/>
        <w:jc w:val="center"/>
      </w:pPr>
      <w:r>
        <w:rPr>
          <w:rFonts w:ascii="Calibri" w:hAnsi="Calibri" w:eastAsia="Calibri"/>
          <w:b w:val="0"/>
          <w:i w:val="0"/>
          <w:color w:val="1F1F1F"/>
          <w:sz w:val="24"/>
        </w:rPr>
        <w:t>Alumno: Alejandro Avalos Espinosa</w:t>
      </w:r>
    </w:p>
    <w:p>
      <w:pPr>
        <w:spacing w:before="40" w:after="40" w:line="240" w:lineRule="auto"/>
        <w:jc w:val="center"/>
      </w:pPr>
      <w:r>
        <w:rPr>
          <w:rFonts w:ascii="Calibri" w:hAnsi="Calibri" w:eastAsia="Calibri"/>
          <w:b w:val="0"/>
          <w:i w:val="0"/>
          <w:color w:val="1F1F1F"/>
          <w:sz w:val="24"/>
        </w:rPr>
        <w:t>Fecha: 26 de junio de 2026</w:t>
      </w:r>
    </w:p>
    <w:p>
      <w:pPr>
        <w:spacing w:before="40" w:after="40" w:line="240" w:lineRule="auto"/>
        <w:jc w:val="center"/>
      </w:pPr>
      <w:r>
        <w:rPr>
          <w:rFonts w:ascii="Calibri" w:hAnsi="Calibri" w:eastAsia="Calibri"/>
          <w:b w:val="0"/>
          <w:i w:val="0"/>
          <w:color w:val="1F1F1F"/>
          <w:sz w:val="24"/>
        </w:rPr>
        <w:t>Materia: Desarrollo Web / Laravel</w:t>
      </w:r>
    </w:p>
    <w:p>
      <w:pPr>
        <w:spacing w:before="480" w:after="0" w:line="240" w:lineRule="auto"/>
      </w:pPr>
      <w:r/>
    </w:p>
    <w:p>
      <w:r>
        <w:br w:type="page"/>
      </w:r>
    </w:p>
    <w:p>
      <w:pPr>
        <w:pStyle w:val="Heading1"/>
      </w:pPr>
      <w:r>
        <w:t>1. Objetivo</w:t>
      </w:r>
    </w:p>
    <w:p>
      <w:pPr>
        <w:spacing w:before="0" w:after="120" w:line="276" w:lineRule="auto"/>
      </w:pPr>
      <w:r>
        <w:t>Implementar y comprobar tres middleware personalizados en Laravel: VerificarRol para validar permisos de acceso, RegistrarPeticion para registrar datos de la solicitud y SoloCelular para redirigir a /movil cuando el User-Agent corresponde a un dispositivo m?vil.</w:t>
      </w:r>
    </w:p>
    <w:p>
      <w:pPr>
        <w:pStyle w:val="Heading1"/>
      </w:pPr>
      <w:r>
        <w:t>2. Desarrollo</w:t>
      </w:r>
    </w:p>
    <w:p>
      <w:pPr>
        <w:spacing w:before="0" w:after="120" w:line="276" w:lineRule="auto"/>
      </w:pPr>
      <w:r>
        <w:t>Se registraron los alias de middleware en bootstrap/app.php y se agregaron rutas de demostraci?n para admin, editor y contenido m?vil. Adem?s, se ajust? la navegaci?n para evitar errores cuando el usuario no est? autenticado, de modo que las rutas p?blicas tambi?n funcionen correctamente.</w:t>
      </w:r>
    </w:p>
    <w:p>
      <w:pPr>
        <w:pStyle w:val="Heading2"/>
      </w:pPr>
      <w:r>
        <w:t>2.1 VerificarRol</w:t>
      </w:r>
    </w:p>
    <w:p>
      <w:pPr>
        <w:spacing w:before="0" w:after="100" w:line="276" w:lineRule="auto"/>
      </w:pPr>
      <w:r>
        <w:t>Protege rutas con base en uno o varios roles separados por coma. En esta pr?ctica se aplic? a /admin/panel y /editor/articulos.</w:t>
      </w:r>
    </w:p>
    <w:p>
      <w:pPr>
        <w:pStyle w:val="Heading2"/>
      </w:pPr>
      <w:r>
        <w:t>2.2 RegistrarPeticion</w:t>
      </w:r>
    </w:p>
    <w:p>
      <w:pPr>
        <w:spacing w:before="0" w:after="100" w:line="276" w:lineRule="auto"/>
      </w:pPr>
      <w:r>
        <w:t>Registra m?todo, ruta, usuario, IP, estado de respuesta y fecha en el log de Laravel para dejar evidencia de cada acceso.</w:t>
      </w:r>
    </w:p>
    <w:p>
      <w:pPr>
        <w:pStyle w:val="Heading2"/>
      </w:pPr>
      <w:r>
        <w:t>2.3 SoloCelular</w:t>
      </w:r>
    </w:p>
    <w:p>
      <w:pPr>
        <w:spacing w:before="0" w:after="100" w:line="276" w:lineRule="auto"/>
      </w:pPr>
      <w:r>
        <w:t>Detecta cadenas t?picas de dispositivos m?viles en el User-Agent y redirige al usuario hacia la ruta /movil.</w:t>
      </w:r>
    </w:p>
    <w:p>
      <w:pPr>
        <w:pStyle w:val="Heading1"/>
      </w:pPr>
      <w:r>
        <w:t>3. Evidencias</w:t>
      </w:r>
    </w:p>
    <w:p>
      <w:pPr>
        <w:spacing w:before="160" w:after="80" w:line="240" w:lineRule="auto"/>
      </w:pPr>
      <w:r>
        <w:rPr>
          <w:rFonts w:ascii="Calibri" w:hAnsi="Calibri" w:eastAsia="Calibri"/>
          <w:b/>
          <w:i w:val="0"/>
          <w:color w:val="1F3A5F"/>
          <w:sz w:val="22"/>
        </w:rPr>
        <w:t>Figura 1. Panel de administraci?n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4_admin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Acceso exitoso al panel protegido con verificar.rol:admin.</w:t>
      </w:r>
    </w:p>
    <w:p>
      <w:pPr>
        <w:spacing w:before="160" w:after="80" w:line="240" w:lineRule="auto"/>
      </w:pPr>
      <w:r>
        <w:rPr>
          <w:rFonts w:ascii="Calibri" w:hAnsi="Calibri" w:eastAsia="Calibri"/>
          <w:b/>
          <w:i w:val="0"/>
          <w:color w:val="1F3A5F"/>
          <w:sz w:val="22"/>
        </w:rPr>
        <w:t>Figura 2. Vista de editor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4_editor_articu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Acceso exitoso a la ruta protegida con verificar.rol:editor.</w:t>
      </w:r>
    </w:p>
    <w:p>
      <w:pPr>
        <w:spacing w:before="160" w:after="80" w:line="240" w:lineRule="auto"/>
      </w:pPr>
      <w:r>
        <w:rPr>
          <w:rFonts w:ascii="Calibri" w:hAnsi="Calibri" w:eastAsia="Calibri"/>
          <w:b/>
          <w:i w:val="0"/>
          <w:color w:val="1F3A5F"/>
          <w:sz w:val="22"/>
        </w:rPr>
        <w:t>Figura 3. Ruta p?blica de celular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4_celular_notic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La ruta /celular/noticias carga correctamente en escritorio y deja registro en el middleware de bit?cora.</w:t>
      </w:r>
    </w:p>
    <w:p>
      <w:pPr>
        <w:spacing w:before="160" w:after="80" w:line="240" w:lineRule="auto"/>
      </w:pPr>
      <w:r>
        <w:rPr>
          <w:rFonts w:ascii="Calibri" w:hAnsi="Calibri" w:eastAsia="Calibri"/>
          <w:b/>
          <w:i w:val="0"/>
          <w:color w:val="1F3A5F"/>
          <w:sz w:val="22"/>
        </w:rPr>
        <w:t>Figura 4. Vista /movil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4_mov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Calibri" w:hAnsi="Calibri" w:eastAsia="Calibri"/>
          <w:b w:val="0"/>
          <w:i/>
          <w:color w:val="555555"/>
          <w:sz w:val="18"/>
        </w:rPr>
        <w:t>Pantalla de destino utilizada por SoloCelular cuando el dispositivo es detectado como m?vil.</w:t>
      </w:r>
    </w:p>
    <w:p>
      <w:pPr>
        <w:pStyle w:val="Heading1"/>
      </w:pPr>
      <w:r>
        <w:t>4. Validaci?n</w:t>
      </w:r>
    </w:p>
    <w:p>
      <w:pPr>
        <w:spacing w:before="0" w:after="120" w:line="276" w:lineRule="auto"/>
      </w:pPr>
      <w:r>
        <w:t>Prueba autom?tica ejecutada: php artisan test --filter=Practice4MiddlewareTest. Resultado: 4 pruebas aprobadas.</w:t>
      </w:r>
    </w:p>
    <w:p>
      <w:pPr>
        <w:spacing w:before="0" w:after="120" w:line="276" w:lineRule="auto"/>
      </w:pPr>
      <w:r>
        <w:t>Verificaci?n de rutas: admin/panel, editor/articulos y celular/noticias aparecen registradas en route:list.</w:t>
      </w:r>
    </w:p>
    <w:p>
      <w:pPr>
        <w:spacing w:before="0" w:after="120" w:line="276" w:lineRule="auto"/>
      </w:pPr>
      <w:r>
        <w:t>La bit?cora de peticiones queda disponible en storage/logs/laravel.log mediante el middleware RegistrarPeticion.</w:t>
      </w:r>
    </w:p>
    <w:p>
      <w:pPr>
        <w:pStyle w:val="Heading1"/>
      </w:pPr>
      <w:r>
        <w:t>5. Resultado final</w:t>
      </w:r>
    </w:p>
    <w:p>
      <w:pPr>
        <w:spacing w:before="0" w:after="120" w:line="276" w:lineRule="auto"/>
      </w:pPr>
      <w:r>
        <w:t>La pr?ctica qued? funcional con middleware separados para control de acceso, registro de actividad y redirecci?n por User-Agent. Las rutas de demostraci?n se verificaron correctamente y las capturas incluidas documentan el comportamiento esperado.</w:t>
      </w:r>
    </w:p>
    <w:p>
      <w:pPr>
        <w:spacing w:before="240" w:after="0" w:line="240" w:lineRule="auto"/>
      </w:pPr>
      <w:r>
        <w:rPr>
          <w:rFonts w:ascii="Calibri" w:hAnsi="Calibri" w:eastAsia="Calibri"/>
          <w:b w:val="0"/>
          <w:i/>
          <w:color w:val="5B6573"/>
          <w:sz w:val="20"/>
        </w:rPr>
        <w:t>Archivo de entrega: Reporte_Practica_04_Middleware.docx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7A869A"/>
        <w:sz w:val="18"/>
      </w:rPr>
      <w:t>Pr?ctica 4 - Middleware en Laravel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