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59787">
      <w:pPr>
        <w:spacing w:line="480" w:lineRule="auto"/>
        <w:jc w:val="center"/>
        <w:rPr>
          <w:rFonts w:hint="default" w:ascii="Times New Roman" w:hAnsi="Times New Roman" w:eastAsia="Arial" w:cs="Times New Roman"/>
          <w:b/>
          <w:sz w:val="24"/>
          <w:szCs w:val="24"/>
          <w:lang w:val="en-PH"/>
        </w:rPr>
      </w:pPr>
      <w:r>
        <w:rPr>
          <w:rFonts w:hint="default" w:ascii="Times New Roman" w:hAnsi="Times New Roman" w:eastAsia="Arial" w:cs="Times New Roman"/>
          <w:b/>
          <w:sz w:val="24"/>
          <w:szCs w:val="24"/>
          <w:lang w:val="en-PH"/>
        </w:rPr>
        <w:t>Employee Attendance Monitoring and Payroll Management System</w:t>
      </w:r>
    </w:p>
    <w:p w14:paraId="5A977D67">
      <w:pPr>
        <w:spacing w:line="480" w:lineRule="auto"/>
        <w:jc w:val="center"/>
        <w:rPr>
          <w:rFonts w:hint="default" w:ascii="Times New Roman" w:hAnsi="Times New Roman" w:eastAsia="Arial" w:cs="Times New Roman"/>
          <w:b/>
          <w:sz w:val="24"/>
          <w:szCs w:val="24"/>
          <w:lang w:val="en-PH"/>
        </w:rPr>
      </w:pPr>
    </w:p>
    <w:p w14:paraId="4E439AD5">
      <w:pPr>
        <w:spacing w:line="480" w:lineRule="auto"/>
        <w:jc w:val="center"/>
        <w:rPr>
          <w:rFonts w:hint="default" w:ascii="Times New Roman" w:hAnsi="Times New Roman" w:eastAsia="Arial" w:cs="Times New Roman"/>
          <w:sz w:val="24"/>
          <w:szCs w:val="24"/>
        </w:rPr>
      </w:pPr>
      <w:r>
        <w:rPr>
          <w:rFonts w:hint="default" w:ascii="Times New Roman" w:hAnsi="Times New Roman" w:eastAsia="Arial" w:cs="Times New Roman"/>
          <w:sz w:val="24"/>
          <w:szCs w:val="24"/>
          <w:lang w:val="en-US"/>
        </w:rPr>
        <w:t xml:space="preserve">The study is </w:t>
      </w:r>
      <w:r>
        <w:rPr>
          <w:rFonts w:hint="default" w:ascii="Times New Roman" w:hAnsi="Times New Roman" w:eastAsia="Arial" w:cs="Times New Roman"/>
          <w:sz w:val="24"/>
          <w:szCs w:val="24"/>
        </w:rPr>
        <w:t>presented to the faculty of</w:t>
      </w:r>
    </w:p>
    <w:p w14:paraId="1297CE60">
      <w:pPr>
        <w:spacing w:line="480" w:lineRule="auto"/>
        <w:jc w:val="center"/>
        <w:rPr>
          <w:rFonts w:hint="default" w:ascii="Times New Roman" w:hAnsi="Times New Roman" w:eastAsia="Arial" w:cs="Times New Roman"/>
          <w:sz w:val="24"/>
          <w:szCs w:val="24"/>
        </w:rPr>
      </w:pPr>
      <w:r>
        <w:rPr>
          <w:rFonts w:hint="default" w:ascii="Times New Roman" w:hAnsi="Times New Roman" w:eastAsia="Arial" w:cs="Times New Roman"/>
          <w:sz w:val="24"/>
          <w:szCs w:val="24"/>
        </w:rPr>
        <w:t>South East Asian Institute of Technology</w:t>
      </w:r>
    </w:p>
    <w:p w14:paraId="6256B903">
      <w:pPr>
        <w:pBdr>
          <w:bottom w:val="single" w:color="auto" w:sz="4" w:space="0"/>
        </w:pBdr>
        <w:spacing w:line="480" w:lineRule="auto"/>
        <w:jc w:val="center"/>
        <w:rPr>
          <w:rFonts w:hint="default" w:ascii="Times New Roman" w:hAnsi="Times New Roman" w:eastAsia="Arial" w:cs="Times New Roman"/>
          <w:sz w:val="24"/>
          <w:szCs w:val="24"/>
        </w:rPr>
      </w:pPr>
      <w:r>
        <w:rPr>
          <w:rFonts w:hint="default" w:ascii="Times New Roman" w:hAnsi="Times New Roman" w:eastAsia="Arial" w:cs="Times New Roman"/>
          <w:sz w:val="24"/>
          <w:szCs w:val="24"/>
        </w:rPr>
        <w:t>College of Information and Communication Technology</w:t>
      </w:r>
    </w:p>
    <w:p w14:paraId="4A8CAA49">
      <w:pPr>
        <w:pBdr>
          <w:bottom w:val="single" w:color="auto" w:sz="4" w:space="0"/>
        </w:pBdr>
        <w:spacing w:line="480" w:lineRule="auto"/>
        <w:jc w:val="center"/>
        <w:rPr>
          <w:rFonts w:hint="default" w:ascii="Times New Roman" w:hAnsi="Times New Roman" w:eastAsia="Arial" w:cs="Times New Roman"/>
          <w:sz w:val="24"/>
          <w:szCs w:val="24"/>
          <w:lang w:val="en-PH"/>
        </w:rPr>
      </w:pPr>
    </w:p>
    <w:p w14:paraId="51DB9ADB">
      <w:pPr>
        <w:spacing w:line="480" w:lineRule="auto"/>
        <w:jc w:val="center"/>
        <w:rPr>
          <w:rFonts w:hint="default" w:ascii="Times New Roman" w:hAnsi="Times New Roman" w:eastAsia="Arial" w:cs="Times New Roman"/>
          <w:sz w:val="24"/>
          <w:szCs w:val="24"/>
        </w:rPr>
      </w:pPr>
    </w:p>
    <w:p w14:paraId="3E6E7448">
      <w:pPr>
        <w:spacing w:line="480" w:lineRule="auto"/>
        <w:jc w:val="center"/>
        <w:rPr>
          <w:rFonts w:hint="default" w:ascii="Times New Roman" w:hAnsi="Times New Roman" w:eastAsia="Arial" w:cs="Times New Roman"/>
          <w:sz w:val="24"/>
          <w:szCs w:val="24"/>
        </w:rPr>
      </w:pPr>
      <w:r>
        <w:rPr>
          <w:rFonts w:hint="default" w:ascii="Times New Roman" w:hAnsi="Times New Roman" w:eastAsia="Arial" w:cs="Times New Roman"/>
          <w:sz w:val="24"/>
          <w:szCs w:val="24"/>
        </w:rPr>
        <w:t>In partial Fulfillment</w:t>
      </w:r>
    </w:p>
    <w:p w14:paraId="220207B5">
      <w:pPr>
        <w:spacing w:line="480" w:lineRule="auto"/>
        <w:jc w:val="center"/>
        <w:rPr>
          <w:rFonts w:hint="default" w:ascii="Times New Roman" w:hAnsi="Times New Roman" w:eastAsia="Arial" w:cs="Times New Roman"/>
          <w:sz w:val="24"/>
          <w:szCs w:val="24"/>
        </w:rPr>
      </w:pPr>
      <w:r>
        <w:rPr>
          <w:rFonts w:hint="default" w:ascii="Times New Roman" w:hAnsi="Times New Roman" w:eastAsia="Arial" w:cs="Times New Roman"/>
          <w:sz w:val="24"/>
          <w:szCs w:val="24"/>
        </w:rPr>
        <w:t>of the requirement for the subject</w:t>
      </w:r>
    </w:p>
    <w:p w14:paraId="0F5F001B">
      <w:pPr>
        <w:pBdr>
          <w:bottom w:val="single" w:color="auto" w:sz="4" w:space="0"/>
        </w:pBdr>
        <w:spacing w:line="480" w:lineRule="auto"/>
        <w:jc w:val="center"/>
        <w:rPr>
          <w:rFonts w:hint="default" w:ascii="Times New Roman" w:hAnsi="Times New Roman" w:eastAsia="Arial" w:cs="Times New Roman"/>
          <w:sz w:val="24"/>
          <w:szCs w:val="24"/>
        </w:rPr>
      </w:pPr>
      <w:r>
        <w:rPr>
          <w:rFonts w:hint="default" w:ascii="Times New Roman" w:hAnsi="Times New Roman" w:eastAsia="Arial" w:cs="Times New Roman"/>
          <w:sz w:val="24"/>
          <w:szCs w:val="24"/>
        </w:rPr>
        <w:t>IT 323: System Integration and Architecture 1</w:t>
      </w:r>
    </w:p>
    <w:p w14:paraId="5F77868E">
      <w:pPr>
        <w:pBdr>
          <w:bottom w:val="single" w:color="auto" w:sz="4" w:space="0"/>
        </w:pBdr>
        <w:spacing w:line="480" w:lineRule="auto"/>
        <w:jc w:val="center"/>
        <w:rPr>
          <w:rFonts w:hint="default" w:ascii="Times New Roman" w:hAnsi="Times New Roman" w:eastAsia="Arial" w:cs="Times New Roman"/>
          <w:sz w:val="24"/>
          <w:szCs w:val="24"/>
          <w:lang w:val="en-PH"/>
        </w:rPr>
      </w:pPr>
    </w:p>
    <w:p w14:paraId="2374A712">
      <w:pPr>
        <w:spacing w:line="480" w:lineRule="auto"/>
        <w:jc w:val="center"/>
        <w:rPr>
          <w:rFonts w:hint="default" w:ascii="Times New Roman" w:hAnsi="Times New Roman" w:eastAsia="Arial" w:cs="Times New Roman"/>
          <w:bCs/>
          <w:sz w:val="24"/>
          <w:szCs w:val="24"/>
        </w:rPr>
      </w:pPr>
    </w:p>
    <w:p w14:paraId="7FF521B6">
      <w:pPr>
        <w:spacing w:line="480" w:lineRule="auto"/>
        <w:jc w:val="center"/>
        <w:rPr>
          <w:rFonts w:hint="default" w:ascii="Times New Roman" w:hAnsi="Times New Roman" w:eastAsia="Arial" w:cs="Times New Roman"/>
          <w:bCs/>
          <w:sz w:val="24"/>
          <w:szCs w:val="24"/>
        </w:rPr>
      </w:pPr>
    </w:p>
    <w:p w14:paraId="0B81AA77">
      <w:pPr>
        <w:spacing w:line="480" w:lineRule="auto"/>
        <w:jc w:val="center"/>
        <w:rPr>
          <w:rFonts w:hint="default" w:ascii="Times New Roman" w:hAnsi="Times New Roman" w:eastAsia="Arial" w:cs="Times New Roman"/>
          <w:bCs/>
          <w:sz w:val="24"/>
          <w:szCs w:val="24"/>
        </w:rPr>
      </w:pPr>
      <w:r>
        <w:rPr>
          <w:rFonts w:hint="default" w:ascii="Times New Roman" w:hAnsi="Times New Roman" w:eastAsia="Arial" w:cs="Times New Roman"/>
          <w:bCs/>
          <w:sz w:val="24"/>
          <w:szCs w:val="24"/>
        </w:rPr>
        <w:t>By:</w:t>
      </w:r>
    </w:p>
    <w:p w14:paraId="651B69F5">
      <w:pPr>
        <w:spacing w:line="480" w:lineRule="auto"/>
        <w:jc w:val="center"/>
        <w:rPr>
          <w:rFonts w:hint="default" w:ascii="Times New Roman" w:hAnsi="Times New Roman" w:eastAsia="Arial" w:cs="Times New Roman"/>
          <w:bCs/>
          <w:sz w:val="24"/>
          <w:szCs w:val="24"/>
          <w:lang w:val="en-PH"/>
        </w:rPr>
      </w:pPr>
      <w:r>
        <w:rPr>
          <w:rFonts w:hint="default" w:ascii="Times New Roman" w:hAnsi="Times New Roman" w:eastAsia="Arial" w:cs="Times New Roman"/>
          <w:bCs/>
          <w:sz w:val="24"/>
          <w:szCs w:val="24"/>
          <w:lang w:val="en-PH"/>
        </w:rPr>
        <w:t>Angel M. Bello</w:t>
      </w:r>
    </w:p>
    <w:p w14:paraId="1CB4F7AC">
      <w:pPr>
        <w:spacing w:line="480" w:lineRule="auto"/>
        <w:jc w:val="center"/>
        <w:rPr>
          <w:rFonts w:hint="default" w:ascii="Times New Roman" w:hAnsi="Times New Roman" w:eastAsia="Arial" w:cs="Times New Roman"/>
          <w:bCs/>
          <w:sz w:val="24"/>
          <w:szCs w:val="24"/>
          <w:lang w:val="en-PH"/>
        </w:rPr>
      </w:pPr>
      <w:r>
        <w:rPr>
          <w:rFonts w:hint="default" w:ascii="Times New Roman" w:hAnsi="Times New Roman" w:eastAsia="Arial" w:cs="Times New Roman"/>
          <w:bCs/>
          <w:sz w:val="24"/>
          <w:szCs w:val="24"/>
          <w:lang w:val="en-PH"/>
        </w:rPr>
        <w:t>Leo Clint A. Perez</w:t>
      </w:r>
    </w:p>
    <w:p w14:paraId="670B4991">
      <w:pPr>
        <w:spacing w:line="480" w:lineRule="auto"/>
        <w:jc w:val="center"/>
        <w:rPr>
          <w:rFonts w:hint="default" w:ascii="Times New Roman" w:hAnsi="Times New Roman" w:eastAsia="Arial" w:cs="Times New Roman"/>
          <w:bCs/>
          <w:sz w:val="24"/>
          <w:szCs w:val="24"/>
          <w:lang w:val="en-PH"/>
        </w:rPr>
      </w:pPr>
      <w:r>
        <w:rPr>
          <w:rFonts w:hint="default" w:ascii="Times New Roman" w:hAnsi="Times New Roman" w:eastAsia="Arial" w:cs="Times New Roman"/>
          <w:bCs/>
          <w:sz w:val="24"/>
          <w:szCs w:val="24"/>
          <w:lang w:val="en-PH"/>
        </w:rPr>
        <w:t>Qeizrhel F. Penuela</w:t>
      </w:r>
    </w:p>
    <w:p w14:paraId="3C825DD4">
      <w:pPr>
        <w:spacing w:line="480" w:lineRule="auto"/>
        <w:jc w:val="center"/>
        <w:rPr>
          <w:rFonts w:hint="default" w:ascii="Times New Roman" w:hAnsi="Times New Roman" w:eastAsia="Arial" w:cs="Times New Roman"/>
          <w:bCs/>
          <w:sz w:val="24"/>
          <w:szCs w:val="24"/>
          <w:lang w:val="en-PH"/>
        </w:rPr>
      </w:pPr>
      <w:r>
        <w:rPr>
          <w:rFonts w:hint="default" w:ascii="Times New Roman" w:hAnsi="Times New Roman" w:eastAsia="Arial" w:cs="Times New Roman"/>
          <w:bCs/>
          <w:sz w:val="24"/>
          <w:szCs w:val="24"/>
          <w:lang w:val="en-PH"/>
        </w:rPr>
        <w:t>Stephen S. Gonzales</w:t>
      </w:r>
    </w:p>
    <w:p w14:paraId="37B15442">
      <w:pPr>
        <w:spacing w:line="480" w:lineRule="auto"/>
        <w:jc w:val="center"/>
        <w:rPr>
          <w:rFonts w:hint="default" w:ascii="Times New Roman" w:hAnsi="Times New Roman" w:eastAsia="Arial" w:cs="Times New Roman"/>
          <w:bCs/>
          <w:sz w:val="24"/>
          <w:szCs w:val="24"/>
          <w:lang w:val="en-PH"/>
        </w:rPr>
      </w:pPr>
      <w:r>
        <w:rPr>
          <w:rFonts w:hint="default" w:ascii="Times New Roman" w:hAnsi="Times New Roman" w:eastAsia="Arial" w:cs="Times New Roman"/>
          <w:bCs/>
          <w:sz w:val="24"/>
          <w:szCs w:val="24"/>
          <w:lang w:val="en-PH"/>
        </w:rPr>
        <w:t>Sarah A. Magon</w:t>
      </w:r>
    </w:p>
    <w:p w14:paraId="285B7DED">
      <w:pPr>
        <w:spacing w:line="480" w:lineRule="auto"/>
        <w:jc w:val="center"/>
        <w:rPr>
          <w:rFonts w:hint="default" w:ascii="Times New Roman" w:hAnsi="Times New Roman" w:eastAsia="Arial" w:cs="Times New Roman"/>
          <w:bCs/>
          <w:sz w:val="24"/>
          <w:szCs w:val="24"/>
          <w:lang w:val="en-PH"/>
        </w:rPr>
      </w:pPr>
    </w:p>
    <w:p w14:paraId="5E168425">
      <w:pPr>
        <w:spacing w:line="480" w:lineRule="auto"/>
        <w:jc w:val="center"/>
        <w:rPr>
          <w:rFonts w:hint="default" w:ascii="Times New Roman" w:hAnsi="Times New Roman" w:eastAsia="Arial" w:cs="Times New Roman"/>
          <w:bCs/>
          <w:sz w:val="24"/>
          <w:szCs w:val="24"/>
          <w:lang w:val="en-PH"/>
        </w:rPr>
      </w:pPr>
    </w:p>
    <w:p w14:paraId="5042327D">
      <w:pPr>
        <w:spacing w:line="480" w:lineRule="auto"/>
        <w:jc w:val="center"/>
        <w:rPr>
          <w:rFonts w:hint="default" w:ascii="Times New Roman" w:hAnsi="Times New Roman" w:eastAsia="Arial" w:cs="Times New Roman"/>
          <w:b/>
          <w:bCs/>
          <w:sz w:val="24"/>
          <w:szCs w:val="24"/>
          <w:lang w:val="en-PH"/>
        </w:rPr>
        <w:sectPr>
          <w:headerReference r:id="rId3" w:type="default"/>
          <w:footerReference r:id="rId4" w:type="default"/>
          <w:pgSz w:w="12240" w:h="15840"/>
          <w:pgMar w:top="2160" w:right="1440" w:bottom="1440" w:left="2160" w:header="720" w:footer="720" w:gutter="0"/>
          <w:pgNumType w:fmt="decimal" w:start="0"/>
          <w:cols w:space="720" w:num="1"/>
        </w:sectPr>
      </w:pPr>
      <w:r>
        <w:rPr>
          <w:rFonts w:hint="default" w:ascii="Times New Roman" w:hAnsi="Times New Roman" w:eastAsia="Arial" w:cs="Times New Roman"/>
          <w:b/>
          <w:bCs/>
          <w:sz w:val="24"/>
          <w:szCs w:val="24"/>
          <w:lang w:val="en-US"/>
        </w:rPr>
        <w:t>OCTOBER</w:t>
      </w:r>
      <w:r>
        <w:rPr>
          <w:rFonts w:hint="default" w:ascii="Times New Roman" w:hAnsi="Times New Roman" w:eastAsia="Arial" w:cs="Times New Roman"/>
          <w:b/>
          <w:bCs/>
          <w:sz w:val="24"/>
          <w:szCs w:val="24"/>
        </w:rPr>
        <w:t xml:space="preserve"> 202</w:t>
      </w:r>
      <w:bookmarkStart w:id="0" w:name="_heading=h.dypduggdsuh8" w:colFirst="0" w:colLast="0"/>
      <w:bookmarkEnd w:id="0"/>
      <w:r>
        <w:rPr>
          <w:rFonts w:hint="default" w:ascii="Times New Roman" w:hAnsi="Times New Roman" w:eastAsia="Arial" w:cs="Times New Roman"/>
          <w:b/>
          <w:bCs/>
          <w:sz w:val="24"/>
          <w:szCs w:val="24"/>
          <w:lang w:val="en-PH"/>
        </w:rPr>
        <w:t>6</w:t>
      </w:r>
    </w:p>
    <w:p w14:paraId="2B908F4A">
      <w:pPr>
        <w:spacing w:line="48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CHAPTER I</w:t>
      </w:r>
    </w:p>
    <w:p w14:paraId="4EC1603F">
      <w:pPr>
        <w:spacing w:after="160" w:line="48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INTRODUCTION</w:t>
      </w:r>
    </w:p>
    <w:p w14:paraId="6905FF82">
      <w:pPr>
        <w:spacing w:before="200" w:after="160" w:line="480" w:lineRule="auto"/>
        <w:jc w:val="left"/>
        <w:rPr>
          <w:rFonts w:hint="default" w:ascii="Times New Roman" w:hAnsi="Times New Roman" w:cs="Times New Roman"/>
          <w:sz w:val="24"/>
          <w:szCs w:val="24"/>
          <w:u w:val="none"/>
        </w:rPr>
      </w:pPr>
      <w:r>
        <w:rPr>
          <w:rFonts w:hint="default" w:ascii="Times New Roman" w:hAnsi="Times New Roman" w:cs="Times New Roman"/>
          <w:b/>
          <w:bCs/>
          <w:sz w:val="24"/>
          <w:szCs w:val="24"/>
          <w:u w:val="none"/>
        </w:rPr>
        <w:t>Background of the Study</w:t>
      </w:r>
    </w:p>
    <w:p w14:paraId="6A347A47">
      <w:pPr>
        <w:spacing w:after="200"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study presents the Employee Attendance Monitoring and Payroll Management System, a computer-based system developed to help organizations manage employee attendance and payroll processes in a more organized and efficient way. The system is designed to assist administrators and employees in handling attendance records, leave requests, overtime, tax computations, payslips, cost center allocations, and employee benefits. Through this system, employees and administrators can expect a more accurate and convenient way of handling attendance and payroll-related transactions.</w:t>
      </w:r>
    </w:p>
    <w:p w14:paraId="1B29979C">
      <w:pPr>
        <w:spacing w:after="200"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At present, many organizations still record and process employee attendance and payroll manually or through basic spreadsheets. Employees log their time in and out, while administrators or HR personnel manually record attendance, compute overtime, apply tax deductions, and prepare payslips at the end of each pay period. Leave requests are often submitted through paper forms or messaging applications, and approval is handled individually by supervisors.</w:t>
      </w:r>
    </w:p>
    <w:p w14:paraId="0EE53EEC">
      <w:pPr>
        <w:spacing w:after="200"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(1) The current manual attendance and payroll process can create several difficulties for an organization. (2) When attendance records are incomplete or inconsistent, absences may go unnoticed, and computing overtime pay, tax deductions, and benefits manually can lead to errors and delays. (3) Leave requests submitted through informal channels may be lost, delayed, or difficult to track, while payroll expenses become hard to organize when there is no clear distribution across departments or cost centers. (4) As a result, these issues may lead to inaccurate salaries, late release of payslips, compliance risks, and additional workload for HR and payroll staff.</w:t>
      </w:r>
    </w:p>
    <w:p w14:paraId="70F484D9">
      <w:pPr>
        <w:spacing w:after="200"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To address these concerns, the proposed Employee Attendance Monitoring and Payroll Management System will help organize and simplify the organization's attendance and payroll processes. The Leave Requisition Workflow will streamline the submission and approval of employee leave requests, while Absenteeism Detection Scripts will help identify and record employee absences automatically. Overtime Compensation and the Tax Bracket Matrix will handle overtime pay and tax-related computations, while the Payslip PDF Generator will provide employees with a digital copy of their payslip. The Cost Center Distribution Tables and Employee Benefits Management will help organize payroll expenses across departments and manage employee benefits records. With these features, the system is expected to make attendance and payroll processing more accurate, organized, and efficient.</w:t>
      </w:r>
    </w:p>
    <w:p w14:paraId="0EFE3496">
      <w:pPr>
        <w:spacing w:after="200" w:line="480" w:lineRule="auto"/>
        <w:ind w:firstLine="720"/>
        <w:jc w:val="both"/>
        <w:rPr>
          <w:rFonts w:hint="default" w:ascii="Times New Roman" w:hAnsi="Times New Roman" w:cs="Times New Roman"/>
          <w:sz w:val="24"/>
          <w:szCs w:val="24"/>
        </w:rPr>
      </w:pPr>
    </w:p>
    <w:p w14:paraId="6A844B21">
      <w:pPr>
        <w:spacing w:before="200" w:after="160" w:line="480" w:lineRule="auto"/>
        <w:jc w:val="left"/>
        <w:rPr>
          <w:rFonts w:hint="default" w:ascii="Times New Roman" w:hAnsi="Times New Roman" w:cs="Times New Roman"/>
          <w:sz w:val="24"/>
          <w:szCs w:val="24"/>
          <w:u w:val="none"/>
        </w:rPr>
      </w:pPr>
      <w:r>
        <w:rPr>
          <w:rFonts w:hint="default" w:ascii="Times New Roman" w:hAnsi="Times New Roman" w:cs="Times New Roman"/>
          <w:b/>
          <w:bCs/>
          <w:sz w:val="24"/>
          <w:szCs w:val="24"/>
          <w:u w:val="none"/>
        </w:rPr>
        <w:t>Objectives of the Study</w:t>
      </w:r>
    </w:p>
    <w:p w14:paraId="7580E554">
      <w:pPr>
        <w:spacing w:before="120" w:after="120" w:line="48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General Objectives</w:t>
      </w:r>
    </w:p>
    <w:p w14:paraId="62BD298D">
      <w:pPr>
        <w:spacing w:after="200"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study aims to develop the Employee Attendance Monitoring and Payroll Management System to make employee attendance and payroll processing easier and more organized for administrators and employees.</w:t>
      </w:r>
    </w:p>
    <w:p w14:paraId="3AC101AE">
      <w:pPr>
        <w:spacing w:after="200" w:line="480" w:lineRule="auto"/>
        <w:ind w:firstLine="720"/>
        <w:jc w:val="both"/>
        <w:rPr>
          <w:rFonts w:hint="default" w:ascii="Times New Roman" w:hAnsi="Times New Roman" w:cs="Times New Roman"/>
          <w:sz w:val="24"/>
          <w:szCs w:val="24"/>
        </w:rPr>
      </w:pPr>
    </w:p>
    <w:p w14:paraId="20482FA3">
      <w:pPr>
        <w:spacing w:before="120" w:after="120" w:line="48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Specific Objectives</w:t>
      </w:r>
    </w:p>
    <w:p w14:paraId="59389461">
      <w:pPr>
        <w:spacing w:after="160" w:line="480" w:lineRule="auto"/>
        <w:rPr>
          <w:rFonts w:hint="default" w:ascii="Times New Roman" w:hAnsi="Times New Roman" w:cs="Times New Roman"/>
          <w:sz w:val="24"/>
          <w:szCs w:val="24"/>
        </w:rPr>
      </w:pPr>
      <w:r>
        <w:rPr>
          <w:rFonts w:hint="default" w:ascii="Times New Roman" w:hAnsi="Times New Roman" w:cs="Times New Roman"/>
          <w:sz w:val="24"/>
          <w:szCs w:val="24"/>
        </w:rPr>
        <w:t>Specifically, this study aims to:</w:t>
      </w:r>
    </w:p>
    <w:p w14:paraId="0955A25F">
      <w:pPr>
        <w:pStyle w:val="17"/>
        <w:numPr>
          <w:ilvl w:val="0"/>
          <w:numId w:val="1"/>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Develop </w:t>
      </w:r>
      <w:r>
        <w:rPr>
          <w:rFonts w:hint="default" w:ascii="Times New Roman" w:hAnsi="Times New Roman" w:cs="Times New Roman"/>
          <w:sz w:val="24"/>
          <w:szCs w:val="24"/>
        </w:rPr>
        <w:t>a Leave Requisition Workflow that allows employees to submit leave requests and enables supervisors to review and approve them.</w:t>
      </w:r>
    </w:p>
    <w:p w14:paraId="7AB600A6">
      <w:pPr>
        <w:pStyle w:val="17"/>
        <w:numPr>
          <w:ilvl w:val="0"/>
          <w:numId w:val="1"/>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Create </w:t>
      </w:r>
      <w:r>
        <w:rPr>
          <w:rFonts w:hint="default" w:ascii="Times New Roman" w:hAnsi="Times New Roman" w:cs="Times New Roman"/>
          <w:sz w:val="24"/>
          <w:szCs w:val="24"/>
        </w:rPr>
        <w:t>Absenteeism Detection Scripts that automatically identify and record employee absences.</w:t>
      </w:r>
    </w:p>
    <w:p w14:paraId="6C06E70A">
      <w:pPr>
        <w:pStyle w:val="17"/>
        <w:numPr>
          <w:ilvl w:val="0"/>
          <w:numId w:val="1"/>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Provide </w:t>
      </w:r>
      <w:r>
        <w:rPr>
          <w:rFonts w:hint="default" w:ascii="Times New Roman" w:hAnsi="Times New Roman" w:cs="Times New Roman"/>
          <w:sz w:val="24"/>
          <w:szCs w:val="24"/>
        </w:rPr>
        <w:t>an Overtime Compensation feature that computes overtime pay based on hours worked beyond the regular schedule.</w:t>
      </w:r>
    </w:p>
    <w:p w14:paraId="6CF858CF">
      <w:pPr>
        <w:pStyle w:val="17"/>
        <w:numPr>
          <w:ilvl w:val="0"/>
          <w:numId w:val="1"/>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Develop </w:t>
      </w:r>
      <w:r>
        <w:rPr>
          <w:rFonts w:hint="default" w:ascii="Times New Roman" w:hAnsi="Times New Roman" w:cs="Times New Roman"/>
          <w:sz w:val="24"/>
          <w:szCs w:val="24"/>
        </w:rPr>
        <w:t>a Tax Bracket Matrix that computes tax deductions based on applicable tax brackets.</w:t>
      </w:r>
    </w:p>
    <w:p w14:paraId="412E5774">
      <w:pPr>
        <w:pStyle w:val="17"/>
        <w:numPr>
          <w:ilvl w:val="0"/>
          <w:numId w:val="1"/>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Create </w:t>
      </w:r>
      <w:r>
        <w:rPr>
          <w:rFonts w:hint="default" w:ascii="Times New Roman" w:hAnsi="Times New Roman" w:cs="Times New Roman"/>
          <w:sz w:val="24"/>
          <w:szCs w:val="24"/>
        </w:rPr>
        <w:t>a Payslip PDF Generator that produces a digital copy of an employee's payslip.</w:t>
      </w:r>
    </w:p>
    <w:p w14:paraId="2DECEC3C">
      <w:pPr>
        <w:pStyle w:val="17"/>
        <w:numPr>
          <w:ilvl w:val="0"/>
          <w:numId w:val="1"/>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Provide </w:t>
      </w:r>
      <w:r>
        <w:rPr>
          <w:rFonts w:hint="default" w:ascii="Times New Roman" w:hAnsi="Times New Roman" w:cs="Times New Roman"/>
          <w:sz w:val="24"/>
          <w:szCs w:val="24"/>
        </w:rPr>
        <w:t>Cost Center Distribution Tables that organize payroll expenses according to departments or cost centers.</w:t>
      </w:r>
    </w:p>
    <w:p w14:paraId="6C2E249B">
      <w:pPr>
        <w:pStyle w:val="17"/>
        <w:numPr>
          <w:ilvl w:val="0"/>
          <w:numId w:val="1"/>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Develop </w:t>
      </w:r>
      <w:r>
        <w:rPr>
          <w:rFonts w:hint="default" w:ascii="Times New Roman" w:hAnsi="Times New Roman" w:cs="Times New Roman"/>
          <w:sz w:val="24"/>
          <w:szCs w:val="24"/>
        </w:rPr>
        <w:t>an Employee Benefits Management feature that records and manages employee benefits information.</w:t>
      </w:r>
    </w:p>
    <w:p w14:paraId="716B5CA0">
      <w:pPr>
        <w:pStyle w:val="17"/>
        <w:numPr>
          <w:ilvl w:val="0"/>
          <w:numId w:val="1"/>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Test </w:t>
      </w:r>
      <w:r>
        <w:rPr>
          <w:rFonts w:hint="default" w:ascii="Times New Roman" w:hAnsi="Times New Roman" w:cs="Times New Roman"/>
          <w:sz w:val="24"/>
          <w:szCs w:val="24"/>
        </w:rPr>
        <w:t>the system to make sure that its features work properly and are easy to use.</w:t>
      </w:r>
    </w:p>
    <w:p w14:paraId="4C6838BF">
      <w:pPr>
        <w:pStyle w:val="17"/>
        <w:numPr>
          <w:numId w:val="0"/>
        </w:numPr>
        <w:spacing w:after="160" w:line="480" w:lineRule="auto"/>
        <w:jc w:val="both"/>
        <w:rPr>
          <w:rFonts w:hint="default" w:ascii="Times New Roman" w:hAnsi="Times New Roman" w:cs="Times New Roman"/>
          <w:sz w:val="24"/>
          <w:szCs w:val="24"/>
        </w:rPr>
      </w:pPr>
    </w:p>
    <w:p w14:paraId="27E89B1E">
      <w:pPr>
        <w:pStyle w:val="17"/>
        <w:numPr>
          <w:numId w:val="0"/>
        </w:numPr>
        <w:spacing w:after="160" w:line="480" w:lineRule="auto"/>
        <w:jc w:val="both"/>
        <w:rPr>
          <w:rFonts w:hint="default" w:ascii="Times New Roman" w:hAnsi="Times New Roman" w:cs="Times New Roman"/>
          <w:sz w:val="24"/>
          <w:szCs w:val="24"/>
        </w:rPr>
      </w:pPr>
    </w:p>
    <w:p w14:paraId="60F9653B">
      <w:pPr>
        <w:pStyle w:val="17"/>
        <w:numPr>
          <w:numId w:val="0"/>
        </w:numPr>
        <w:spacing w:after="160" w:line="480" w:lineRule="auto"/>
        <w:jc w:val="both"/>
        <w:rPr>
          <w:rFonts w:hint="default" w:ascii="Times New Roman" w:hAnsi="Times New Roman" w:cs="Times New Roman"/>
          <w:sz w:val="24"/>
          <w:szCs w:val="24"/>
        </w:rPr>
      </w:pPr>
    </w:p>
    <w:p w14:paraId="47F7B3DF">
      <w:pPr>
        <w:spacing w:before="200" w:after="160" w:line="480" w:lineRule="auto"/>
        <w:jc w:val="left"/>
        <w:rPr>
          <w:rFonts w:hint="default" w:ascii="Times New Roman" w:hAnsi="Times New Roman" w:cs="Times New Roman"/>
          <w:sz w:val="24"/>
          <w:szCs w:val="24"/>
          <w:u w:val="none"/>
        </w:rPr>
      </w:pPr>
      <w:r>
        <w:rPr>
          <w:rFonts w:hint="default" w:ascii="Times New Roman" w:hAnsi="Times New Roman" w:cs="Times New Roman"/>
          <w:b/>
          <w:bCs/>
          <w:sz w:val="24"/>
          <w:szCs w:val="24"/>
          <w:u w:val="none"/>
        </w:rPr>
        <w:t>Scope and Limitations of the Study</w:t>
      </w:r>
    </w:p>
    <w:p w14:paraId="0DBBBB7D">
      <w:pPr>
        <w:pStyle w:val="3"/>
        <w:spacing w:before="160" w:after="160" w:line="480" w:lineRule="auto"/>
        <w:rPr>
          <w:rFonts w:hint="default" w:ascii="Times New Roman" w:hAnsi="Times New Roman" w:cs="Times New Roman"/>
          <w:sz w:val="24"/>
          <w:szCs w:val="24"/>
        </w:rPr>
      </w:pPr>
      <w:r>
        <w:rPr>
          <w:rFonts w:hint="default" w:ascii="Times New Roman" w:hAnsi="Times New Roman" w:cs="Times New Roman"/>
          <w:b/>
          <w:bCs/>
          <w:color w:val="000000"/>
          <w:sz w:val="24"/>
          <w:szCs w:val="24"/>
        </w:rPr>
        <w:t>Scope of the Study</w:t>
      </w:r>
    </w:p>
    <w:p w14:paraId="4B0203F7">
      <w:pPr>
        <w:spacing w:after="200"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study focuses on the development of the Employee Attendance Monitoring and Payroll Management System, a computer-based system for administrators and employees of an organization. It is made to make attendance monitoring and payroll processing easier, faster, and more organized. The system includes the following features:</w:t>
      </w:r>
    </w:p>
    <w:p w14:paraId="57CD5828">
      <w:pPr>
        <w:spacing w:after="20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Leave Requisition Workflow — </w:t>
      </w:r>
      <w:r>
        <w:rPr>
          <w:rFonts w:hint="default" w:ascii="Times New Roman" w:hAnsi="Times New Roman" w:cs="Times New Roman"/>
          <w:sz w:val="24"/>
          <w:szCs w:val="24"/>
        </w:rPr>
        <w:t>The Leave Requisition Workflow is a feature that allows employees to submit leave requests online and allows supervisors to review, approve, or reject them. It helps track the status of each request from submission to approval. This feature helps reduce lost or delayed leave requests and gives both employees and supervisors a clear record of leave transactions.</w:t>
      </w:r>
    </w:p>
    <w:p w14:paraId="42619889">
      <w:pPr>
        <w:spacing w:after="20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Absenteeism Detection Scripts — </w:t>
      </w:r>
      <w:r>
        <w:rPr>
          <w:rFonts w:hint="default" w:ascii="Times New Roman" w:hAnsi="Times New Roman" w:cs="Times New Roman"/>
          <w:sz w:val="24"/>
          <w:szCs w:val="24"/>
        </w:rPr>
        <w:t>Absenteeism Detection Scripts are automated routines that identify employees who did not log attendance within a given schedule and flag these as absences. It allows administrators to quickly see who is absent without manually checking each attendance record. This feature helps prevent unnoticed absences and supports accurate payroll computation.</w:t>
      </w:r>
    </w:p>
    <w:p w14:paraId="118060C9">
      <w:pPr>
        <w:spacing w:after="20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Overtime Compensation — </w:t>
      </w:r>
      <w:r>
        <w:rPr>
          <w:rFonts w:hint="default" w:ascii="Times New Roman" w:hAnsi="Times New Roman" w:cs="Times New Roman"/>
          <w:sz w:val="24"/>
          <w:szCs w:val="24"/>
        </w:rPr>
        <w:t>Overtime Compensation is a feature that computes additional pay for hours worked beyond an employee's regular schedule based on configured overtime rates. It allows administrators to review and approve overtime hours before they are included in payroll. This feature helps ensure that employees are compensated accurately for overtime work.</w:t>
      </w:r>
    </w:p>
    <w:p w14:paraId="3C89753C">
      <w:pPr>
        <w:spacing w:after="20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Tax Bracket Matrix — </w:t>
      </w:r>
      <w:r>
        <w:rPr>
          <w:rFonts w:hint="default" w:ascii="Times New Roman" w:hAnsi="Times New Roman" w:cs="Times New Roman"/>
          <w:sz w:val="24"/>
          <w:szCs w:val="24"/>
        </w:rPr>
        <w:t>The Tax Bracket Matrix is a feature that applies the correct tax bracket and rate to an employee's taxable income during payroll computation. It allows administrators to configure and update tax brackets when government tax rules change. This feature helps ensure that tax deductions are computed consistently and accurately.</w:t>
      </w:r>
    </w:p>
    <w:p w14:paraId="143E57CC">
      <w:pPr>
        <w:spacing w:after="20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Payslip PDF Generator — </w:t>
      </w:r>
      <w:r>
        <w:rPr>
          <w:rFonts w:hint="default" w:ascii="Times New Roman" w:hAnsi="Times New Roman" w:cs="Times New Roman"/>
          <w:sz w:val="24"/>
          <w:szCs w:val="24"/>
        </w:rPr>
        <w:t>The Payslip PDF Generator is a feature that automatically creates a digital, downloadable copy of an employee's payslip once payroll has been processed. It presents a breakdown of earnings, deductions, and net pay. This feature helps employees keep a clear record of their compensation without waiting for a printed copy.</w:t>
      </w:r>
    </w:p>
    <w:p w14:paraId="54D28E52">
      <w:pPr>
        <w:spacing w:after="20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Cost Center Distribution Tables — </w:t>
      </w:r>
      <w:r>
        <w:rPr>
          <w:rFonts w:hint="default" w:ascii="Times New Roman" w:hAnsi="Times New Roman" w:cs="Times New Roman"/>
          <w:sz w:val="24"/>
          <w:szCs w:val="24"/>
        </w:rPr>
        <w:t>Cost Center Distribution Tables are used to allocate and organize payroll expenses according to the departments or cost centers an employee is assigned to. It allows administrators to see how payroll costs are spread across the organization. This feature helps make payroll expense tracking clearer and more organized for budgeting purposes.</w:t>
      </w:r>
    </w:p>
    <w:p w14:paraId="2A1BF5A4">
      <w:pPr>
        <w:spacing w:after="20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Employee Benefits Management — </w:t>
      </w:r>
      <w:r>
        <w:rPr>
          <w:rFonts w:hint="default" w:ascii="Times New Roman" w:hAnsi="Times New Roman" w:cs="Times New Roman"/>
          <w:sz w:val="24"/>
          <w:szCs w:val="24"/>
        </w:rPr>
        <w:t>Employee Benefits Management is a feature that records and manages information related to an employee's benefits, such as government-mandated contributions and company-provided benefits. It allows administrators to keep benefits records updated and linked to payroll computation. This feature helps ensure that benefits are accounted for correctly and consistently.</w:t>
      </w:r>
    </w:p>
    <w:p w14:paraId="7F7410D7">
      <w:pPr>
        <w:spacing w:after="200" w:line="480" w:lineRule="auto"/>
        <w:jc w:val="both"/>
        <w:rPr>
          <w:rFonts w:hint="default" w:ascii="Times New Roman" w:hAnsi="Times New Roman" w:cs="Times New Roman"/>
          <w:sz w:val="24"/>
          <w:szCs w:val="24"/>
        </w:rPr>
      </w:pPr>
    </w:p>
    <w:p w14:paraId="4C7635FA">
      <w:pPr>
        <w:spacing w:after="200" w:line="480" w:lineRule="auto"/>
        <w:jc w:val="both"/>
        <w:rPr>
          <w:rFonts w:hint="default" w:ascii="Times New Roman" w:hAnsi="Times New Roman" w:cs="Times New Roman"/>
          <w:sz w:val="24"/>
          <w:szCs w:val="24"/>
        </w:rPr>
      </w:pPr>
    </w:p>
    <w:p w14:paraId="44A13D8A">
      <w:pPr>
        <w:pStyle w:val="3"/>
        <w:spacing w:before="160" w:after="160" w:line="480" w:lineRule="auto"/>
        <w:rPr>
          <w:rFonts w:hint="default" w:ascii="Times New Roman" w:hAnsi="Times New Roman" w:cs="Times New Roman"/>
          <w:sz w:val="24"/>
          <w:szCs w:val="24"/>
        </w:rPr>
      </w:pPr>
      <w:r>
        <w:rPr>
          <w:rFonts w:hint="default" w:ascii="Times New Roman" w:hAnsi="Times New Roman" w:cs="Times New Roman"/>
          <w:b/>
          <w:bCs/>
          <w:color w:val="000000"/>
          <w:sz w:val="24"/>
          <w:szCs w:val="24"/>
        </w:rPr>
        <w:t>Limitation of the Study</w:t>
      </w:r>
    </w:p>
    <w:p w14:paraId="68ECD159">
      <w:pPr>
        <w:spacing w:after="200"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study only covers the attendance monitoring and payroll management process of an organization. It does not include recruitment, employee performance evaluation, or other human resource activities outside of attendance and payroll. The system's calculations depend on the tax rates, rules, and information entered by authorized users, and these must be updated when government or organizational policies change. The system also depends on accurate time-in and time-out data and correct information provided by employees and administrators. It will not replace the decisions and responsibilities of the organization's management or HR personnel.</w:t>
      </w:r>
    </w:p>
    <w:p w14:paraId="2797B545">
      <w:pPr>
        <w:spacing w:after="200" w:line="480" w:lineRule="auto"/>
        <w:ind w:firstLine="720"/>
        <w:jc w:val="both"/>
        <w:rPr>
          <w:rFonts w:hint="default" w:ascii="Times New Roman" w:hAnsi="Times New Roman" w:cs="Times New Roman"/>
          <w:sz w:val="24"/>
          <w:szCs w:val="24"/>
        </w:rPr>
      </w:pPr>
    </w:p>
    <w:p w14:paraId="7ED0571E">
      <w:pPr>
        <w:spacing w:after="200" w:line="480" w:lineRule="auto"/>
        <w:ind w:firstLine="720"/>
        <w:jc w:val="both"/>
        <w:rPr>
          <w:rFonts w:hint="default" w:ascii="Times New Roman" w:hAnsi="Times New Roman" w:cs="Times New Roman"/>
          <w:sz w:val="24"/>
          <w:szCs w:val="24"/>
        </w:rPr>
      </w:pPr>
    </w:p>
    <w:p w14:paraId="71786890">
      <w:pPr>
        <w:spacing w:after="200" w:line="480" w:lineRule="auto"/>
        <w:ind w:firstLine="720"/>
        <w:jc w:val="both"/>
        <w:rPr>
          <w:rFonts w:hint="default" w:ascii="Times New Roman" w:hAnsi="Times New Roman" w:cs="Times New Roman"/>
          <w:sz w:val="24"/>
          <w:szCs w:val="24"/>
        </w:rPr>
      </w:pPr>
    </w:p>
    <w:p w14:paraId="4B2A21DC">
      <w:pPr>
        <w:spacing w:after="200" w:line="480" w:lineRule="auto"/>
        <w:ind w:firstLine="720"/>
        <w:jc w:val="both"/>
        <w:rPr>
          <w:rFonts w:hint="default" w:ascii="Times New Roman" w:hAnsi="Times New Roman" w:cs="Times New Roman"/>
          <w:sz w:val="24"/>
          <w:szCs w:val="24"/>
        </w:rPr>
      </w:pPr>
    </w:p>
    <w:p w14:paraId="1EFC590A">
      <w:pPr>
        <w:spacing w:after="200" w:line="480" w:lineRule="auto"/>
        <w:ind w:firstLine="720"/>
        <w:jc w:val="both"/>
        <w:rPr>
          <w:rFonts w:hint="default" w:ascii="Times New Roman" w:hAnsi="Times New Roman" w:cs="Times New Roman"/>
          <w:sz w:val="24"/>
          <w:szCs w:val="24"/>
        </w:rPr>
      </w:pPr>
    </w:p>
    <w:p w14:paraId="539D2ABB">
      <w:pPr>
        <w:spacing w:after="200" w:line="480" w:lineRule="auto"/>
        <w:ind w:firstLine="720"/>
        <w:jc w:val="both"/>
        <w:rPr>
          <w:rFonts w:hint="default" w:ascii="Times New Roman" w:hAnsi="Times New Roman" w:cs="Times New Roman"/>
          <w:sz w:val="24"/>
          <w:szCs w:val="24"/>
        </w:rPr>
      </w:pPr>
    </w:p>
    <w:p w14:paraId="37DBB2C2">
      <w:pPr>
        <w:spacing w:after="200" w:line="480" w:lineRule="auto"/>
        <w:ind w:firstLine="720"/>
        <w:jc w:val="both"/>
        <w:rPr>
          <w:rFonts w:hint="default" w:ascii="Times New Roman" w:hAnsi="Times New Roman" w:cs="Times New Roman"/>
          <w:sz w:val="24"/>
          <w:szCs w:val="24"/>
        </w:rPr>
      </w:pPr>
    </w:p>
    <w:p w14:paraId="37E3706C">
      <w:pPr>
        <w:spacing w:after="200" w:line="480" w:lineRule="auto"/>
        <w:ind w:firstLine="720"/>
        <w:jc w:val="both"/>
        <w:rPr>
          <w:rFonts w:hint="default" w:ascii="Times New Roman" w:hAnsi="Times New Roman" w:cs="Times New Roman"/>
          <w:sz w:val="24"/>
          <w:szCs w:val="24"/>
        </w:rPr>
      </w:pPr>
    </w:p>
    <w:p w14:paraId="13343430">
      <w:pPr>
        <w:spacing w:after="200" w:line="480" w:lineRule="auto"/>
        <w:ind w:firstLine="720"/>
        <w:jc w:val="both"/>
        <w:rPr>
          <w:rFonts w:hint="default" w:ascii="Times New Roman" w:hAnsi="Times New Roman" w:cs="Times New Roman"/>
          <w:sz w:val="24"/>
          <w:szCs w:val="24"/>
        </w:rPr>
      </w:pPr>
    </w:p>
    <w:p w14:paraId="65D46BCF">
      <w:pPr>
        <w:spacing w:after="200" w:line="480" w:lineRule="auto"/>
        <w:ind w:firstLine="720"/>
        <w:jc w:val="both"/>
        <w:rPr>
          <w:rFonts w:hint="default" w:ascii="Times New Roman" w:hAnsi="Times New Roman" w:cs="Times New Roman"/>
          <w:sz w:val="24"/>
          <w:szCs w:val="24"/>
        </w:rPr>
      </w:pPr>
    </w:p>
    <w:p w14:paraId="26E7D56D">
      <w:pPr>
        <w:spacing w:after="200" w:line="480" w:lineRule="auto"/>
        <w:ind w:firstLine="720"/>
        <w:jc w:val="both"/>
        <w:rPr>
          <w:rFonts w:hint="default" w:ascii="Times New Roman" w:hAnsi="Times New Roman" w:cs="Times New Roman"/>
          <w:sz w:val="24"/>
          <w:szCs w:val="24"/>
        </w:rPr>
      </w:pPr>
    </w:p>
    <w:p w14:paraId="794F9EF7">
      <w:pPr>
        <w:spacing w:line="48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Flow of the Study</w:t>
      </w:r>
    </w:p>
    <w:p w14:paraId="3D0DEBFC">
      <w:pPr>
        <w:spacing w:after="200" w:line="480" w:lineRule="auto"/>
        <w:jc w:val="both"/>
        <w:rPr>
          <w:rFonts w:hint="default" w:ascii="Times New Roman" w:hAnsi="Times New Roman" w:cs="Times New Roman"/>
          <w:sz w:val="24"/>
          <w:szCs w:val="24"/>
          <w:lang w:val="en-PH"/>
        </w:rPr>
      </w:pPr>
      <w:r>
        <w:rPr>
          <w:rFonts w:hint="default" w:ascii="Times New Roman" w:hAnsi="Times New Roman" w:cs="Times New Roman"/>
          <w:color w:val="auto"/>
          <w:sz w:val="24"/>
          <w:szCs w:val="24"/>
          <w:lang w:eastAsia="en-US"/>
        </w:rPr>
        <mc:AlternateContent>
          <mc:Choice Requires="wps">
            <w:drawing>
              <wp:anchor distT="0" distB="0" distL="114300" distR="114300" simplePos="0" relativeHeight="251669504" behindDoc="0" locked="0" layoutInCell="1" allowOverlap="1">
                <wp:simplePos x="0" y="0"/>
                <wp:positionH relativeFrom="column">
                  <wp:posOffset>4180840</wp:posOffset>
                </wp:positionH>
                <wp:positionV relativeFrom="paragraph">
                  <wp:posOffset>452755</wp:posOffset>
                </wp:positionV>
                <wp:extent cx="1733550" cy="6993255"/>
                <wp:effectExtent l="4445" t="5080" r="14605" b="12065"/>
                <wp:wrapNone/>
                <wp:docPr id="3" name="Text Box 3"/>
                <wp:cNvGraphicFramePr/>
                <a:graphic xmlns:a="http://schemas.openxmlformats.org/drawingml/2006/main">
                  <a:graphicData uri="http://schemas.microsoft.com/office/word/2010/wordprocessingShape">
                    <wps:wsp>
                      <wps:cNvSpPr txBox="1"/>
                      <wps:spPr>
                        <a:xfrm>
                          <a:off x="0" y="0"/>
                          <a:ext cx="1733550" cy="69932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24BF838">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Employee Attendance Records</w:t>
                            </w:r>
                          </w:p>
                          <w:p w14:paraId="4875E1B9">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Leave and Absenteeism Reports</w:t>
                            </w:r>
                          </w:p>
                          <w:p w14:paraId="50942753">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Overtime and Compensation Records</w:t>
                            </w:r>
                          </w:p>
                          <w:p w14:paraId="5BAAFCA5">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Computed Payroll</w:t>
                            </w:r>
                          </w:p>
                          <w:p w14:paraId="5218B3D3">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Payslip in PDF Format</w:t>
                            </w:r>
                          </w:p>
                          <w:p w14:paraId="27A7EE94">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Employee Benefits Records</w:t>
                            </w:r>
                          </w:p>
                          <w:p w14:paraId="75051E75">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Cost Center Distribution Reports</w:t>
                            </w:r>
                          </w:p>
                          <w:p w14:paraId="1964E9F5">
                            <w:pPr>
                              <w:numPr>
                                <w:ilvl w:val="0"/>
                                <w:numId w:val="2"/>
                              </w:numPr>
                              <w:ind w:left="420" w:leftChars="0" w:hanging="420" w:firstLineChars="0"/>
                              <w:rPr>
                                <w:rFonts w:hint="default"/>
                              </w:rPr>
                            </w:pPr>
                            <w:r>
                              <w:rPr>
                                <w:rFonts w:hint="default" w:ascii="Arial" w:hAnsi="Arial" w:cs="Arial"/>
                                <w:sz w:val="24"/>
                                <w:szCs w:val="24"/>
                              </w:rPr>
                              <w:t>Attendance and Payroll Summary</w:t>
                            </w:r>
                          </w:p>
                        </w:txbxContent>
                      </wps:txbx>
                      <wps:bodyPr upright="1"/>
                    </wps:wsp>
                  </a:graphicData>
                </a:graphic>
              </wp:anchor>
            </w:drawing>
          </mc:Choice>
          <mc:Fallback>
            <w:pict>
              <v:shape id="_x0000_s1026" o:spid="_x0000_s1026" o:spt="202" type="#_x0000_t202" style="position:absolute;left:0pt;margin-left:329.2pt;margin-top:35.65pt;height:550.65pt;width:136.5pt;z-index:251669504;mso-width-relative:page;mso-height-relative:page;" fillcolor="#FFFFFF" filled="t" stroked="t" coordsize="21600,21600" o:gfxdata="UEsDBAoAAAAAAIdO4kAAAAAAAAAAAAAAAAAEAAAAZHJzL1BLAwQUAAAACACHTuJAOrgDtdkAAAAL&#10;AQAADwAAAGRycy9kb3ducmV2LnhtbE2PzU7DMBCE70i8g7VIXBC120Jahzg9IIHgVkpVrm68TSL8&#10;E2w3LW/PcoLjznyanalWZ2fZiDH1wSuYTgQw9E0wvW8VbN+fbpfAUtbeaBs8KvjGBKv68qLSpQkn&#10;/4bjJreMQnwqtYIu56HkPDUdOp0mYUBP3iFEpzOdseUm6hOFO8tnQhTc6d7Th04P+Nhh87k5OgXL&#10;u5fxI73O17umOFiZbxbj81dU6vpqKh6AZTznPxh+61N1qKnTPhy9ScwqKKScE0rGfQGMALmYkbAn&#10;QUgpgdcV/7+h/gFQSwMEFAAAAAgAh07iQE4jI5X7AQAANgQAAA4AAABkcnMvZTJvRG9jLnhtbK1T&#10;TW/bMAy9D9h/EHRf7MZwlxlxCnRZdhm2Ae1+gCLJtgB9QVRi59+PktP0YzvkUB9kSnx6JB+p9d1k&#10;NDnKAMrZlt4sSkqk5U4o27f0z+Pu04oSiMwKpp2VLT1JoHebjx/Wo2/k0g1OCxkIklhoRt/SIUbf&#10;FAXwQRoGC+elRWfngmERt6EvRGAjshtdLMvythhdED44LgHwdDs76ZkxXEPouk5xuXX8YKSNM2uQ&#10;mkUsCQblgW5ytl0nefzVdSAj0S3FSmNeMQja+7QWmzVr+sD8oPg5BXZNCm9qMkxZDHqh2rLIyCGo&#10;f6iM4sGB6+KCO1PMhWRFsIqb8o02DwPzMteCUoO/iA7vR8t/Hn8HokRLK0osM9jwRzlFcu8mUiV1&#10;Rg8Ngh48wuKExzgzT+eAh6noqQsm/bEcgn7U9nTRNpHxdOlzVdU1ujj6bleruirrxFM8X/cB4nfp&#10;DElGSwM2L2vKjj8gztAnSIoGTiuxU1rnTej3X3UgR4aN3uXvzP4Kpi0ZW/qlXtaYCMPp7XBq0DQe&#10;FQDb53ivbsBL4jJ//yNOiW0ZDHMCmSHBWGNUlCFbg2TimxUknjyqbPFx0ZSMkYISLfEtJisjI1P6&#10;GiRqpy1KmHo09yJZcdpPSJPMvRMn7NvBB9UPKGnuXIbjOGXtz6Of5vXlPpM+P/fN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q4A7XZAAAACwEAAA8AAAAAAAAAAQAgAAAAIgAAAGRycy9kb3ducmV2&#10;LnhtbFBLAQIUABQAAAAIAIdO4kBOIyOV+wEAADYEAAAOAAAAAAAAAAEAIAAAACgBAABkcnMvZTJv&#10;RG9jLnhtbFBLBQYAAAAABgAGAFkBAACVBQAAAAA=&#10;">
                <v:fill on="t" focussize="0,0"/>
                <v:stroke color="#000000" joinstyle="miter"/>
                <v:imagedata o:title=""/>
                <o:lock v:ext="edit" aspectratio="f"/>
                <v:textbox>
                  <w:txbxContent>
                    <w:p w14:paraId="624BF838">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Employee Attendance Records</w:t>
                      </w:r>
                    </w:p>
                    <w:p w14:paraId="4875E1B9">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Leave and Absenteeism Reports</w:t>
                      </w:r>
                    </w:p>
                    <w:p w14:paraId="50942753">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Overtime and Compensation Records</w:t>
                      </w:r>
                    </w:p>
                    <w:p w14:paraId="5BAAFCA5">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Computed Payroll</w:t>
                      </w:r>
                    </w:p>
                    <w:p w14:paraId="5218B3D3">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Payslip in PDF Format</w:t>
                      </w:r>
                    </w:p>
                    <w:p w14:paraId="27A7EE94">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Employee Benefits Records</w:t>
                      </w:r>
                    </w:p>
                    <w:p w14:paraId="75051E75">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Cost Center Distribution Reports</w:t>
                      </w:r>
                    </w:p>
                    <w:p w14:paraId="1964E9F5">
                      <w:pPr>
                        <w:numPr>
                          <w:ilvl w:val="0"/>
                          <w:numId w:val="2"/>
                        </w:numPr>
                        <w:ind w:left="420" w:leftChars="0" w:hanging="420" w:firstLineChars="0"/>
                        <w:rPr>
                          <w:rFonts w:hint="default"/>
                        </w:rPr>
                      </w:pPr>
                      <w:r>
                        <w:rPr>
                          <w:rFonts w:hint="default" w:ascii="Arial" w:hAnsi="Arial" w:cs="Arial"/>
                          <w:sz w:val="24"/>
                          <w:szCs w:val="24"/>
                        </w:rPr>
                        <w:t>Attendance and Payroll Summary</w:t>
                      </w:r>
                    </w:p>
                  </w:txbxContent>
                </v:textbox>
              </v:shape>
            </w:pict>
          </mc:Fallback>
        </mc:AlternateContent>
      </w:r>
      <w:r>
        <w:rPr>
          <w:rFonts w:hint="default" w:ascii="Times New Roman" w:hAnsi="Times New Roman" w:cs="Times New Roman"/>
          <w:color w:val="auto"/>
          <w:sz w:val="24"/>
          <w:szCs w:val="24"/>
          <w:lang w:eastAsia="en-US"/>
        </w:rPr>
        <mc:AlternateContent>
          <mc:Choice Requires="wps">
            <w:drawing>
              <wp:anchor distT="0" distB="0" distL="114300" distR="114300" simplePos="0" relativeHeight="251667456" behindDoc="0" locked="0" layoutInCell="1" allowOverlap="1">
                <wp:simplePos x="0" y="0"/>
                <wp:positionH relativeFrom="column">
                  <wp:posOffset>1840865</wp:posOffset>
                </wp:positionH>
                <wp:positionV relativeFrom="paragraph">
                  <wp:posOffset>476250</wp:posOffset>
                </wp:positionV>
                <wp:extent cx="1733550" cy="6958965"/>
                <wp:effectExtent l="4445" t="5080" r="14605" b="8255"/>
                <wp:wrapNone/>
                <wp:docPr id="1" name="Text Box 1"/>
                <wp:cNvGraphicFramePr/>
                <a:graphic xmlns:a="http://schemas.openxmlformats.org/drawingml/2006/main">
                  <a:graphicData uri="http://schemas.microsoft.com/office/word/2010/wordprocessingShape">
                    <wps:wsp>
                      <wps:cNvSpPr txBox="1"/>
                      <wps:spPr>
                        <a:xfrm>
                          <a:off x="0" y="0"/>
                          <a:ext cx="1733550" cy="69589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F527D25">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Employee Attendance and Monitoring</w:t>
                            </w:r>
                          </w:p>
                          <w:p w14:paraId="52361060">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Leave Requisition and Approval</w:t>
                            </w:r>
                          </w:p>
                          <w:p w14:paraId="0F27547F">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Absenteeism Detection</w:t>
                            </w:r>
                          </w:p>
                          <w:p w14:paraId="037A71AB">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Overtime and Compensation Computation</w:t>
                            </w:r>
                          </w:p>
                          <w:p w14:paraId="7C6CBEEA">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Tax Bracket and Deduction Computation</w:t>
                            </w:r>
                          </w:p>
                          <w:p w14:paraId="6B2179D1">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Employee Benefits Processing</w:t>
                            </w:r>
                          </w:p>
                          <w:p w14:paraId="153ACE97">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Cost Center Distribution</w:t>
                            </w:r>
                          </w:p>
                          <w:p w14:paraId="6C2073BF">
                            <w:pPr>
                              <w:numPr>
                                <w:ilvl w:val="0"/>
                                <w:numId w:val="2"/>
                              </w:numPr>
                              <w:ind w:left="420" w:leftChars="0" w:hanging="420" w:firstLineChars="0"/>
                              <w:rPr>
                                <w:rFonts w:hint="default"/>
                              </w:rPr>
                            </w:pPr>
                            <w:r>
                              <w:rPr>
                                <w:rFonts w:hint="default" w:ascii="Arial" w:hAnsi="Arial" w:cs="Arial"/>
                                <w:sz w:val="24"/>
                                <w:szCs w:val="24"/>
                              </w:rPr>
                              <w:t>Report Generation</w:t>
                            </w:r>
                          </w:p>
                        </w:txbxContent>
                      </wps:txbx>
                      <wps:bodyPr upright="1"/>
                    </wps:wsp>
                  </a:graphicData>
                </a:graphic>
              </wp:anchor>
            </w:drawing>
          </mc:Choice>
          <mc:Fallback>
            <w:pict>
              <v:shape id="_x0000_s1026" o:spid="_x0000_s1026" o:spt="202" type="#_x0000_t202" style="position:absolute;left:0pt;margin-left:144.95pt;margin-top:37.5pt;height:547.95pt;width:136.5pt;z-index:251667456;mso-width-relative:page;mso-height-relative:page;" fillcolor="#FFFFFF" filled="t" stroked="t" coordsize="21600,21600" o:gfxdata="UEsDBAoAAAAAAIdO4kAAAAAAAAAAAAAAAAAEAAAAZHJzL1BLAwQUAAAACACHTuJAfQh7PtgAAAAJ&#10;AQAADwAAAGRycy9kb3ducmV2LnhtbE2PwU7DMBBE70j8g7VIXFBrh0RNE+L0gASCGxRUrm7sJhH2&#10;OthuWv6e5QSn2dWMZt82m7OzbDYhjh4lZEsBzGDn9Yi9hPe3h8UaWEwKtbIejYRvE2HTXl40qtb+&#10;hK9m3qaeUQnGWkkYUppqzmM3GKfi0k8GyTv44FSiNfRcB3Wicmf5rRAr7tSIdGFQk7kfTPe5PToJ&#10;6+Jp/ojP+cuuWx1slW7K+fErSHl9lYk7YMmc018YfvEJHVpi2vsj6sishLzIKUlakZKfi5KGvYQq&#10;KwvgbcP/f9D+AFBLAwQUAAAACACHTuJAaKUPSvoBAAA2BAAADgAAAGRycy9lMm9Eb2MueG1srVPL&#10;jtswDLwX6D8Ium/sJHC3a8RZoJuml6ItsNsPUCTZFqAXRCV2/r6U7GZfPeRQH2RKHA3JIbW5H40m&#10;JxlAOdvQ5aKkRFruhLJdQ38/7W8+UwKRWcG0s7KhZwn0fvvxw2bwtVy53mkhA0ESC/XgG9rH6Oui&#10;AN5Lw2DhvLTobF0wLOI2dIUIbEB2o4tVWX4qBheED45LADzdTU46M4ZrCF3bKi53jh+NtHFiDVKz&#10;iCVBrzzQbc62bSWPP9sWZCS6oVhpzCsGQfuQ1mK7YXUXmO8Vn1Ng16TwpibDlMWgF6odi4wcg3pH&#10;ZRQPDlwbF9yZYiokK4JVLMs32jz2zMtcC0oN/iI6/D9a/uP0KxAlcBIoscxgw5/kGMkXN5JlUmfw&#10;UCPo0SMsjnickPM54GEqemyDSX8sh6AftT1ftE1kPF26Xa+rCl0cfVV1W92tq8RTPF/3AeI36QxJ&#10;RkMDNi9ryk7fIU7Qv5AUDZxWYq+0zpvQHR50ICeGjd7nb2Z/BdOWDA29q1YVJsJwelucGjSNRwXA&#10;djneqxvwkrjM37+IU2I7Bv2UQGZIMFYbFWXIVi+Z+GoFiWePKlt8XDQlY6SgREt8i8nKyMiUvgaJ&#10;2mmLEqYeTb1IVhwPI9Ik8+DEGft29EF1PUqaO5fhOE5Z+3n007y+3GfS5+e+/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9CHs+2AAAAAkBAAAPAAAAAAAAAAEAIAAAACIAAABkcnMvZG93bnJldi54&#10;bWxQSwECFAAUAAAACACHTuJAaKUPSvoBAAA2BAAADgAAAAAAAAABACAAAAAnAQAAZHJzL2Uyb0Rv&#10;Yy54bWxQSwUGAAAAAAYABgBZAQAAkwUAAAAA&#10;">
                <v:fill on="t" focussize="0,0"/>
                <v:stroke color="#000000" joinstyle="miter"/>
                <v:imagedata o:title=""/>
                <o:lock v:ext="edit" aspectratio="f"/>
                <v:textbox>
                  <w:txbxContent>
                    <w:p w14:paraId="2F527D25">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Employee Attendance and Monitoring</w:t>
                      </w:r>
                    </w:p>
                    <w:p w14:paraId="52361060">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Leave Requisition and Approval</w:t>
                      </w:r>
                    </w:p>
                    <w:p w14:paraId="0F27547F">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Absenteeism Detection</w:t>
                      </w:r>
                    </w:p>
                    <w:p w14:paraId="037A71AB">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Overtime and Compensation Computation</w:t>
                      </w:r>
                    </w:p>
                    <w:p w14:paraId="7C6CBEEA">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Tax Bracket and Deduction Computation</w:t>
                      </w:r>
                    </w:p>
                    <w:p w14:paraId="6B2179D1">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Employee Benefits Processing</w:t>
                      </w:r>
                    </w:p>
                    <w:p w14:paraId="153ACE97">
                      <w:pPr>
                        <w:pStyle w:val="17"/>
                        <w:numPr>
                          <w:ilvl w:val="0"/>
                          <w:numId w:val="2"/>
                        </w:numPr>
                        <w:spacing w:after="80" w:line="480" w:lineRule="auto"/>
                        <w:ind w:left="420" w:leftChars="0" w:hanging="420" w:firstLineChars="0"/>
                        <w:rPr>
                          <w:rFonts w:hint="default" w:ascii="Arial" w:hAnsi="Arial" w:cs="Arial"/>
                          <w:sz w:val="24"/>
                          <w:szCs w:val="24"/>
                        </w:rPr>
                      </w:pPr>
                      <w:r>
                        <w:rPr>
                          <w:rFonts w:hint="default" w:ascii="Arial" w:hAnsi="Arial" w:cs="Arial"/>
                          <w:sz w:val="24"/>
                          <w:szCs w:val="24"/>
                        </w:rPr>
                        <w:t>Cost Center Distribution</w:t>
                      </w:r>
                    </w:p>
                    <w:p w14:paraId="6C2073BF">
                      <w:pPr>
                        <w:numPr>
                          <w:ilvl w:val="0"/>
                          <w:numId w:val="2"/>
                        </w:numPr>
                        <w:ind w:left="420" w:leftChars="0" w:hanging="420" w:firstLineChars="0"/>
                        <w:rPr>
                          <w:rFonts w:hint="default"/>
                        </w:rPr>
                      </w:pPr>
                      <w:r>
                        <w:rPr>
                          <w:rFonts w:hint="default" w:ascii="Arial" w:hAnsi="Arial" w:cs="Arial"/>
                          <w:sz w:val="24"/>
                          <w:szCs w:val="24"/>
                        </w:rPr>
                        <w:t>Report Generation</w:t>
                      </w:r>
                    </w:p>
                  </w:txbxContent>
                </v:textbox>
              </v:shape>
            </w:pict>
          </mc:Fallback>
        </mc:AlternateContent>
      </w:r>
      <w:r>
        <w:rPr>
          <w:rFonts w:hint="default" w:ascii="Times New Roman" w:hAnsi="Times New Roman" w:cs="Times New Roman"/>
          <w:color w:val="auto"/>
          <w:sz w:val="24"/>
          <w:szCs w:val="24"/>
          <w:lang w:eastAsia="en-US"/>
        </w:rPr>
        <mc:AlternateContent>
          <mc:Choice Requires="wps">
            <w:drawing>
              <wp:anchor distT="0" distB="0" distL="114300" distR="114300" simplePos="0" relativeHeight="251664384" behindDoc="0" locked="0" layoutInCell="1" allowOverlap="1">
                <wp:simplePos x="0" y="0"/>
                <wp:positionH relativeFrom="column">
                  <wp:posOffset>-498475</wp:posOffset>
                </wp:positionH>
                <wp:positionV relativeFrom="paragraph">
                  <wp:posOffset>421640</wp:posOffset>
                </wp:positionV>
                <wp:extent cx="1733550" cy="6981825"/>
                <wp:effectExtent l="4445" t="5080" r="14605" b="4445"/>
                <wp:wrapNone/>
                <wp:docPr id="10" name="Text Box 10"/>
                <wp:cNvGraphicFramePr/>
                <a:graphic xmlns:a="http://schemas.openxmlformats.org/drawingml/2006/main">
                  <a:graphicData uri="http://schemas.microsoft.com/office/word/2010/wordprocessingShape">
                    <wps:wsp>
                      <wps:cNvSpPr txBox="1"/>
                      <wps:spPr>
                        <a:xfrm>
                          <a:off x="0" y="0"/>
                          <a:ext cx="1733550" cy="69818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09BD287">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Employee Personal and Employment Information</w:t>
                            </w:r>
                          </w:p>
                          <w:p w14:paraId="624AF335">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Employee ID / Information</w:t>
                            </w:r>
                          </w:p>
                          <w:p w14:paraId="4AC4EF63">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Time-in and Time-out Data</w:t>
                            </w:r>
                          </w:p>
                          <w:p w14:paraId="5DE153A3">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Leave Request</w:t>
                            </w:r>
                          </w:p>
                          <w:p w14:paraId="2CFAE11C">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Overtime Records</w:t>
                            </w:r>
                          </w:p>
                          <w:p w14:paraId="46D0B9AC">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Tax and Deduction Information</w:t>
                            </w:r>
                          </w:p>
                          <w:p w14:paraId="3F5246C4">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Employee Benefits Information</w:t>
                            </w:r>
                          </w:p>
                          <w:p w14:paraId="0AE761AE">
                            <w:pPr>
                              <w:numPr>
                                <w:ilvl w:val="0"/>
                                <w:numId w:val="2"/>
                              </w:numPr>
                              <w:ind w:left="420" w:leftChars="0" w:hanging="420" w:firstLineChars="0"/>
                              <w:rPr>
                                <w:rFonts w:hint="default"/>
                              </w:rPr>
                            </w:pPr>
                            <w:r>
                              <w:rPr>
                                <w:rFonts w:hint="default" w:ascii="Arial" w:hAnsi="Arial" w:eastAsia="SimSun" w:cs="Arial"/>
                                <w:sz w:val="24"/>
                                <w:szCs w:val="24"/>
                              </w:rPr>
                              <w:t>Admin Adjustment / Correction</w:t>
                            </w:r>
                          </w:p>
                        </w:txbxContent>
                      </wps:txbx>
                      <wps:bodyPr upright="1"/>
                    </wps:wsp>
                  </a:graphicData>
                </a:graphic>
              </wp:anchor>
            </w:drawing>
          </mc:Choice>
          <mc:Fallback>
            <w:pict>
              <v:shape id="_x0000_s1026" o:spid="_x0000_s1026" o:spt="202" type="#_x0000_t202" style="position:absolute;left:0pt;margin-left:-39.25pt;margin-top:33.2pt;height:549.75pt;width:136.5pt;z-index:251664384;mso-width-relative:page;mso-height-relative:page;" fillcolor="#FFFFFF" filled="t" stroked="t" coordsize="21600,21600" o:gfxdata="UEsDBAoAAAAAAIdO4kAAAAAAAAAAAAAAAAAEAAAAZHJzL1BLAwQUAAAACACHTuJA23TVpNYAAAAJ&#10;AQAADwAAAGRycy9kb3ducmV2LnhtbE1PQU7DMBC8I/EHa5G4IGq3KSUNcXpAAsGtlKpc3WSbRNjr&#10;YLtp+T3LCU6zoxnNzpSrs7NixBB7TxqmEwUCqfZNT62G7fvTbQ4iJkONsZ5QwzdGWFWXF6UpGn+i&#10;Nxw3qRUcQrEwGrqUhkLKWHfoTJz4AYm1gw/OJKahlU0wJw53Vs6UWkhneuIPnRnwscP6c3N0GvL5&#10;y/gRX7P1rl4c7DLd3I/PX0Hr66upegCR8Jz+zPBbn6tDxZ32/khNFJa5ytjJeMfI+izP+Nhz+DKb&#10;g6xK+X9B9QNQSwMEFAAAAAgAh07iQMhxAWr7AQAAOAQAAA4AAABkcnMvZTJvRG9jLnhtbK1TyY7b&#10;MAy9F+g/CLo39iRwp2PEGaBN00vRFpjpByhabAHaICqx8/el5ExmaQ851AeZIp+eyEdqfT9ZQ44y&#10;gvauozeLmhLpuBfa9R39/bj78IkSSMwJZryTHT1JoPeb9+/WY2jl0g/eCBkJkjhox9DRIaXQVhXw&#10;QVoGCx+kw6Dy0bKE29hXIrIR2a2plnX9sRp9FCF6LgHQu52D9MwYryH0Smkut54frHRpZo3SsIQl&#10;waAD0E3JVinJ00+lQCZiOoqVprLiJWjv81pt1qztIwuD5ucU2DUpvKnJMu3w0gvVliVGDlH/RWU1&#10;jx68SgvubTUXUhTBKm7qN9o8DCzIUgtKDeEiOvw/Wv7j+CsSLXASUBLHLHb8UU6JfPYTQRfqMwZo&#10;EfYQEJgm9CP2yQ/ozGVPKtr8x4IIxpHqdFE3s/F86Ha1ahoMcYw1zW1zt2oyT/V8PERI36S3JBsd&#10;jdi+oio7foc0Q58g+TbwRoudNqZsYr//YiI5Mmz1rnxn9lcw48jY0btm2WAiDOdX4dygaQNqAK4v&#10;9706AS+J6/L9izgntmUwzAkUhgxjrdVJxmINkomvTpB0Ciizw+dFczJWCkqMxNeYrYJMTJtrkKid&#10;cShh7tHci2ylaT8hTTb3Xpywb4cQdT+gpKVzBY4DVbQ/D3+e2Jf7Qvr84D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t01aTWAAAACQEAAA8AAAAAAAAAAQAgAAAAIgAAAGRycy9kb3ducmV2Lnht&#10;bFBLAQIUABQAAAAIAIdO4kDIcQFq+wEAADgEAAAOAAAAAAAAAAEAIAAAACUBAABkcnMvZTJvRG9j&#10;LnhtbFBLBQYAAAAABgAGAFkBAACSBQAAAAA=&#10;">
                <v:fill on="t" focussize="0,0"/>
                <v:stroke color="#000000" joinstyle="miter"/>
                <v:imagedata o:title=""/>
                <o:lock v:ext="edit" aspectratio="f"/>
                <v:textbox>
                  <w:txbxContent>
                    <w:p w14:paraId="609BD287">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Employee Personal and Employment Information</w:t>
                      </w:r>
                    </w:p>
                    <w:p w14:paraId="624AF335">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Employee ID / Information</w:t>
                      </w:r>
                    </w:p>
                    <w:p w14:paraId="4AC4EF63">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Time-in and Time-out Data</w:t>
                      </w:r>
                    </w:p>
                    <w:p w14:paraId="5DE153A3">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Leave Request</w:t>
                      </w:r>
                    </w:p>
                    <w:p w14:paraId="2CFAE11C">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Overtime Records</w:t>
                      </w:r>
                    </w:p>
                    <w:p w14:paraId="46D0B9AC">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Tax and Deduction Information</w:t>
                      </w:r>
                    </w:p>
                    <w:p w14:paraId="3F5246C4">
                      <w:pPr>
                        <w:numPr>
                          <w:ilvl w:val="0"/>
                          <w:numId w:val="2"/>
                        </w:numPr>
                        <w:spacing w:after="80" w:line="480" w:lineRule="auto"/>
                        <w:ind w:left="420" w:leftChars="0" w:hanging="420" w:firstLineChars="0"/>
                        <w:rPr>
                          <w:rFonts w:hint="default" w:ascii="Arial" w:hAnsi="Arial" w:eastAsia="SimSun" w:cs="Arial"/>
                          <w:sz w:val="24"/>
                          <w:szCs w:val="24"/>
                        </w:rPr>
                      </w:pPr>
                      <w:r>
                        <w:rPr>
                          <w:rFonts w:hint="default" w:ascii="Arial" w:hAnsi="Arial" w:eastAsia="SimSun" w:cs="Arial"/>
                          <w:sz w:val="24"/>
                          <w:szCs w:val="24"/>
                        </w:rPr>
                        <w:t>Employee Benefits Information</w:t>
                      </w:r>
                    </w:p>
                    <w:p w14:paraId="0AE761AE">
                      <w:pPr>
                        <w:numPr>
                          <w:ilvl w:val="0"/>
                          <w:numId w:val="2"/>
                        </w:numPr>
                        <w:ind w:left="420" w:leftChars="0" w:hanging="420" w:firstLineChars="0"/>
                        <w:rPr>
                          <w:rFonts w:hint="default"/>
                        </w:rPr>
                      </w:pPr>
                      <w:r>
                        <w:rPr>
                          <w:rFonts w:hint="default" w:ascii="Arial" w:hAnsi="Arial" w:eastAsia="SimSun" w:cs="Arial"/>
                          <w:sz w:val="24"/>
                          <w:szCs w:val="24"/>
                        </w:rPr>
                        <w:t>Admin Adjustment / Correction</w:t>
                      </w:r>
                    </w:p>
                  </w:txbxContent>
                </v:textbox>
              </v:shape>
            </w:pict>
          </mc:Fallback>
        </mc:AlternateContent>
      </w:r>
      <w:r>
        <w:rPr>
          <w:rFonts w:hint="default" w:ascii="Times New Roman" w:hAnsi="Times New Roman" w:cs="Times New Roman"/>
          <w:b/>
          <w:bCs/>
          <w:color w:val="auto"/>
          <w:sz w:val="24"/>
          <w:szCs w:val="24"/>
          <w:lang w:eastAsia="en-US"/>
        </w:rPr>
        <w:t xml:space="preserve">INPUT  </w:t>
      </w:r>
      <w:r>
        <w:rPr>
          <w:rFonts w:hint="default" w:ascii="Times New Roman" w:hAnsi="Times New Roman" w:cs="Times New Roman"/>
          <w:b/>
          <w:bCs/>
          <w:color w:val="auto"/>
          <w:sz w:val="24"/>
          <w:szCs w:val="24"/>
          <w:lang w:val="en-PH" w:eastAsia="en-US"/>
        </w:rPr>
        <w:tab/>
        <w:t/>
      </w:r>
      <w:r>
        <w:rPr>
          <w:rFonts w:hint="default" w:ascii="Times New Roman" w:hAnsi="Times New Roman" w:cs="Times New Roman"/>
          <w:b/>
          <w:bCs/>
          <w:color w:val="auto"/>
          <w:sz w:val="24"/>
          <w:szCs w:val="24"/>
          <w:lang w:val="en-PH" w:eastAsia="en-US"/>
        </w:rPr>
        <w:tab/>
        <w:t/>
      </w:r>
      <w:r>
        <w:rPr>
          <w:rFonts w:hint="default" w:ascii="Times New Roman" w:hAnsi="Times New Roman" w:cs="Times New Roman"/>
          <w:b/>
          <w:bCs/>
          <w:color w:val="auto"/>
          <w:sz w:val="24"/>
          <w:szCs w:val="24"/>
          <w:lang w:val="en-PH" w:eastAsia="en-US"/>
        </w:rPr>
        <w:tab/>
        <w:t/>
      </w:r>
      <w:r>
        <w:rPr>
          <w:rFonts w:hint="default" w:ascii="Times New Roman" w:hAnsi="Times New Roman" w:cs="Times New Roman"/>
          <w:b/>
          <w:bCs/>
          <w:color w:val="auto"/>
          <w:sz w:val="24"/>
          <w:szCs w:val="24"/>
          <w:lang w:val="en-PH" w:eastAsia="en-US"/>
        </w:rPr>
        <w:tab/>
        <w:t/>
      </w:r>
      <w:r>
        <w:rPr>
          <w:rFonts w:hint="default" w:ascii="Times New Roman" w:hAnsi="Times New Roman" w:cs="Times New Roman"/>
          <w:b/>
          <w:bCs/>
          <w:color w:val="auto"/>
          <w:sz w:val="24"/>
          <w:szCs w:val="24"/>
          <w:lang w:val="en-PH" w:eastAsia="en-US"/>
        </w:rPr>
        <w:tab/>
        <w:t xml:space="preserve">          </w:t>
      </w:r>
      <w:r>
        <w:rPr>
          <w:rFonts w:hint="default" w:ascii="Times New Roman" w:hAnsi="Times New Roman" w:cs="Times New Roman"/>
          <w:b/>
          <w:bCs/>
          <w:color w:val="auto"/>
          <w:sz w:val="24"/>
          <w:szCs w:val="24"/>
          <w:lang w:eastAsia="en-US"/>
        </w:rPr>
        <w:t xml:space="preserve">PROCESS      </w:t>
      </w:r>
      <w:r>
        <w:rPr>
          <w:rFonts w:hint="default" w:ascii="Times New Roman" w:hAnsi="Times New Roman" w:cs="Times New Roman"/>
          <w:b/>
          <w:bCs/>
          <w:color w:val="auto"/>
          <w:sz w:val="24"/>
          <w:szCs w:val="24"/>
          <w:lang w:val="en-PH" w:eastAsia="en-US"/>
        </w:rPr>
        <w:tab/>
        <w:t/>
      </w:r>
      <w:r>
        <w:rPr>
          <w:rFonts w:hint="default" w:ascii="Times New Roman" w:hAnsi="Times New Roman" w:cs="Times New Roman"/>
          <w:b/>
          <w:bCs/>
          <w:color w:val="auto"/>
          <w:sz w:val="24"/>
          <w:szCs w:val="24"/>
          <w:lang w:val="en-PH" w:eastAsia="en-US"/>
        </w:rPr>
        <w:tab/>
        <w:t/>
      </w:r>
      <w:r>
        <w:rPr>
          <w:rFonts w:hint="default" w:ascii="Times New Roman" w:hAnsi="Times New Roman" w:cs="Times New Roman"/>
          <w:b/>
          <w:bCs/>
          <w:color w:val="auto"/>
          <w:sz w:val="24"/>
          <w:szCs w:val="24"/>
          <w:lang w:val="en-PH" w:eastAsia="en-US"/>
        </w:rPr>
        <w:tab/>
        <w:t/>
      </w:r>
      <w:r>
        <w:rPr>
          <w:rFonts w:hint="default" w:ascii="Times New Roman" w:hAnsi="Times New Roman" w:cs="Times New Roman"/>
          <w:b/>
          <w:bCs/>
          <w:color w:val="auto"/>
          <w:sz w:val="24"/>
          <w:szCs w:val="24"/>
          <w:lang w:val="en-PH" w:eastAsia="en-US"/>
        </w:rPr>
        <w:tab/>
        <w:t xml:space="preserve">     </w:t>
      </w:r>
      <w:r>
        <w:rPr>
          <w:rFonts w:hint="default" w:ascii="Times New Roman" w:hAnsi="Times New Roman" w:cs="Times New Roman"/>
          <w:b/>
          <w:bCs/>
          <w:color w:val="auto"/>
          <w:sz w:val="24"/>
          <w:szCs w:val="24"/>
          <w:lang w:eastAsia="en-US"/>
        </w:rPr>
        <w:t>OUTPUT</w:t>
      </w:r>
      <w:r>
        <w:rPr>
          <w:rFonts w:hint="default" w:ascii="Times New Roman" w:hAnsi="Times New Roman" w:cs="Times New Roman"/>
          <w:b/>
          <w:bCs/>
          <w:color w:val="auto"/>
          <w:sz w:val="24"/>
          <w:szCs w:val="24"/>
          <w:lang w:val="en-PH" w:eastAsia="en-US"/>
        </w:rPr>
        <w:t xml:space="preserve">                  </w:t>
      </w:r>
    </w:p>
    <w:p w14:paraId="1BB79714">
      <w:pPr>
        <w:spacing w:after="200" w:line="480" w:lineRule="auto"/>
        <w:ind w:firstLine="720"/>
        <w:jc w:val="both"/>
        <w:rPr>
          <w:rFonts w:hint="default" w:ascii="Times New Roman" w:hAnsi="Times New Roman" w:cs="Times New Roman"/>
          <w:sz w:val="24"/>
          <w:szCs w:val="24"/>
        </w:rPr>
      </w:pPr>
    </w:p>
    <w:p w14:paraId="42A89ADE">
      <w:pPr>
        <w:spacing w:after="200" w:line="480" w:lineRule="auto"/>
        <w:ind w:firstLine="720"/>
        <w:jc w:val="both"/>
        <w:rPr>
          <w:rFonts w:hint="default" w:ascii="Times New Roman" w:hAnsi="Times New Roman" w:cs="Times New Roman"/>
          <w:sz w:val="24"/>
          <w:szCs w:val="24"/>
        </w:rPr>
      </w:pPr>
    </w:p>
    <w:p w14:paraId="6599E3C9">
      <w:pPr>
        <w:spacing w:after="200" w:line="480" w:lineRule="auto"/>
        <w:ind w:firstLine="720"/>
        <w:jc w:val="both"/>
        <w:rPr>
          <w:rFonts w:hint="default" w:ascii="Times New Roman" w:hAnsi="Times New Roman" w:cs="Times New Roman"/>
          <w:sz w:val="24"/>
          <w:szCs w:val="24"/>
        </w:rPr>
      </w:pPr>
    </w:p>
    <w:p w14:paraId="3BC72DC3">
      <w:pPr>
        <w:spacing w:after="200" w:line="480" w:lineRule="auto"/>
        <w:ind w:firstLine="720"/>
        <w:jc w:val="both"/>
        <w:rPr>
          <w:rFonts w:hint="default" w:ascii="Times New Roman" w:hAnsi="Times New Roman" w:cs="Times New Roman"/>
          <w:sz w:val="24"/>
          <w:szCs w:val="24"/>
        </w:rPr>
      </w:pPr>
    </w:p>
    <w:p w14:paraId="4D121B4B">
      <w:pPr>
        <w:spacing w:before="200" w:after="160" w:line="480" w:lineRule="auto"/>
        <w:jc w:val="left"/>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rPr>
        <w:t>Flow of the Study</w:t>
      </w:r>
    </w:p>
    <w:p w14:paraId="0B580648">
      <w:pPr>
        <w:spacing w:before="200" w:after="160" w:line="480" w:lineRule="auto"/>
        <w:jc w:val="left"/>
        <w:rPr>
          <w:rFonts w:hint="default" w:ascii="Times New Roman" w:hAnsi="Times New Roman" w:cs="Times New Roman"/>
          <w:b/>
          <w:bCs/>
          <w:sz w:val="24"/>
          <w:szCs w:val="24"/>
          <w:u w:val="none"/>
        </w:rPr>
      </w:pPr>
    </w:p>
    <w:p w14:paraId="34A59C49">
      <w:pPr>
        <w:spacing w:before="200" w:after="160" w:line="480" w:lineRule="auto"/>
        <w:jc w:val="left"/>
        <w:rPr>
          <w:rFonts w:hint="default" w:ascii="Times New Roman" w:hAnsi="Times New Roman" w:cs="Times New Roman"/>
          <w:b/>
          <w:bCs/>
          <w:sz w:val="24"/>
          <w:szCs w:val="24"/>
          <w:u w:val="none"/>
        </w:rPr>
      </w:pPr>
      <w:r>
        <w:rPr>
          <w:rFonts w:hint="default" w:ascii="Times New Roman" w:hAnsi="Times New Roman" w:cs="Times New Roman"/>
          <w:color w:val="auto"/>
          <w:sz w:val="24"/>
          <w:szCs w:val="24"/>
          <w:lang w:eastAsia="en-US"/>
        </w:rPr>
        <mc:AlternateContent>
          <mc:Choice Requires="wps">
            <w:drawing>
              <wp:anchor distT="0" distB="0" distL="114300" distR="114300" simplePos="0" relativeHeight="251668480" behindDoc="0" locked="0" layoutInCell="1" allowOverlap="1">
                <wp:simplePos x="0" y="0"/>
                <wp:positionH relativeFrom="column">
                  <wp:posOffset>3677920</wp:posOffset>
                </wp:positionH>
                <wp:positionV relativeFrom="paragraph">
                  <wp:posOffset>308610</wp:posOffset>
                </wp:positionV>
                <wp:extent cx="323215" cy="416560"/>
                <wp:effectExtent l="4445" t="13335" r="15240" b="27305"/>
                <wp:wrapNone/>
                <wp:docPr id="2" name="Right Arrow 2"/>
                <wp:cNvGraphicFramePr/>
                <a:graphic xmlns:a="http://schemas.openxmlformats.org/drawingml/2006/main">
                  <a:graphicData uri="http://schemas.microsoft.com/office/word/2010/wordprocessingShape">
                    <wps:wsp>
                      <wps:cNvSpPr/>
                      <wps:spPr>
                        <a:xfrm>
                          <a:off x="0" y="0"/>
                          <a:ext cx="323215" cy="416560"/>
                        </a:xfrm>
                        <a:prstGeom prst="rightArrow">
                          <a:avLst>
                            <a:gd name="adj1" fmla="val 46648"/>
                            <a:gd name="adj2" fmla="val 51671"/>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13" type="#_x0000_t13" style="position:absolute;left:0pt;margin-left:289.6pt;margin-top:24.3pt;height:32.8pt;width:25.45pt;z-index:251668480;mso-width-relative:page;mso-height-relative:page;" fillcolor="#FFFFFF" filled="t" stroked="t" coordsize="21600,21600" o:gfxdata="UEsDBAoAAAAAAIdO4kAAAAAAAAAAAAAAAAAEAAAAZHJzL1BLAwQUAAAACACHTuJAEr/5BtYAAAAJ&#10;AQAADwAAAGRycy9kb3ducmV2LnhtbE2Py07DMBBF90j8gzVI7KiTFtwQ4nQRVJZIpN1058ZDEhGP&#10;I9t98PcMK1iO7tGdc6vN1U3ijCGOnjTkiwwEUuftSL2G/W77UICIyZA1kyfU8I0RNvXtTWVK6y/0&#10;gec29YJLKJZGw5DSXEoZuwGdiQs/I3H26YMzic/QSxvMhcvdJJdZpqQzI/GHwczYDNh9tSen4f11&#10;fnreB9m8Hfy26FxYNu3BaX1/l2cvIBJe0x8Mv/qsDjU7Hf2JbBSTBrVarRnlIOdNDKjiUYE4algr&#10;BbKu5P8F9Q9QSwMEFAAAAAgAh07iQHfCC3EXAgAAeQQAAA4AAABkcnMvZTJvRG9jLnhtbK1U247T&#10;MBB9R+IfLL/TXLYNS9V0hSjlBcGKhQ9wfUmMfJPtNu3fM3aybXfhoQ/kwRnb4zNzzoy9ejhqhQ7c&#10;B2lNi6tZiRE31DJpuhb/+rl9d49RiMQwoqzhLT7xgB/Wb9+sBrfkte2tYtwjADFhObgW9zG6ZVEE&#10;2nNNwsw6bmBTWK9JhKnvCubJAOhaFXVZNsVgPXPeUh4CrG7GTTwh+lsArRCS8o2le81NHFE9VyQC&#10;pdBLF/A6ZysEp/G7EIFHpFoMTGMeIQjYuzQW6xVZdp64XtIpBXJLCq84aSINBD1DbUgkaO/lX1Ba&#10;Um+DFXFGrS5GIlkRYFGVr7R56onjmQtIHdxZ9PD/YOm3w6NHkrW4xsgQDQX/Ibs+oo/e2wHVSaDB&#10;hSX4PblHP80CmIntUXid/sADHbOop7Oo/BgRhcW7+q6uFhhR2JpXzaLJoheXw86H+IVbjZLRYp/C&#10;5+hZUHL4GmJWlk35Efa7wkhoBYU6EIXmTTO/nwp55QN8Lj6LqnlfJR+IOyGC9Rw5wQerJNtKpfLE&#10;d7tPyiOAb/E2f9PhF27KoKHFHxZ1okfgLgjoQTC1Az2D6TKBFyfCNXCZv38Bp8Q2JPRjAhlhJKhl&#10;5D73bM8J+2wYiicHNTNwVXFKRnOGkeJws5OVPSOR6hZPEEQZUCiVeyxwsnaWnaBD9i7XBR6MnG/a&#10;gY7Mek63J7X89TwjXV6M9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Sv/kG1gAAAAkBAAAPAAAA&#10;AAAAAAEAIAAAACIAAABkcnMvZG93bnJldi54bWxQSwECFAAUAAAACACHTuJAd8ILcRcCAAB5BAAA&#10;DgAAAAAAAAABACAAAAAlAQAAZHJzL2Uyb0RvYy54bWxQSwUGAAAAAAYABgBZAQAArgUAAAAA&#10;" adj="10440,5762">
                <v:fill on="t" focussize="0,0"/>
                <v:stroke color="#000000" joinstyle="miter"/>
                <v:imagedata o:title=""/>
                <o:lock v:ext="edit" aspectratio="f"/>
              </v:shape>
            </w:pict>
          </mc:Fallback>
        </mc:AlternateContent>
      </w:r>
      <w:r>
        <w:rPr>
          <w:rFonts w:hint="default" w:ascii="Times New Roman" w:hAnsi="Times New Roman" w:cs="Times New Roman"/>
          <w:color w:val="auto"/>
          <w:sz w:val="24"/>
          <w:szCs w:val="24"/>
          <w:lang w:eastAsia="en-US"/>
        </w:rPr>
        <mc:AlternateContent>
          <mc:Choice Requires="wps">
            <w:drawing>
              <wp:anchor distT="0" distB="0" distL="114300" distR="114300" simplePos="0" relativeHeight="251666432" behindDoc="0" locked="0" layoutInCell="1" allowOverlap="1">
                <wp:simplePos x="0" y="0"/>
                <wp:positionH relativeFrom="column">
                  <wp:posOffset>1405255</wp:posOffset>
                </wp:positionH>
                <wp:positionV relativeFrom="paragraph">
                  <wp:posOffset>296545</wp:posOffset>
                </wp:positionV>
                <wp:extent cx="323215" cy="416560"/>
                <wp:effectExtent l="4445" t="13335" r="15240" b="27305"/>
                <wp:wrapNone/>
                <wp:docPr id="4" name="Right Arrow 4"/>
                <wp:cNvGraphicFramePr/>
                <a:graphic xmlns:a="http://schemas.openxmlformats.org/drawingml/2006/main">
                  <a:graphicData uri="http://schemas.microsoft.com/office/word/2010/wordprocessingShape">
                    <wps:wsp>
                      <wps:cNvSpPr/>
                      <wps:spPr>
                        <a:xfrm>
                          <a:off x="0" y="0"/>
                          <a:ext cx="323215" cy="416560"/>
                        </a:xfrm>
                        <a:prstGeom prst="rightArrow">
                          <a:avLst>
                            <a:gd name="adj1" fmla="val 46648"/>
                            <a:gd name="adj2" fmla="val 51671"/>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13" type="#_x0000_t13" style="position:absolute;left:0pt;margin-left:110.65pt;margin-top:23.35pt;height:32.8pt;width:25.45pt;z-index:251666432;mso-width-relative:page;mso-height-relative:page;" fillcolor="#FFFFFF" filled="t" stroked="t" coordsize="21600,21600" o:gfxdata="UEsDBAoAAAAAAIdO4kAAAAAAAAAAAAAAAAAEAAAAZHJzL1BLAwQUAAAACACHTuJAiq4XGNYAAAAI&#10;AQAADwAAAGRycy9kb3ducmV2LnhtbE2PS0/DMBCE70j8B2uRuFHnoZYkZNNDUDkikfbSmxsvSUS8&#10;jmz3wb/HnOA4mtHMN/X2ZmZxIecnywjpKgFB3Fs98YBw2O+eChA+KNZqtkwI3+Rh29zf1arS9sof&#10;dOnCIGIJ+0ohjCEslZS+H8kov7ILcfQ+rTMqROkGqZ26xnIzyyxJNtKoiePCqBZqR+q/urNBeH9d&#10;1uXByfbtaHdFb1zWdkeD+PiQJi8gAt3CXxh+8SM6NJHpZM+svZgR8qRIYxQhy0FEP1+X8dsJYfNc&#10;gmxq+f9A8wNQSwMEFAAAAAgAh07iQBptYFwXAgAAeQQAAA4AAABkcnMvZTJvRG9jLnhtbK1UTY/T&#10;MBC9I/EfLN/ZNNk2LFXTFaKUC4IVCz/AtZ3EyF8au0377xk72W534dADOThje/xm3puxV/dHo8lB&#10;QlDONrS8mVEiLXdC2a6hv35u391REiKzgmlnZUNPMtD79ds3q8EvZeV6p4UEgiA2LAff0D5GvyyK&#10;wHtpWLhxXlrcbB0YFnEKXSGADYhudFHNZnUxOBAeHJch4Opm3KQTIlwD6NpWcblxfG+kjSMqSM0i&#10;Ugq98oGuc7ZtK3n83rZBRqIbikxjHjEI2rs0FusVW3bAfK/4lAK7JoVXnAxTFoOeoTYsMrIH9ReU&#10;URxccG284c4UI5GsCLIoZ6+0eeyZl5kLSh38WfTw/2D5t8MDECUaOqfEMoMF/6G6PpKPAG4g8yTQ&#10;4MMS/R79A0yzgGZie2zBpD/yIMcs6uksqjxGwnHxtrqtygUlHLfmZb2os+jF82EPIX6RzpBkNBRS&#10;+Bw9C8oOX0PMyoopPyZ+l5S0RmOhDkyTeV3P76ZCXvhUlz6Lsn5fJh+MOyGi9RQ5wQenldgqrfME&#10;ut0nDQThG7rN33T4hZu2ZGjoh0WV6DG8Cy32IJrGo57BdpnAixPhEniWv38Bp8Q2LPRjAhlhJGhU&#10;lJB7tpdMfLaCxJPHmlm8qjQlY6SgREu82cnKnpEpfY0nCqItKpTKPRY4WTsnTtghe5/rgg9Gzjft&#10;YEdmPafbk1r+cp6Rnl+M9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KrhcY1gAAAAgBAAAPAAAA&#10;AAAAAAEAIAAAACIAAABkcnMvZG93bnJldi54bWxQSwECFAAUAAAACACHTuJAGm1gXBcCAAB5BAAA&#10;DgAAAAAAAAABACAAAAAlAQAAZHJzL2Uyb0RvYy54bWxQSwUGAAAAAAYABgBZAQAArgUAAAAA&#10;" adj="10440,5762">
                <v:fill on="t" focussize="0,0"/>
                <v:stroke color="#000000" joinstyle="miter"/>
                <v:imagedata o:title=""/>
                <o:lock v:ext="edit" aspectratio="f"/>
              </v:shape>
            </w:pict>
          </mc:Fallback>
        </mc:AlternateContent>
      </w:r>
    </w:p>
    <w:p w14:paraId="5711CD68">
      <w:pPr>
        <w:spacing w:before="200" w:after="0" w:line="480" w:lineRule="auto"/>
        <w:jc w:val="center"/>
        <w:rPr>
          <w:rFonts w:hint="default" w:ascii="Times New Roman" w:hAnsi="Times New Roman" w:cs="Times New Roman"/>
          <w:i/>
          <w:iCs/>
          <w:sz w:val="24"/>
          <w:szCs w:val="24"/>
        </w:rPr>
      </w:pPr>
    </w:p>
    <w:p w14:paraId="773B0147">
      <w:pPr>
        <w:spacing w:before="200" w:after="0" w:line="480" w:lineRule="auto"/>
        <w:jc w:val="center"/>
        <w:rPr>
          <w:rFonts w:hint="default" w:ascii="Times New Roman" w:hAnsi="Times New Roman" w:cs="Times New Roman"/>
          <w:i/>
          <w:iCs/>
          <w:sz w:val="24"/>
          <w:szCs w:val="24"/>
        </w:rPr>
      </w:pPr>
    </w:p>
    <w:p w14:paraId="3AE687E1">
      <w:pPr>
        <w:spacing w:before="200" w:after="0" w:line="480" w:lineRule="auto"/>
        <w:jc w:val="center"/>
        <w:rPr>
          <w:rFonts w:hint="default" w:ascii="Times New Roman" w:hAnsi="Times New Roman" w:cs="Times New Roman"/>
          <w:i/>
          <w:iCs/>
          <w:sz w:val="24"/>
          <w:szCs w:val="24"/>
        </w:rPr>
      </w:pPr>
    </w:p>
    <w:p w14:paraId="1B5595B9">
      <w:pPr>
        <w:spacing w:before="200" w:after="0" w:line="480" w:lineRule="auto"/>
        <w:jc w:val="center"/>
        <w:rPr>
          <w:rFonts w:hint="default" w:ascii="Times New Roman" w:hAnsi="Times New Roman" w:cs="Times New Roman"/>
          <w:i/>
          <w:iCs/>
          <w:sz w:val="24"/>
          <w:szCs w:val="24"/>
        </w:rPr>
      </w:pPr>
    </w:p>
    <w:p w14:paraId="5632BA04">
      <w:pPr>
        <w:spacing w:before="200" w:after="0" w:line="480" w:lineRule="auto"/>
        <w:jc w:val="center"/>
        <w:rPr>
          <w:rFonts w:hint="default" w:ascii="Times New Roman" w:hAnsi="Times New Roman" w:cs="Times New Roman"/>
          <w:i/>
          <w:iCs/>
          <w:sz w:val="24"/>
          <w:szCs w:val="24"/>
        </w:rPr>
      </w:pPr>
    </w:p>
    <w:p w14:paraId="20734C88">
      <w:pPr>
        <w:spacing w:before="200" w:after="0" w:line="480" w:lineRule="auto"/>
        <w:jc w:val="both"/>
        <w:rPr>
          <w:rFonts w:hint="default" w:ascii="Times New Roman" w:hAnsi="Times New Roman" w:cs="Times New Roman"/>
          <w:i/>
          <w:iCs/>
          <w:sz w:val="24"/>
          <w:szCs w:val="24"/>
        </w:rPr>
      </w:pPr>
    </w:p>
    <w:p w14:paraId="68513891">
      <w:pPr>
        <w:spacing w:before="200" w:after="0" w:line="480" w:lineRule="auto"/>
        <w:jc w:val="both"/>
        <w:rPr>
          <w:rFonts w:hint="default" w:ascii="Times New Roman" w:hAnsi="Times New Roman" w:cs="Times New Roman"/>
          <w:i/>
          <w:iCs/>
          <w:sz w:val="24"/>
          <w:szCs w:val="24"/>
        </w:rPr>
      </w:pPr>
    </w:p>
    <w:p w14:paraId="5643F1B3">
      <w:pPr>
        <w:spacing w:before="200" w:after="0" w:line="480" w:lineRule="auto"/>
        <w:jc w:val="center"/>
        <w:rPr>
          <w:rFonts w:hint="default" w:ascii="Times New Roman" w:hAnsi="Times New Roman" w:cs="Times New Roman"/>
          <w:i/>
          <w:iCs/>
          <w:sz w:val="24"/>
          <w:szCs w:val="24"/>
        </w:rPr>
      </w:pPr>
    </w:p>
    <w:p w14:paraId="0556B817">
      <w:pPr>
        <w:spacing w:before="200" w:after="0" w:line="480" w:lineRule="auto"/>
        <w:jc w:val="center"/>
        <w:rPr>
          <w:rFonts w:hint="default" w:ascii="Times New Roman" w:hAnsi="Times New Roman" w:cs="Times New Roman"/>
          <w:i/>
          <w:iCs/>
          <w:sz w:val="24"/>
          <w:szCs w:val="24"/>
        </w:rPr>
      </w:pPr>
      <w:r>
        <w:rPr>
          <w:rFonts w:hint="default" w:ascii="Times New Roman" w:hAnsi="Times New Roman" w:cs="Times New Roman"/>
          <w:i/>
          <w:iCs/>
          <w:sz w:val="24"/>
          <w:szCs w:val="24"/>
        </w:rPr>
        <w:t>Figure 1.1: Input-Process-Output Diagram of the Employee Attendance Monitoring and Payroll Management System</w:t>
      </w:r>
      <w:bookmarkStart w:id="1" w:name="_GoBack"/>
      <w:bookmarkEnd w:id="1"/>
    </w:p>
    <w:p w14:paraId="5AFE5E6B">
      <w:pPr>
        <w:spacing w:before="200" w:after="160" w:line="480" w:lineRule="auto"/>
        <w:jc w:val="left"/>
        <w:rPr>
          <w:rFonts w:hint="default" w:ascii="Times New Roman" w:hAnsi="Times New Roman" w:cs="Times New Roman"/>
          <w:sz w:val="24"/>
          <w:szCs w:val="24"/>
          <w:u w:val="none"/>
        </w:rPr>
      </w:pPr>
      <w:r>
        <w:rPr>
          <w:rFonts w:hint="default" w:ascii="Times New Roman" w:hAnsi="Times New Roman" w:cs="Times New Roman"/>
          <w:b/>
          <w:bCs/>
          <w:sz w:val="24"/>
          <w:szCs w:val="24"/>
          <w:u w:val="none"/>
        </w:rPr>
        <w:t>Definition of Terms</w:t>
      </w:r>
    </w:p>
    <w:p w14:paraId="60CDAAD1">
      <w:pPr>
        <w:spacing w:after="200" w:line="480" w:lineRule="auto"/>
        <w:rPr>
          <w:rFonts w:hint="default" w:ascii="Times New Roman" w:hAnsi="Times New Roman" w:cs="Times New Roman"/>
          <w:sz w:val="24"/>
          <w:szCs w:val="24"/>
        </w:rPr>
      </w:pPr>
      <w:r>
        <w:rPr>
          <w:rFonts w:hint="default" w:ascii="Times New Roman" w:hAnsi="Times New Roman" w:cs="Times New Roman"/>
          <w:sz w:val="24"/>
          <w:szCs w:val="24"/>
        </w:rPr>
        <w:t>The following terms are used in the Employee Attendance Monitoring and Payroll Management System:</w:t>
      </w:r>
    </w:p>
    <w:p w14:paraId="541D7E9B">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Absenteeism Detection — </w:t>
      </w:r>
      <w:r>
        <w:rPr>
          <w:rFonts w:hint="default" w:ascii="Times New Roman" w:hAnsi="Times New Roman" w:cs="Times New Roman"/>
          <w:sz w:val="24"/>
          <w:szCs w:val="24"/>
        </w:rPr>
        <w:t>A feature that identifies and records employee absences.</w:t>
      </w:r>
    </w:p>
    <w:p w14:paraId="62DEDEA6">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Attendance Monitoring — </w:t>
      </w:r>
      <w:r>
        <w:rPr>
          <w:rFonts w:hint="default" w:ascii="Times New Roman" w:hAnsi="Times New Roman" w:cs="Times New Roman"/>
          <w:sz w:val="24"/>
          <w:szCs w:val="24"/>
        </w:rPr>
        <w:t>The process of recording and tracking employee attendance.</w:t>
      </w:r>
    </w:p>
    <w:p w14:paraId="48B32B8B">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Authorized User — </w:t>
      </w:r>
      <w:r>
        <w:rPr>
          <w:rFonts w:hint="default" w:ascii="Times New Roman" w:hAnsi="Times New Roman" w:cs="Times New Roman"/>
          <w:sz w:val="24"/>
          <w:szCs w:val="24"/>
        </w:rPr>
        <w:t>A person who has permission to access and manage information in the system.</w:t>
      </w:r>
    </w:p>
    <w:p w14:paraId="266DE203">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Cost Center Distribution — </w:t>
      </w:r>
      <w:r>
        <w:rPr>
          <w:rFonts w:hint="default" w:ascii="Times New Roman" w:hAnsi="Times New Roman" w:cs="Times New Roman"/>
          <w:sz w:val="24"/>
          <w:szCs w:val="24"/>
        </w:rPr>
        <w:t>The process of organizing payroll expenses according to departments or assigned cost centers.</w:t>
      </w:r>
    </w:p>
    <w:p w14:paraId="1FD3C34A">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Employee Attendance Monitoring and Payroll Management System — </w:t>
      </w:r>
      <w:r>
        <w:rPr>
          <w:rFonts w:hint="default" w:ascii="Times New Roman" w:hAnsi="Times New Roman" w:cs="Times New Roman"/>
          <w:sz w:val="24"/>
          <w:szCs w:val="24"/>
        </w:rPr>
        <w:t>A system designed to manage employee attendance and payroll-related information in one place.</w:t>
      </w:r>
    </w:p>
    <w:p w14:paraId="2A68C5C4">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Employee Benefits — </w:t>
      </w:r>
      <w:r>
        <w:rPr>
          <w:rFonts w:hint="default" w:ascii="Times New Roman" w:hAnsi="Times New Roman" w:cs="Times New Roman"/>
          <w:sz w:val="24"/>
          <w:szCs w:val="24"/>
        </w:rPr>
        <w:t>Additional compensation or privileges provided to employees.</w:t>
      </w:r>
    </w:p>
    <w:p w14:paraId="0AD338FD">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Employee Benefits Management — </w:t>
      </w:r>
      <w:r>
        <w:rPr>
          <w:rFonts w:hint="default" w:ascii="Times New Roman" w:hAnsi="Times New Roman" w:cs="Times New Roman"/>
          <w:sz w:val="24"/>
          <w:szCs w:val="24"/>
        </w:rPr>
        <w:t>A feature used to record and manage employee benefits.</w:t>
      </w:r>
    </w:p>
    <w:p w14:paraId="1CC95A43">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Leave Requisition Workflow — </w:t>
      </w:r>
      <w:r>
        <w:rPr>
          <w:rFonts w:hint="default" w:ascii="Times New Roman" w:hAnsi="Times New Roman" w:cs="Times New Roman"/>
          <w:sz w:val="24"/>
          <w:szCs w:val="24"/>
        </w:rPr>
        <w:t>A process for submitting, reviewing, approving, or rejecting employee leave requests.</w:t>
      </w:r>
    </w:p>
    <w:p w14:paraId="37E51D16">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Overtime — </w:t>
      </w:r>
      <w:r>
        <w:rPr>
          <w:rFonts w:hint="default" w:ascii="Times New Roman" w:hAnsi="Times New Roman" w:cs="Times New Roman"/>
          <w:sz w:val="24"/>
          <w:szCs w:val="24"/>
        </w:rPr>
        <w:t>Working hours beyond an employee's regular working schedule.</w:t>
      </w:r>
    </w:p>
    <w:p w14:paraId="282FDE27">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Overtime Compensation — </w:t>
      </w:r>
      <w:r>
        <w:rPr>
          <w:rFonts w:hint="default" w:ascii="Times New Roman" w:hAnsi="Times New Roman" w:cs="Times New Roman"/>
          <w:sz w:val="24"/>
          <w:szCs w:val="24"/>
        </w:rPr>
        <w:t>The additional pay given to an employee for hours worked beyond the regular schedule.</w:t>
      </w:r>
    </w:p>
    <w:p w14:paraId="22564A52">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Payroll — </w:t>
      </w:r>
      <w:r>
        <w:rPr>
          <w:rFonts w:hint="default" w:ascii="Times New Roman" w:hAnsi="Times New Roman" w:cs="Times New Roman"/>
          <w:sz w:val="24"/>
          <w:szCs w:val="24"/>
        </w:rPr>
        <w:t>The process of calculating and recording employee salaries, deductions, taxes, overtime, and benefits.</w:t>
      </w:r>
    </w:p>
    <w:p w14:paraId="6747F1F8">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Payslip PDF Generator — </w:t>
      </w:r>
      <w:r>
        <w:rPr>
          <w:rFonts w:hint="default" w:ascii="Times New Roman" w:hAnsi="Times New Roman" w:cs="Times New Roman"/>
          <w:sz w:val="24"/>
          <w:szCs w:val="24"/>
        </w:rPr>
        <w:t>A feature that creates a digital PDF copy of an employee's payslip.</w:t>
      </w:r>
    </w:p>
    <w:p w14:paraId="767229B3">
      <w:pPr>
        <w:pStyle w:val="17"/>
        <w:numPr>
          <w:ilvl w:val="0"/>
          <w:numId w:val="3"/>
        </w:numPr>
        <w:spacing w:after="16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Tax Bracket Matrix — </w:t>
      </w:r>
      <w:r>
        <w:rPr>
          <w:rFonts w:hint="default" w:ascii="Times New Roman" w:hAnsi="Times New Roman" w:cs="Times New Roman"/>
          <w:sz w:val="24"/>
          <w:szCs w:val="24"/>
        </w:rPr>
        <w:t>A table containing tax brackets and rates used for payroll-related tax calculations.</w:t>
      </w:r>
    </w:p>
    <w:sectPr>
      <w:headerReference r:id="rId5" w:type="default"/>
      <w:footerReference r:id="rId6" w:type="default"/>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2C35D">
    <w:pPr>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0985FB">
                          <w:pPr>
                            <w:pStyle w:val="12"/>
                          </w:pPr>
                          <w:r>
                            <w:fldChar w:fldCharType="begin"/>
                          </w:r>
                          <w:r>
                            <w:instrText xml:space="preserve"> PAGE  \* MERGEFORMAT </w:instrText>
                          </w:r>
                          <w:r>
                            <w:fldChar w:fldCharType="separate"/>
                          </w:r>
                          <w:r>
                            <w:t xml:space="preserve">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JvAdAgAAVgQAAA4AAABkcnMvZTJvRG9jLnhtbK1UTW8aMRC9V+p/&#10;sHwvC7SNCGKJaBBVpaiJRKqejdfLrmR7LNuwS399n/eDVGkPOfSyjGfGb/zezLC6a41mZ+VDTTbn&#10;s8mUM2UlFbU95vzH8+7DgrMQhS2EJqtyflGB363fv1s1bqnmVJEulGcAsWHZuJxXMbpllgVZKSPC&#10;hJyyCJbkjYg4+mNWeNEA3ehsPp3eZA35wnmSKgR4t32QD4j+LYBUlrVUW5Ino2zsUb3SIoJSqGoX&#10;+Lp7bVkqGR/LMqjIdM7BNHZfFIF9SN9svRLLoxeuquXwBPGWJ7ziZERtUfQKtRVRsJOv/4IytfQU&#10;qIwTSSbriXSKgMVs+kqbfSWc6rhA6uCuoof/Byu/n588q4ucf7rlzAqDjj+rNrIv1DK4oE/jwhJp&#10;e4fE2MKPqRn9Ac5Euy29Sb8gxBCHuperuglNpkuL+WIxRUgiNh6An71cdz7Er4oMS0bOPdrXqSrO&#10;DyH2qWNKqmZpV2vdtVBb1uT85uPnaXfhGgG4tqiRSPSPTVZsD+3A7EDFBcQ89aMRnNzVKP4gQnwS&#10;HrOAB2Nb4iM+pSYUocHirCL/61/+lI8WIcpZg9nKucUqcaa/WbQOgHE0/GgcRsOezD1hWGfYQic7&#10;Exd81KNZejI/sUKbVAMhYSUq5TyO5n3s5xsrKNVm0yVh2JyID3bvZIJO4gW3OUUI2OmaROmVGLTC&#10;uHWdGVYjzfOf5y7r5e9g/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QhMm8B0CAABWBAAA&#10;DgAAAAAAAAABACAAAAAfAQAAZHJzL2Uyb0RvYy54bWxQSwUGAAAAAAYABgBZAQAArgUAAAAA&#10;">
              <v:fill on="f" focussize="0,0"/>
              <v:stroke on="f" weight="0.5pt"/>
              <v:imagedata o:title=""/>
              <o:lock v:ext="edit" aspectratio="f"/>
              <v:textbox inset="0mm,0mm,0mm,0mm" style="mso-fit-shape-to-text:t;">
                <w:txbxContent>
                  <w:p w14:paraId="760985FB">
                    <w:pPr>
                      <w:pStyle w:val="12"/>
                    </w:pPr>
                    <w:r>
                      <w:fldChar w:fldCharType="begin"/>
                    </w:r>
                    <w:r>
                      <w:instrText xml:space="preserve"> PAGE  \* MERGEFORMAT </w:instrText>
                    </w:r>
                    <w:r>
                      <w:fldChar w:fldCharType="separate"/>
                    </w:r>
                    <w:r>
                      <w:t xml:space="preserve"> </w:t>
                    </w:r>
                    <w:r>
                      <w:fldChar w:fldCharType="end"/>
                    </w:r>
                  </w:p>
                </w:txbxContent>
              </v:textbox>
            </v:shape>
          </w:pict>
        </mc:Fallback>
      </mc:AlternateConten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2416A">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54272">
    <w:pPr>
      <w:tabs>
        <w:tab w:val="center" w:pos="4680"/>
        <w:tab w:val="right" w:pos="9360"/>
      </w:tabs>
      <w:spacing w:after="0" w:line="240" w:lineRule="auto"/>
      <w:jc w:val="right"/>
    </w:pPr>
    <w:r>
      <w:rPr>
        <w:lang w:eastAsia="en-US"/>
      </w:rPr>
      <mc:AlternateContent>
        <mc:Choice Requires="wps">
          <w:drawing>
            <wp:anchor distT="0" distB="0" distL="114300" distR="114300" simplePos="0" relativeHeight="251659264" behindDoc="0" locked="0" layoutInCell="1" allowOverlap="1">
              <wp:simplePos x="0" y="0"/>
              <wp:positionH relativeFrom="column">
                <wp:posOffset>-420370</wp:posOffset>
              </wp:positionH>
              <wp:positionV relativeFrom="paragraph">
                <wp:posOffset>-20320</wp:posOffset>
              </wp:positionV>
              <wp:extent cx="6524625" cy="419735"/>
              <wp:effectExtent l="0" t="0" r="0" b="0"/>
              <wp:wrapSquare wrapText="bothSides"/>
              <wp:docPr id="2007434959" name="Rectangle 2007434959"/>
              <wp:cNvGraphicFramePr/>
              <a:graphic xmlns:a="http://schemas.openxmlformats.org/drawingml/2006/main">
                <a:graphicData uri="http://schemas.microsoft.com/office/word/2010/wordprocessingShape">
                  <wps:wsp>
                    <wps:cNvSpPr/>
                    <wps:spPr>
                      <a:xfrm>
                        <a:off x="2088450" y="3574895"/>
                        <a:ext cx="6515100" cy="410210"/>
                      </a:xfrm>
                      <a:prstGeom prst="rect">
                        <a:avLst/>
                      </a:prstGeom>
                      <a:noFill/>
                      <a:ln>
                        <a:noFill/>
                      </a:ln>
                    </wps:spPr>
                    <wps:txbx>
                      <w:txbxContent>
                        <w:p w14:paraId="3EE9BFA9">
                          <w:pPr>
                            <w:spacing w:after="0" w:line="240" w:lineRule="auto"/>
                            <w:jc w:val="center"/>
                          </w:pPr>
                          <w:r>
                            <w:rPr>
                              <w:rFonts w:ascii="Georgia" w:hAnsi="Georgia" w:eastAsia="Georgia" w:cs="Georgia"/>
                              <w:b/>
                              <w:color w:val="007635"/>
                            </w:rPr>
                            <w:t xml:space="preserve"> SOUTH EAST ASIAN INSTITUTE OF TECHNOLOGY</w:t>
                          </w:r>
                        </w:p>
                        <w:p w14:paraId="286A8239">
                          <w:pPr>
                            <w:spacing w:after="0" w:line="240" w:lineRule="auto"/>
                            <w:jc w:val="center"/>
                          </w:pPr>
                          <w:r>
                            <w:rPr>
                              <w:rFonts w:ascii="Georgia" w:hAnsi="Georgia" w:eastAsia="Georgia" w:cs="Georgia"/>
                              <w:b/>
                              <w:color w:val="007635"/>
                            </w:rPr>
                            <w:t>COLLEGE OF INFORMATION AND COMMUNICATION TECHNOLOGY</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3.1pt;margin-top:-1.6pt;height:33.05pt;width:513.75pt;mso-wrap-distance-bottom:0pt;mso-wrap-distance-left:9pt;mso-wrap-distance-right:9pt;mso-wrap-distance-top:0pt;z-index:251659264;mso-width-relative:page;mso-height-relative:page;" filled="f" stroked="f" coordsize="21600,21600" o:gfxdata="UEsDBAoAAAAAAIdO4kAAAAAAAAAAAAAAAAAEAAAAZHJzL1BLAwQUAAAACACHTuJA/8xJIdQAAAAJ&#10;AQAADwAAAGRycy9kb3ducmV2LnhtbE2PPU/EMAyGdyT+Q2QktrukPYi40vQGBAMjvRsYc41pKxKn&#10;atL7+PeYCSbb8qPXj+vdJXhxwjmNkQwUawUCqYtupN7AYf+2egKRsiVnfSQ0cMUEu+b2praVi2f6&#10;wFObe8EhlCprYMh5qqRM3YDBpnWckHj3FedgM49zL91szxwevCyV0jLYkfjCYCd8GbD7bpdgYELv&#10;Fv/Qqs9Ovs5U6Pe9vD4ac39XqGcQGS/5D4ZffVaHhp2OcSGXhDew0rpklJsNVwa2utiAOBrQ5RZk&#10;U8v/HzQ/UEsDBBQAAAAIAIdO4kCK9Mo67gEAAOADAAAOAAAAZHJzL2Uyb0RvYy54bWytU8tu2zAQ&#10;vBfoPxC815IcKX7AclDUcFEgaI2m/QCaoiwCfJVLW/Lfd0mpiZtecuhFWnJXszOzq83DoBW5CA/S&#10;mpoWs5wSYbhtpDnV9OeP/YclJRCYaZiyRtT0KoA+bN+/2/RuLea2s6oRniCIgXXvatqF4NZZBrwT&#10;msHMOmEw2VqvWcCjP2WNZz2ia5XN8/w+661vnLdcAODtbkzSCdG/BdC2reRiZ/lZCxNGVC8UCygJ&#10;OumAbhPbthU8fGtbEIGomqLSkJ7YBONjfGbbDVufPHOd5BMF9hYKrzRpJg02fYbascDI2ct/oLTk&#10;3oJtw4xbnY1CkiOooshfefPUMSeSFrQa3LPp8P9g+dfLwRPZ1BRnsyjvylW1osQwjZP/ju4xc1KC&#10;3OTQsN7BGr97cgc/nQDDqH5ovY5v1EWGCLlclhVafa3pXbUol6tqNFwMgXAsuK+KqsixgGNFWeTz&#10;Ik0ke0FyHsJnYTWJQU09Uko+s8sjBOyOpX9KYmNj91KpNFRl/rrAwniTRfIj3RiF4ThMGo62uaIV&#10;4PheYq9HBuHAPC5DQUmPC1JT+HVmXlCivhicwKoo5xVuVDqU1SLK8LeZ422GGd5Z3LtAyRh+CmkL&#10;R44fz8G2MumJrEYqE1kcfJI5LWncrNtzqnr5Mb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M&#10;SSHUAAAACQEAAA8AAAAAAAAAAQAgAAAAIgAAAGRycy9kb3ducmV2LnhtbFBLAQIUABQAAAAIAIdO&#10;4kCK9Mo67gEAAOADAAAOAAAAAAAAAAEAIAAAACMBAABkcnMvZTJvRG9jLnhtbFBLBQYAAAAABgAG&#10;AFkBAACDBQAAAAA=&#10;">
              <v:fill on="f" focussize="0,0"/>
              <v:stroke on="f"/>
              <v:imagedata o:title=""/>
              <o:lock v:ext="edit" aspectratio="f"/>
              <v:textbox inset="7.1988188976378pt,3.59842519685039pt,7.1988188976378pt,3.59842519685039pt">
                <w:txbxContent>
                  <w:p w14:paraId="3EE9BFA9">
                    <w:pPr>
                      <w:spacing w:after="0" w:line="240" w:lineRule="auto"/>
                      <w:jc w:val="center"/>
                    </w:pPr>
                    <w:r>
                      <w:rPr>
                        <w:rFonts w:ascii="Georgia" w:hAnsi="Georgia" w:eastAsia="Georgia" w:cs="Georgia"/>
                        <w:b/>
                        <w:color w:val="007635"/>
                      </w:rPr>
                      <w:t xml:space="preserve"> SOUTH EAST ASIAN INSTITUTE OF TECHNOLOGY</w:t>
                    </w:r>
                  </w:p>
                  <w:p w14:paraId="286A8239">
                    <w:pPr>
                      <w:spacing w:after="0" w:line="240" w:lineRule="auto"/>
                      <w:jc w:val="center"/>
                    </w:pPr>
                    <w:r>
                      <w:rPr>
                        <w:rFonts w:ascii="Georgia" w:hAnsi="Georgia" w:eastAsia="Georgia" w:cs="Georgia"/>
                        <w:b/>
                        <w:color w:val="007635"/>
                      </w:rPr>
                      <w:t>COLLEGE OF INFORMATION AND COMMUNICATION TECHNOLOGY</w:t>
                    </w:r>
                  </w:p>
                </w:txbxContent>
              </v:textbox>
              <w10:wrap type="square"/>
            </v:rect>
          </w:pict>
        </mc:Fallback>
      </mc:AlternateContent>
    </w:r>
    <w:r>
      <w:rPr>
        <w:lang w:eastAsia="en-US"/>
      </w:rPr>
      <w:drawing>
        <wp:anchor distT="0" distB="0" distL="0" distR="0" simplePos="0" relativeHeight="251661312" behindDoc="1" locked="0" layoutInCell="1" allowOverlap="1">
          <wp:simplePos x="0" y="0"/>
          <wp:positionH relativeFrom="column">
            <wp:posOffset>5554345</wp:posOffset>
          </wp:positionH>
          <wp:positionV relativeFrom="paragraph">
            <wp:posOffset>-90805</wp:posOffset>
          </wp:positionV>
          <wp:extent cx="742315" cy="741680"/>
          <wp:effectExtent l="0" t="0" r="635" b="1270"/>
          <wp:wrapNone/>
          <wp:docPr id="2007434948" name="image15.png"/>
          <wp:cNvGraphicFramePr/>
          <a:graphic xmlns:a="http://schemas.openxmlformats.org/drawingml/2006/main">
            <a:graphicData uri="http://schemas.openxmlformats.org/drawingml/2006/picture">
              <pic:pic xmlns:pic="http://schemas.openxmlformats.org/drawingml/2006/picture">
                <pic:nvPicPr>
                  <pic:cNvPr id="2007434948" name="image15.png"/>
                  <pic:cNvPicPr preferRelativeResize="0"/>
                </pic:nvPicPr>
                <pic:blipFill>
                  <a:blip r:embed="rId1"/>
                  <a:srcRect r="22837"/>
                  <a:stretch>
                    <a:fillRect/>
                  </a:stretch>
                </pic:blipFill>
                <pic:spPr>
                  <a:xfrm>
                    <a:off x="0" y="0"/>
                    <a:ext cx="742315" cy="741680"/>
                  </a:xfrm>
                  <a:prstGeom prst="rect">
                    <a:avLst/>
                  </a:prstGeom>
                </pic:spPr>
              </pic:pic>
            </a:graphicData>
          </a:graphic>
        </wp:anchor>
      </w:drawing>
    </w:r>
    <w:r>
      <w:rPr>
        <w:lang w:eastAsia="en-US"/>
      </w:rPr>
      <w:drawing>
        <wp:anchor distT="0" distB="0" distL="0" distR="0" simplePos="0" relativeHeight="251662336" behindDoc="1" locked="0" layoutInCell="1" allowOverlap="1">
          <wp:simplePos x="0" y="0"/>
          <wp:positionH relativeFrom="column">
            <wp:posOffset>-637540</wp:posOffset>
          </wp:positionH>
          <wp:positionV relativeFrom="paragraph">
            <wp:posOffset>-102870</wp:posOffset>
          </wp:positionV>
          <wp:extent cx="816610" cy="739140"/>
          <wp:effectExtent l="0" t="0" r="2540" b="3810"/>
          <wp:wrapNone/>
          <wp:docPr id="2007434949" name="image16.png" descr="C:\Users\User\Pictures\New folder (2)\SEAIT Logo.png"/>
          <wp:cNvGraphicFramePr/>
          <a:graphic xmlns:a="http://schemas.openxmlformats.org/drawingml/2006/main">
            <a:graphicData uri="http://schemas.openxmlformats.org/drawingml/2006/picture">
              <pic:pic xmlns:pic="http://schemas.openxmlformats.org/drawingml/2006/picture">
                <pic:nvPicPr>
                  <pic:cNvPr id="2007434949" name="image16.png" descr="C:\Users\User\Pictures\New folder (2)\SEAIT Logo.png"/>
                  <pic:cNvPicPr preferRelativeResize="0"/>
                </pic:nvPicPr>
                <pic:blipFill>
                  <a:blip r:embed="rId2"/>
                  <a:srcRect/>
                  <a:stretch>
                    <a:fillRect/>
                  </a:stretch>
                </pic:blipFill>
                <pic:spPr>
                  <a:xfrm>
                    <a:off x="0" y="0"/>
                    <a:ext cx="816610" cy="739140"/>
                  </a:xfrm>
                  <a:prstGeom prst="rect">
                    <a:avLst/>
                  </a:prstGeom>
                </pic:spPr>
              </pic:pic>
            </a:graphicData>
          </a:graphic>
        </wp:anchor>
      </w:drawing>
    </w:r>
  </w:p>
  <w:p w14:paraId="51530174">
    <w:pPr>
      <w:tabs>
        <w:tab w:val="center" w:pos="4680"/>
        <w:tab w:val="right" w:pos="7740"/>
        <w:tab w:val="right" w:pos="9360"/>
      </w:tabs>
      <w:spacing w:after="0" w:line="240" w:lineRule="auto"/>
      <w:jc w:val="both"/>
    </w:pPr>
    <w:r>
      <w:t xml:space="preserve">                                                                                                          </w:t>
    </w:r>
  </w:p>
  <w:p w14:paraId="786BAA82">
    <w:pPr>
      <w:tabs>
        <w:tab w:val="center" w:pos="4680"/>
        <w:tab w:val="right" w:pos="9360"/>
      </w:tabs>
      <w:spacing w:after="0" w:line="240" w:lineRule="auto"/>
      <w:rPr>
        <w:color w:val="000000"/>
      </w:rPr>
    </w:pPr>
    <w:r>
      <w:rPr>
        <w:lang w:eastAsia="en-US"/>
      </w:rPr>
      <mc:AlternateContent>
        <mc:Choice Requires="wps">
          <w:drawing>
            <wp:anchor distT="0" distB="0" distL="0" distR="0" simplePos="0" relativeHeight="251663360" behindDoc="0" locked="0" layoutInCell="1" allowOverlap="1">
              <wp:simplePos x="0" y="0"/>
              <wp:positionH relativeFrom="column">
                <wp:posOffset>-1501775</wp:posOffset>
              </wp:positionH>
              <wp:positionV relativeFrom="paragraph">
                <wp:posOffset>405765</wp:posOffset>
              </wp:positionV>
              <wp:extent cx="8343900" cy="38100"/>
              <wp:effectExtent l="0" t="19050" r="0" b="19050"/>
              <wp:wrapNone/>
              <wp:docPr id="2007434960" name="Straight Arrow Connector 2007434960"/>
              <wp:cNvGraphicFramePr/>
              <a:graphic xmlns:a="http://schemas.openxmlformats.org/drawingml/2006/main">
                <a:graphicData uri="http://schemas.microsoft.com/office/word/2010/wordprocessingShape">
                  <wps:wsp>
                    <wps:cNvCnPr/>
                    <wps:spPr>
                      <a:xfrm>
                        <a:off x="1174050" y="3780000"/>
                        <a:ext cx="8343900" cy="0"/>
                      </a:xfrm>
                      <a:prstGeom prst="straightConnector1">
                        <a:avLst/>
                      </a:prstGeom>
                      <a:noFill/>
                      <a:ln w="38100" cap="flat" cmpd="dbl">
                        <a:solidFill>
                          <a:srgbClr val="00B050"/>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18.25pt;margin-top:31.95pt;height:3pt;width:657pt;z-index:251663360;mso-width-relative:page;mso-height-relative:page;" filled="f" stroked="t" coordsize="21600,21600" o:gfxdata="UEsDBAoAAAAAAIdO4kAAAAAAAAAAAAAAAAAEAAAAZHJzL1BLAwQUAAAACACHTuJAjrVw4doAAAAL&#10;AQAADwAAAGRycy9kb3ducmV2LnhtbE2PPU/DMBCGdyT+g3VIbK3dRE1IiNMBhFAZkFoY2s2Jjzg0&#10;tqPY/eDfc51gvPcevfdctbrYgZ1wCr13EhZzAQxd63XvOgmfHy+zB2AhKqfV4B1K+MEAq/r2plKl&#10;9me3wdM2doxKXCiVBBPjWHIeWoNWhbkf0dHuy09WRRqnjutJnancDjwRIuNW9Y4uGDXik8H2sD1a&#10;CYfUNLtXnvT6eZ18v72v9xrzpZT3dwvxCCziJf7BcNUndajJqfFHpwMbJMySNFsSKyFLC2BXQuQ5&#10;JQ0lRQG8rvj/H+pfUEsDBBQAAAAIAIdO4kA4zs0EAgIAAB8EAAAOAAAAZHJzL2Uyb0RvYy54bWyt&#10;U01vGjEQvVfqf7B8L7sEGghiiVpoeqlapLQ/wNhe1pK/NGNY+PcdewlJ00Nz6B68Y3vmzbw34+X9&#10;yVl21IAm+IaPRzVn2sugjN83/NfPhw9zzjAJr4QNXjf8rJHfr96/W/ZxoW9CF6zSwAjE46KPDe9S&#10;iouqQtlpJ3AUovZ02QZwItEW9pUC0RO6s9VNXd9WfQAVIUiNSKeb4ZJfEOEtgKFtjdSbIA9O+zSg&#10;grYiESXsTES+KtW2rZbpR9uiTsw2nJimslISsnd5rVZLsdiDiJ2RlxLEW0p4xckJ4ynpFWojkmAH&#10;MH9BOSMhYGjTSAZXDUSKIsRiXL/S5rETURcuJDXGq+j4/2Dl9+MWmFENp97MppPp3S1J44Wjzj8m&#10;EGbfJfYJIPRsHbwnPQOwF66kXx9xQTBrv4XLDuMWshinFlz+E012olkbz6b1R4I/N3wym9f0Dfrr&#10;U2KSHOaT6eSODpkkj3JXPYNEwPRVB8ey0XC8FHetalz0F8dvmKgMCnwKyBX48GCsLc22nvWUfz4u&#10;iQRNcEuTQzldJBXUzhYcDNaoHJOjEfa7tQV2FHmK6s+ZxJDjD7eccCOwG/zK1cAPwsGrkrzTQn3x&#10;iqVzJIE9PTCeq0HHmdX0HMkofkkY+28/Imk9cc0dGDTP1i6oc2lFOae5KWpcZjwP5st9iX5+16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rVw4doAAAALAQAADwAAAAAAAAABACAAAAAiAAAAZHJz&#10;L2Rvd25yZXYueG1sUEsBAhQAFAAAAAgAh07iQDjOzQQCAgAAHwQAAA4AAAAAAAAAAQAgAAAAKQEA&#10;AGRycy9lMm9Eb2MueG1sUEsFBgAAAAAGAAYAWQEAAJ0FAAAAAA==&#10;">
              <v:fill on="f" focussize="0,0"/>
              <v:stroke weight="3pt" color="#00B050" linestyle="thinThin" joinstyle="round" startarrowwidth="narrow" startarrowlength="short" endarrowwidth="narrow" endarrowlength="short"/>
              <v:imagedata o:title=""/>
              <o:lock v:ext="edit" aspectratio="f"/>
            </v:shape>
          </w:pict>
        </mc:Fallback>
      </mc:AlternateContent>
    </w:r>
    <w:r>
      <w:rPr>
        <w:lang w:eastAsia="en-US"/>
      </w:rPr>
      <mc:AlternateContent>
        <mc:Choice Requires="wps">
          <w:drawing>
            <wp:anchor distT="0" distB="0" distL="0" distR="0" simplePos="0" relativeHeight="251660288" behindDoc="0" locked="0" layoutInCell="1" allowOverlap="1">
              <wp:simplePos x="0" y="0"/>
              <wp:positionH relativeFrom="column">
                <wp:posOffset>506095</wp:posOffset>
              </wp:positionH>
              <wp:positionV relativeFrom="paragraph">
                <wp:posOffset>1270</wp:posOffset>
              </wp:positionV>
              <wp:extent cx="4213225" cy="393065"/>
              <wp:effectExtent l="0" t="0" r="0" b="0"/>
              <wp:wrapNone/>
              <wp:docPr id="2007434961" name="Rectangle 2007434961"/>
              <wp:cNvGraphicFramePr/>
              <a:graphic xmlns:a="http://schemas.openxmlformats.org/drawingml/2006/main">
                <a:graphicData uri="http://schemas.microsoft.com/office/word/2010/wordprocessingShape">
                  <wps:wsp>
                    <wps:cNvSpPr/>
                    <wps:spPr>
                      <a:xfrm>
                        <a:off x="3244150" y="3588230"/>
                        <a:ext cx="4203700" cy="383540"/>
                      </a:xfrm>
                      <a:prstGeom prst="rect">
                        <a:avLst/>
                      </a:prstGeom>
                      <a:noFill/>
                      <a:ln>
                        <a:noFill/>
                      </a:ln>
                    </wps:spPr>
                    <wps:txbx>
                      <w:txbxContent>
                        <w:p w14:paraId="7950BE6D">
                          <w:pPr>
                            <w:spacing w:after="0" w:line="240" w:lineRule="auto"/>
                            <w:jc w:val="center"/>
                          </w:pPr>
                          <w:r>
                            <w:rPr>
                              <w:rFonts w:ascii="Georgia" w:hAnsi="Georgia" w:eastAsia="Georgia" w:cs="Georgia"/>
                              <w:color w:val="007635"/>
                              <w:sz w:val="20"/>
                            </w:rPr>
                            <w:t xml:space="preserve">    National Highway, Crossing Rubber, Tupi, 9505</w:t>
                          </w:r>
                        </w:p>
                        <w:p w14:paraId="29A656DB">
                          <w:pPr>
                            <w:spacing w:after="0" w:line="240" w:lineRule="auto"/>
                            <w:jc w:val="center"/>
                          </w:pPr>
                          <w:r>
                            <w:rPr>
                              <w:rFonts w:ascii="Georgia" w:hAnsi="Georgia" w:eastAsia="Georgia" w:cs="Georgia"/>
                              <w:color w:val="007635"/>
                              <w:sz w:val="20"/>
                            </w:rPr>
                            <w:t xml:space="preserve">       South Cotabato, Philippines</w:t>
                          </w:r>
                        </w:p>
                        <w:p w14:paraId="6D5EE1C1">
                          <w:pPr>
                            <w:spacing w:after="0" w:line="240" w:lineRule="auto"/>
                            <w:jc w:val="center"/>
                          </w:pPr>
                        </w:p>
                        <w:p w14:paraId="6C078CEA">
                          <w:pPr>
                            <w:spacing w:line="258" w:lineRule="auto"/>
                            <w:jc w:val="cente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9.85pt;margin-top:0.1pt;height:30.95pt;width:331.75pt;z-index:251660288;mso-width-relative:page;mso-height-relative:page;" filled="f" stroked="f" coordsize="21600,21600" o:gfxdata="UEsDBAoAAAAAAIdO4kAAAAAAAAAAAAAAAAAEAAAAZHJzL1BLAwQUAAAACACHTuJAieHqP9IAAAAG&#10;AQAADwAAAGRycy9kb3ducmV2LnhtbE2OP0/DMBTEdyS+g/WQ2KidUJIS8tIBwcBI2qGjGz+SCPs5&#10;ip3++faYCbY73enuV28vzooTzWH0jJCtFAjizpuRe4T97v1hAyJEzUZbz4RwpQDb5vam1pXxZ/6k&#10;Uxt7kUY4VBphiHGqpAzdQE6HlZ+IU/blZ6djsnMvzazPadxZmStVSKdHTg+Dnuh1oO67XRzCRNYs&#10;dt2qQyffZs6Kj528PiHe32XqBUSkS/wrwy9+QocmMR39wiYIi1A+l6mJkINIabl+TOKIUOQZyKaW&#10;//GbH1BLAwQUAAAACACHTuJAknpw9ewBAADgAwAADgAAAGRycy9lMm9Eb2MueG1srVPLbtswELwX&#10;6D8QvNeSZTlxBMtBUcNFgaA1muYDaIqyCPBVLm3Jf98lpSZucsmhF2nJXc3OzK7W94NW5Cw8SGtq&#10;Op/llAjDbSPNsaZPv3afVpRAYKZhyhpR04sAer/5+GHdu0oUtrOqEZ4giIGqdzXtQnBVlgHvhGYw&#10;s04YTLbWaxbw6I9Z41mP6FplRZ7fZL31jfOWCwC83Y5JOiH69wDatpVcbC0/aWHCiOqFYgElQScd&#10;0E1i27aChx9tCyIQVVNUGtITm2B8iM9ss2bV0TPXST5RYO+h8EqTZtJg02eoLQuMnLx8A6Ul9xZs&#10;G2bc6mwUkhxBFfP8lTePHXMiaUGrwT2bDv8Pln8/7z2RTU1xNrflory7mVNimMbJ/0T3mDkqQa5y&#10;aFjvoMLvHt3eTyfAMKofWq/jG3WRoaaLoiznS7T6gvFytSoWk+FiCIRjQVnki9scC3isWC2WZSrI&#10;XpCch/BVWE1iUFOPlJLP7PwAAbtj6d+S2NjYnVQqDVWZfy6wMN5kkfxIN0ZhOAyThoNtLmgFOL6T&#10;2OuBQdgzj8uAfvS4IDWF3yfmBSXqm8EJ3M3LYokblQ7lMsnw15nDdYYZ3lncu0DJGH4JaQtHjp9P&#10;wbYy6YmsRioTWRx8kjktadys63OqevkxN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ieHqP9IA&#10;AAAGAQAADwAAAAAAAAABACAAAAAiAAAAZHJzL2Rvd25yZXYueG1sUEsBAhQAFAAAAAgAh07iQJJ6&#10;cPXsAQAA4AMAAA4AAAAAAAAAAQAgAAAAIQEAAGRycy9lMm9Eb2MueG1sUEsFBgAAAAAGAAYAWQEA&#10;AH8FAAAAAA==&#10;">
              <v:fill on="f" focussize="0,0"/>
              <v:stroke on="f"/>
              <v:imagedata o:title=""/>
              <o:lock v:ext="edit" aspectratio="f"/>
              <v:textbox inset="7.1988188976378pt,3.59842519685039pt,7.1988188976378pt,3.59842519685039pt">
                <w:txbxContent>
                  <w:p w14:paraId="7950BE6D">
                    <w:pPr>
                      <w:spacing w:after="0" w:line="240" w:lineRule="auto"/>
                      <w:jc w:val="center"/>
                    </w:pPr>
                    <w:r>
                      <w:rPr>
                        <w:rFonts w:ascii="Georgia" w:hAnsi="Georgia" w:eastAsia="Georgia" w:cs="Georgia"/>
                        <w:color w:val="007635"/>
                        <w:sz w:val="20"/>
                      </w:rPr>
                      <w:t xml:space="preserve">    National Highway, Crossing Rubber, Tupi, 9505</w:t>
                    </w:r>
                  </w:p>
                  <w:p w14:paraId="29A656DB">
                    <w:pPr>
                      <w:spacing w:after="0" w:line="240" w:lineRule="auto"/>
                      <w:jc w:val="center"/>
                    </w:pPr>
                    <w:r>
                      <w:rPr>
                        <w:rFonts w:ascii="Georgia" w:hAnsi="Georgia" w:eastAsia="Georgia" w:cs="Georgia"/>
                        <w:color w:val="007635"/>
                        <w:sz w:val="20"/>
                      </w:rPr>
                      <w:t xml:space="preserve">       South Cotabato, Philippines</w:t>
                    </w:r>
                  </w:p>
                  <w:p w14:paraId="6D5EE1C1">
                    <w:pPr>
                      <w:spacing w:after="0" w:line="240" w:lineRule="auto"/>
                      <w:jc w:val="center"/>
                    </w:pPr>
                  </w:p>
                  <w:p w14:paraId="6C078CEA">
                    <w:pPr>
                      <w:spacing w:line="258" w:lineRule="auto"/>
                      <w:jc w:val="center"/>
                    </w:pP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4E05B">
    <w:pPr>
      <w:spacing w:after="0"/>
      <w:jc w:val="center"/>
    </w:pPr>
    <w:r>
      <w:rPr>
        <w:b/>
        <w:bCs/>
        <w:color w:val="1F6B3A"/>
        <w:sz w:val="22"/>
        <w:szCs w:val="22"/>
      </w:rPr>
      <w:t>SOUTH EAST ASIAN INSTITUTE OF TECHNOLOGY</w:t>
    </w:r>
  </w:p>
  <w:p w14:paraId="59BAAA4F">
    <w:pPr>
      <w:spacing w:after="40"/>
      <w:jc w:val="center"/>
    </w:pPr>
    <w:r>
      <w:rPr>
        <w:b/>
        <w:bCs/>
        <w:color w:val="1F6B3A"/>
        <w:sz w:val="22"/>
        <w:szCs w:val="22"/>
      </w:rPr>
      <w:t>COLLEGE OF INFORMATION AND COMMUNICATION TECHNOLOGY</w:t>
    </w:r>
  </w:p>
  <w:p w14:paraId="7E2BD1C2">
    <w:pPr>
      <w:spacing w:after="0"/>
      <w:jc w:val="center"/>
    </w:pPr>
    <w:r>
      <w:rPr>
        <w:color w:val="1F6B3A"/>
        <w:sz w:val="18"/>
        <w:szCs w:val="18"/>
      </w:rPr>
      <w:t>National Highway, Crossing Rubber, Tupi, 9505</w:t>
    </w:r>
  </w:p>
  <w:p w14:paraId="4F2C3683">
    <w:pPr>
      <w:pBdr>
        <w:bottom w:val="single" w:color="1F6B3A" w:sz="8" w:space="6"/>
      </w:pBdr>
      <w:spacing w:after="120"/>
      <w:jc w:val="center"/>
    </w:pPr>
    <w:r>
      <w:rPr>
        <w:color w:val="1F6B3A"/>
        <w:sz w:val="18"/>
        <w:szCs w:val="18"/>
      </w:rPr>
      <w:t>South Cotabato,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abstractNum w:abstractNumId="1">
    <w:nsid w:val="0053208E"/>
    <w:multiLevelType w:val="singleLevel"/>
    <w:tmpl w:val="0053208E"/>
    <w:lvl w:ilvl="0" w:tentative="0">
      <w:start w:val="1"/>
      <w:numFmt w:val="bullet"/>
      <w:lvlText w:val="•"/>
      <w:lvlJc w:val="left"/>
      <w:pPr>
        <w:ind w:left="1080" w:hanging="360"/>
      </w:pPr>
    </w:lvl>
  </w:abstractNum>
  <w:abstractNum w:abstractNumId="2">
    <w:nsid w:val="15297339"/>
    <w:multiLevelType w:val="singleLevel"/>
    <w:tmpl w:val="1529733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lvlOverride w:ilvl="0">
      <w:startOverride w:val="1"/>
    </w:lvlOverride>
  </w:num>
  <w:num w:numId="2">
    <w:abstractNumId w:val="2"/>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isplayBackgroundShape w:val="1"/>
  <w:documentProtection w:enforcement="0"/>
  <w:compat>
    <w:compatSetting w:name="compatibilityMode" w:uri="http://schemas.microsoft.com/office/word" w:val="15"/>
  </w:compat>
  <w:rsids>
    <w:rsidRoot w:val="00000000"/>
    <w:rsid w:val="143D454A"/>
    <w:rsid w:val="2BF1703F"/>
    <w:rsid w:val="3CF533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sz w:val="20"/>
      <w:szCs w:val="20"/>
    </w:rPr>
  </w:style>
  <w:style w:type="paragraph" w:styleId="12">
    <w:name w:val="footer"/>
    <w:basedOn w:val="1"/>
    <w:qFormat/>
    <w:uiPriority w:val="99"/>
    <w:pPr>
      <w:tabs>
        <w:tab w:val="center" w:pos="4680"/>
        <w:tab w:val="right" w:pos="9360"/>
      </w:tabs>
      <w:spacing w:after="0" w:line="240" w:lineRule="auto"/>
    </w:p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sz w:val="20"/>
      <w:szCs w:val="20"/>
    </w:rPr>
  </w:style>
  <w:style w:type="character" w:styleId="15">
    <w:name w:val="Hyperlink"/>
    <w:unhideWhenUsed/>
    <w:qFormat/>
    <w:uiPriority w:val="99"/>
    <w:rPr>
      <w:color w:val="0563C1"/>
      <w:u w:val="single"/>
    </w:rPr>
  </w:style>
  <w:style w:type="paragraph" w:styleId="16">
    <w:name w:val="Title"/>
    <w:qFormat/>
    <w:uiPriority w:val="0"/>
    <w:rPr>
      <w:sz w:val="56"/>
      <w:szCs w:val="56"/>
    </w:rPr>
  </w:style>
  <w:style w:type="paragraph" w:styleId="17">
    <w:name w:val="List Paragraph"/>
    <w:qFormat/>
    <w:uiPriority w:val="0"/>
    <w:rPr>
      <w:sz w:val="21"/>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1429</Words>
  <Characters>8642</Characters>
  <TotalTime>11</TotalTime>
  <ScaleCrop>false</ScaleCrop>
  <LinksUpToDate>false</LinksUpToDate>
  <CharactersWithSpaces>9981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2026-09-26T12:53:00Z</dcterms:created>
  <dc:creator>Un-named</dc:creator>
  <cp:lastModifiedBy>stephengonzales123 gonzales</cp:lastModifiedBy>
  <dcterms:modified xsi:type="dcterms:W3CDTF">2026-09-26T13:18:43Z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eyJoZGlkIjoiNGU1YjIxNTU5MzI3MTk3MjE4NDRkMjBlZDRmNDNhNzMiLCJ1c2VySWQiOiI4ODEzODY1ODEwNzY3In0=</vt:lpwstr>
  </property>
  <property fmtid="{D5CDD505-2E9C-101B-9397-08002B2CF9AE}" pid="3" name="KSOProductBuildVer">
    <vt:lpwstr>1033-12.1.0.28485</vt:lpwstr>
  </property>
  <property fmtid="{D5CDD505-2E9C-101B-9397-08002B2CF9AE}" pid="4" name="ICV">
    <vt:lpwstr>3D5DBB4479CD4FF28DD36CC7F3487FEA_12</vt:lpwstr>
  </property>
</Properties>
</file>