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76FF" w14:textId="77777777" w:rsidR="00977066" w:rsidRPr="0048293D" w:rsidRDefault="00977066" w:rsidP="00977066">
      <w:pPr>
        <w:jc w:val="center"/>
        <w:rPr>
          <w:rFonts w:cs="Times New Roman"/>
          <w:b/>
          <w:sz w:val="32"/>
          <w:szCs w:val="12"/>
        </w:rPr>
      </w:pPr>
      <w:r w:rsidRPr="0048293D">
        <w:rPr>
          <w:rFonts w:cs="Times New Roman"/>
          <w:b/>
          <w:bCs/>
          <w:sz w:val="32"/>
          <w:szCs w:val="12"/>
        </w:rPr>
        <w:t>Project Wealthy Minds</w:t>
      </w:r>
    </w:p>
    <w:p w14:paraId="0138F9CB" w14:textId="77777777" w:rsidR="00977066" w:rsidRPr="0048293D" w:rsidRDefault="00977066" w:rsidP="00977066">
      <w:pPr>
        <w:jc w:val="center"/>
        <w:rPr>
          <w:rFonts w:cs="Times New Roman"/>
          <w:b/>
          <w:sz w:val="32"/>
          <w:szCs w:val="12"/>
        </w:rPr>
      </w:pPr>
      <w:r w:rsidRPr="0048293D">
        <w:rPr>
          <w:rFonts w:cs="Times New Roman"/>
          <w:b/>
          <w:bCs/>
          <w:sz w:val="32"/>
          <w:szCs w:val="12"/>
        </w:rPr>
        <w:t>Higher National Diploma in Software</w:t>
      </w:r>
    </w:p>
    <w:p w14:paraId="01D39C78" w14:textId="77777777" w:rsidR="00977066" w:rsidRPr="0048293D" w:rsidRDefault="00977066" w:rsidP="00977066">
      <w:pPr>
        <w:jc w:val="center"/>
        <w:rPr>
          <w:rFonts w:cs="Times New Roman"/>
          <w:b/>
          <w:sz w:val="32"/>
          <w:szCs w:val="12"/>
        </w:rPr>
      </w:pPr>
      <w:r w:rsidRPr="0048293D">
        <w:rPr>
          <w:rFonts w:cs="Times New Roman"/>
          <w:b/>
          <w:bCs/>
          <w:sz w:val="32"/>
          <w:szCs w:val="12"/>
        </w:rPr>
        <w:t>Engineering</w:t>
      </w:r>
    </w:p>
    <w:p w14:paraId="2E265228" w14:textId="77777777" w:rsidR="00977066" w:rsidRPr="00F723E3" w:rsidRDefault="00977066" w:rsidP="00977066">
      <w:pPr>
        <w:rPr>
          <w:rFonts w:cs="Times New Roman"/>
          <w:b/>
          <w:color w:val="17365D"/>
          <w:szCs w:val="8"/>
        </w:rPr>
      </w:pPr>
      <w:r w:rsidRPr="00F723E3">
        <w:rPr>
          <w:rFonts w:cs="Times New Roman"/>
          <w:b/>
          <w:bCs/>
          <w:color w:val="17365D"/>
          <w:szCs w:val="8"/>
        </w:rPr>
        <w:t> </w:t>
      </w:r>
    </w:p>
    <w:p w14:paraId="0F2A8E1A" w14:textId="77777777" w:rsidR="00977066" w:rsidRPr="00F723E3" w:rsidRDefault="00977066" w:rsidP="00977066">
      <w:pPr>
        <w:rPr>
          <w:rFonts w:cs="Times New Roman"/>
          <w:b/>
          <w:color w:val="17365D"/>
          <w:szCs w:val="8"/>
        </w:rPr>
      </w:pPr>
      <w:r w:rsidRPr="00F723E3">
        <w:rPr>
          <w:rFonts w:cs="Times New Roman"/>
          <w:b/>
          <w:bCs/>
          <w:color w:val="17365D"/>
          <w:szCs w:val="8"/>
        </w:rPr>
        <w:t> </w:t>
      </w:r>
    </w:p>
    <w:p w14:paraId="6E9A4429" w14:textId="77777777" w:rsidR="00977066" w:rsidRPr="00F723E3" w:rsidRDefault="00977066" w:rsidP="00977066">
      <w:pPr>
        <w:rPr>
          <w:rFonts w:cs="Times New Roman"/>
          <w:b/>
          <w:color w:val="17365D"/>
          <w:szCs w:val="8"/>
        </w:rPr>
      </w:pPr>
      <w:r w:rsidRPr="00F723E3">
        <w:rPr>
          <w:rFonts w:cs="Times New Roman"/>
          <w:b/>
          <w:noProof/>
          <w:color w:val="17365D"/>
          <w:szCs w:val="8"/>
        </w:rPr>
        <w:drawing>
          <wp:anchor distT="0" distB="0" distL="114300" distR="114300" simplePos="0" relativeHeight="251659264" behindDoc="0" locked="0" layoutInCell="1" allowOverlap="0" wp14:anchorId="2DAF07D5" wp14:editId="2ECC4CB3">
            <wp:simplePos x="0" y="0"/>
            <wp:positionH relativeFrom="column">
              <wp:posOffset>1089660</wp:posOffset>
            </wp:positionH>
            <wp:positionV relativeFrom="line">
              <wp:posOffset>19050</wp:posOffset>
            </wp:positionV>
            <wp:extent cx="4257675" cy="1123950"/>
            <wp:effectExtent l="0" t="0" r="9525" b="0"/>
            <wp:wrapThrough wrapText="bothSides">
              <wp:wrapPolygon edited="0">
                <wp:start x="0" y="0"/>
                <wp:lineTo x="0" y="21234"/>
                <wp:lineTo x="21552" y="21234"/>
                <wp:lineTo x="21552" y="0"/>
                <wp:lineTo x="0" y="0"/>
              </wp:wrapPolygon>
            </wp:wrapThrough>
            <wp:docPr id="1552766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7675"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23E3">
        <w:rPr>
          <w:rFonts w:cs="Times New Roman"/>
          <w:b/>
          <w:bCs/>
          <w:color w:val="17365D"/>
          <w:szCs w:val="8"/>
        </w:rPr>
        <w:t> </w:t>
      </w:r>
    </w:p>
    <w:p w14:paraId="2F35D0BE" w14:textId="77777777" w:rsidR="00977066" w:rsidRDefault="00977066" w:rsidP="00977066">
      <w:pPr>
        <w:rPr>
          <w:rFonts w:cs="Times New Roman"/>
          <w:b/>
          <w:color w:val="17365D"/>
          <w:szCs w:val="8"/>
        </w:rPr>
      </w:pPr>
      <w:r w:rsidRPr="00F723E3">
        <w:rPr>
          <w:rFonts w:cs="Times New Roman"/>
          <w:b/>
          <w:bCs/>
          <w:color w:val="17365D"/>
          <w:szCs w:val="8"/>
        </w:rPr>
        <w:t> </w:t>
      </w:r>
    </w:p>
    <w:p w14:paraId="3E95E436" w14:textId="77777777" w:rsidR="00977066" w:rsidRPr="0048293D" w:rsidRDefault="00977066" w:rsidP="00977066">
      <w:pPr>
        <w:rPr>
          <w:rFonts w:cs="Times New Roman"/>
          <w:b/>
          <w:szCs w:val="8"/>
        </w:rPr>
      </w:pPr>
    </w:p>
    <w:p w14:paraId="1760C7A2" w14:textId="77777777" w:rsidR="00977066" w:rsidRPr="0048293D" w:rsidRDefault="00977066" w:rsidP="00977066">
      <w:pPr>
        <w:rPr>
          <w:rFonts w:cs="Times New Roman"/>
          <w:b/>
          <w:szCs w:val="8"/>
        </w:rPr>
      </w:pPr>
    </w:p>
    <w:p w14:paraId="76D7476C" w14:textId="77777777" w:rsidR="00977066" w:rsidRDefault="00977066" w:rsidP="00977066">
      <w:pPr>
        <w:jc w:val="center"/>
        <w:rPr>
          <w:rFonts w:cs="Times New Roman"/>
          <w:b/>
          <w:bCs/>
          <w:sz w:val="28"/>
          <w:szCs w:val="10"/>
        </w:rPr>
      </w:pPr>
    </w:p>
    <w:p w14:paraId="3BDBF591" w14:textId="77777777" w:rsidR="00977066" w:rsidRPr="0048293D" w:rsidRDefault="00977066" w:rsidP="00977066">
      <w:pPr>
        <w:jc w:val="center"/>
        <w:rPr>
          <w:rFonts w:cs="Times New Roman"/>
          <w:b/>
          <w:bCs/>
          <w:sz w:val="28"/>
          <w:szCs w:val="10"/>
        </w:rPr>
      </w:pPr>
      <w:r w:rsidRPr="0048293D">
        <w:rPr>
          <w:rFonts w:cs="Times New Roman"/>
          <w:b/>
          <w:bCs/>
          <w:sz w:val="28"/>
          <w:szCs w:val="10"/>
        </w:rPr>
        <w:t xml:space="preserve">School of Computing and Engineering </w:t>
      </w:r>
    </w:p>
    <w:p w14:paraId="006894EB" w14:textId="77777777" w:rsidR="00977066" w:rsidRPr="0048293D" w:rsidRDefault="00977066" w:rsidP="00977066">
      <w:pPr>
        <w:jc w:val="center"/>
        <w:rPr>
          <w:rFonts w:cs="Times New Roman"/>
          <w:b/>
          <w:sz w:val="28"/>
          <w:szCs w:val="10"/>
        </w:rPr>
      </w:pPr>
      <w:r w:rsidRPr="0048293D">
        <w:rPr>
          <w:rFonts w:cs="Times New Roman"/>
          <w:b/>
          <w:bCs/>
          <w:sz w:val="28"/>
          <w:szCs w:val="10"/>
        </w:rPr>
        <w:t>National Institute of Business Management Colombo-7</w:t>
      </w:r>
    </w:p>
    <w:p w14:paraId="4725BBA9" w14:textId="77777777" w:rsidR="00977066" w:rsidRPr="0048293D" w:rsidRDefault="00977066" w:rsidP="00977066">
      <w:pPr>
        <w:jc w:val="center"/>
        <w:rPr>
          <w:rFonts w:cs="Times New Roman"/>
          <w:b/>
          <w:sz w:val="28"/>
          <w:szCs w:val="10"/>
        </w:rPr>
      </w:pPr>
    </w:p>
    <w:p w14:paraId="0D9D1665" w14:textId="77777777" w:rsidR="00977066" w:rsidRPr="0048293D" w:rsidRDefault="00977066" w:rsidP="00977066">
      <w:pPr>
        <w:jc w:val="center"/>
        <w:rPr>
          <w:rFonts w:cs="Times New Roman"/>
          <w:b/>
          <w:sz w:val="28"/>
          <w:szCs w:val="10"/>
        </w:rPr>
      </w:pPr>
      <w:r w:rsidRPr="0048293D">
        <w:rPr>
          <w:rFonts w:cs="Times New Roman"/>
          <w:b/>
          <w:bCs/>
          <w:sz w:val="28"/>
          <w:szCs w:val="10"/>
        </w:rPr>
        <w:t>PROJECT MEMBERS:</w:t>
      </w:r>
    </w:p>
    <w:p w14:paraId="5E70D3F1" w14:textId="77777777" w:rsidR="00977066" w:rsidRPr="0048293D" w:rsidRDefault="00977066" w:rsidP="00977066">
      <w:pPr>
        <w:jc w:val="center"/>
        <w:rPr>
          <w:rFonts w:cs="Times New Roman"/>
          <w:b/>
          <w:sz w:val="28"/>
          <w:szCs w:val="10"/>
        </w:rPr>
      </w:pPr>
      <w:r w:rsidRPr="0048293D">
        <w:rPr>
          <w:rFonts w:cs="Times New Roman"/>
          <w:b/>
          <w:bCs/>
          <w:sz w:val="28"/>
          <w:szCs w:val="10"/>
        </w:rPr>
        <w:t>U.G.D.S. Karunathilake (COHNDSE252F-026)</w:t>
      </w:r>
    </w:p>
    <w:p w14:paraId="297FA7AF" w14:textId="77777777" w:rsidR="00977066" w:rsidRPr="0048293D" w:rsidRDefault="00977066" w:rsidP="00977066">
      <w:pPr>
        <w:jc w:val="center"/>
        <w:rPr>
          <w:rFonts w:cs="Times New Roman"/>
          <w:b/>
          <w:sz w:val="28"/>
          <w:szCs w:val="10"/>
        </w:rPr>
      </w:pPr>
      <w:r w:rsidRPr="0048293D">
        <w:rPr>
          <w:rFonts w:cs="Times New Roman"/>
          <w:b/>
          <w:bCs/>
          <w:sz w:val="28"/>
          <w:szCs w:val="10"/>
        </w:rPr>
        <w:t>T.N.V. Perera (CODSE243F-065)</w:t>
      </w:r>
    </w:p>
    <w:p w14:paraId="2150A3F7" w14:textId="77777777" w:rsidR="00977066" w:rsidRPr="0048293D" w:rsidRDefault="00977066" w:rsidP="00977066">
      <w:pPr>
        <w:jc w:val="center"/>
        <w:rPr>
          <w:rFonts w:cs="Times New Roman"/>
          <w:b/>
          <w:sz w:val="28"/>
          <w:szCs w:val="10"/>
        </w:rPr>
      </w:pPr>
      <w:r w:rsidRPr="0048293D">
        <w:rPr>
          <w:rFonts w:cs="Times New Roman"/>
          <w:b/>
          <w:bCs/>
          <w:sz w:val="28"/>
          <w:szCs w:val="10"/>
        </w:rPr>
        <w:t>Ravindu K.A.D.C(COHNDSE252F-001)</w:t>
      </w:r>
    </w:p>
    <w:p w14:paraId="1C904BB7" w14:textId="4143A3FA" w:rsidR="00977066" w:rsidRDefault="00977066"/>
    <w:p w14:paraId="5AF6766D" w14:textId="77777777" w:rsidR="00977066" w:rsidRDefault="00977066">
      <w:pPr>
        <w:spacing w:after="160" w:line="278" w:lineRule="auto"/>
      </w:pPr>
      <w:r>
        <w:br w:type="page"/>
      </w:r>
    </w:p>
    <w:p w14:paraId="2B2B5A92" w14:textId="14C3365E" w:rsidR="00977066" w:rsidRDefault="00977066" w:rsidP="00977066">
      <w:pPr>
        <w:spacing w:after="40"/>
        <w:rPr>
          <w:b/>
          <w:color w:val="17365D"/>
        </w:rPr>
      </w:pPr>
      <w:r>
        <w:rPr>
          <w:noProof/>
          <w:color w:val="000000"/>
        </w:rPr>
        <w:lastRenderedPageBreak/>
        <w:drawing>
          <wp:anchor distT="0" distB="0" distL="114300" distR="114300" simplePos="0" relativeHeight="251660288" behindDoc="1" locked="0" layoutInCell="1" allowOverlap="1" wp14:anchorId="3E2B9077" wp14:editId="4ABCD1C8">
            <wp:simplePos x="0" y="0"/>
            <wp:positionH relativeFrom="margin">
              <wp:posOffset>4216400</wp:posOffset>
            </wp:positionH>
            <wp:positionV relativeFrom="paragraph">
              <wp:posOffset>0</wp:posOffset>
            </wp:positionV>
            <wp:extent cx="1862455" cy="2438400"/>
            <wp:effectExtent l="0" t="0" r="4445" b="0"/>
            <wp:wrapTight wrapText="bothSides">
              <wp:wrapPolygon edited="0">
                <wp:start x="0" y="0"/>
                <wp:lineTo x="0" y="21431"/>
                <wp:lineTo x="21431" y="21431"/>
                <wp:lineTo x="21431" y="0"/>
                <wp:lineTo x="0" y="0"/>
              </wp:wrapPolygon>
            </wp:wrapTight>
            <wp:docPr id="213441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245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BA854" w14:textId="4FB3CD45" w:rsidR="00977066" w:rsidRDefault="00977066" w:rsidP="00977066">
      <w:pPr>
        <w:spacing w:after="40"/>
        <w:rPr>
          <w:b/>
          <w:color w:val="17365D"/>
        </w:rPr>
      </w:pPr>
    </w:p>
    <w:p w14:paraId="1A6C317B" w14:textId="50562B2D" w:rsidR="00977066" w:rsidRDefault="00977066" w:rsidP="00977066">
      <w:pPr>
        <w:spacing w:after="40"/>
      </w:pPr>
      <w:r>
        <w:rPr>
          <w:b/>
          <w:color w:val="17365D"/>
        </w:rPr>
        <w:t xml:space="preserve">Student Index Number: </w:t>
      </w:r>
      <w:r>
        <w:rPr>
          <w:color w:val="000000"/>
        </w:rPr>
        <w:t>COHNDSE252F-001</w:t>
      </w:r>
    </w:p>
    <w:p w14:paraId="43B2FC6C" w14:textId="0456AAB0" w:rsidR="00977066" w:rsidRDefault="00977066" w:rsidP="00977066">
      <w:pPr>
        <w:spacing w:after="40"/>
      </w:pPr>
      <w:r>
        <w:rPr>
          <w:b/>
          <w:color w:val="17365D"/>
        </w:rPr>
        <w:t xml:space="preserve">NIBM Registered Name: </w:t>
      </w:r>
      <w:r>
        <w:rPr>
          <w:color w:val="000000"/>
        </w:rPr>
        <w:t>K.A.D.C. Ravindu</w:t>
      </w:r>
    </w:p>
    <w:p w14:paraId="448A92AD" w14:textId="6B3E04AF" w:rsidR="00977066" w:rsidRDefault="00977066" w:rsidP="00977066">
      <w:pPr>
        <w:spacing w:after="40"/>
      </w:pPr>
      <w:r>
        <w:rPr>
          <w:b/>
          <w:color w:val="17365D"/>
        </w:rPr>
        <w:t>Program</w:t>
      </w:r>
      <w:r>
        <w:rPr>
          <w:b/>
          <w:color w:val="17365D"/>
        </w:rPr>
        <w:t xml:space="preserve">: </w:t>
      </w:r>
      <w:r>
        <w:rPr>
          <w:color w:val="000000"/>
        </w:rPr>
        <w:t>Higher National Diploma in Software Engineering</w:t>
      </w:r>
    </w:p>
    <w:p w14:paraId="1329CFB7" w14:textId="77777777" w:rsidR="00977066" w:rsidRDefault="00977066" w:rsidP="00977066">
      <w:pPr>
        <w:spacing w:after="40"/>
      </w:pPr>
      <w:r>
        <w:rPr>
          <w:b/>
          <w:color w:val="17365D"/>
        </w:rPr>
        <w:t xml:space="preserve">Batch: </w:t>
      </w:r>
      <w:r>
        <w:rPr>
          <w:color w:val="000000"/>
        </w:rPr>
        <w:t>HNDSE 25.2F</w:t>
      </w:r>
    </w:p>
    <w:p w14:paraId="41DFC98B" w14:textId="7CB4DB43" w:rsidR="00977066" w:rsidRDefault="00977066"/>
    <w:p w14:paraId="3F2FEEF6" w14:textId="77777777" w:rsidR="00977066" w:rsidRDefault="00977066">
      <w:pPr>
        <w:spacing w:after="160" w:line="278" w:lineRule="auto"/>
      </w:pPr>
    </w:p>
    <w:p w14:paraId="74821EEE" w14:textId="77777777" w:rsidR="00977066" w:rsidRDefault="00977066">
      <w:pPr>
        <w:spacing w:after="160" w:line="278" w:lineRule="auto"/>
      </w:pPr>
      <w:r>
        <w:t xml:space="preserve"> </w:t>
      </w:r>
      <w:r>
        <w:tab/>
      </w:r>
      <w:r>
        <w:tab/>
      </w:r>
    </w:p>
    <w:p w14:paraId="414C8FCD" w14:textId="43ECF50F" w:rsidR="00977066" w:rsidRPr="00977066" w:rsidRDefault="00977066" w:rsidP="00977066">
      <w:pPr>
        <w:spacing w:after="160" w:line="278" w:lineRule="auto"/>
        <w:rPr>
          <w:b/>
          <w:bCs/>
          <w:sz w:val="28"/>
          <w:szCs w:val="28"/>
        </w:rPr>
      </w:pPr>
      <w:r w:rsidRPr="00977066">
        <w:rPr>
          <w:b/>
          <w:bCs/>
          <w:sz w:val="28"/>
          <w:szCs w:val="28"/>
        </w:rPr>
        <w:t xml:space="preserve">TABLE OF CONTENTS </w:t>
      </w:r>
    </w:p>
    <w:p w14:paraId="3460B2B7" w14:textId="2CA8C213" w:rsidR="001F3653" w:rsidRDefault="00E2485A" w:rsidP="00977066">
      <w:pPr>
        <w:pStyle w:val="ListParagraph"/>
        <w:numPr>
          <w:ilvl w:val="0"/>
          <w:numId w:val="1"/>
        </w:numPr>
      </w:pPr>
      <w:r>
        <w:t>Introduction</w:t>
      </w:r>
    </w:p>
    <w:p w14:paraId="28627973" w14:textId="5BE2AE21" w:rsidR="00E2485A" w:rsidRDefault="00E2485A" w:rsidP="00977066">
      <w:pPr>
        <w:pStyle w:val="ListParagraph"/>
        <w:numPr>
          <w:ilvl w:val="0"/>
          <w:numId w:val="1"/>
        </w:numPr>
      </w:pPr>
      <w:r>
        <w:t>Problem Statement</w:t>
      </w:r>
    </w:p>
    <w:p w14:paraId="66EB0B8A" w14:textId="07A18780" w:rsidR="00E2485A" w:rsidRDefault="00E2485A" w:rsidP="00977066">
      <w:pPr>
        <w:pStyle w:val="ListParagraph"/>
        <w:numPr>
          <w:ilvl w:val="0"/>
          <w:numId w:val="1"/>
        </w:numPr>
      </w:pPr>
      <w:r>
        <w:t>Literature Review</w:t>
      </w:r>
    </w:p>
    <w:p w14:paraId="5CF394D5" w14:textId="3BCBF950" w:rsidR="00E2485A" w:rsidRDefault="00E2485A" w:rsidP="00977066">
      <w:pPr>
        <w:pStyle w:val="ListParagraph"/>
        <w:numPr>
          <w:ilvl w:val="0"/>
          <w:numId w:val="1"/>
        </w:numPr>
      </w:pPr>
      <w:r>
        <w:t>Proposed Solution</w:t>
      </w:r>
    </w:p>
    <w:p w14:paraId="79F80B07" w14:textId="265F770C" w:rsidR="00E2485A" w:rsidRDefault="00E2485A" w:rsidP="00977066">
      <w:pPr>
        <w:pStyle w:val="ListParagraph"/>
        <w:numPr>
          <w:ilvl w:val="0"/>
          <w:numId w:val="1"/>
        </w:numPr>
      </w:pPr>
      <w:r>
        <w:t>System Functionalities</w:t>
      </w:r>
    </w:p>
    <w:p w14:paraId="7BD82CE0" w14:textId="4E40729F" w:rsidR="00E2485A" w:rsidRDefault="00E2485A" w:rsidP="00977066">
      <w:pPr>
        <w:pStyle w:val="ListParagraph"/>
        <w:numPr>
          <w:ilvl w:val="0"/>
          <w:numId w:val="1"/>
        </w:numPr>
      </w:pPr>
      <w:r>
        <w:t>Selected Data Structure and justification</w:t>
      </w:r>
    </w:p>
    <w:p w14:paraId="7B3BC860" w14:textId="142B3B78" w:rsidR="00E2485A" w:rsidRDefault="00E2485A" w:rsidP="00977066">
      <w:pPr>
        <w:pStyle w:val="ListParagraph"/>
        <w:numPr>
          <w:ilvl w:val="0"/>
          <w:numId w:val="1"/>
        </w:numPr>
      </w:pPr>
      <w:r>
        <w:t>Novel Features</w:t>
      </w:r>
    </w:p>
    <w:p w14:paraId="3157E64F" w14:textId="48F4337C" w:rsidR="00E2485A" w:rsidRDefault="00E2485A" w:rsidP="00977066">
      <w:pPr>
        <w:pStyle w:val="ListParagraph"/>
        <w:numPr>
          <w:ilvl w:val="0"/>
          <w:numId w:val="1"/>
        </w:numPr>
      </w:pPr>
      <w:r>
        <w:t xml:space="preserve">Technologies </w:t>
      </w:r>
      <w:r w:rsidR="00654DC5">
        <w:t>Used</w:t>
      </w:r>
    </w:p>
    <w:p w14:paraId="3BCCF41B" w14:textId="250FECBA" w:rsidR="00654DC5" w:rsidRDefault="00654DC5" w:rsidP="00977066">
      <w:pPr>
        <w:pStyle w:val="ListParagraph"/>
        <w:numPr>
          <w:ilvl w:val="0"/>
          <w:numId w:val="1"/>
        </w:numPr>
      </w:pPr>
      <w:r>
        <w:t>Selling Points of the Application</w:t>
      </w:r>
    </w:p>
    <w:p w14:paraId="11D4A022" w14:textId="38E70A62" w:rsidR="00654DC5" w:rsidRDefault="00654DC5" w:rsidP="00977066">
      <w:pPr>
        <w:pStyle w:val="ListParagraph"/>
        <w:numPr>
          <w:ilvl w:val="0"/>
          <w:numId w:val="1"/>
        </w:numPr>
      </w:pPr>
      <w:r>
        <w:t>Individual Reflection</w:t>
      </w:r>
    </w:p>
    <w:p w14:paraId="4D971AAC" w14:textId="0279BC30" w:rsidR="00654DC5" w:rsidRDefault="00654DC5" w:rsidP="00977066">
      <w:pPr>
        <w:pStyle w:val="ListParagraph"/>
        <w:numPr>
          <w:ilvl w:val="0"/>
          <w:numId w:val="1"/>
        </w:numPr>
      </w:pPr>
      <w:r>
        <w:t>Conclusion</w:t>
      </w:r>
    </w:p>
    <w:p w14:paraId="14EDD10E" w14:textId="2DD08611" w:rsidR="00654DC5" w:rsidRDefault="00654DC5" w:rsidP="00977066">
      <w:pPr>
        <w:pStyle w:val="ListParagraph"/>
        <w:numPr>
          <w:ilvl w:val="0"/>
          <w:numId w:val="1"/>
        </w:numPr>
      </w:pPr>
      <w:r>
        <w:t>Reference</w:t>
      </w:r>
    </w:p>
    <w:p w14:paraId="2E312120" w14:textId="199C01C0" w:rsidR="00654DC5" w:rsidRPr="00654DC5" w:rsidRDefault="00654DC5" w:rsidP="00654DC5">
      <w:pPr>
        <w:rPr>
          <w:b/>
          <w:bCs/>
          <w:sz w:val="28"/>
          <w:szCs w:val="28"/>
        </w:rPr>
      </w:pPr>
      <w:r w:rsidRPr="00654DC5">
        <w:rPr>
          <w:b/>
          <w:bCs/>
          <w:sz w:val="28"/>
          <w:szCs w:val="28"/>
        </w:rPr>
        <w:t>LIST OF FIGURES</w:t>
      </w:r>
    </w:p>
    <w:p w14:paraId="27E0660C" w14:textId="4BA2E22C" w:rsidR="00654DC5" w:rsidRDefault="00654DC5" w:rsidP="00654DC5">
      <w:pPr>
        <w:rPr>
          <w:color w:val="000000"/>
          <w:szCs w:val="24"/>
        </w:rPr>
      </w:pPr>
      <w:r>
        <w:tab/>
      </w:r>
      <w:r w:rsidRPr="00654DC5">
        <w:rPr>
          <w:szCs w:val="24"/>
        </w:rPr>
        <w:t>Figure 1</w:t>
      </w:r>
      <w:r w:rsidRPr="00654DC5">
        <w:rPr>
          <w:color w:val="000000"/>
          <w:szCs w:val="24"/>
        </w:rPr>
        <w:t xml:space="preserve">. Max-heap used to </w:t>
      </w:r>
      <w:proofErr w:type="spellStart"/>
      <w:r w:rsidRPr="00654DC5">
        <w:rPr>
          <w:color w:val="000000"/>
          <w:szCs w:val="24"/>
        </w:rPr>
        <w:t>prioritise</w:t>
      </w:r>
      <w:proofErr w:type="spellEnd"/>
      <w:r w:rsidRPr="00654DC5">
        <w:rPr>
          <w:color w:val="000000"/>
          <w:szCs w:val="24"/>
        </w:rPr>
        <w:t xml:space="preserve"> major expenses</w:t>
      </w:r>
    </w:p>
    <w:p w14:paraId="45B2A3DF" w14:textId="51758BC8" w:rsidR="00654DC5" w:rsidRPr="00654DC5" w:rsidRDefault="00654DC5" w:rsidP="00654DC5">
      <w:pPr>
        <w:rPr>
          <w:b/>
          <w:bCs/>
          <w:sz w:val="28"/>
          <w:szCs w:val="28"/>
        </w:rPr>
      </w:pPr>
      <w:r w:rsidRPr="00654DC5">
        <w:rPr>
          <w:b/>
          <w:bCs/>
          <w:sz w:val="28"/>
          <w:szCs w:val="28"/>
        </w:rPr>
        <w:t xml:space="preserve">LIST OF </w:t>
      </w:r>
      <w:r w:rsidRPr="00654DC5">
        <w:rPr>
          <w:b/>
          <w:bCs/>
          <w:sz w:val="28"/>
          <w:szCs w:val="28"/>
        </w:rPr>
        <w:t>TABLES</w:t>
      </w:r>
    </w:p>
    <w:p w14:paraId="46532BDA" w14:textId="7FA445D3" w:rsidR="00654DC5" w:rsidRPr="00654DC5" w:rsidRDefault="00654DC5" w:rsidP="00654DC5">
      <w:pPr>
        <w:rPr>
          <w:color w:val="000000"/>
          <w:szCs w:val="24"/>
        </w:rPr>
      </w:pPr>
      <w:r>
        <w:rPr>
          <w:sz w:val="28"/>
          <w:szCs w:val="28"/>
        </w:rPr>
        <w:tab/>
      </w:r>
      <w:r w:rsidRPr="00654DC5">
        <w:rPr>
          <w:color w:val="000000"/>
          <w:szCs w:val="24"/>
        </w:rPr>
        <w:t>Table 1. Existing tools and identified gap</w:t>
      </w:r>
    </w:p>
    <w:p w14:paraId="64D98AD3" w14:textId="08AFA49C" w:rsidR="00654DC5" w:rsidRPr="00654DC5" w:rsidRDefault="00654DC5" w:rsidP="00654DC5">
      <w:pPr>
        <w:ind w:firstLine="720"/>
        <w:rPr>
          <w:szCs w:val="24"/>
        </w:rPr>
      </w:pPr>
      <w:r w:rsidRPr="00654DC5">
        <w:rPr>
          <w:color w:val="000000"/>
          <w:szCs w:val="24"/>
        </w:rPr>
        <w:t>Table 2. Input-process-output mapping</w:t>
      </w:r>
    </w:p>
    <w:p w14:paraId="5B2F6E98" w14:textId="4E3FF06A" w:rsidR="00654DC5" w:rsidRDefault="00654DC5" w:rsidP="00654DC5">
      <w:pPr>
        <w:rPr>
          <w:color w:val="000000"/>
          <w:szCs w:val="24"/>
        </w:rPr>
      </w:pPr>
      <w:r w:rsidRPr="00654DC5">
        <w:rPr>
          <w:szCs w:val="24"/>
        </w:rPr>
        <w:tab/>
      </w:r>
      <w:r w:rsidRPr="00654DC5">
        <w:rPr>
          <w:color w:val="000000"/>
          <w:szCs w:val="24"/>
        </w:rPr>
        <w:t>Table 3. Core operation complexity</w:t>
      </w:r>
    </w:p>
    <w:p w14:paraId="0588D608" w14:textId="4886E0D6" w:rsidR="00654DC5" w:rsidRPr="002E2D89" w:rsidRDefault="00654DC5" w:rsidP="002E2D89">
      <w:pPr>
        <w:pStyle w:val="ListParagraph"/>
        <w:numPr>
          <w:ilvl w:val="0"/>
          <w:numId w:val="11"/>
        </w:numPr>
        <w:spacing w:after="160" w:line="278" w:lineRule="auto"/>
        <w:rPr>
          <w:b/>
          <w:bCs/>
          <w:color w:val="000000"/>
          <w:sz w:val="28"/>
          <w:szCs w:val="28"/>
        </w:rPr>
      </w:pPr>
      <w:r w:rsidRPr="002E2D89">
        <w:rPr>
          <w:color w:val="000000"/>
          <w:szCs w:val="24"/>
        </w:rPr>
        <w:br w:type="page"/>
      </w:r>
      <w:r w:rsidRPr="002E2D89">
        <w:rPr>
          <w:b/>
          <w:bCs/>
          <w:sz w:val="28"/>
          <w:szCs w:val="28"/>
        </w:rPr>
        <w:lastRenderedPageBreak/>
        <w:t xml:space="preserve">Introduction </w:t>
      </w:r>
    </w:p>
    <w:p w14:paraId="6254985E" w14:textId="11EB51CC" w:rsidR="00654DC5" w:rsidRDefault="007E0D37" w:rsidP="007E0D37">
      <w:pPr>
        <w:rPr>
          <w:szCs w:val="24"/>
        </w:rPr>
      </w:pPr>
      <w:r w:rsidRPr="007E0D37">
        <w:rPr>
          <w:szCs w:val="24"/>
        </w:rPr>
        <w:t xml:space="preserve">Many students and young adults can see how much money they spend, but they don't always understand what their spending habits mean. Wealthy Minds is trying to make this information more simple. The system tracks income, expenses, savings, investments, loans, subscriptions and financial goals. It then uses these records to generate financial statements, a Financial Health Score, </w:t>
      </w:r>
      <w:proofErr w:type="spellStart"/>
      <w:r w:rsidRPr="007E0D37">
        <w:rPr>
          <w:szCs w:val="24"/>
        </w:rPr>
        <w:t>behaviour</w:t>
      </w:r>
      <w:proofErr w:type="spellEnd"/>
      <w:r w:rsidRPr="007E0D37">
        <w:rPr>
          <w:szCs w:val="24"/>
        </w:rPr>
        <w:t xml:space="preserve"> patterns, potential future expenses, and practical actions to take. Thus, the application does more than just record transactions, it helps the user understand the patterns, risks and next steps behind the numbers.</w:t>
      </w:r>
    </w:p>
    <w:p w14:paraId="0BA65231" w14:textId="088C5D32" w:rsidR="007E0D37" w:rsidRDefault="007E0D37" w:rsidP="007E0D37">
      <w:pPr>
        <w:rPr>
          <w:szCs w:val="24"/>
        </w:rPr>
      </w:pPr>
    </w:p>
    <w:p w14:paraId="61345399" w14:textId="1C669D8F" w:rsidR="007E0D37" w:rsidRPr="002E2D89" w:rsidRDefault="007E0D37" w:rsidP="002E2D89">
      <w:pPr>
        <w:pStyle w:val="ListParagraph"/>
        <w:numPr>
          <w:ilvl w:val="0"/>
          <w:numId w:val="11"/>
        </w:numPr>
        <w:rPr>
          <w:b/>
          <w:bCs/>
          <w:sz w:val="28"/>
          <w:szCs w:val="28"/>
        </w:rPr>
      </w:pPr>
      <w:r w:rsidRPr="002E2D89">
        <w:rPr>
          <w:b/>
          <w:bCs/>
          <w:sz w:val="28"/>
          <w:szCs w:val="28"/>
        </w:rPr>
        <w:t>Problem Statement</w:t>
      </w:r>
    </w:p>
    <w:p w14:paraId="17F44BC9" w14:textId="456413B6" w:rsidR="007E0D37" w:rsidRDefault="007E0D37" w:rsidP="007E0D37">
      <w:pPr>
        <w:rPr>
          <w:szCs w:val="24"/>
        </w:rPr>
      </w:pPr>
      <w:r>
        <w:rPr>
          <w:color w:val="000000"/>
        </w:rPr>
        <w:t xml:space="preserve">Most personal finance applications are useful for tracking money and creating budgets. However, the information is often spread across separate views for transactions, accounts, subscriptions and goals. This can make it difficult for a user to decide which financial issue needs attention first. Wealthy Minds aims to solve this by providing one clear decision-support layer that </w:t>
      </w:r>
      <w:proofErr w:type="spellStart"/>
      <w:r>
        <w:rPr>
          <w:color w:val="000000"/>
        </w:rPr>
        <w:t>organises</w:t>
      </w:r>
      <w:proofErr w:type="spellEnd"/>
      <w:r>
        <w:rPr>
          <w:color w:val="000000"/>
        </w:rPr>
        <w:t xml:space="preserve"> the data, explains how the financial records are connected and highlights urgent issues. Therefore, the selected data structure must have a practical purpose in the system and directly support the speed and logic of its main feature</w:t>
      </w:r>
    </w:p>
    <w:p w14:paraId="0A7C90AC" w14:textId="05C07231" w:rsidR="007E0D37" w:rsidRPr="002E2D89" w:rsidRDefault="007E0D37" w:rsidP="002E2D89">
      <w:pPr>
        <w:pStyle w:val="ListParagraph"/>
        <w:numPr>
          <w:ilvl w:val="0"/>
          <w:numId w:val="11"/>
        </w:numPr>
        <w:rPr>
          <w:b/>
          <w:bCs/>
          <w:color w:val="000000"/>
          <w:sz w:val="28"/>
          <w:szCs w:val="28"/>
        </w:rPr>
      </w:pPr>
      <w:r w:rsidRPr="002E2D89">
        <w:rPr>
          <w:b/>
          <w:bCs/>
          <w:color w:val="000000"/>
          <w:sz w:val="28"/>
          <w:szCs w:val="28"/>
        </w:rPr>
        <w:t>Literature Review</w:t>
      </w:r>
    </w:p>
    <w:p w14:paraId="22B8C52A" w14:textId="77777777" w:rsidR="007E0D37" w:rsidRDefault="007E0D37" w:rsidP="007E0D37">
      <w:pPr>
        <w:jc w:val="both"/>
        <w:rPr>
          <w:color w:val="000000"/>
        </w:rPr>
      </w:pPr>
      <w:r>
        <w:rPr>
          <w:color w:val="000000"/>
        </w:rPr>
        <w:t xml:space="preserve">Existing finance applications already provide several useful features. YNAB allows users to set spending and savings targets and test loan repayment plans (YNAB, 2025, 2026). Rocket Money supports budgeting, spending analysis and subscription monitoring, although some advanced features require Premium (Rocket Money, 2026). Empower brings together cash-flow, budgeting and portfolio information at account level (Empower, 2026). Although these applications are strong at tracking and </w:t>
      </w:r>
      <w:proofErr w:type="spellStart"/>
      <w:r>
        <w:rPr>
          <w:color w:val="000000"/>
        </w:rPr>
        <w:t>visualising</w:t>
      </w:r>
      <w:proofErr w:type="spellEnd"/>
      <w:r>
        <w:rPr>
          <w:color w:val="000000"/>
        </w:rPr>
        <w:t xml:space="preserve"> money, Wealthy Minds takes a different approach by combining </w:t>
      </w:r>
      <w:proofErr w:type="spellStart"/>
      <w:r>
        <w:rPr>
          <w:color w:val="000000"/>
        </w:rPr>
        <w:t>behavioural</w:t>
      </w:r>
      <w:proofErr w:type="spellEnd"/>
      <w:r>
        <w:rPr>
          <w:color w:val="000000"/>
        </w:rPr>
        <w:t xml:space="preserve"> scoring, predictive warnings and clear data-structure-based </w:t>
      </w:r>
      <w:proofErr w:type="spellStart"/>
      <w:r>
        <w:rPr>
          <w:color w:val="000000"/>
        </w:rPr>
        <w:t>prioritisation</w:t>
      </w:r>
      <w:proofErr w:type="spellEnd"/>
      <w:r>
        <w:rPr>
          <w:color w:val="000000"/>
        </w:rPr>
        <w:t xml:space="preserve"> in one educational application.</w:t>
      </w:r>
    </w:p>
    <w:p w14:paraId="38E9A3E1" w14:textId="77777777" w:rsidR="007E0D37" w:rsidRDefault="007E0D37" w:rsidP="007E0D37">
      <w:pPr>
        <w:jc w:val="both"/>
        <w:rPr>
          <w:color w:val="000000"/>
        </w:rPr>
      </w:pPr>
    </w:p>
    <w:p w14:paraId="2AF4AEA0" w14:textId="77777777" w:rsidR="007E0D37" w:rsidRDefault="007E0D37" w:rsidP="007E0D37">
      <w:pPr>
        <w:jc w:val="both"/>
        <w:rPr>
          <w:color w:val="000000"/>
        </w:rPr>
      </w:pPr>
    </w:p>
    <w:p w14:paraId="1CD0B8ED" w14:textId="77777777" w:rsidR="007E0D37" w:rsidRDefault="007E0D37" w:rsidP="007E0D37">
      <w:pPr>
        <w:jc w:val="both"/>
        <w:rPr>
          <w:color w:val="000000"/>
        </w:rPr>
      </w:pPr>
    </w:p>
    <w:p w14:paraId="257D7593" w14:textId="0E951723" w:rsidR="007E0D37" w:rsidRDefault="007E0D37" w:rsidP="007E0D37">
      <w:pPr>
        <w:jc w:val="both"/>
        <w:rPr>
          <w:color w:val="000000"/>
        </w:rPr>
      </w:pPr>
      <w:r>
        <w:rPr>
          <w:color w:val="000000"/>
        </w:rPr>
        <w:lastRenderedPageBreak/>
        <w:t>Table 1. Existing tools and identified gap</w:t>
      </w:r>
    </w:p>
    <w:tbl>
      <w:tblPr>
        <w:tblStyle w:val="TableGrid"/>
        <w:tblW w:w="0" w:type="auto"/>
        <w:tblLook w:val="04A0" w:firstRow="1" w:lastRow="0" w:firstColumn="1" w:lastColumn="0" w:noHBand="0" w:noVBand="1"/>
      </w:tblPr>
      <w:tblGrid>
        <w:gridCol w:w="2515"/>
        <w:gridCol w:w="3060"/>
        <w:gridCol w:w="3775"/>
      </w:tblGrid>
      <w:tr w:rsidR="007E0D37" w:rsidRPr="003369C6" w14:paraId="79F24C82" w14:textId="77777777" w:rsidTr="003369C6">
        <w:trPr>
          <w:trHeight w:val="377"/>
        </w:trPr>
        <w:tc>
          <w:tcPr>
            <w:tcW w:w="2515" w:type="dxa"/>
          </w:tcPr>
          <w:p w14:paraId="075C6393" w14:textId="04117ACF" w:rsidR="007E0D37" w:rsidRPr="003369C6" w:rsidRDefault="003369C6" w:rsidP="003369C6">
            <w:pPr>
              <w:jc w:val="center"/>
              <w:rPr>
                <w:b/>
                <w:bCs/>
                <w:color w:val="000000"/>
                <w:sz w:val="20"/>
                <w:szCs w:val="20"/>
              </w:rPr>
            </w:pPr>
            <w:r w:rsidRPr="003369C6">
              <w:rPr>
                <w:b/>
                <w:bCs/>
                <w:color w:val="000000"/>
                <w:sz w:val="20"/>
                <w:szCs w:val="20"/>
              </w:rPr>
              <w:t>Existing tool</w:t>
            </w:r>
          </w:p>
        </w:tc>
        <w:tc>
          <w:tcPr>
            <w:tcW w:w="3060" w:type="dxa"/>
          </w:tcPr>
          <w:p w14:paraId="7E64BEEA" w14:textId="2DA1055B" w:rsidR="007E0D37" w:rsidRPr="003369C6" w:rsidRDefault="003369C6" w:rsidP="003369C6">
            <w:pPr>
              <w:jc w:val="center"/>
              <w:rPr>
                <w:b/>
                <w:bCs/>
                <w:color w:val="000000"/>
                <w:sz w:val="20"/>
                <w:szCs w:val="20"/>
              </w:rPr>
            </w:pPr>
            <w:r w:rsidRPr="003369C6">
              <w:rPr>
                <w:b/>
                <w:bCs/>
                <w:color w:val="000000"/>
                <w:sz w:val="20"/>
                <w:szCs w:val="20"/>
              </w:rPr>
              <w:t>Established capability</w:t>
            </w:r>
          </w:p>
        </w:tc>
        <w:tc>
          <w:tcPr>
            <w:tcW w:w="3775" w:type="dxa"/>
          </w:tcPr>
          <w:p w14:paraId="79FCFFE7" w14:textId="7F696939" w:rsidR="007E0D37" w:rsidRPr="003369C6" w:rsidRDefault="003369C6" w:rsidP="003369C6">
            <w:pPr>
              <w:jc w:val="center"/>
              <w:rPr>
                <w:b/>
                <w:bCs/>
                <w:color w:val="000000"/>
                <w:sz w:val="20"/>
                <w:szCs w:val="20"/>
              </w:rPr>
            </w:pPr>
            <w:r w:rsidRPr="003369C6">
              <w:rPr>
                <w:b/>
                <w:bCs/>
                <w:color w:val="000000"/>
                <w:sz w:val="20"/>
                <w:szCs w:val="20"/>
              </w:rPr>
              <w:t>Gap addressed by Wealthy Minds</w:t>
            </w:r>
          </w:p>
        </w:tc>
      </w:tr>
      <w:tr w:rsidR="003369C6" w:rsidRPr="003369C6" w14:paraId="23C18C30" w14:textId="77777777" w:rsidTr="00BF1628">
        <w:tc>
          <w:tcPr>
            <w:tcW w:w="2515" w:type="dxa"/>
            <w:vAlign w:val="center"/>
          </w:tcPr>
          <w:p w14:paraId="5F6E0059" w14:textId="63B8F512" w:rsidR="003369C6" w:rsidRPr="003369C6" w:rsidRDefault="003369C6" w:rsidP="003369C6">
            <w:pPr>
              <w:jc w:val="both"/>
              <w:rPr>
                <w:color w:val="000000"/>
                <w:sz w:val="20"/>
                <w:szCs w:val="20"/>
              </w:rPr>
            </w:pPr>
            <w:r w:rsidRPr="003369C6">
              <w:rPr>
                <w:color w:val="000000"/>
                <w:sz w:val="20"/>
                <w:szCs w:val="20"/>
              </w:rPr>
              <w:t>YNAB</w:t>
            </w:r>
          </w:p>
        </w:tc>
        <w:tc>
          <w:tcPr>
            <w:tcW w:w="3060" w:type="dxa"/>
            <w:vAlign w:val="center"/>
          </w:tcPr>
          <w:p w14:paraId="1A10508B" w14:textId="7122FF42" w:rsidR="003369C6" w:rsidRPr="003369C6" w:rsidRDefault="003369C6" w:rsidP="003369C6">
            <w:pPr>
              <w:jc w:val="both"/>
              <w:rPr>
                <w:color w:val="000000"/>
                <w:sz w:val="20"/>
                <w:szCs w:val="20"/>
              </w:rPr>
            </w:pPr>
            <w:r w:rsidRPr="003369C6">
              <w:rPr>
                <w:color w:val="000000"/>
                <w:sz w:val="20"/>
                <w:szCs w:val="20"/>
              </w:rPr>
              <w:t>Spending targets and loan planning</w:t>
            </w:r>
          </w:p>
        </w:tc>
        <w:tc>
          <w:tcPr>
            <w:tcW w:w="3775" w:type="dxa"/>
            <w:vAlign w:val="center"/>
          </w:tcPr>
          <w:p w14:paraId="7EEEA1C9" w14:textId="25CCC717" w:rsidR="003369C6" w:rsidRPr="003369C6" w:rsidRDefault="003369C6" w:rsidP="003369C6">
            <w:pPr>
              <w:jc w:val="both"/>
              <w:rPr>
                <w:color w:val="000000"/>
                <w:sz w:val="20"/>
                <w:szCs w:val="20"/>
              </w:rPr>
            </w:pPr>
            <w:r w:rsidRPr="003369C6">
              <w:rPr>
                <w:color w:val="000000"/>
                <w:sz w:val="20"/>
                <w:szCs w:val="20"/>
              </w:rPr>
              <w:t xml:space="preserve">One </w:t>
            </w:r>
            <w:proofErr w:type="spellStart"/>
            <w:r w:rsidRPr="003369C6">
              <w:rPr>
                <w:color w:val="000000"/>
                <w:sz w:val="20"/>
                <w:szCs w:val="20"/>
              </w:rPr>
              <w:t>behavioural</w:t>
            </w:r>
            <w:proofErr w:type="spellEnd"/>
            <w:r w:rsidRPr="003369C6">
              <w:rPr>
                <w:color w:val="000000"/>
                <w:sz w:val="20"/>
                <w:szCs w:val="20"/>
              </w:rPr>
              <w:t xml:space="preserve"> score with clear predictions</w:t>
            </w:r>
          </w:p>
        </w:tc>
      </w:tr>
      <w:tr w:rsidR="003369C6" w:rsidRPr="003369C6" w14:paraId="2BB80F79" w14:textId="77777777" w:rsidTr="00BF1628">
        <w:tc>
          <w:tcPr>
            <w:tcW w:w="2515" w:type="dxa"/>
            <w:vAlign w:val="center"/>
          </w:tcPr>
          <w:p w14:paraId="532BE421" w14:textId="499EAC79" w:rsidR="003369C6" w:rsidRPr="003369C6" w:rsidRDefault="003369C6" w:rsidP="003369C6">
            <w:pPr>
              <w:jc w:val="both"/>
              <w:rPr>
                <w:color w:val="000000"/>
                <w:sz w:val="20"/>
                <w:szCs w:val="20"/>
              </w:rPr>
            </w:pPr>
            <w:r w:rsidRPr="003369C6">
              <w:rPr>
                <w:color w:val="000000"/>
                <w:sz w:val="20"/>
                <w:szCs w:val="20"/>
              </w:rPr>
              <w:t>Rocket Money</w:t>
            </w:r>
          </w:p>
        </w:tc>
        <w:tc>
          <w:tcPr>
            <w:tcW w:w="3060" w:type="dxa"/>
            <w:vAlign w:val="center"/>
          </w:tcPr>
          <w:p w14:paraId="55DBA5E5" w14:textId="66A772DF" w:rsidR="003369C6" w:rsidRPr="003369C6" w:rsidRDefault="003369C6" w:rsidP="003369C6">
            <w:pPr>
              <w:jc w:val="both"/>
              <w:rPr>
                <w:color w:val="000000"/>
                <w:sz w:val="20"/>
                <w:szCs w:val="20"/>
              </w:rPr>
            </w:pPr>
            <w:r w:rsidRPr="003369C6">
              <w:rPr>
                <w:color w:val="000000"/>
                <w:sz w:val="20"/>
                <w:szCs w:val="20"/>
              </w:rPr>
              <w:t>Budgeting and subscription tracking</w:t>
            </w:r>
          </w:p>
        </w:tc>
        <w:tc>
          <w:tcPr>
            <w:tcW w:w="3775" w:type="dxa"/>
            <w:vAlign w:val="center"/>
          </w:tcPr>
          <w:p w14:paraId="66782F36" w14:textId="3BFE7FAB" w:rsidR="003369C6" w:rsidRPr="003369C6" w:rsidRDefault="003369C6" w:rsidP="003369C6">
            <w:pPr>
              <w:jc w:val="both"/>
              <w:rPr>
                <w:color w:val="000000"/>
                <w:sz w:val="20"/>
                <w:szCs w:val="20"/>
              </w:rPr>
            </w:pPr>
            <w:r w:rsidRPr="003369C6">
              <w:rPr>
                <w:color w:val="000000"/>
                <w:sz w:val="20"/>
                <w:szCs w:val="20"/>
              </w:rPr>
              <w:t>Alert-priority logic that users can understand</w:t>
            </w:r>
          </w:p>
        </w:tc>
      </w:tr>
      <w:tr w:rsidR="003369C6" w:rsidRPr="003369C6" w14:paraId="6AD6B088" w14:textId="77777777" w:rsidTr="00BF1628">
        <w:tc>
          <w:tcPr>
            <w:tcW w:w="2515" w:type="dxa"/>
            <w:vAlign w:val="center"/>
          </w:tcPr>
          <w:p w14:paraId="4F365B2A" w14:textId="674B7E3D" w:rsidR="003369C6" w:rsidRPr="003369C6" w:rsidRDefault="003369C6" w:rsidP="003369C6">
            <w:pPr>
              <w:jc w:val="both"/>
              <w:rPr>
                <w:color w:val="000000"/>
                <w:sz w:val="20"/>
                <w:szCs w:val="20"/>
              </w:rPr>
            </w:pPr>
            <w:r w:rsidRPr="003369C6">
              <w:rPr>
                <w:color w:val="000000"/>
                <w:sz w:val="20"/>
                <w:szCs w:val="20"/>
              </w:rPr>
              <w:t>Empower</w:t>
            </w:r>
          </w:p>
        </w:tc>
        <w:tc>
          <w:tcPr>
            <w:tcW w:w="3060" w:type="dxa"/>
            <w:vAlign w:val="center"/>
          </w:tcPr>
          <w:p w14:paraId="73543BA9" w14:textId="40EEC46E" w:rsidR="003369C6" w:rsidRPr="003369C6" w:rsidRDefault="003369C6" w:rsidP="003369C6">
            <w:pPr>
              <w:jc w:val="both"/>
              <w:rPr>
                <w:color w:val="000000"/>
                <w:sz w:val="20"/>
                <w:szCs w:val="20"/>
              </w:rPr>
            </w:pPr>
            <w:r w:rsidRPr="003369C6">
              <w:rPr>
                <w:color w:val="000000"/>
                <w:sz w:val="20"/>
                <w:szCs w:val="20"/>
              </w:rPr>
              <w:t>Cash-flow and investment dashboards</w:t>
            </w:r>
          </w:p>
        </w:tc>
        <w:tc>
          <w:tcPr>
            <w:tcW w:w="3775" w:type="dxa"/>
            <w:vAlign w:val="center"/>
          </w:tcPr>
          <w:p w14:paraId="0181C7B2" w14:textId="2D749372" w:rsidR="003369C6" w:rsidRPr="003369C6" w:rsidRDefault="003369C6" w:rsidP="003369C6">
            <w:pPr>
              <w:jc w:val="both"/>
              <w:rPr>
                <w:color w:val="000000"/>
                <w:sz w:val="20"/>
                <w:szCs w:val="20"/>
              </w:rPr>
            </w:pPr>
            <w:r w:rsidRPr="003369C6">
              <w:rPr>
                <w:color w:val="000000"/>
                <w:sz w:val="20"/>
                <w:szCs w:val="20"/>
              </w:rPr>
              <w:t>Financial relationships explained through data structures</w:t>
            </w:r>
          </w:p>
        </w:tc>
      </w:tr>
    </w:tbl>
    <w:p w14:paraId="486CA406" w14:textId="77777777" w:rsidR="007E0D37" w:rsidRDefault="007E0D37" w:rsidP="007E0D37">
      <w:pPr>
        <w:jc w:val="both"/>
        <w:rPr>
          <w:color w:val="000000"/>
        </w:rPr>
      </w:pPr>
    </w:p>
    <w:p w14:paraId="5464A6E0" w14:textId="7FEA1DE5" w:rsidR="003369C6" w:rsidRPr="003369C6" w:rsidRDefault="003369C6" w:rsidP="003369C6">
      <w:pPr>
        <w:rPr>
          <w:b/>
          <w:bCs/>
          <w:sz w:val="28"/>
          <w:szCs w:val="28"/>
        </w:rPr>
      </w:pPr>
      <w:r w:rsidRPr="003369C6">
        <w:rPr>
          <w:b/>
          <w:bCs/>
          <w:sz w:val="28"/>
          <w:szCs w:val="28"/>
        </w:rPr>
        <w:t>4. Proposed Solution</w:t>
      </w:r>
    </w:p>
    <w:p w14:paraId="65EC1953" w14:textId="14E914B1" w:rsidR="003369C6" w:rsidRDefault="003369C6" w:rsidP="003369C6">
      <w:pPr>
        <w:rPr>
          <w:szCs w:val="24"/>
        </w:rPr>
      </w:pPr>
      <w:r w:rsidRPr="003369C6">
        <w:rPr>
          <w:szCs w:val="24"/>
        </w:rPr>
        <w:t xml:space="preserve">Wealthy Minds uses a max-heap for its </w:t>
      </w:r>
      <w:proofErr w:type="spellStart"/>
      <w:r w:rsidRPr="003369C6">
        <w:rPr>
          <w:szCs w:val="24"/>
        </w:rPr>
        <w:t>prioritisation</w:t>
      </w:r>
      <w:proofErr w:type="spellEnd"/>
      <w:r w:rsidRPr="003369C6">
        <w:rPr>
          <w:szCs w:val="24"/>
        </w:rPr>
        <w:t xml:space="preserve"> function so that the most important expense or alert remains at the root. Each item is given a priority score according to quantity, urgency, proximity to due date and likelihood of recurrence. The new item is placed at the bottom and then sifted up until the heap order is restored. The highest-priority item is removed, the last item is moved to the root and sift-down is used to restore the heap. This approach can also be used to find top-k expenses, detect unusually large payments, and bring urgent subscription or loan warnings to the user’s attention.</w:t>
      </w:r>
    </w:p>
    <w:p w14:paraId="361527EC" w14:textId="77777777" w:rsidR="003369C6" w:rsidRDefault="003369C6" w:rsidP="003369C6">
      <w:pPr>
        <w:rPr>
          <w:szCs w:val="24"/>
        </w:rPr>
      </w:pPr>
    </w:p>
    <w:p w14:paraId="35346C96" w14:textId="1E4E1492" w:rsidR="003369C6" w:rsidRDefault="003369C6" w:rsidP="003369C6">
      <w:pPr>
        <w:rPr>
          <w:szCs w:val="24"/>
        </w:rPr>
      </w:pPr>
      <w:r w:rsidRPr="003369C6">
        <w:rPr>
          <w:b/>
          <w:bCs/>
          <w:sz w:val="28"/>
          <w:szCs w:val="28"/>
        </w:rPr>
        <w:t>5.</w:t>
      </w:r>
      <w:r w:rsidR="002E2D89">
        <w:rPr>
          <w:b/>
          <w:bCs/>
          <w:sz w:val="28"/>
          <w:szCs w:val="28"/>
        </w:rPr>
        <w:t xml:space="preserve"> System </w:t>
      </w:r>
      <w:r w:rsidR="004379C3">
        <w:rPr>
          <w:b/>
          <w:bCs/>
          <w:sz w:val="28"/>
          <w:szCs w:val="28"/>
        </w:rPr>
        <w:t xml:space="preserve">Functionalities </w:t>
      </w:r>
      <w:r w:rsidRPr="003369C6">
        <w:rPr>
          <w:szCs w:val="24"/>
        </w:rPr>
        <w:cr/>
        <w:t>• Allow users to</w:t>
      </w:r>
      <w:r w:rsidR="009502B9">
        <w:rPr>
          <w:szCs w:val="24"/>
        </w:rPr>
        <w:t xml:space="preserve"> record</w:t>
      </w:r>
      <w:r w:rsidRPr="003369C6">
        <w:rPr>
          <w:szCs w:val="24"/>
        </w:rPr>
        <w:t xml:space="preserve"> income, expenses, savings, investments, loans, subscriptions and financial goals.</w:t>
      </w:r>
      <w:r w:rsidRPr="003369C6">
        <w:rPr>
          <w:szCs w:val="24"/>
        </w:rPr>
        <w:cr/>
        <w:t>• Prepare category-wise summaries of monthly, quarterly and yearly statements.</w:t>
      </w:r>
      <w:r w:rsidRPr="003369C6">
        <w:rPr>
          <w:szCs w:val="24"/>
        </w:rPr>
        <w:cr/>
        <w:t>• Calculate a Financial Health Score and clearly describe the factors that contribute to it.</w:t>
      </w:r>
      <w:r w:rsidRPr="003369C6">
        <w:rPr>
          <w:szCs w:val="24"/>
        </w:rPr>
        <w:cr/>
        <w:t>• Expect potential future costs, provide helpful alerts and recommend corrective actions.</w:t>
      </w:r>
    </w:p>
    <w:p w14:paraId="3CC64149" w14:textId="7CF4EE21" w:rsidR="009502B9" w:rsidRDefault="009502B9" w:rsidP="009502B9">
      <w:pPr>
        <w:jc w:val="both"/>
        <w:rPr>
          <w:color w:val="000000"/>
        </w:rPr>
      </w:pPr>
      <w:r>
        <w:rPr>
          <w:color w:val="000000"/>
        </w:rPr>
        <w:t xml:space="preserve">Table </w:t>
      </w:r>
      <w:r>
        <w:rPr>
          <w:color w:val="000000"/>
        </w:rPr>
        <w:t xml:space="preserve">2. Input-process output mapping </w:t>
      </w:r>
    </w:p>
    <w:tbl>
      <w:tblPr>
        <w:tblStyle w:val="TableGrid"/>
        <w:tblW w:w="0" w:type="auto"/>
        <w:tblLook w:val="04A0" w:firstRow="1" w:lastRow="0" w:firstColumn="1" w:lastColumn="0" w:noHBand="0" w:noVBand="1"/>
      </w:tblPr>
      <w:tblGrid>
        <w:gridCol w:w="2515"/>
        <w:gridCol w:w="3060"/>
        <w:gridCol w:w="3775"/>
      </w:tblGrid>
      <w:tr w:rsidR="009502B9" w:rsidRPr="003369C6" w14:paraId="675E260E" w14:textId="77777777" w:rsidTr="00885C8A">
        <w:trPr>
          <w:trHeight w:val="377"/>
        </w:trPr>
        <w:tc>
          <w:tcPr>
            <w:tcW w:w="2515" w:type="dxa"/>
          </w:tcPr>
          <w:p w14:paraId="1CC3638A" w14:textId="16DA80A1" w:rsidR="009502B9" w:rsidRPr="009502B9" w:rsidRDefault="009502B9" w:rsidP="00885C8A">
            <w:pPr>
              <w:jc w:val="center"/>
              <w:rPr>
                <w:b/>
                <w:bCs/>
                <w:color w:val="000000"/>
                <w:sz w:val="20"/>
                <w:szCs w:val="20"/>
              </w:rPr>
            </w:pPr>
            <w:r w:rsidRPr="009502B9">
              <w:rPr>
                <w:b/>
                <w:bCs/>
                <w:color w:val="000000"/>
                <w:sz w:val="20"/>
                <w:szCs w:val="20"/>
              </w:rPr>
              <w:t>Input</w:t>
            </w:r>
          </w:p>
        </w:tc>
        <w:tc>
          <w:tcPr>
            <w:tcW w:w="3060" w:type="dxa"/>
          </w:tcPr>
          <w:p w14:paraId="0ECE6CB1" w14:textId="034C1A1F" w:rsidR="009502B9" w:rsidRPr="009502B9" w:rsidRDefault="009502B9" w:rsidP="00885C8A">
            <w:pPr>
              <w:jc w:val="center"/>
              <w:rPr>
                <w:b/>
                <w:bCs/>
                <w:color w:val="000000"/>
                <w:sz w:val="20"/>
                <w:szCs w:val="20"/>
              </w:rPr>
            </w:pPr>
            <w:r w:rsidRPr="009502B9">
              <w:rPr>
                <w:b/>
                <w:bCs/>
                <w:color w:val="000000"/>
                <w:sz w:val="20"/>
                <w:szCs w:val="20"/>
              </w:rPr>
              <w:t xml:space="preserve">Processing </w:t>
            </w:r>
          </w:p>
        </w:tc>
        <w:tc>
          <w:tcPr>
            <w:tcW w:w="3775" w:type="dxa"/>
          </w:tcPr>
          <w:p w14:paraId="202C87B0" w14:textId="44CBADB8" w:rsidR="009502B9" w:rsidRPr="009502B9" w:rsidRDefault="009502B9" w:rsidP="00885C8A">
            <w:pPr>
              <w:jc w:val="center"/>
              <w:rPr>
                <w:b/>
                <w:bCs/>
                <w:color w:val="000000"/>
                <w:sz w:val="20"/>
                <w:szCs w:val="20"/>
              </w:rPr>
            </w:pPr>
            <w:r w:rsidRPr="009502B9">
              <w:rPr>
                <w:b/>
                <w:bCs/>
                <w:color w:val="000000"/>
                <w:sz w:val="20"/>
                <w:szCs w:val="20"/>
              </w:rPr>
              <w:t>Output</w:t>
            </w:r>
          </w:p>
        </w:tc>
      </w:tr>
      <w:tr w:rsidR="009502B9" w:rsidRPr="003369C6" w14:paraId="78BD98DF" w14:textId="77777777" w:rsidTr="00885C8A">
        <w:tc>
          <w:tcPr>
            <w:tcW w:w="2515" w:type="dxa"/>
            <w:vAlign w:val="center"/>
          </w:tcPr>
          <w:p w14:paraId="21E6CCFE" w14:textId="0D83F4A0" w:rsidR="009502B9" w:rsidRPr="009502B9" w:rsidRDefault="009502B9" w:rsidP="009502B9">
            <w:pPr>
              <w:jc w:val="both"/>
              <w:rPr>
                <w:color w:val="000000"/>
                <w:sz w:val="20"/>
                <w:szCs w:val="20"/>
              </w:rPr>
            </w:pPr>
            <w:r w:rsidRPr="009502B9">
              <w:rPr>
                <w:color w:val="000000"/>
                <w:sz w:val="20"/>
                <w:szCs w:val="20"/>
              </w:rPr>
              <w:t>Transaction, amount, category, date</w:t>
            </w:r>
          </w:p>
        </w:tc>
        <w:tc>
          <w:tcPr>
            <w:tcW w:w="3060" w:type="dxa"/>
            <w:vAlign w:val="center"/>
          </w:tcPr>
          <w:p w14:paraId="2E52E0F3" w14:textId="7E880195" w:rsidR="009502B9" w:rsidRPr="009502B9" w:rsidRDefault="009502B9" w:rsidP="009502B9">
            <w:pPr>
              <w:jc w:val="both"/>
              <w:rPr>
                <w:color w:val="000000"/>
                <w:sz w:val="20"/>
                <w:szCs w:val="20"/>
              </w:rPr>
            </w:pPr>
            <w:r w:rsidRPr="009502B9">
              <w:rPr>
                <w:color w:val="000000"/>
                <w:sz w:val="20"/>
                <w:szCs w:val="20"/>
              </w:rPr>
              <w:t>Validate and store data, then apply the selected structure</w:t>
            </w:r>
          </w:p>
        </w:tc>
        <w:tc>
          <w:tcPr>
            <w:tcW w:w="3775" w:type="dxa"/>
            <w:vAlign w:val="center"/>
          </w:tcPr>
          <w:p w14:paraId="3C8C985A" w14:textId="14D757F9" w:rsidR="009502B9" w:rsidRPr="009502B9" w:rsidRDefault="009502B9" w:rsidP="009502B9">
            <w:pPr>
              <w:jc w:val="both"/>
              <w:rPr>
                <w:color w:val="000000"/>
                <w:sz w:val="20"/>
                <w:szCs w:val="20"/>
              </w:rPr>
            </w:pPr>
            <w:proofErr w:type="spellStart"/>
            <w:r w:rsidRPr="009502B9">
              <w:rPr>
                <w:color w:val="000000"/>
                <w:sz w:val="20"/>
                <w:szCs w:val="20"/>
              </w:rPr>
              <w:t>Organised</w:t>
            </w:r>
            <w:proofErr w:type="spellEnd"/>
            <w:r w:rsidRPr="009502B9">
              <w:rPr>
                <w:color w:val="000000"/>
                <w:sz w:val="20"/>
                <w:szCs w:val="20"/>
              </w:rPr>
              <w:t xml:space="preserve"> and searchable financial record</w:t>
            </w:r>
          </w:p>
        </w:tc>
      </w:tr>
      <w:tr w:rsidR="009502B9" w:rsidRPr="003369C6" w14:paraId="77C2E477" w14:textId="77777777" w:rsidTr="00885C8A">
        <w:tc>
          <w:tcPr>
            <w:tcW w:w="2515" w:type="dxa"/>
            <w:vAlign w:val="center"/>
          </w:tcPr>
          <w:p w14:paraId="1C9E9D99" w14:textId="7B2B8667" w:rsidR="009502B9" w:rsidRPr="009502B9" w:rsidRDefault="009502B9" w:rsidP="009502B9">
            <w:pPr>
              <w:jc w:val="both"/>
              <w:rPr>
                <w:color w:val="000000"/>
                <w:sz w:val="20"/>
                <w:szCs w:val="20"/>
              </w:rPr>
            </w:pPr>
            <w:r w:rsidRPr="009502B9">
              <w:rPr>
                <w:color w:val="000000"/>
                <w:sz w:val="20"/>
                <w:szCs w:val="20"/>
              </w:rPr>
              <w:t>Accounts, loans and goals</w:t>
            </w:r>
          </w:p>
        </w:tc>
        <w:tc>
          <w:tcPr>
            <w:tcW w:w="3060" w:type="dxa"/>
            <w:vAlign w:val="center"/>
          </w:tcPr>
          <w:p w14:paraId="0C10B05B" w14:textId="356565C5" w:rsidR="009502B9" w:rsidRPr="009502B9" w:rsidRDefault="009502B9" w:rsidP="009502B9">
            <w:pPr>
              <w:jc w:val="both"/>
              <w:rPr>
                <w:color w:val="000000"/>
                <w:sz w:val="20"/>
                <w:szCs w:val="20"/>
              </w:rPr>
            </w:pPr>
            <w:proofErr w:type="spellStart"/>
            <w:r w:rsidRPr="009502B9">
              <w:rPr>
                <w:color w:val="000000"/>
                <w:sz w:val="20"/>
                <w:szCs w:val="20"/>
              </w:rPr>
              <w:t>Analyse</w:t>
            </w:r>
            <w:proofErr w:type="spellEnd"/>
            <w:r w:rsidRPr="009502B9">
              <w:rPr>
                <w:color w:val="000000"/>
                <w:sz w:val="20"/>
                <w:szCs w:val="20"/>
              </w:rPr>
              <w:t xml:space="preserve"> </w:t>
            </w:r>
            <w:proofErr w:type="spellStart"/>
            <w:r w:rsidRPr="009502B9">
              <w:rPr>
                <w:color w:val="000000"/>
                <w:sz w:val="20"/>
                <w:szCs w:val="20"/>
              </w:rPr>
              <w:t>behaviour</w:t>
            </w:r>
            <w:proofErr w:type="spellEnd"/>
            <w:r w:rsidRPr="009502B9">
              <w:rPr>
                <w:color w:val="000000"/>
                <w:sz w:val="20"/>
                <w:szCs w:val="20"/>
              </w:rPr>
              <w:t xml:space="preserve"> and calculate the health score</w:t>
            </w:r>
          </w:p>
        </w:tc>
        <w:tc>
          <w:tcPr>
            <w:tcW w:w="3775" w:type="dxa"/>
            <w:vAlign w:val="center"/>
          </w:tcPr>
          <w:p w14:paraId="774A4841" w14:textId="297DEF9C" w:rsidR="009502B9" w:rsidRPr="009502B9" w:rsidRDefault="009502B9" w:rsidP="009502B9">
            <w:pPr>
              <w:jc w:val="both"/>
              <w:rPr>
                <w:color w:val="000000"/>
                <w:sz w:val="20"/>
                <w:szCs w:val="20"/>
              </w:rPr>
            </w:pPr>
            <w:r w:rsidRPr="009502B9">
              <w:rPr>
                <w:color w:val="000000"/>
                <w:sz w:val="20"/>
                <w:szCs w:val="20"/>
              </w:rPr>
              <w:t>Score, trend and a clear explanation</w:t>
            </w:r>
          </w:p>
        </w:tc>
      </w:tr>
      <w:tr w:rsidR="009502B9" w:rsidRPr="003369C6" w14:paraId="05CC9AC8" w14:textId="77777777" w:rsidTr="00885C8A">
        <w:tc>
          <w:tcPr>
            <w:tcW w:w="2515" w:type="dxa"/>
            <w:vAlign w:val="center"/>
          </w:tcPr>
          <w:p w14:paraId="0AC39701" w14:textId="7ABD3495" w:rsidR="009502B9" w:rsidRPr="009502B9" w:rsidRDefault="009502B9" w:rsidP="009502B9">
            <w:pPr>
              <w:jc w:val="both"/>
              <w:rPr>
                <w:color w:val="000000"/>
                <w:sz w:val="20"/>
                <w:szCs w:val="20"/>
              </w:rPr>
            </w:pPr>
            <w:r w:rsidRPr="009502B9">
              <w:rPr>
                <w:color w:val="000000"/>
                <w:sz w:val="20"/>
                <w:szCs w:val="20"/>
              </w:rPr>
              <w:lastRenderedPageBreak/>
              <w:t>Historical spending</w:t>
            </w:r>
          </w:p>
        </w:tc>
        <w:tc>
          <w:tcPr>
            <w:tcW w:w="3060" w:type="dxa"/>
            <w:vAlign w:val="center"/>
          </w:tcPr>
          <w:p w14:paraId="0C84B8E3" w14:textId="630542C7" w:rsidR="009502B9" w:rsidRPr="009502B9" w:rsidRDefault="009502B9" w:rsidP="009502B9">
            <w:pPr>
              <w:jc w:val="both"/>
              <w:rPr>
                <w:color w:val="000000"/>
                <w:sz w:val="20"/>
                <w:szCs w:val="20"/>
              </w:rPr>
            </w:pPr>
            <w:r w:rsidRPr="009502B9">
              <w:rPr>
                <w:color w:val="000000"/>
                <w:sz w:val="20"/>
                <w:szCs w:val="20"/>
              </w:rPr>
              <w:t>Forecast spending and check alert thresholds</w:t>
            </w:r>
          </w:p>
        </w:tc>
        <w:tc>
          <w:tcPr>
            <w:tcW w:w="3775" w:type="dxa"/>
            <w:vAlign w:val="center"/>
          </w:tcPr>
          <w:p w14:paraId="5AB5A6CB" w14:textId="35A0D31E" w:rsidR="009502B9" w:rsidRPr="009502B9" w:rsidRDefault="009502B9" w:rsidP="009502B9">
            <w:pPr>
              <w:jc w:val="both"/>
              <w:rPr>
                <w:color w:val="000000"/>
                <w:sz w:val="20"/>
                <w:szCs w:val="20"/>
              </w:rPr>
            </w:pPr>
            <w:r w:rsidRPr="009502B9">
              <w:rPr>
                <w:color w:val="000000"/>
                <w:sz w:val="20"/>
                <w:szCs w:val="20"/>
              </w:rPr>
              <w:t>Prediction, alert and suggested action</w:t>
            </w:r>
          </w:p>
        </w:tc>
      </w:tr>
    </w:tbl>
    <w:p w14:paraId="2D70003F" w14:textId="77777777" w:rsidR="009502B9" w:rsidRDefault="009502B9" w:rsidP="003369C6">
      <w:pPr>
        <w:rPr>
          <w:szCs w:val="24"/>
        </w:rPr>
      </w:pPr>
    </w:p>
    <w:p w14:paraId="11DE1CE4" w14:textId="77777777" w:rsidR="00CF3ABF" w:rsidRDefault="00CF3ABF" w:rsidP="003369C6">
      <w:pPr>
        <w:rPr>
          <w:szCs w:val="24"/>
        </w:rPr>
      </w:pPr>
    </w:p>
    <w:p w14:paraId="19BAA782" w14:textId="77777777" w:rsidR="00CF3ABF" w:rsidRPr="00CF3ABF" w:rsidRDefault="00CF3ABF" w:rsidP="00CF3ABF">
      <w:pPr>
        <w:rPr>
          <w:b/>
          <w:bCs/>
          <w:sz w:val="28"/>
          <w:szCs w:val="28"/>
        </w:rPr>
      </w:pPr>
      <w:r w:rsidRPr="00CF3ABF">
        <w:rPr>
          <w:b/>
          <w:bCs/>
          <w:sz w:val="28"/>
          <w:szCs w:val="28"/>
        </w:rPr>
        <w:t>6. Selected Data Structure and Justification</w:t>
      </w:r>
    </w:p>
    <w:p w14:paraId="28B8DCDA" w14:textId="77777777" w:rsidR="00CF3ABF" w:rsidRPr="00CF3ABF" w:rsidRDefault="00CF3ABF" w:rsidP="00CF3ABF">
      <w:pPr>
        <w:rPr>
          <w:szCs w:val="24"/>
        </w:rPr>
      </w:pPr>
      <w:r w:rsidRPr="00CF3ABF">
        <w:rPr>
          <w:szCs w:val="24"/>
        </w:rPr>
        <w:t>A heap was selected because the system does not need to arrange every financial record in a completely sorted order. Instead, it mainly needs to quickly identify the record that requires attention first. With a heap, the highest-priority item can be accessed in O(1) time, while inserting or removing an item takes O(log n) time. A heap can also be created from n items in O(n) time, making it efficient for managing large amounts of financial data.</w:t>
      </w:r>
    </w:p>
    <w:p w14:paraId="56FD5AA1" w14:textId="77777777" w:rsidR="00CF3ABF" w:rsidRPr="00CF3ABF" w:rsidRDefault="00CF3ABF" w:rsidP="00CF3ABF">
      <w:pPr>
        <w:rPr>
          <w:szCs w:val="24"/>
        </w:rPr>
      </w:pPr>
      <w:r w:rsidRPr="00CF3ABF">
        <w:rPr>
          <w:szCs w:val="24"/>
        </w:rPr>
        <w:t xml:space="preserve">However, finding a particular item in a heap may take O(n) time. Therefore, this structure is best suited for prioritizing financial records rather than performing general transaction searches. Java’s </w:t>
      </w:r>
      <w:proofErr w:type="spellStart"/>
      <w:r w:rsidRPr="00CF3ABF">
        <w:rPr>
          <w:szCs w:val="24"/>
        </w:rPr>
        <w:t>PriorityQueue</w:t>
      </w:r>
      <w:proofErr w:type="spellEnd"/>
      <w:r w:rsidRPr="00CF3ABF">
        <w:rPr>
          <w:szCs w:val="24"/>
        </w:rPr>
        <w:t xml:space="preserve"> works similarly, as it uses a priority heap and allows items to be arranged using either their natural order or a custom comparator (Oracle, n.d.).</w:t>
      </w:r>
    </w:p>
    <w:p w14:paraId="57149925" w14:textId="2FBDBB6D" w:rsidR="00CF3ABF" w:rsidRDefault="00CF3ABF" w:rsidP="003369C6">
      <w:pPr>
        <w:rPr>
          <w:szCs w:val="24"/>
        </w:rPr>
      </w:pPr>
      <w:r>
        <w:rPr>
          <w:noProof/>
        </w:rPr>
        <w:drawing>
          <wp:anchor distT="0" distB="0" distL="114300" distR="114300" simplePos="0" relativeHeight="251661312" behindDoc="0" locked="0" layoutInCell="1" allowOverlap="1" wp14:anchorId="1CCC07D0" wp14:editId="54D2D2E0">
            <wp:simplePos x="0" y="0"/>
            <wp:positionH relativeFrom="margin">
              <wp:align>center</wp:align>
            </wp:positionH>
            <wp:positionV relativeFrom="paragraph">
              <wp:posOffset>-3175</wp:posOffset>
            </wp:positionV>
            <wp:extent cx="5257800" cy="19856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p.png"/>
                    <pic:cNvPicPr/>
                  </pic:nvPicPr>
                  <pic:blipFill>
                    <a:blip r:embed="rId7">
                      <a:extLst>
                        <a:ext uri="{28A0092B-C50C-407E-A947-70E740481C1C}">
                          <a14:useLocalDpi xmlns:a14="http://schemas.microsoft.com/office/drawing/2010/main" val="0"/>
                        </a:ext>
                      </a:extLst>
                    </a:blip>
                    <a:stretch>
                      <a:fillRect/>
                    </a:stretch>
                  </pic:blipFill>
                  <pic:spPr>
                    <a:xfrm>
                      <a:off x="0" y="0"/>
                      <a:ext cx="5257800" cy="1985645"/>
                    </a:xfrm>
                    <a:prstGeom prst="rect">
                      <a:avLst/>
                    </a:prstGeom>
                  </pic:spPr>
                </pic:pic>
              </a:graphicData>
            </a:graphic>
          </wp:anchor>
        </w:drawing>
      </w:r>
    </w:p>
    <w:p w14:paraId="41473F28" w14:textId="77777777" w:rsidR="00CF3ABF" w:rsidRPr="00CF3ABF" w:rsidRDefault="00CF3ABF" w:rsidP="00CF3ABF">
      <w:pPr>
        <w:rPr>
          <w:szCs w:val="24"/>
        </w:rPr>
      </w:pPr>
    </w:p>
    <w:p w14:paraId="18650603" w14:textId="77777777" w:rsidR="00CF3ABF" w:rsidRPr="00CF3ABF" w:rsidRDefault="00CF3ABF" w:rsidP="00CF3ABF">
      <w:pPr>
        <w:rPr>
          <w:szCs w:val="24"/>
        </w:rPr>
      </w:pPr>
    </w:p>
    <w:p w14:paraId="1D5AC1AA" w14:textId="77777777" w:rsidR="00CF3ABF" w:rsidRPr="00CF3ABF" w:rsidRDefault="00CF3ABF" w:rsidP="00CF3ABF">
      <w:pPr>
        <w:rPr>
          <w:szCs w:val="24"/>
        </w:rPr>
      </w:pPr>
    </w:p>
    <w:p w14:paraId="2F972381" w14:textId="77777777" w:rsidR="00CF3ABF" w:rsidRPr="00CF3ABF" w:rsidRDefault="00CF3ABF" w:rsidP="00CF3ABF">
      <w:pPr>
        <w:rPr>
          <w:szCs w:val="24"/>
        </w:rPr>
      </w:pPr>
    </w:p>
    <w:p w14:paraId="48A764AC" w14:textId="77777777" w:rsidR="00CF3ABF" w:rsidRPr="00CF3ABF" w:rsidRDefault="00CF3ABF" w:rsidP="00CF3ABF">
      <w:pPr>
        <w:rPr>
          <w:szCs w:val="24"/>
        </w:rPr>
      </w:pPr>
    </w:p>
    <w:p w14:paraId="6E84F872" w14:textId="77777777" w:rsidR="00CF3ABF" w:rsidRPr="00CF3ABF" w:rsidRDefault="00CF3ABF" w:rsidP="00CF3ABF">
      <w:pPr>
        <w:rPr>
          <w:szCs w:val="24"/>
        </w:rPr>
      </w:pPr>
    </w:p>
    <w:p w14:paraId="12F71D10" w14:textId="5B4F624A" w:rsidR="00CF3ABF" w:rsidRPr="00CF3ABF" w:rsidRDefault="00CF3ABF" w:rsidP="00CF3ABF">
      <w:pPr>
        <w:rPr>
          <w:color w:val="000000"/>
          <w:szCs w:val="24"/>
        </w:rPr>
      </w:pPr>
      <w:r>
        <w:rPr>
          <w:color w:val="000000"/>
        </w:rPr>
        <w:tab/>
      </w:r>
      <w:r>
        <w:rPr>
          <w:color w:val="000000"/>
        </w:rPr>
        <w:tab/>
      </w:r>
      <w:r>
        <w:rPr>
          <w:color w:val="000000"/>
        </w:rPr>
        <w:tab/>
      </w:r>
      <w:r>
        <w:rPr>
          <w:color w:val="000000"/>
        </w:rPr>
        <w:tab/>
      </w:r>
      <w:r w:rsidRPr="00654DC5">
        <w:rPr>
          <w:szCs w:val="24"/>
        </w:rPr>
        <w:t>Figure 1</w:t>
      </w:r>
      <w:r w:rsidRPr="00654DC5">
        <w:rPr>
          <w:color w:val="000000"/>
          <w:szCs w:val="24"/>
        </w:rPr>
        <w:t xml:space="preserve">. Max-heap used to </w:t>
      </w:r>
      <w:proofErr w:type="spellStart"/>
      <w:r w:rsidRPr="00654DC5">
        <w:rPr>
          <w:color w:val="000000"/>
          <w:szCs w:val="24"/>
        </w:rPr>
        <w:t>prioritise</w:t>
      </w:r>
      <w:proofErr w:type="spellEnd"/>
      <w:r w:rsidRPr="00654DC5">
        <w:rPr>
          <w:color w:val="000000"/>
          <w:szCs w:val="24"/>
        </w:rPr>
        <w:t xml:space="preserve"> major expenses</w:t>
      </w:r>
    </w:p>
    <w:p w14:paraId="2872F9A7" w14:textId="76DF18EC" w:rsidR="00CF3ABF" w:rsidRDefault="00CF3ABF" w:rsidP="00CF3ABF">
      <w:pPr>
        <w:jc w:val="both"/>
        <w:rPr>
          <w:color w:val="000000"/>
        </w:rPr>
      </w:pPr>
      <w:r>
        <w:rPr>
          <w:color w:val="000000"/>
        </w:rPr>
        <w:t xml:space="preserve">Table </w:t>
      </w:r>
      <w:r w:rsidR="004379C3">
        <w:rPr>
          <w:color w:val="000000"/>
        </w:rPr>
        <w:t>3</w:t>
      </w:r>
      <w:r>
        <w:rPr>
          <w:color w:val="000000"/>
        </w:rPr>
        <w:t xml:space="preserve">. </w:t>
      </w:r>
      <w:r>
        <w:rPr>
          <w:color w:val="000000"/>
        </w:rPr>
        <w:t>Core operation complexity</w:t>
      </w:r>
    </w:p>
    <w:tbl>
      <w:tblPr>
        <w:tblStyle w:val="TableGrid"/>
        <w:tblW w:w="0" w:type="auto"/>
        <w:tblLook w:val="04A0" w:firstRow="1" w:lastRow="0" w:firstColumn="1" w:lastColumn="0" w:noHBand="0" w:noVBand="1"/>
      </w:tblPr>
      <w:tblGrid>
        <w:gridCol w:w="2515"/>
        <w:gridCol w:w="3060"/>
        <w:gridCol w:w="3775"/>
      </w:tblGrid>
      <w:tr w:rsidR="00CF3ABF" w:rsidRPr="003369C6" w14:paraId="6DF0ABE3" w14:textId="77777777" w:rsidTr="00885C8A">
        <w:trPr>
          <w:trHeight w:val="377"/>
        </w:trPr>
        <w:tc>
          <w:tcPr>
            <w:tcW w:w="2515" w:type="dxa"/>
          </w:tcPr>
          <w:p w14:paraId="05835B74" w14:textId="7F5FCEF7" w:rsidR="00CF3ABF" w:rsidRPr="009502B9" w:rsidRDefault="00CF3ABF" w:rsidP="00885C8A">
            <w:pPr>
              <w:jc w:val="center"/>
              <w:rPr>
                <w:b/>
                <w:bCs/>
                <w:color w:val="000000"/>
                <w:sz w:val="20"/>
                <w:szCs w:val="20"/>
              </w:rPr>
            </w:pPr>
            <w:r>
              <w:rPr>
                <w:b/>
                <w:bCs/>
                <w:color w:val="000000"/>
                <w:sz w:val="20"/>
                <w:szCs w:val="20"/>
              </w:rPr>
              <w:t>Operation</w:t>
            </w:r>
          </w:p>
        </w:tc>
        <w:tc>
          <w:tcPr>
            <w:tcW w:w="3060" w:type="dxa"/>
          </w:tcPr>
          <w:p w14:paraId="1B5835C7" w14:textId="4BE30C54" w:rsidR="00CF3ABF" w:rsidRPr="009502B9" w:rsidRDefault="00CF3ABF" w:rsidP="00885C8A">
            <w:pPr>
              <w:jc w:val="center"/>
              <w:rPr>
                <w:b/>
                <w:bCs/>
                <w:color w:val="000000"/>
                <w:sz w:val="20"/>
                <w:szCs w:val="20"/>
              </w:rPr>
            </w:pPr>
            <w:r>
              <w:rPr>
                <w:b/>
                <w:bCs/>
                <w:color w:val="000000"/>
                <w:sz w:val="20"/>
                <w:szCs w:val="20"/>
              </w:rPr>
              <w:t>Expected / typical</w:t>
            </w:r>
          </w:p>
        </w:tc>
        <w:tc>
          <w:tcPr>
            <w:tcW w:w="3775" w:type="dxa"/>
          </w:tcPr>
          <w:p w14:paraId="2213D575" w14:textId="50C2D01A" w:rsidR="00CF3ABF" w:rsidRPr="009502B9" w:rsidRDefault="00CF3ABF" w:rsidP="00885C8A">
            <w:pPr>
              <w:jc w:val="center"/>
              <w:rPr>
                <w:b/>
                <w:bCs/>
                <w:color w:val="000000"/>
                <w:sz w:val="20"/>
                <w:szCs w:val="20"/>
              </w:rPr>
            </w:pPr>
            <w:r>
              <w:rPr>
                <w:b/>
                <w:bCs/>
                <w:color w:val="000000"/>
                <w:sz w:val="20"/>
                <w:szCs w:val="20"/>
              </w:rPr>
              <w:t>Worst case</w:t>
            </w:r>
          </w:p>
        </w:tc>
      </w:tr>
      <w:tr w:rsidR="00CF3ABF" w:rsidRPr="003369C6" w14:paraId="6B1B48EF" w14:textId="77777777" w:rsidTr="00885C8A">
        <w:tc>
          <w:tcPr>
            <w:tcW w:w="2515" w:type="dxa"/>
            <w:vAlign w:val="center"/>
          </w:tcPr>
          <w:p w14:paraId="44FF211F" w14:textId="3E2952A8" w:rsidR="00CF3ABF" w:rsidRPr="009502B9" w:rsidRDefault="00CF3ABF" w:rsidP="00CF3ABF">
            <w:pPr>
              <w:jc w:val="both"/>
              <w:rPr>
                <w:color w:val="000000"/>
                <w:sz w:val="20"/>
                <w:szCs w:val="20"/>
              </w:rPr>
            </w:pPr>
            <w:r>
              <w:rPr>
                <w:color w:val="000000"/>
                <w:sz w:val="18"/>
              </w:rPr>
              <w:t>Peek highest priority</w:t>
            </w:r>
          </w:p>
        </w:tc>
        <w:tc>
          <w:tcPr>
            <w:tcW w:w="3060" w:type="dxa"/>
            <w:vAlign w:val="center"/>
          </w:tcPr>
          <w:p w14:paraId="0AA66D45" w14:textId="18DE23B5" w:rsidR="00CF3ABF" w:rsidRPr="009502B9" w:rsidRDefault="00CF3ABF" w:rsidP="00CF3ABF">
            <w:pPr>
              <w:jc w:val="both"/>
              <w:rPr>
                <w:color w:val="000000"/>
                <w:sz w:val="20"/>
                <w:szCs w:val="20"/>
              </w:rPr>
            </w:pPr>
            <w:r>
              <w:rPr>
                <w:color w:val="000000"/>
                <w:sz w:val="18"/>
              </w:rPr>
              <w:t>O(1)</w:t>
            </w:r>
          </w:p>
        </w:tc>
        <w:tc>
          <w:tcPr>
            <w:tcW w:w="3775" w:type="dxa"/>
            <w:vAlign w:val="center"/>
          </w:tcPr>
          <w:p w14:paraId="2DBA9CBA" w14:textId="05C0C3DE" w:rsidR="00CF3ABF" w:rsidRPr="009502B9" w:rsidRDefault="00CF3ABF" w:rsidP="00CF3ABF">
            <w:pPr>
              <w:jc w:val="both"/>
              <w:rPr>
                <w:color w:val="000000"/>
                <w:sz w:val="20"/>
                <w:szCs w:val="20"/>
              </w:rPr>
            </w:pPr>
            <w:r>
              <w:rPr>
                <w:color w:val="000000"/>
                <w:sz w:val="18"/>
              </w:rPr>
              <w:t>O(1)</w:t>
            </w:r>
          </w:p>
        </w:tc>
      </w:tr>
      <w:tr w:rsidR="00CF3ABF" w:rsidRPr="003369C6" w14:paraId="56EC7BFB" w14:textId="77777777" w:rsidTr="00885C8A">
        <w:tc>
          <w:tcPr>
            <w:tcW w:w="2515" w:type="dxa"/>
            <w:vAlign w:val="center"/>
          </w:tcPr>
          <w:p w14:paraId="10C9EFF7" w14:textId="1EBC921C" w:rsidR="00CF3ABF" w:rsidRPr="009502B9" w:rsidRDefault="00CF3ABF" w:rsidP="00CF3ABF">
            <w:pPr>
              <w:jc w:val="both"/>
              <w:rPr>
                <w:color w:val="000000"/>
                <w:sz w:val="20"/>
                <w:szCs w:val="20"/>
              </w:rPr>
            </w:pPr>
            <w:r>
              <w:rPr>
                <w:color w:val="000000"/>
                <w:sz w:val="18"/>
              </w:rPr>
              <w:t>Insert item</w:t>
            </w:r>
          </w:p>
        </w:tc>
        <w:tc>
          <w:tcPr>
            <w:tcW w:w="3060" w:type="dxa"/>
            <w:vAlign w:val="center"/>
          </w:tcPr>
          <w:p w14:paraId="2E078304" w14:textId="3CF3E463" w:rsidR="00CF3ABF" w:rsidRPr="009502B9" w:rsidRDefault="00CF3ABF" w:rsidP="00CF3ABF">
            <w:pPr>
              <w:jc w:val="both"/>
              <w:rPr>
                <w:color w:val="000000"/>
                <w:sz w:val="20"/>
                <w:szCs w:val="20"/>
              </w:rPr>
            </w:pPr>
            <w:r>
              <w:rPr>
                <w:color w:val="000000"/>
                <w:sz w:val="18"/>
              </w:rPr>
              <w:t>O(log n)</w:t>
            </w:r>
          </w:p>
        </w:tc>
        <w:tc>
          <w:tcPr>
            <w:tcW w:w="3775" w:type="dxa"/>
            <w:vAlign w:val="center"/>
          </w:tcPr>
          <w:p w14:paraId="7139F157" w14:textId="168D8CF1" w:rsidR="00CF3ABF" w:rsidRPr="009502B9" w:rsidRDefault="00CF3ABF" w:rsidP="00CF3ABF">
            <w:pPr>
              <w:jc w:val="both"/>
              <w:rPr>
                <w:color w:val="000000"/>
                <w:sz w:val="20"/>
                <w:szCs w:val="20"/>
              </w:rPr>
            </w:pPr>
            <w:r>
              <w:rPr>
                <w:color w:val="000000"/>
                <w:sz w:val="18"/>
              </w:rPr>
              <w:t>O(log n)</w:t>
            </w:r>
          </w:p>
        </w:tc>
      </w:tr>
      <w:tr w:rsidR="00CF3ABF" w:rsidRPr="003369C6" w14:paraId="2FE7D8CC" w14:textId="77777777" w:rsidTr="00885C8A">
        <w:tc>
          <w:tcPr>
            <w:tcW w:w="2515" w:type="dxa"/>
            <w:vAlign w:val="center"/>
          </w:tcPr>
          <w:p w14:paraId="495D433F" w14:textId="672E961B" w:rsidR="00CF3ABF" w:rsidRPr="009502B9" w:rsidRDefault="00CF3ABF" w:rsidP="00CF3ABF">
            <w:pPr>
              <w:jc w:val="both"/>
              <w:rPr>
                <w:color w:val="000000"/>
                <w:sz w:val="20"/>
                <w:szCs w:val="20"/>
              </w:rPr>
            </w:pPr>
            <w:r>
              <w:rPr>
                <w:color w:val="000000"/>
                <w:sz w:val="18"/>
              </w:rPr>
              <w:t>Remove maximum</w:t>
            </w:r>
          </w:p>
        </w:tc>
        <w:tc>
          <w:tcPr>
            <w:tcW w:w="3060" w:type="dxa"/>
            <w:vAlign w:val="center"/>
          </w:tcPr>
          <w:p w14:paraId="19E9936B" w14:textId="476748A5" w:rsidR="00CF3ABF" w:rsidRPr="009502B9" w:rsidRDefault="00CF3ABF" w:rsidP="00CF3ABF">
            <w:pPr>
              <w:jc w:val="both"/>
              <w:rPr>
                <w:color w:val="000000"/>
                <w:sz w:val="20"/>
                <w:szCs w:val="20"/>
              </w:rPr>
            </w:pPr>
            <w:r>
              <w:rPr>
                <w:color w:val="000000"/>
                <w:sz w:val="18"/>
              </w:rPr>
              <w:t>O(log n)</w:t>
            </w:r>
          </w:p>
        </w:tc>
        <w:tc>
          <w:tcPr>
            <w:tcW w:w="3775" w:type="dxa"/>
            <w:vAlign w:val="center"/>
          </w:tcPr>
          <w:p w14:paraId="30C926F2" w14:textId="14A63C00" w:rsidR="00CF3ABF" w:rsidRPr="009502B9" w:rsidRDefault="00CF3ABF" w:rsidP="00CF3ABF">
            <w:pPr>
              <w:jc w:val="both"/>
              <w:rPr>
                <w:color w:val="000000"/>
                <w:sz w:val="20"/>
                <w:szCs w:val="20"/>
              </w:rPr>
            </w:pPr>
            <w:r>
              <w:rPr>
                <w:color w:val="000000"/>
                <w:sz w:val="18"/>
              </w:rPr>
              <w:t>O(log n)</w:t>
            </w:r>
          </w:p>
        </w:tc>
      </w:tr>
      <w:tr w:rsidR="00CF3ABF" w:rsidRPr="003369C6" w14:paraId="6B1F00B1" w14:textId="77777777" w:rsidTr="00885C8A">
        <w:tc>
          <w:tcPr>
            <w:tcW w:w="2515" w:type="dxa"/>
            <w:vAlign w:val="center"/>
          </w:tcPr>
          <w:p w14:paraId="4E7D2A41" w14:textId="116A1D8B" w:rsidR="00CF3ABF" w:rsidRDefault="00CF3ABF" w:rsidP="00CF3ABF">
            <w:pPr>
              <w:jc w:val="both"/>
              <w:rPr>
                <w:color w:val="000000"/>
                <w:sz w:val="18"/>
              </w:rPr>
            </w:pPr>
            <w:r>
              <w:rPr>
                <w:color w:val="000000"/>
                <w:sz w:val="18"/>
              </w:rPr>
              <w:lastRenderedPageBreak/>
              <w:t>Build heap</w:t>
            </w:r>
          </w:p>
        </w:tc>
        <w:tc>
          <w:tcPr>
            <w:tcW w:w="3060" w:type="dxa"/>
            <w:vAlign w:val="center"/>
          </w:tcPr>
          <w:p w14:paraId="32CAE5F7" w14:textId="2EFC0B6E" w:rsidR="00CF3ABF" w:rsidRDefault="00CF3ABF" w:rsidP="00CF3ABF">
            <w:pPr>
              <w:jc w:val="both"/>
              <w:rPr>
                <w:color w:val="000000"/>
                <w:sz w:val="18"/>
              </w:rPr>
            </w:pPr>
            <w:r>
              <w:rPr>
                <w:color w:val="000000"/>
                <w:sz w:val="18"/>
              </w:rPr>
              <w:t>O(n)</w:t>
            </w:r>
          </w:p>
        </w:tc>
        <w:tc>
          <w:tcPr>
            <w:tcW w:w="3775" w:type="dxa"/>
            <w:vAlign w:val="center"/>
          </w:tcPr>
          <w:p w14:paraId="2CE51337" w14:textId="164F3BB4" w:rsidR="00CF3ABF" w:rsidRDefault="00CF3ABF" w:rsidP="00CF3ABF">
            <w:pPr>
              <w:jc w:val="both"/>
              <w:rPr>
                <w:color w:val="000000"/>
                <w:sz w:val="18"/>
              </w:rPr>
            </w:pPr>
            <w:r>
              <w:rPr>
                <w:color w:val="000000"/>
                <w:sz w:val="18"/>
              </w:rPr>
              <w:t>O(n)</w:t>
            </w:r>
          </w:p>
        </w:tc>
      </w:tr>
    </w:tbl>
    <w:p w14:paraId="442159BA" w14:textId="05730427" w:rsidR="00CF3ABF" w:rsidRDefault="00CF3ABF" w:rsidP="00CF3ABF">
      <w:pPr>
        <w:tabs>
          <w:tab w:val="left" w:pos="5657"/>
        </w:tabs>
        <w:rPr>
          <w:szCs w:val="24"/>
        </w:rPr>
      </w:pPr>
    </w:p>
    <w:p w14:paraId="59D2DFA4" w14:textId="79DB4A42" w:rsidR="003C6331" w:rsidRDefault="003C6331" w:rsidP="00CF3ABF">
      <w:pPr>
        <w:tabs>
          <w:tab w:val="left" w:pos="5657"/>
        </w:tabs>
        <w:rPr>
          <w:b/>
          <w:bCs/>
          <w:sz w:val="28"/>
          <w:szCs w:val="28"/>
        </w:rPr>
      </w:pPr>
      <w:r>
        <w:rPr>
          <w:b/>
          <w:bCs/>
          <w:sz w:val="28"/>
          <w:szCs w:val="28"/>
        </w:rPr>
        <w:t>7</w:t>
      </w:r>
      <w:r w:rsidRPr="00CF3ABF">
        <w:rPr>
          <w:b/>
          <w:bCs/>
          <w:sz w:val="28"/>
          <w:szCs w:val="28"/>
        </w:rPr>
        <w:t xml:space="preserve">. </w:t>
      </w:r>
      <w:r>
        <w:rPr>
          <w:b/>
          <w:bCs/>
          <w:sz w:val="28"/>
          <w:szCs w:val="28"/>
        </w:rPr>
        <w:t xml:space="preserve">Novel Features </w:t>
      </w:r>
    </w:p>
    <w:p w14:paraId="757A3FDE" w14:textId="77777777" w:rsidR="003C6331" w:rsidRPr="003C6331" w:rsidRDefault="003C6331" w:rsidP="004379C3">
      <w:pPr>
        <w:pStyle w:val="ListBullet"/>
        <w:numPr>
          <w:ilvl w:val="0"/>
          <w:numId w:val="0"/>
        </w:numPr>
        <w:tabs>
          <w:tab w:val="num" w:pos="360"/>
        </w:tabs>
        <w:spacing w:after="40"/>
        <w:ind w:left="403"/>
        <w:rPr>
          <w:szCs w:val="24"/>
        </w:rPr>
      </w:pPr>
      <w:r w:rsidRPr="003C6331">
        <w:rPr>
          <w:color w:val="000000"/>
          <w:szCs w:val="24"/>
        </w:rPr>
        <w:t>Top-k Expense Radar, which shows the transactions that may have the greatest immediate effect on the user's finances.</w:t>
      </w:r>
    </w:p>
    <w:p w14:paraId="6DF12DEB" w14:textId="77777777" w:rsidR="003C6331" w:rsidRPr="003C6331" w:rsidRDefault="003C6331" w:rsidP="004379C3">
      <w:pPr>
        <w:pStyle w:val="ListBullet"/>
        <w:numPr>
          <w:ilvl w:val="0"/>
          <w:numId w:val="0"/>
        </w:numPr>
        <w:tabs>
          <w:tab w:val="num" w:pos="360"/>
        </w:tabs>
        <w:spacing w:after="40"/>
        <w:ind w:left="403"/>
        <w:rPr>
          <w:szCs w:val="24"/>
        </w:rPr>
      </w:pPr>
      <w:r w:rsidRPr="003C6331">
        <w:rPr>
          <w:color w:val="000000"/>
          <w:szCs w:val="24"/>
        </w:rPr>
        <w:t xml:space="preserve">Adaptive Alert Priority, which considers the amount, due-date proximity and </w:t>
      </w:r>
      <w:proofErr w:type="spellStart"/>
      <w:r w:rsidRPr="003C6331">
        <w:rPr>
          <w:color w:val="000000"/>
          <w:szCs w:val="24"/>
        </w:rPr>
        <w:t>behaviour</w:t>
      </w:r>
      <w:proofErr w:type="spellEnd"/>
      <w:r w:rsidRPr="003C6331">
        <w:rPr>
          <w:color w:val="000000"/>
          <w:szCs w:val="24"/>
        </w:rPr>
        <w:t xml:space="preserve"> risk of each alert.</w:t>
      </w:r>
    </w:p>
    <w:p w14:paraId="587B7D64" w14:textId="77777777" w:rsidR="003C6331" w:rsidRPr="003C6331" w:rsidRDefault="003C6331" w:rsidP="004379C3">
      <w:pPr>
        <w:pStyle w:val="ListBullet"/>
        <w:numPr>
          <w:ilvl w:val="0"/>
          <w:numId w:val="0"/>
        </w:numPr>
        <w:tabs>
          <w:tab w:val="num" w:pos="360"/>
        </w:tabs>
        <w:spacing w:after="40"/>
        <w:ind w:left="403"/>
        <w:rPr>
          <w:szCs w:val="24"/>
        </w:rPr>
      </w:pPr>
      <w:r w:rsidRPr="003C6331">
        <w:rPr>
          <w:color w:val="000000"/>
          <w:szCs w:val="24"/>
        </w:rPr>
        <w:t>What-if Budget Rescue, which updates the alert priorities after the user tries a possible spending reduction.</w:t>
      </w:r>
    </w:p>
    <w:p w14:paraId="3CA8F8C0" w14:textId="67CC01A1" w:rsidR="003C6331" w:rsidRPr="003C6331" w:rsidRDefault="003C6331" w:rsidP="003C6331">
      <w:pPr>
        <w:pStyle w:val="ListBullet"/>
        <w:numPr>
          <w:ilvl w:val="0"/>
          <w:numId w:val="0"/>
        </w:numPr>
        <w:rPr>
          <w:b/>
          <w:bCs/>
          <w:sz w:val="28"/>
          <w:szCs w:val="28"/>
        </w:rPr>
      </w:pPr>
      <w:r w:rsidRPr="003C6331">
        <w:rPr>
          <w:b/>
          <w:bCs/>
          <w:sz w:val="28"/>
          <w:szCs w:val="28"/>
        </w:rPr>
        <w:t>8.</w:t>
      </w:r>
      <w:r w:rsidR="004379C3">
        <w:rPr>
          <w:b/>
          <w:bCs/>
          <w:sz w:val="28"/>
          <w:szCs w:val="28"/>
        </w:rPr>
        <w:t xml:space="preserve"> </w:t>
      </w:r>
      <w:r w:rsidRPr="003C6331">
        <w:rPr>
          <w:b/>
          <w:bCs/>
          <w:sz w:val="28"/>
          <w:szCs w:val="28"/>
        </w:rPr>
        <w:t xml:space="preserve">Technologies Used </w:t>
      </w:r>
    </w:p>
    <w:p w14:paraId="4AE1A155" w14:textId="7DBD0254" w:rsidR="003C6331" w:rsidRDefault="003C6331" w:rsidP="003C6331">
      <w:pPr>
        <w:jc w:val="both"/>
        <w:rPr>
          <w:color w:val="000000"/>
        </w:rPr>
      </w:pPr>
      <w:r>
        <w:rPr>
          <w:color w:val="000000"/>
        </w:rPr>
        <w:t xml:space="preserve">I plan to develop the prototype in Java using </w:t>
      </w:r>
      <w:proofErr w:type="spellStart"/>
      <w:r>
        <w:rPr>
          <w:color w:val="000000"/>
        </w:rPr>
        <w:t>ExpenseItem</w:t>
      </w:r>
      <w:proofErr w:type="spellEnd"/>
      <w:r>
        <w:rPr>
          <w:color w:val="000000"/>
        </w:rPr>
        <w:t xml:space="preserve">, </w:t>
      </w:r>
      <w:proofErr w:type="spellStart"/>
      <w:r>
        <w:rPr>
          <w:color w:val="000000"/>
        </w:rPr>
        <w:t>FinancialAlert</w:t>
      </w:r>
      <w:proofErr w:type="spellEnd"/>
      <w:r>
        <w:rPr>
          <w:color w:val="000000"/>
        </w:rPr>
        <w:t xml:space="preserve"> and </w:t>
      </w:r>
      <w:proofErr w:type="spellStart"/>
      <w:r>
        <w:rPr>
          <w:color w:val="000000"/>
        </w:rPr>
        <w:t>MaxHeap</w:t>
      </w:r>
      <w:proofErr w:type="spellEnd"/>
      <w:r>
        <w:rPr>
          <w:color w:val="000000"/>
        </w:rPr>
        <w:t xml:space="preserve"> classes together with a comparator-based priority score. A JavaFX or Swing interface can display the alerts in ranked order. JSON or CSV files can store the test data, while JUnit can check that the heap property remains correct after every insertion and removal. Java's </w:t>
      </w:r>
      <w:proofErr w:type="spellStart"/>
      <w:r>
        <w:rPr>
          <w:color w:val="000000"/>
        </w:rPr>
        <w:t>PriorityQueue</w:t>
      </w:r>
      <w:proofErr w:type="spellEnd"/>
      <w:r>
        <w:rPr>
          <w:color w:val="000000"/>
        </w:rPr>
        <w:t xml:space="preserve"> can be used for comparison, but building a custom array-based heap makes the parent and child indices, as well as the sift operations, easier to explain during the viva.</w:t>
      </w:r>
    </w:p>
    <w:p w14:paraId="0095C03C" w14:textId="6DA3C6D6" w:rsidR="003C6331" w:rsidRDefault="003C6331" w:rsidP="003C6331">
      <w:pPr>
        <w:jc w:val="both"/>
        <w:rPr>
          <w:color w:val="000000"/>
        </w:rPr>
      </w:pPr>
    </w:p>
    <w:p w14:paraId="4FD40D5F" w14:textId="6CBCC13B" w:rsidR="003C6331" w:rsidRDefault="003C6331" w:rsidP="003C6331">
      <w:pPr>
        <w:pStyle w:val="ListBullet"/>
        <w:numPr>
          <w:ilvl w:val="0"/>
          <w:numId w:val="0"/>
        </w:numPr>
        <w:rPr>
          <w:b/>
          <w:bCs/>
          <w:sz w:val="28"/>
          <w:szCs w:val="28"/>
        </w:rPr>
      </w:pPr>
      <w:r>
        <w:rPr>
          <w:b/>
          <w:bCs/>
          <w:sz w:val="28"/>
          <w:szCs w:val="28"/>
        </w:rPr>
        <w:t>9</w:t>
      </w:r>
      <w:r w:rsidRPr="003C6331">
        <w:rPr>
          <w:b/>
          <w:bCs/>
          <w:sz w:val="28"/>
          <w:szCs w:val="28"/>
        </w:rPr>
        <w:t>.</w:t>
      </w:r>
      <w:r w:rsidR="004379C3">
        <w:rPr>
          <w:b/>
          <w:bCs/>
          <w:sz w:val="28"/>
          <w:szCs w:val="28"/>
        </w:rPr>
        <w:t xml:space="preserve"> </w:t>
      </w:r>
      <w:r>
        <w:rPr>
          <w:b/>
          <w:bCs/>
          <w:sz w:val="28"/>
          <w:szCs w:val="28"/>
        </w:rPr>
        <w:t>Selling</w:t>
      </w:r>
      <w:r w:rsidRPr="003C6331">
        <w:rPr>
          <w:b/>
          <w:bCs/>
          <w:sz w:val="28"/>
          <w:szCs w:val="28"/>
        </w:rPr>
        <w:t xml:space="preserve"> </w:t>
      </w:r>
      <w:r>
        <w:rPr>
          <w:b/>
          <w:bCs/>
          <w:sz w:val="28"/>
          <w:szCs w:val="28"/>
        </w:rPr>
        <w:t>Point of the Application</w:t>
      </w:r>
    </w:p>
    <w:p w14:paraId="427F4E51" w14:textId="77777777" w:rsidR="003C6331" w:rsidRDefault="003C6331" w:rsidP="004379C3">
      <w:pPr>
        <w:pStyle w:val="ListBullet"/>
        <w:numPr>
          <w:ilvl w:val="0"/>
          <w:numId w:val="0"/>
        </w:numPr>
        <w:tabs>
          <w:tab w:val="num" w:pos="360"/>
        </w:tabs>
        <w:spacing w:after="40"/>
        <w:ind w:left="720" w:hanging="360"/>
      </w:pPr>
      <w:r>
        <w:rPr>
          <w:color w:val="000000"/>
        </w:rPr>
        <w:t>Helps users take action instead of only storing transactions.</w:t>
      </w:r>
    </w:p>
    <w:p w14:paraId="28EC3F09" w14:textId="77777777" w:rsidR="003C6331" w:rsidRDefault="003C6331" w:rsidP="004379C3">
      <w:pPr>
        <w:pStyle w:val="ListBullet"/>
        <w:numPr>
          <w:ilvl w:val="0"/>
          <w:numId w:val="0"/>
        </w:numPr>
        <w:tabs>
          <w:tab w:val="num" w:pos="360"/>
        </w:tabs>
        <w:spacing w:after="40"/>
        <w:ind w:left="720" w:hanging="360"/>
      </w:pPr>
      <w:r>
        <w:rPr>
          <w:color w:val="000000"/>
        </w:rPr>
        <w:t>Gives clear reasons for every alert and Financial Health Score.</w:t>
      </w:r>
    </w:p>
    <w:p w14:paraId="0A3B0C4C" w14:textId="77777777" w:rsidR="003C6331" w:rsidRDefault="003C6331" w:rsidP="004379C3">
      <w:pPr>
        <w:pStyle w:val="ListBullet"/>
        <w:numPr>
          <w:ilvl w:val="0"/>
          <w:numId w:val="0"/>
        </w:numPr>
        <w:tabs>
          <w:tab w:val="num" w:pos="360"/>
        </w:tabs>
        <w:spacing w:after="40"/>
        <w:ind w:left="720" w:hanging="360"/>
      </w:pPr>
      <w:r>
        <w:rPr>
          <w:color w:val="000000"/>
        </w:rPr>
        <w:t>Designed as a free and educational tool for students and young adults.</w:t>
      </w:r>
    </w:p>
    <w:p w14:paraId="6510CD10" w14:textId="165372CA" w:rsidR="003C6331" w:rsidRPr="003C6331" w:rsidRDefault="003C6331" w:rsidP="004379C3">
      <w:pPr>
        <w:pStyle w:val="ListBullet"/>
        <w:numPr>
          <w:ilvl w:val="0"/>
          <w:numId w:val="0"/>
        </w:numPr>
        <w:ind w:left="720" w:hanging="360"/>
        <w:rPr>
          <w:b/>
          <w:bCs/>
          <w:sz w:val="28"/>
          <w:szCs w:val="28"/>
        </w:rPr>
      </w:pPr>
      <w:r>
        <w:t>Uses a modular design to demonstrate a practical data-structure use case</w:t>
      </w:r>
    </w:p>
    <w:p w14:paraId="0A556C19" w14:textId="77777777" w:rsidR="004379C3" w:rsidRPr="004379C3" w:rsidRDefault="004379C3" w:rsidP="004379C3">
      <w:pPr>
        <w:jc w:val="both"/>
        <w:rPr>
          <w:b/>
          <w:bCs/>
          <w:sz w:val="28"/>
          <w:szCs w:val="28"/>
        </w:rPr>
      </w:pPr>
      <w:r w:rsidRPr="004379C3">
        <w:rPr>
          <w:b/>
          <w:bCs/>
          <w:sz w:val="28"/>
          <w:szCs w:val="28"/>
        </w:rPr>
        <w:t>10. Individual Reflection</w:t>
      </w:r>
    </w:p>
    <w:p w14:paraId="0A20A858" w14:textId="77777777" w:rsidR="004379C3" w:rsidRPr="004379C3" w:rsidRDefault="004379C3" w:rsidP="004379C3">
      <w:pPr>
        <w:jc w:val="both"/>
        <w:rPr>
          <w:b/>
          <w:bCs/>
          <w:szCs w:val="24"/>
        </w:rPr>
      </w:pPr>
      <w:r w:rsidRPr="004379C3">
        <w:rPr>
          <w:b/>
          <w:bCs/>
          <w:szCs w:val="24"/>
        </w:rPr>
        <w:t>Learning Journey</w:t>
      </w:r>
    </w:p>
    <w:p w14:paraId="21E6E05B" w14:textId="77777777" w:rsidR="004379C3" w:rsidRPr="004379C3" w:rsidRDefault="004379C3" w:rsidP="004379C3">
      <w:pPr>
        <w:jc w:val="both"/>
        <w:rPr>
          <w:szCs w:val="24"/>
        </w:rPr>
      </w:pPr>
      <w:r w:rsidRPr="004379C3">
        <w:rPr>
          <w:szCs w:val="24"/>
        </w:rPr>
        <w:t>Working on Wealthy Minds is helping me understand how heaps can be used in a real system. I am responsible for designing the financial priority formula and developing the array-based max-heap, including insert, peek, extract-max, sift-up, and sift-down. During this process, I have learned that the largest expense is not always the most urgent, so several factors need to be considered when assigning priority.</w:t>
      </w:r>
    </w:p>
    <w:p w14:paraId="3139D93A" w14:textId="77777777" w:rsidR="004379C3" w:rsidRPr="004379C3" w:rsidRDefault="004379C3" w:rsidP="004379C3">
      <w:pPr>
        <w:jc w:val="both"/>
        <w:rPr>
          <w:szCs w:val="24"/>
        </w:rPr>
      </w:pPr>
      <w:r w:rsidRPr="004379C3">
        <w:rPr>
          <w:szCs w:val="24"/>
        </w:rPr>
        <w:lastRenderedPageBreak/>
        <w:t>Key Takeaways</w:t>
      </w:r>
    </w:p>
    <w:p w14:paraId="134F5B91" w14:textId="77777777" w:rsidR="004379C3" w:rsidRPr="004379C3" w:rsidRDefault="004379C3" w:rsidP="004379C3">
      <w:pPr>
        <w:numPr>
          <w:ilvl w:val="0"/>
          <w:numId w:val="12"/>
        </w:numPr>
        <w:jc w:val="both"/>
        <w:rPr>
          <w:szCs w:val="24"/>
        </w:rPr>
      </w:pPr>
      <w:r w:rsidRPr="004379C3">
        <w:rPr>
          <w:szCs w:val="24"/>
        </w:rPr>
        <w:t>Heap Operations: I am improving my understanding of max-heap operations.</w:t>
      </w:r>
    </w:p>
    <w:p w14:paraId="667886D1" w14:textId="77777777" w:rsidR="004379C3" w:rsidRPr="004379C3" w:rsidRDefault="004379C3" w:rsidP="004379C3">
      <w:pPr>
        <w:numPr>
          <w:ilvl w:val="0"/>
          <w:numId w:val="12"/>
        </w:numPr>
        <w:jc w:val="both"/>
        <w:rPr>
          <w:szCs w:val="24"/>
        </w:rPr>
      </w:pPr>
      <w:r w:rsidRPr="004379C3">
        <w:rPr>
          <w:szCs w:val="24"/>
        </w:rPr>
        <w:t>Priority Rules: I have learned how to compare expenses using both amount and urgency.</w:t>
      </w:r>
    </w:p>
    <w:p w14:paraId="38D8E228" w14:textId="77777777" w:rsidR="004379C3" w:rsidRPr="004379C3" w:rsidRDefault="004379C3" w:rsidP="004379C3">
      <w:pPr>
        <w:numPr>
          <w:ilvl w:val="0"/>
          <w:numId w:val="12"/>
        </w:numPr>
        <w:jc w:val="both"/>
        <w:rPr>
          <w:szCs w:val="24"/>
        </w:rPr>
      </w:pPr>
      <w:r w:rsidRPr="004379C3">
        <w:rPr>
          <w:szCs w:val="24"/>
        </w:rPr>
        <w:t>Testing: I now understand the importance of testing equal priorities, repeated removals, and empty queues.</w:t>
      </w:r>
    </w:p>
    <w:p w14:paraId="7368F763" w14:textId="77777777" w:rsidR="004379C3" w:rsidRPr="004379C3" w:rsidRDefault="004379C3" w:rsidP="004379C3">
      <w:pPr>
        <w:jc w:val="both"/>
        <w:rPr>
          <w:szCs w:val="24"/>
        </w:rPr>
      </w:pPr>
      <w:r w:rsidRPr="004379C3">
        <w:rPr>
          <w:szCs w:val="24"/>
        </w:rPr>
        <w:t>Development Process</w:t>
      </w:r>
    </w:p>
    <w:p w14:paraId="1CE78F85" w14:textId="77777777" w:rsidR="004379C3" w:rsidRPr="004379C3" w:rsidRDefault="004379C3" w:rsidP="004379C3">
      <w:pPr>
        <w:jc w:val="both"/>
        <w:rPr>
          <w:szCs w:val="24"/>
        </w:rPr>
      </w:pPr>
      <w:r w:rsidRPr="004379C3">
        <w:rPr>
          <w:szCs w:val="24"/>
        </w:rPr>
        <w:t>I started by defining the priority formula and comparison rules. I am now implementing the heap operations step by step and testing them with different financial records. This approach is making the code easier to understand and debug.</w:t>
      </w:r>
    </w:p>
    <w:p w14:paraId="7A79B336" w14:textId="77777777" w:rsidR="004379C3" w:rsidRPr="004379C3" w:rsidRDefault="004379C3" w:rsidP="004379C3">
      <w:pPr>
        <w:jc w:val="both"/>
        <w:rPr>
          <w:szCs w:val="24"/>
        </w:rPr>
      </w:pPr>
      <w:r w:rsidRPr="004379C3">
        <w:rPr>
          <w:szCs w:val="24"/>
        </w:rPr>
        <w:t>Challenges &amp; How I Am Solving Them</w:t>
      </w:r>
    </w:p>
    <w:p w14:paraId="29DD0CEA" w14:textId="77777777" w:rsidR="004379C3" w:rsidRPr="004379C3" w:rsidRDefault="004379C3" w:rsidP="004379C3">
      <w:pPr>
        <w:numPr>
          <w:ilvl w:val="0"/>
          <w:numId w:val="13"/>
        </w:numPr>
        <w:jc w:val="both"/>
        <w:rPr>
          <w:szCs w:val="24"/>
        </w:rPr>
      </w:pPr>
      <w:r w:rsidRPr="004379C3">
        <w:rPr>
          <w:szCs w:val="24"/>
        </w:rPr>
        <w:t>Amount vs. Urgency: I am creating a comparator that considers several priority factors.</w:t>
      </w:r>
    </w:p>
    <w:p w14:paraId="20452EDF" w14:textId="77777777" w:rsidR="004379C3" w:rsidRPr="004379C3" w:rsidRDefault="004379C3" w:rsidP="004379C3">
      <w:pPr>
        <w:numPr>
          <w:ilvl w:val="0"/>
          <w:numId w:val="13"/>
        </w:numPr>
        <w:jc w:val="both"/>
        <w:rPr>
          <w:szCs w:val="24"/>
        </w:rPr>
      </w:pPr>
      <w:r w:rsidRPr="004379C3">
        <w:rPr>
          <w:szCs w:val="24"/>
        </w:rPr>
        <w:t>Maintaining the Heap: I am using sift-up and sift-down to maintain the heap after insertions and removals.</w:t>
      </w:r>
    </w:p>
    <w:p w14:paraId="1923EDE4" w14:textId="77777777" w:rsidR="004379C3" w:rsidRPr="004379C3" w:rsidRDefault="004379C3" w:rsidP="004379C3">
      <w:pPr>
        <w:numPr>
          <w:ilvl w:val="0"/>
          <w:numId w:val="13"/>
        </w:numPr>
        <w:jc w:val="both"/>
        <w:rPr>
          <w:szCs w:val="24"/>
        </w:rPr>
      </w:pPr>
      <w:r w:rsidRPr="004379C3">
        <w:rPr>
          <w:szCs w:val="24"/>
        </w:rPr>
        <w:t>Search Limitation: Since searching takes O(n), I am keeping the heap focused on ranking expenses and scheduling alerts.</w:t>
      </w:r>
    </w:p>
    <w:p w14:paraId="126A053E" w14:textId="77777777" w:rsidR="004379C3" w:rsidRPr="004379C3" w:rsidRDefault="004379C3" w:rsidP="004379C3">
      <w:pPr>
        <w:jc w:val="both"/>
        <w:rPr>
          <w:szCs w:val="24"/>
        </w:rPr>
      </w:pPr>
      <w:r w:rsidRPr="004379C3">
        <w:rPr>
          <w:szCs w:val="24"/>
        </w:rPr>
        <w:t>Repository Links</w:t>
      </w:r>
    </w:p>
    <w:p w14:paraId="0857E4F5" w14:textId="77777777" w:rsidR="004379C3" w:rsidRPr="004379C3" w:rsidRDefault="004379C3" w:rsidP="004379C3">
      <w:pPr>
        <w:numPr>
          <w:ilvl w:val="0"/>
          <w:numId w:val="14"/>
        </w:numPr>
        <w:jc w:val="both"/>
        <w:rPr>
          <w:szCs w:val="24"/>
        </w:rPr>
      </w:pPr>
      <w:r w:rsidRPr="004379C3">
        <w:rPr>
          <w:szCs w:val="24"/>
        </w:rPr>
        <w:t xml:space="preserve">GitHub Profile: </w:t>
      </w:r>
      <w:hyperlink r:id="rId8" w:history="1">
        <w:r w:rsidRPr="004379C3">
          <w:rPr>
            <w:rStyle w:val="Hyperlink"/>
            <w:szCs w:val="24"/>
          </w:rPr>
          <w:t>chethana0307</w:t>
        </w:r>
      </w:hyperlink>
    </w:p>
    <w:p w14:paraId="2EF73EC8" w14:textId="77777777" w:rsidR="004379C3" w:rsidRPr="004379C3" w:rsidRDefault="004379C3" w:rsidP="004379C3">
      <w:pPr>
        <w:numPr>
          <w:ilvl w:val="0"/>
          <w:numId w:val="14"/>
        </w:numPr>
        <w:jc w:val="both"/>
        <w:rPr>
          <w:b/>
          <w:bCs/>
          <w:sz w:val="28"/>
          <w:szCs w:val="28"/>
        </w:rPr>
      </w:pPr>
      <w:r w:rsidRPr="004379C3">
        <w:rPr>
          <w:szCs w:val="24"/>
        </w:rPr>
        <w:t xml:space="preserve">GitHub Repository: </w:t>
      </w:r>
      <w:hyperlink r:id="rId9" w:history="1">
        <w:r w:rsidRPr="004379C3">
          <w:rPr>
            <w:rStyle w:val="Hyperlink"/>
            <w:szCs w:val="24"/>
          </w:rPr>
          <w:t>Wealthy Minds</w:t>
        </w:r>
      </w:hyperlink>
    </w:p>
    <w:p w14:paraId="68D8C77D" w14:textId="77777777" w:rsidR="00F2338D" w:rsidRDefault="00F2338D" w:rsidP="00F2338D">
      <w:pPr>
        <w:jc w:val="both"/>
        <w:rPr>
          <w:b/>
          <w:bCs/>
          <w:sz w:val="28"/>
          <w:szCs w:val="28"/>
        </w:rPr>
      </w:pPr>
    </w:p>
    <w:p w14:paraId="6CEA9864" w14:textId="49B97446" w:rsidR="00F2338D" w:rsidRPr="00F2338D" w:rsidRDefault="00F2338D" w:rsidP="00F2338D">
      <w:pPr>
        <w:jc w:val="both"/>
        <w:rPr>
          <w:b/>
          <w:bCs/>
          <w:sz w:val="28"/>
          <w:szCs w:val="28"/>
        </w:rPr>
      </w:pPr>
      <w:r w:rsidRPr="00F2338D">
        <w:rPr>
          <w:b/>
          <w:bCs/>
          <w:sz w:val="28"/>
          <w:szCs w:val="28"/>
        </w:rPr>
        <w:t>1</w:t>
      </w:r>
      <w:r>
        <w:rPr>
          <w:b/>
          <w:bCs/>
          <w:sz w:val="28"/>
          <w:szCs w:val="28"/>
        </w:rPr>
        <w:t>1</w:t>
      </w:r>
      <w:r w:rsidRPr="00F2338D">
        <w:rPr>
          <w:b/>
          <w:bCs/>
          <w:sz w:val="28"/>
          <w:szCs w:val="28"/>
        </w:rPr>
        <w:t xml:space="preserve">. </w:t>
      </w:r>
      <w:r>
        <w:rPr>
          <w:b/>
          <w:bCs/>
          <w:sz w:val="28"/>
          <w:szCs w:val="28"/>
        </w:rPr>
        <w:t xml:space="preserve">Conclusion </w:t>
      </w:r>
    </w:p>
    <w:p w14:paraId="0133840B" w14:textId="6407B764" w:rsidR="003C6331" w:rsidRDefault="00F2338D" w:rsidP="00CF3ABF">
      <w:pPr>
        <w:tabs>
          <w:tab w:val="left" w:pos="5657"/>
        </w:tabs>
        <w:rPr>
          <w:color w:val="000000"/>
        </w:rPr>
      </w:pPr>
      <w:r>
        <w:rPr>
          <w:color w:val="000000"/>
        </w:rPr>
        <w:t xml:space="preserve">Overall, the heap module shows how choosing the right data structure can improve a real feature in a financial application. It gives Wealthy Minds an efficient and understandable way to turn raw records into ranked expenses and alerts. The module is also simple enough to implement, test and explain during the viva. At the same time, its limitation for arbitrary searching is clearly </w:t>
      </w:r>
      <w:proofErr w:type="spellStart"/>
      <w:r>
        <w:rPr>
          <w:color w:val="000000"/>
        </w:rPr>
        <w:t>recognised</w:t>
      </w:r>
      <w:proofErr w:type="spellEnd"/>
      <w:r>
        <w:rPr>
          <w:color w:val="000000"/>
        </w:rPr>
        <w:t xml:space="preserve">, which keeps the performance claims realistic and leaves room for future improvement. When combined with the prediction, scoring and recommendation features, the </w:t>
      </w:r>
      <w:r>
        <w:rPr>
          <w:color w:val="000000"/>
        </w:rPr>
        <w:lastRenderedPageBreak/>
        <w:t>heap helps Wealthy Minds move beyond basic expense tracking and provide practical financial guidance</w:t>
      </w:r>
    </w:p>
    <w:p w14:paraId="24C5320F" w14:textId="34E00C1C" w:rsidR="00F2338D" w:rsidRDefault="00F2338D" w:rsidP="00CF3ABF">
      <w:pPr>
        <w:tabs>
          <w:tab w:val="left" w:pos="5657"/>
        </w:tabs>
        <w:rPr>
          <w:color w:val="000000"/>
          <w:sz w:val="28"/>
          <w:szCs w:val="28"/>
        </w:rPr>
      </w:pPr>
      <w:r w:rsidRPr="00F2338D">
        <w:rPr>
          <w:color w:val="000000"/>
          <w:sz w:val="28"/>
          <w:szCs w:val="28"/>
        </w:rPr>
        <w:t>Implementation Validation Plan</w:t>
      </w:r>
    </w:p>
    <w:p w14:paraId="61092AEE" w14:textId="77777777" w:rsidR="00F2338D" w:rsidRDefault="00F2338D" w:rsidP="004379C3">
      <w:pPr>
        <w:pStyle w:val="ListBullet"/>
        <w:numPr>
          <w:ilvl w:val="0"/>
          <w:numId w:val="0"/>
        </w:numPr>
        <w:tabs>
          <w:tab w:val="num" w:pos="360"/>
        </w:tabs>
        <w:spacing w:after="40"/>
        <w:ind w:left="403"/>
      </w:pPr>
      <w:r>
        <w:rPr>
          <w:color w:val="000000"/>
        </w:rPr>
        <w:t>Test the heap with normal, empty, duplicate and boundary inputs.</w:t>
      </w:r>
    </w:p>
    <w:p w14:paraId="37C0CC72" w14:textId="77777777" w:rsidR="00F2338D" w:rsidRDefault="00F2338D" w:rsidP="004379C3">
      <w:pPr>
        <w:pStyle w:val="ListBullet"/>
        <w:numPr>
          <w:ilvl w:val="0"/>
          <w:numId w:val="0"/>
        </w:numPr>
        <w:tabs>
          <w:tab w:val="num" w:pos="360"/>
        </w:tabs>
        <w:spacing w:after="40"/>
        <w:ind w:left="403"/>
      </w:pPr>
      <w:r>
        <w:rPr>
          <w:color w:val="000000"/>
        </w:rPr>
        <w:t>Compare each heap operation with a small dataset calculated by hand.</w:t>
      </w:r>
    </w:p>
    <w:p w14:paraId="7A6FFF09" w14:textId="77777777" w:rsidR="00F2338D" w:rsidRDefault="00F2338D" w:rsidP="004379C3">
      <w:pPr>
        <w:pStyle w:val="ListBullet"/>
        <w:numPr>
          <w:ilvl w:val="0"/>
          <w:numId w:val="0"/>
        </w:numPr>
        <w:tabs>
          <w:tab w:val="num" w:pos="360"/>
        </w:tabs>
        <w:spacing w:after="40"/>
        <w:ind w:left="403"/>
      </w:pPr>
      <w:r>
        <w:rPr>
          <w:color w:val="000000"/>
        </w:rPr>
        <w:t>Measure execution time as the dataset grows and compare the results with the expected complexity.</w:t>
      </w:r>
    </w:p>
    <w:p w14:paraId="3598035E" w14:textId="77777777" w:rsidR="00F2338D" w:rsidRDefault="00F2338D" w:rsidP="004379C3">
      <w:pPr>
        <w:pStyle w:val="ListBullet"/>
        <w:numPr>
          <w:ilvl w:val="0"/>
          <w:numId w:val="0"/>
        </w:numPr>
        <w:tabs>
          <w:tab w:val="num" w:pos="360"/>
        </w:tabs>
        <w:spacing w:after="40"/>
        <w:ind w:left="403"/>
      </w:pPr>
      <w:r>
        <w:rPr>
          <w:color w:val="000000"/>
        </w:rPr>
        <w:t>Ask users to complete tasks involving data entry, finding insights and recovering from errors.</w:t>
      </w:r>
    </w:p>
    <w:p w14:paraId="42FC3850" w14:textId="5071335E" w:rsidR="00F2338D" w:rsidRDefault="00F2338D" w:rsidP="00CF3ABF">
      <w:pPr>
        <w:tabs>
          <w:tab w:val="left" w:pos="5657"/>
        </w:tabs>
        <w:rPr>
          <w:sz w:val="28"/>
          <w:szCs w:val="28"/>
        </w:rPr>
      </w:pPr>
      <w:r>
        <w:rPr>
          <w:sz w:val="28"/>
          <w:szCs w:val="28"/>
        </w:rPr>
        <w:t xml:space="preserve">Reference </w:t>
      </w:r>
    </w:p>
    <w:p w14:paraId="45C70AAC" w14:textId="77777777" w:rsidR="001631CA" w:rsidRPr="001631CA" w:rsidRDefault="001631CA" w:rsidP="001631CA">
      <w:pPr>
        <w:pStyle w:val="ListBullet"/>
      </w:pPr>
      <w:r w:rsidRPr="001631CA">
        <w:t xml:space="preserve">Empower. (2026). </w:t>
      </w:r>
      <w:r w:rsidRPr="001631CA">
        <w:rPr>
          <w:i/>
          <w:iCs/>
        </w:rPr>
        <w:t>Budget and cash flow planner</w:t>
      </w:r>
      <w:r w:rsidRPr="001631CA">
        <w:t xml:space="preserve">. </w:t>
      </w:r>
      <w:hyperlink r:id="rId10" w:history="1">
        <w:r w:rsidRPr="001631CA">
          <w:rPr>
            <w:rStyle w:val="Hyperlink"/>
          </w:rPr>
          <w:t>https://www.empower.com/tools/budgeting-cash-flow</w:t>
        </w:r>
      </w:hyperlink>
    </w:p>
    <w:p w14:paraId="7FF13D60" w14:textId="77777777" w:rsidR="001631CA" w:rsidRPr="001631CA" w:rsidRDefault="001631CA" w:rsidP="001631CA">
      <w:pPr>
        <w:pStyle w:val="ListBullet"/>
      </w:pPr>
      <w:r w:rsidRPr="001631CA">
        <w:t xml:space="preserve">Hamilton, K. (2025, November 11). </w:t>
      </w:r>
      <w:r w:rsidRPr="001631CA">
        <w:rPr>
          <w:i/>
          <w:iCs/>
        </w:rPr>
        <w:t>What is Rocket Money and why should you sign up?</w:t>
      </w:r>
      <w:r w:rsidRPr="001631CA">
        <w:t xml:space="preserve"> Rocket Money. </w:t>
      </w:r>
      <w:hyperlink r:id="rId11" w:history="1">
        <w:r w:rsidRPr="001631CA">
          <w:rPr>
            <w:rStyle w:val="Hyperlink"/>
          </w:rPr>
          <w:t>https://www.rocketmoney.com/learn/personal-finance/what-is-rocket-money</w:t>
        </w:r>
      </w:hyperlink>
    </w:p>
    <w:p w14:paraId="64CC9B5C" w14:textId="77777777" w:rsidR="001631CA" w:rsidRPr="001631CA" w:rsidRDefault="001631CA" w:rsidP="001631CA">
      <w:pPr>
        <w:pStyle w:val="ListBullet"/>
      </w:pPr>
      <w:r w:rsidRPr="001631CA">
        <w:t xml:space="preserve">Oracle. (n.d.). </w:t>
      </w:r>
      <w:proofErr w:type="spellStart"/>
      <w:r w:rsidRPr="001631CA">
        <w:rPr>
          <w:i/>
          <w:iCs/>
        </w:rPr>
        <w:t>PriorityQueue</w:t>
      </w:r>
      <w:proofErr w:type="spellEnd"/>
      <w:r w:rsidRPr="001631CA">
        <w:rPr>
          <w:i/>
          <w:iCs/>
        </w:rPr>
        <w:t xml:space="preserve"> (Java Platform SE 8)</w:t>
      </w:r>
      <w:r w:rsidRPr="001631CA">
        <w:t xml:space="preserve">. </w:t>
      </w:r>
      <w:hyperlink r:id="rId12" w:history="1">
        <w:r w:rsidRPr="001631CA">
          <w:rPr>
            <w:rStyle w:val="Hyperlink"/>
          </w:rPr>
          <w:t>https://docs.oracle.com/javase/8/docs/api/java/util/PriorityQueue.html</w:t>
        </w:r>
      </w:hyperlink>
    </w:p>
    <w:p w14:paraId="187112A2" w14:textId="77777777" w:rsidR="001631CA" w:rsidRPr="001631CA" w:rsidRDefault="001631CA" w:rsidP="001631CA">
      <w:pPr>
        <w:pStyle w:val="ListBullet"/>
      </w:pPr>
      <w:r w:rsidRPr="001631CA">
        <w:t xml:space="preserve">Wong, R. (2025, May 19). </w:t>
      </w:r>
      <w:r w:rsidRPr="001631CA">
        <w:rPr>
          <w:i/>
          <w:iCs/>
        </w:rPr>
        <w:t>Slay your loans with YNAB’s loan payoff simulator</w:t>
      </w:r>
      <w:r w:rsidRPr="001631CA">
        <w:t xml:space="preserve">. YNAB. </w:t>
      </w:r>
      <w:hyperlink r:id="rId13" w:history="1">
        <w:r w:rsidRPr="001631CA">
          <w:rPr>
            <w:rStyle w:val="Hyperlink"/>
          </w:rPr>
          <w:t>https://www.ynab.com/blog/ynab-loan-planner</w:t>
        </w:r>
      </w:hyperlink>
    </w:p>
    <w:p w14:paraId="44E48E25" w14:textId="77777777" w:rsidR="001631CA" w:rsidRPr="001631CA" w:rsidRDefault="001631CA" w:rsidP="001631CA">
      <w:pPr>
        <w:pStyle w:val="ListBullet"/>
      </w:pPr>
      <w:r w:rsidRPr="001631CA">
        <w:t xml:space="preserve">YNAB. (n.d.). </w:t>
      </w:r>
      <w:r w:rsidRPr="001631CA">
        <w:rPr>
          <w:i/>
          <w:iCs/>
        </w:rPr>
        <w:t>Features</w:t>
      </w:r>
      <w:r w:rsidRPr="001631CA">
        <w:t xml:space="preserve">. Retrieved August 2, 2026, from </w:t>
      </w:r>
      <w:hyperlink r:id="rId14" w:history="1">
        <w:r w:rsidRPr="001631CA">
          <w:rPr>
            <w:rStyle w:val="Hyperlink"/>
          </w:rPr>
          <w:t>https://www.ynab.com/features</w:t>
        </w:r>
      </w:hyperlink>
    </w:p>
    <w:p w14:paraId="64AB4B49" w14:textId="029914FE" w:rsidR="00F2338D" w:rsidRPr="00F2338D" w:rsidRDefault="00F2338D" w:rsidP="004379C3">
      <w:pPr>
        <w:pStyle w:val="ListBullet"/>
        <w:numPr>
          <w:ilvl w:val="0"/>
          <w:numId w:val="0"/>
        </w:numPr>
        <w:ind w:left="360"/>
      </w:pPr>
    </w:p>
    <w:p w14:paraId="3E05E22D" w14:textId="77777777" w:rsidR="00F2338D" w:rsidRPr="00F2338D" w:rsidRDefault="00F2338D" w:rsidP="00CF3ABF">
      <w:pPr>
        <w:tabs>
          <w:tab w:val="left" w:pos="5657"/>
        </w:tabs>
        <w:rPr>
          <w:sz w:val="28"/>
          <w:szCs w:val="28"/>
        </w:rPr>
      </w:pPr>
    </w:p>
    <w:sectPr w:rsidR="00F2338D" w:rsidRPr="00F23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587C6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53EF7"/>
    <w:multiLevelType w:val="multilevel"/>
    <w:tmpl w:val="71B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64E6"/>
    <w:multiLevelType w:val="hybridMultilevel"/>
    <w:tmpl w:val="480C4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0530B"/>
    <w:multiLevelType w:val="multilevel"/>
    <w:tmpl w:val="3E0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F78EC"/>
    <w:multiLevelType w:val="multilevel"/>
    <w:tmpl w:val="98A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F20C9"/>
    <w:multiLevelType w:val="multilevel"/>
    <w:tmpl w:val="09F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8587C"/>
    <w:multiLevelType w:val="hybridMultilevel"/>
    <w:tmpl w:val="2B2A7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082FC3"/>
    <w:multiLevelType w:val="multilevel"/>
    <w:tmpl w:val="21E6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A5047"/>
    <w:multiLevelType w:val="hybridMultilevel"/>
    <w:tmpl w:val="171CC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4780D"/>
    <w:multiLevelType w:val="multilevel"/>
    <w:tmpl w:val="C78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34578"/>
    <w:multiLevelType w:val="hybridMultilevel"/>
    <w:tmpl w:val="88C67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96A9B"/>
    <w:multiLevelType w:val="multilevel"/>
    <w:tmpl w:val="2C1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F2BEF"/>
    <w:multiLevelType w:val="multilevel"/>
    <w:tmpl w:val="652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A356E"/>
    <w:multiLevelType w:val="multilevel"/>
    <w:tmpl w:val="DBFC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847689">
    <w:abstractNumId w:val="2"/>
  </w:num>
  <w:num w:numId="2" w16cid:durableId="72511313">
    <w:abstractNumId w:val="10"/>
  </w:num>
  <w:num w:numId="3" w16cid:durableId="2139762798">
    <w:abstractNumId w:val="8"/>
  </w:num>
  <w:num w:numId="4" w16cid:durableId="133066246">
    <w:abstractNumId w:val="0"/>
  </w:num>
  <w:num w:numId="5" w16cid:durableId="1871718902">
    <w:abstractNumId w:val="11"/>
  </w:num>
  <w:num w:numId="6" w16cid:durableId="1667393692">
    <w:abstractNumId w:val="4"/>
  </w:num>
  <w:num w:numId="7" w16cid:durableId="1478456519">
    <w:abstractNumId w:val="1"/>
  </w:num>
  <w:num w:numId="8" w16cid:durableId="2059472966">
    <w:abstractNumId w:val="3"/>
  </w:num>
  <w:num w:numId="9" w16cid:durableId="1550414097">
    <w:abstractNumId w:val="5"/>
  </w:num>
  <w:num w:numId="10" w16cid:durableId="1570916387">
    <w:abstractNumId w:val="13"/>
  </w:num>
  <w:num w:numId="11" w16cid:durableId="508914898">
    <w:abstractNumId w:val="6"/>
  </w:num>
  <w:num w:numId="12" w16cid:durableId="650988519">
    <w:abstractNumId w:val="9"/>
  </w:num>
  <w:num w:numId="13" w16cid:durableId="658463331">
    <w:abstractNumId w:val="7"/>
  </w:num>
  <w:num w:numId="14" w16cid:durableId="17127305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66"/>
    <w:rsid w:val="00081149"/>
    <w:rsid w:val="001631CA"/>
    <w:rsid w:val="001B4C3E"/>
    <w:rsid w:val="001F3653"/>
    <w:rsid w:val="002E2D89"/>
    <w:rsid w:val="003369C6"/>
    <w:rsid w:val="003C6331"/>
    <w:rsid w:val="004379C3"/>
    <w:rsid w:val="004419B6"/>
    <w:rsid w:val="004C51B4"/>
    <w:rsid w:val="00562233"/>
    <w:rsid w:val="00654DC5"/>
    <w:rsid w:val="007E0D37"/>
    <w:rsid w:val="008164E5"/>
    <w:rsid w:val="009502B9"/>
    <w:rsid w:val="00977066"/>
    <w:rsid w:val="00CF3ABF"/>
    <w:rsid w:val="00D50E6C"/>
    <w:rsid w:val="00E2485A"/>
    <w:rsid w:val="00F233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F309"/>
  <w15:chartTrackingRefBased/>
  <w15:docId w15:val="{FC6EACC6-F220-4F7A-94A4-FF9D6A549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8D"/>
    <w:pPr>
      <w:spacing w:after="100" w:line="36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977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66"/>
    <w:rPr>
      <w:rFonts w:asciiTheme="majorHAnsi" w:eastAsiaTheme="majorEastAsia" w:hAnsiTheme="majorHAnsi" w:cstheme="majorBidi"/>
      <w:color w:val="0F4761" w:themeColor="accent1" w:themeShade="BF"/>
      <w:sz w:val="40"/>
      <w:szCs w:val="40"/>
      <w:lang w:bidi="si-LK"/>
    </w:rPr>
  </w:style>
  <w:style w:type="character" w:customStyle="1" w:styleId="Heading2Char">
    <w:name w:val="Heading 2 Char"/>
    <w:basedOn w:val="DefaultParagraphFont"/>
    <w:link w:val="Heading2"/>
    <w:uiPriority w:val="9"/>
    <w:semiHidden/>
    <w:rsid w:val="00977066"/>
    <w:rPr>
      <w:rFonts w:asciiTheme="majorHAnsi" w:eastAsiaTheme="majorEastAsia" w:hAnsiTheme="majorHAnsi" w:cstheme="majorBidi"/>
      <w:color w:val="0F4761" w:themeColor="accent1" w:themeShade="BF"/>
      <w:sz w:val="32"/>
      <w:szCs w:val="32"/>
      <w:lang w:bidi="si-LK"/>
    </w:rPr>
  </w:style>
  <w:style w:type="character" w:customStyle="1" w:styleId="Heading3Char">
    <w:name w:val="Heading 3 Char"/>
    <w:basedOn w:val="DefaultParagraphFont"/>
    <w:link w:val="Heading3"/>
    <w:uiPriority w:val="9"/>
    <w:semiHidden/>
    <w:rsid w:val="00977066"/>
    <w:rPr>
      <w:rFonts w:eastAsiaTheme="majorEastAsia" w:cstheme="majorBidi"/>
      <w:color w:val="0F4761" w:themeColor="accent1" w:themeShade="BF"/>
      <w:sz w:val="28"/>
      <w:szCs w:val="28"/>
      <w:lang w:bidi="si-LK"/>
    </w:rPr>
  </w:style>
  <w:style w:type="character" w:customStyle="1" w:styleId="Heading4Char">
    <w:name w:val="Heading 4 Char"/>
    <w:basedOn w:val="DefaultParagraphFont"/>
    <w:link w:val="Heading4"/>
    <w:uiPriority w:val="9"/>
    <w:semiHidden/>
    <w:rsid w:val="00977066"/>
    <w:rPr>
      <w:rFonts w:eastAsiaTheme="majorEastAsia" w:cstheme="majorBidi"/>
      <w:i/>
      <w:iCs/>
      <w:color w:val="0F4761" w:themeColor="accent1" w:themeShade="BF"/>
      <w:lang w:bidi="si-LK"/>
    </w:rPr>
  </w:style>
  <w:style w:type="character" w:customStyle="1" w:styleId="Heading5Char">
    <w:name w:val="Heading 5 Char"/>
    <w:basedOn w:val="DefaultParagraphFont"/>
    <w:link w:val="Heading5"/>
    <w:uiPriority w:val="9"/>
    <w:semiHidden/>
    <w:rsid w:val="00977066"/>
    <w:rPr>
      <w:rFonts w:eastAsiaTheme="majorEastAsia" w:cstheme="majorBidi"/>
      <w:color w:val="0F4761" w:themeColor="accent1" w:themeShade="BF"/>
      <w:lang w:bidi="si-LK"/>
    </w:rPr>
  </w:style>
  <w:style w:type="character" w:customStyle="1" w:styleId="Heading6Char">
    <w:name w:val="Heading 6 Char"/>
    <w:basedOn w:val="DefaultParagraphFont"/>
    <w:link w:val="Heading6"/>
    <w:uiPriority w:val="9"/>
    <w:semiHidden/>
    <w:rsid w:val="00977066"/>
    <w:rPr>
      <w:rFonts w:eastAsiaTheme="majorEastAsia" w:cstheme="majorBidi"/>
      <w:i/>
      <w:iCs/>
      <w:color w:val="595959" w:themeColor="text1" w:themeTint="A6"/>
      <w:lang w:bidi="si-LK"/>
    </w:rPr>
  </w:style>
  <w:style w:type="character" w:customStyle="1" w:styleId="Heading7Char">
    <w:name w:val="Heading 7 Char"/>
    <w:basedOn w:val="DefaultParagraphFont"/>
    <w:link w:val="Heading7"/>
    <w:uiPriority w:val="9"/>
    <w:semiHidden/>
    <w:rsid w:val="00977066"/>
    <w:rPr>
      <w:rFonts w:eastAsiaTheme="majorEastAsia" w:cstheme="majorBidi"/>
      <w:color w:val="595959" w:themeColor="text1" w:themeTint="A6"/>
      <w:lang w:bidi="si-LK"/>
    </w:rPr>
  </w:style>
  <w:style w:type="character" w:customStyle="1" w:styleId="Heading8Char">
    <w:name w:val="Heading 8 Char"/>
    <w:basedOn w:val="DefaultParagraphFont"/>
    <w:link w:val="Heading8"/>
    <w:uiPriority w:val="9"/>
    <w:semiHidden/>
    <w:rsid w:val="00977066"/>
    <w:rPr>
      <w:rFonts w:eastAsiaTheme="majorEastAsia" w:cstheme="majorBidi"/>
      <w:i/>
      <w:iCs/>
      <w:color w:val="272727" w:themeColor="text1" w:themeTint="D8"/>
      <w:lang w:bidi="si-LK"/>
    </w:rPr>
  </w:style>
  <w:style w:type="character" w:customStyle="1" w:styleId="Heading9Char">
    <w:name w:val="Heading 9 Char"/>
    <w:basedOn w:val="DefaultParagraphFont"/>
    <w:link w:val="Heading9"/>
    <w:uiPriority w:val="9"/>
    <w:semiHidden/>
    <w:rsid w:val="00977066"/>
    <w:rPr>
      <w:rFonts w:eastAsiaTheme="majorEastAsia" w:cstheme="majorBidi"/>
      <w:color w:val="272727" w:themeColor="text1" w:themeTint="D8"/>
      <w:lang w:bidi="si-LK"/>
    </w:rPr>
  </w:style>
  <w:style w:type="paragraph" w:styleId="Title">
    <w:name w:val="Title"/>
    <w:basedOn w:val="Normal"/>
    <w:next w:val="Normal"/>
    <w:link w:val="TitleChar"/>
    <w:uiPriority w:val="10"/>
    <w:qFormat/>
    <w:rsid w:val="00977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066"/>
    <w:rPr>
      <w:rFonts w:asciiTheme="majorHAnsi" w:eastAsiaTheme="majorEastAsia" w:hAnsiTheme="majorHAnsi" w:cstheme="majorBidi"/>
      <w:spacing w:val="-10"/>
      <w:kern w:val="28"/>
      <w:sz w:val="56"/>
      <w:szCs w:val="56"/>
      <w:lang w:bidi="si-LK"/>
    </w:rPr>
  </w:style>
  <w:style w:type="paragraph" w:styleId="Subtitle">
    <w:name w:val="Subtitle"/>
    <w:basedOn w:val="Normal"/>
    <w:next w:val="Normal"/>
    <w:link w:val="SubtitleChar"/>
    <w:uiPriority w:val="11"/>
    <w:qFormat/>
    <w:rsid w:val="00977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066"/>
    <w:rPr>
      <w:rFonts w:eastAsiaTheme="majorEastAsia" w:cstheme="majorBidi"/>
      <w:color w:val="595959" w:themeColor="text1" w:themeTint="A6"/>
      <w:spacing w:val="15"/>
      <w:sz w:val="28"/>
      <w:szCs w:val="28"/>
      <w:lang w:bidi="si-LK"/>
    </w:rPr>
  </w:style>
  <w:style w:type="paragraph" w:styleId="Quote">
    <w:name w:val="Quote"/>
    <w:basedOn w:val="Normal"/>
    <w:next w:val="Normal"/>
    <w:link w:val="QuoteChar"/>
    <w:uiPriority w:val="29"/>
    <w:qFormat/>
    <w:rsid w:val="00977066"/>
    <w:pPr>
      <w:spacing w:before="160"/>
      <w:jc w:val="center"/>
    </w:pPr>
    <w:rPr>
      <w:i/>
      <w:iCs/>
      <w:color w:val="404040" w:themeColor="text1" w:themeTint="BF"/>
    </w:rPr>
  </w:style>
  <w:style w:type="character" w:customStyle="1" w:styleId="QuoteChar">
    <w:name w:val="Quote Char"/>
    <w:basedOn w:val="DefaultParagraphFont"/>
    <w:link w:val="Quote"/>
    <w:uiPriority w:val="29"/>
    <w:rsid w:val="00977066"/>
    <w:rPr>
      <w:i/>
      <w:iCs/>
      <w:color w:val="404040" w:themeColor="text1" w:themeTint="BF"/>
      <w:lang w:bidi="si-LK"/>
    </w:rPr>
  </w:style>
  <w:style w:type="paragraph" w:styleId="ListParagraph">
    <w:name w:val="List Paragraph"/>
    <w:basedOn w:val="Normal"/>
    <w:uiPriority w:val="34"/>
    <w:qFormat/>
    <w:rsid w:val="00977066"/>
    <w:pPr>
      <w:ind w:left="720"/>
      <w:contextualSpacing/>
    </w:pPr>
  </w:style>
  <w:style w:type="character" w:styleId="IntenseEmphasis">
    <w:name w:val="Intense Emphasis"/>
    <w:basedOn w:val="DefaultParagraphFont"/>
    <w:uiPriority w:val="21"/>
    <w:qFormat/>
    <w:rsid w:val="00977066"/>
    <w:rPr>
      <w:i/>
      <w:iCs/>
      <w:color w:val="0F4761" w:themeColor="accent1" w:themeShade="BF"/>
    </w:rPr>
  </w:style>
  <w:style w:type="paragraph" w:styleId="IntenseQuote">
    <w:name w:val="Intense Quote"/>
    <w:basedOn w:val="Normal"/>
    <w:next w:val="Normal"/>
    <w:link w:val="IntenseQuoteChar"/>
    <w:uiPriority w:val="30"/>
    <w:qFormat/>
    <w:rsid w:val="00977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066"/>
    <w:rPr>
      <w:i/>
      <w:iCs/>
      <w:color w:val="0F4761" w:themeColor="accent1" w:themeShade="BF"/>
      <w:lang w:bidi="si-LK"/>
    </w:rPr>
  </w:style>
  <w:style w:type="character" w:styleId="IntenseReference">
    <w:name w:val="Intense Reference"/>
    <w:basedOn w:val="DefaultParagraphFont"/>
    <w:uiPriority w:val="32"/>
    <w:qFormat/>
    <w:rsid w:val="00977066"/>
    <w:rPr>
      <w:b/>
      <w:bCs/>
      <w:smallCaps/>
      <w:color w:val="0F4761" w:themeColor="accent1" w:themeShade="BF"/>
      <w:spacing w:val="5"/>
    </w:rPr>
  </w:style>
  <w:style w:type="table" w:styleId="TableGrid">
    <w:name w:val="Table Grid"/>
    <w:basedOn w:val="TableNormal"/>
    <w:uiPriority w:val="39"/>
    <w:rsid w:val="007E0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3C6331"/>
    <w:pPr>
      <w:numPr>
        <w:numId w:val="4"/>
      </w:numPr>
      <w:contextualSpacing/>
    </w:pPr>
  </w:style>
  <w:style w:type="character" w:styleId="Hyperlink">
    <w:name w:val="Hyperlink"/>
    <w:basedOn w:val="DefaultParagraphFont"/>
    <w:uiPriority w:val="99"/>
    <w:unhideWhenUsed/>
    <w:rsid w:val="00F2338D"/>
    <w:rPr>
      <w:color w:val="467886" w:themeColor="hyperlink"/>
      <w:u w:val="single"/>
    </w:rPr>
  </w:style>
  <w:style w:type="character" w:styleId="UnresolvedMention">
    <w:name w:val="Unresolved Mention"/>
    <w:basedOn w:val="DefaultParagraphFont"/>
    <w:uiPriority w:val="99"/>
    <w:semiHidden/>
    <w:unhideWhenUsed/>
    <w:rsid w:val="00F23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ethana0307" TargetMode="External"/><Relationship Id="rId13" Type="http://schemas.openxmlformats.org/officeDocument/2006/relationships/hyperlink" Target="https://www.ynab.com/blog/ynab-loan-plann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oracle.com/javase/8/docs/api/java/util/PriorityQueu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rocketmoney.com/learn/personal-finance/what-is-rocket-money"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empower.com/tools/budgeting-cash-flow" TargetMode="External"/><Relationship Id="rId4" Type="http://schemas.openxmlformats.org/officeDocument/2006/relationships/webSettings" Target="webSettings.xml"/><Relationship Id="rId9" Type="http://schemas.openxmlformats.org/officeDocument/2006/relationships/hyperlink" Target="https://github.com/Daham728/WealthyMinds" TargetMode="External"/><Relationship Id="rId14" Type="http://schemas.openxmlformats.org/officeDocument/2006/relationships/hyperlink" Target="https://www.ynab.com/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K A D C</dc:creator>
  <cp:keywords/>
  <dc:description/>
  <cp:lastModifiedBy>RAVINDU K A D C</cp:lastModifiedBy>
  <cp:revision>2</cp:revision>
  <dcterms:created xsi:type="dcterms:W3CDTF">2026-08-02T09:48:00Z</dcterms:created>
  <dcterms:modified xsi:type="dcterms:W3CDTF">2026-08-02T11:52:00Z</dcterms:modified>
</cp:coreProperties>
</file>