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9CE0D">
      <w:pPr>
        <w:pStyle w:val="3"/>
        <w:keepNext w:val="0"/>
        <w:keepLines w:val="0"/>
        <w:widowControl/>
        <w:suppressLineNumbers w:val="0"/>
      </w:pPr>
      <w:r>
        <w:t>《Java 开发手册（黄山版）》说明</w:t>
      </w:r>
    </w:p>
    <w:p w14:paraId="1B1BC527">
      <w:pPr>
        <w:pStyle w:val="30"/>
        <w:keepNext w:val="0"/>
        <w:keepLines w:val="0"/>
        <w:widowControl/>
        <w:suppressLineNumbers w:val="0"/>
      </w:pPr>
      <w:r>
        <w:t>《Java 开发手册》是阿里巴巴技术团队的集体智慧结晶和经验总结，经历了多次大规模一线实战的检验及不断完善，公开到业界后，众多社区开发者踊跃参与打磨完善，系统化地整理成册。</w:t>
      </w:r>
    </w:p>
    <w:p w14:paraId="000FBFB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9C803">
      <w:pPr>
        <w:pStyle w:val="3"/>
        <w:keepNext w:val="0"/>
        <w:keepLines w:val="0"/>
        <w:widowControl/>
        <w:suppressLineNumbers w:val="0"/>
      </w:pPr>
      <w:r>
        <w:t>错误码说明表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6"/>
        <w:gridCol w:w="1500"/>
        <w:gridCol w:w="1995"/>
      </w:tblGrid>
      <w:tr w14:paraId="16042B4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D5F4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错误码</w:t>
            </w:r>
          </w:p>
        </w:tc>
        <w:tc>
          <w:tcPr>
            <w:tcW w:w="0" w:type="auto"/>
            <w:shd w:val="clear"/>
            <w:vAlign w:val="center"/>
          </w:tcPr>
          <w:p w14:paraId="003E97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中文描述</w:t>
            </w:r>
          </w:p>
        </w:tc>
        <w:tc>
          <w:tcPr>
            <w:tcW w:w="0" w:type="auto"/>
            <w:shd w:val="clear"/>
            <w:vAlign w:val="center"/>
          </w:tcPr>
          <w:p w14:paraId="008223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68A540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2D8C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00000</w:t>
            </w:r>
          </w:p>
        </w:tc>
        <w:tc>
          <w:tcPr>
            <w:tcW w:w="0" w:type="auto"/>
            <w:shd w:val="clear"/>
            <w:vAlign w:val="center"/>
          </w:tcPr>
          <w:p w14:paraId="4CA477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一切 ok</w:t>
            </w:r>
          </w:p>
        </w:tc>
        <w:tc>
          <w:tcPr>
            <w:tcW w:w="0" w:type="auto"/>
            <w:shd w:val="clear"/>
            <w:vAlign w:val="center"/>
          </w:tcPr>
          <w:p w14:paraId="52F58E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正确执行后的返回</w:t>
            </w:r>
          </w:p>
        </w:tc>
      </w:tr>
      <w:tr w14:paraId="1066C28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384D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A0001</w:t>
            </w:r>
          </w:p>
        </w:tc>
        <w:tc>
          <w:tcPr>
            <w:tcW w:w="0" w:type="auto"/>
            <w:shd w:val="clear"/>
            <w:vAlign w:val="center"/>
          </w:tcPr>
          <w:p w14:paraId="4B7052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用户端错误</w:t>
            </w:r>
          </w:p>
        </w:tc>
        <w:tc>
          <w:tcPr>
            <w:tcW w:w="0" w:type="auto"/>
            <w:shd w:val="clear"/>
            <w:vAlign w:val="center"/>
          </w:tcPr>
          <w:p w14:paraId="08DBA2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一级宏观错误码</w:t>
            </w:r>
          </w:p>
        </w:tc>
      </w:tr>
      <w:tr w14:paraId="6869511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CF6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A0002</w:t>
            </w:r>
          </w:p>
        </w:tc>
        <w:tc>
          <w:tcPr>
            <w:tcW w:w="0" w:type="auto"/>
            <w:shd w:val="clear"/>
            <w:vAlign w:val="center"/>
          </w:tcPr>
          <w:p w14:paraId="7E16E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用户注册错误</w:t>
            </w:r>
          </w:p>
        </w:tc>
        <w:tc>
          <w:tcPr>
            <w:tcW w:w="0" w:type="auto"/>
            <w:shd w:val="clear"/>
            <w:vAlign w:val="center"/>
          </w:tcPr>
          <w:p w14:paraId="22D93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二级宏观错误码</w:t>
            </w:r>
          </w:p>
        </w:tc>
      </w:tr>
    </w:tbl>
    <w:p w14:paraId="2423B91E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DEAD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苏幽</cp:lastModifiedBy>
  <dcterms:modified xsi:type="dcterms:W3CDTF">2026-06-14T20:24:39Z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2DD197C5BF0216CF879D2E6A69549A02_42</vt:lpwstr>
  </property>
</Properties>
</file>