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A8C" w:rsidRDefault="00336A8C" w:rsidP="00336A8C">
      <w:pPr>
        <w:tabs>
          <w:tab w:val="left" w:pos="7938"/>
        </w:tabs>
        <w:rPr>
          <w:sz w:val="20"/>
          <w:szCs w:val="20"/>
        </w:rPr>
      </w:pPr>
    </w:p>
    <w:p w:rsidR="00336A8C" w:rsidRDefault="00336A8C" w:rsidP="00336A8C">
      <w:pPr>
        <w:rPr>
          <w:rFonts w:ascii="Arial" w:hAnsi="Arial"/>
        </w:rPr>
      </w:pPr>
    </w:p>
    <w:p w:rsidR="00336A8C" w:rsidRDefault="00336A8C" w:rsidP="00336A8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Карта контрагента</w:t>
      </w:r>
    </w:p>
    <w:p w:rsidR="00336A8C" w:rsidRDefault="00336A8C" w:rsidP="00336A8C">
      <w:pPr>
        <w:rPr>
          <w:rFonts w:ascii="Arial" w:hAnsi="Arial"/>
          <w:b/>
          <w:sz w:val="36"/>
          <w:szCs w:val="36"/>
        </w:rPr>
      </w:pPr>
    </w:p>
    <w:tbl>
      <w:tblPr>
        <w:tblStyle w:val="a4"/>
        <w:tblW w:w="1028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3369"/>
        <w:gridCol w:w="6911"/>
      </w:tblGrid>
      <w:tr w:rsidR="00336A8C" w:rsidTr="00F16F12">
        <w:trPr>
          <w:trHeight w:val="794"/>
        </w:trPr>
        <w:tc>
          <w:tcPr>
            <w:tcW w:w="3369" w:type="dxa"/>
            <w:hideMark/>
          </w:tcPr>
          <w:p w:rsidR="00336A8C" w:rsidRDefault="00336A8C" w:rsidP="00F16F12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Полное</w:t>
            </w:r>
          </w:p>
          <w:p w:rsidR="00336A8C" w:rsidRDefault="00336A8C" w:rsidP="00F16F12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6911" w:type="dxa"/>
            <w:vAlign w:val="center"/>
            <w:hideMark/>
          </w:tcPr>
          <w:p w:rsidR="00336A8C" w:rsidRDefault="00336A8C" w:rsidP="00F16F12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/>
              </w:rPr>
              <w:t xml:space="preserve">Общество с ограниченной ответственностью </w:t>
            </w:r>
            <w:r>
              <w:rPr>
                <w:b/>
                <w:bCs/>
              </w:rPr>
              <w:t>"Инжиниринговая компания "Технологии Энергетика и Строительство"</w:t>
            </w:r>
          </w:p>
        </w:tc>
      </w:tr>
      <w:tr w:rsidR="00336A8C" w:rsidTr="00F16F12">
        <w:trPr>
          <w:trHeight w:val="794"/>
        </w:trPr>
        <w:tc>
          <w:tcPr>
            <w:tcW w:w="3369" w:type="dxa"/>
            <w:hideMark/>
          </w:tcPr>
          <w:p w:rsidR="00336A8C" w:rsidRDefault="00336A8C" w:rsidP="00F16F12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Сокращенное</w:t>
            </w:r>
          </w:p>
          <w:p w:rsidR="00336A8C" w:rsidRDefault="00336A8C" w:rsidP="00F16F12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6911" w:type="dxa"/>
            <w:vAlign w:val="center"/>
            <w:hideMark/>
          </w:tcPr>
          <w:p w:rsidR="00336A8C" w:rsidRDefault="00336A8C" w:rsidP="00F16F12">
            <w:pPr>
              <w:autoSpaceDE w:val="0"/>
              <w:autoSpaceDN w:val="0"/>
              <w:adjustRightInd w:val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ООО "ИК ТЭС"</w:t>
            </w:r>
          </w:p>
        </w:tc>
      </w:tr>
      <w:tr w:rsidR="00336A8C" w:rsidTr="00F16F12">
        <w:trPr>
          <w:trHeight w:val="397"/>
        </w:trPr>
        <w:tc>
          <w:tcPr>
            <w:tcW w:w="3369" w:type="dxa"/>
            <w:hideMark/>
          </w:tcPr>
          <w:p w:rsidR="00336A8C" w:rsidRDefault="00336A8C" w:rsidP="00F16F12">
            <w:pPr>
              <w:tabs>
                <w:tab w:val="left" w:pos="2842"/>
              </w:tabs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Юридический адрес</w:t>
            </w:r>
            <w:r>
              <w:rPr>
                <w:b/>
                <w:bCs/>
              </w:rPr>
              <w:tab/>
            </w:r>
          </w:p>
        </w:tc>
        <w:tc>
          <w:tcPr>
            <w:tcW w:w="6911" w:type="dxa"/>
            <w:vAlign w:val="center"/>
            <w:hideMark/>
          </w:tcPr>
          <w:p w:rsidR="00336A8C" w:rsidRDefault="00336A8C" w:rsidP="00F16F12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115419, г. Москва, 5-й Донской проезд</w:t>
            </w:r>
            <w:r w:rsidRPr="001B703E">
              <w:rPr>
                <w:bCs/>
              </w:rPr>
              <w:t xml:space="preserve">, д. </w:t>
            </w:r>
            <w:r>
              <w:rPr>
                <w:bCs/>
              </w:rPr>
              <w:t xml:space="preserve">4, помещение </w:t>
            </w:r>
            <w:r>
              <w:rPr>
                <w:bCs/>
                <w:lang w:val="en-US"/>
              </w:rPr>
              <w:t>II</w:t>
            </w:r>
            <w:r>
              <w:rPr>
                <w:bCs/>
              </w:rPr>
              <w:t>, комната 11</w:t>
            </w:r>
          </w:p>
        </w:tc>
      </w:tr>
      <w:tr w:rsidR="00336A8C" w:rsidTr="00F16F12">
        <w:trPr>
          <w:trHeight w:val="397"/>
        </w:trPr>
        <w:tc>
          <w:tcPr>
            <w:tcW w:w="3369" w:type="dxa"/>
            <w:hideMark/>
          </w:tcPr>
          <w:p w:rsidR="00336A8C" w:rsidRDefault="00336A8C" w:rsidP="00F16F12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 xml:space="preserve">Почтовый адрес (только для корреспонденции почтой РФ) </w:t>
            </w:r>
          </w:p>
        </w:tc>
        <w:tc>
          <w:tcPr>
            <w:tcW w:w="6911" w:type="dxa"/>
            <w:vAlign w:val="center"/>
            <w:hideMark/>
          </w:tcPr>
          <w:p w:rsidR="00336A8C" w:rsidRDefault="00336A8C" w:rsidP="00F16F12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 xml:space="preserve">117105, г. Москва, Варшавское ш., д. 1, стр. 1-2, </w:t>
            </w:r>
            <w:proofErr w:type="spellStart"/>
            <w:r>
              <w:rPr>
                <w:bCs/>
              </w:rPr>
              <w:t>каб</w:t>
            </w:r>
            <w:proofErr w:type="spellEnd"/>
            <w:r>
              <w:rPr>
                <w:bCs/>
              </w:rPr>
              <w:t>. В-216</w:t>
            </w:r>
          </w:p>
        </w:tc>
      </w:tr>
      <w:tr w:rsidR="00336A8C" w:rsidTr="00F16F12">
        <w:trPr>
          <w:trHeight w:val="397"/>
        </w:trPr>
        <w:tc>
          <w:tcPr>
            <w:tcW w:w="3369" w:type="dxa"/>
            <w:hideMark/>
          </w:tcPr>
          <w:p w:rsidR="00336A8C" w:rsidRDefault="00336A8C" w:rsidP="00F16F12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Телефон/факс</w:t>
            </w:r>
          </w:p>
        </w:tc>
        <w:tc>
          <w:tcPr>
            <w:tcW w:w="6911" w:type="dxa"/>
            <w:vAlign w:val="center"/>
            <w:hideMark/>
          </w:tcPr>
          <w:p w:rsidR="00336A8C" w:rsidRDefault="00336A8C" w:rsidP="00F16F12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8(495)317-12-11</w:t>
            </w:r>
          </w:p>
        </w:tc>
      </w:tr>
      <w:tr w:rsidR="00336A8C" w:rsidTr="00F16F12">
        <w:trPr>
          <w:trHeight w:val="397"/>
        </w:trPr>
        <w:tc>
          <w:tcPr>
            <w:tcW w:w="3369" w:type="dxa"/>
            <w:hideMark/>
          </w:tcPr>
          <w:p w:rsidR="00336A8C" w:rsidRDefault="00336A8C" w:rsidP="00F16F12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ИНН/КПП</w:t>
            </w:r>
          </w:p>
        </w:tc>
        <w:tc>
          <w:tcPr>
            <w:tcW w:w="6911" w:type="dxa"/>
            <w:vAlign w:val="center"/>
            <w:hideMark/>
          </w:tcPr>
          <w:p w:rsidR="00336A8C" w:rsidRDefault="00336A8C" w:rsidP="00F16F12">
            <w:pPr>
              <w:autoSpaceDE w:val="0"/>
              <w:autoSpaceDN w:val="0"/>
              <w:adjustRightInd w:val="0"/>
              <w:rPr>
                <w:bCs/>
              </w:rPr>
            </w:pPr>
            <w:r w:rsidRPr="00DE4DAE">
              <w:rPr>
                <w:bCs/>
              </w:rPr>
              <w:t>7725498347</w:t>
            </w:r>
            <w:r>
              <w:rPr>
                <w:bCs/>
              </w:rPr>
              <w:t>/772501001</w:t>
            </w:r>
          </w:p>
        </w:tc>
      </w:tr>
      <w:tr w:rsidR="00336A8C" w:rsidTr="00F16F12">
        <w:trPr>
          <w:trHeight w:val="397"/>
        </w:trPr>
        <w:tc>
          <w:tcPr>
            <w:tcW w:w="3369" w:type="dxa"/>
            <w:hideMark/>
          </w:tcPr>
          <w:p w:rsidR="00336A8C" w:rsidRDefault="00336A8C" w:rsidP="00F16F12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ОГРН</w:t>
            </w:r>
          </w:p>
        </w:tc>
        <w:tc>
          <w:tcPr>
            <w:tcW w:w="6911" w:type="dxa"/>
            <w:vAlign w:val="center"/>
            <w:hideMark/>
          </w:tcPr>
          <w:p w:rsidR="00336A8C" w:rsidRPr="00DE4DAE" w:rsidRDefault="00336A8C" w:rsidP="00F16F12">
            <w:pPr>
              <w:autoSpaceDE w:val="0"/>
              <w:autoSpaceDN w:val="0"/>
              <w:adjustRightInd w:val="0"/>
              <w:rPr>
                <w:bCs/>
              </w:rPr>
            </w:pPr>
            <w:r w:rsidRPr="00DE4DAE">
              <w:t>1187746882696</w:t>
            </w:r>
          </w:p>
        </w:tc>
      </w:tr>
      <w:tr w:rsidR="00336A8C" w:rsidTr="00F16F12">
        <w:trPr>
          <w:trHeight w:val="397"/>
        </w:trPr>
        <w:tc>
          <w:tcPr>
            <w:tcW w:w="3369" w:type="dxa"/>
            <w:hideMark/>
          </w:tcPr>
          <w:p w:rsidR="00336A8C" w:rsidRDefault="00336A8C" w:rsidP="00F16F12">
            <w:pPr>
              <w:autoSpaceDE w:val="0"/>
              <w:autoSpaceDN w:val="0"/>
              <w:adjustRightInd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Расч</w:t>
            </w:r>
            <w:proofErr w:type="spellEnd"/>
            <w:r>
              <w:rPr>
                <w:b/>
                <w:bCs/>
              </w:rPr>
              <w:t>. счет</w:t>
            </w:r>
          </w:p>
        </w:tc>
        <w:tc>
          <w:tcPr>
            <w:tcW w:w="6911" w:type="dxa"/>
            <w:vAlign w:val="center"/>
            <w:hideMark/>
          </w:tcPr>
          <w:p w:rsidR="00336A8C" w:rsidRDefault="00336A8C" w:rsidP="00F16F12">
            <w:pPr>
              <w:autoSpaceDE w:val="0"/>
              <w:autoSpaceDN w:val="0"/>
              <w:adjustRightInd w:val="0"/>
              <w:rPr>
                <w:bCs/>
              </w:rPr>
            </w:pPr>
            <w:r>
              <w:t>40702810600000840658</w:t>
            </w:r>
          </w:p>
        </w:tc>
      </w:tr>
      <w:tr w:rsidR="00336A8C" w:rsidTr="00F16F12">
        <w:trPr>
          <w:trHeight w:val="397"/>
        </w:trPr>
        <w:tc>
          <w:tcPr>
            <w:tcW w:w="3369" w:type="dxa"/>
            <w:hideMark/>
          </w:tcPr>
          <w:p w:rsidR="00336A8C" w:rsidRDefault="00336A8C" w:rsidP="00F16F12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Корр. счет</w:t>
            </w:r>
          </w:p>
        </w:tc>
        <w:tc>
          <w:tcPr>
            <w:tcW w:w="6911" w:type="dxa"/>
            <w:vAlign w:val="center"/>
            <w:hideMark/>
          </w:tcPr>
          <w:p w:rsidR="00336A8C" w:rsidRDefault="00336A8C" w:rsidP="00F16F12">
            <w:pPr>
              <w:autoSpaceDE w:val="0"/>
              <w:autoSpaceDN w:val="0"/>
              <w:adjustRightInd w:val="0"/>
              <w:rPr>
                <w:bCs/>
              </w:rPr>
            </w:pPr>
            <w:r>
              <w:t>30101810445250000360</w:t>
            </w:r>
          </w:p>
        </w:tc>
      </w:tr>
      <w:tr w:rsidR="00336A8C" w:rsidTr="00F16F12">
        <w:trPr>
          <w:trHeight w:val="397"/>
        </w:trPr>
        <w:tc>
          <w:tcPr>
            <w:tcW w:w="3369" w:type="dxa"/>
            <w:hideMark/>
          </w:tcPr>
          <w:p w:rsidR="00336A8C" w:rsidRDefault="00336A8C" w:rsidP="00F16F12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БИК банка</w:t>
            </w:r>
          </w:p>
        </w:tc>
        <w:tc>
          <w:tcPr>
            <w:tcW w:w="6911" w:type="dxa"/>
            <w:vAlign w:val="center"/>
            <w:hideMark/>
          </w:tcPr>
          <w:p w:rsidR="00336A8C" w:rsidRDefault="00336A8C" w:rsidP="00F16F12">
            <w:pPr>
              <w:autoSpaceDE w:val="0"/>
              <w:autoSpaceDN w:val="0"/>
              <w:adjustRightInd w:val="0"/>
              <w:rPr>
                <w:bCs/>
              </w:rPr>
            </w:pPr>
            <w:r>
              <w:t>044525360</w:t>
            </w:r>
          </w:p>
        </w:tc>
      </w:tr>
      <w:tr w:rsidR="00336A8C" w:rsidTr="00F16F12">
        <w:trPr>
          <w:trHeight w:val="397"/>
        </w:trPr>
        <w:tc>
          <w:tcPr>
            <w:tcW w:w="3369" w:type="dxa"/>
          </w:tcPr>
          <w:p w:rsidR="00336A8C" w:rsidRDefault="00336A8C" w:rsidP="00F16F12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ОКПО</w:t>
            </w:r>
          </w:p>
        </w:tc>
        <w:tc>
          <w:tcPr>
            <w:tcW w:w="6911" w:type="dxa"/>
            <w:vAlign w:val="center"/>
          </w:tcPr>
          <w:p w:rsidR="00336A8C" w:rsidRDefault="00336A8C" w:rsidP="00F16F12">
            <w:pPr>
              <w:autoSpaceDE w:val="0"/>
              <w:autoSpaceDN w:val="0"/>
              <w:adjustRightInd w:val="0"/>
            </w:pPr>
            <w:r>
              <w:t>33765261</w:t>
            </w:r>
          </w:p>
        </w:tc>
      </w:tr>
      <w:tr w:rsidR="00336A8C" w:rsidTr="00F16F12">
        <w:trPr>
          <w:trHeight w:val="397"/>
        </w:trPr>
        <w:tc>
          <w:tcPr>
            <w:tcW w:w="3369" w:type="dxa"/>
          </w:tcPr>
          <w:p w:rsidR="00336A8C" w:rsidRDefault="00336A8C" w:rsidP="00F16F12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ОКАТО</w:t>
            </w:r>
          </w:p>
        </w:tc>
        <w:tc>
          <w:tcPr>
            <w:tcW w:w="6911" w:type="dxa"/>
            <w:vAlign w:val="center"/>
          </w:tcPr>
          <w:p w:rsidR="00336A8C" w:rsidRDefault="00336A8C" w:rsidP="00F16F12">
            <w:pPr>
              <w:autoSpaceDE w:val="0"/>
              <w:autoSpaceDN w:val="0"/>
              <w:adjustRightInd w:val="0"/>
            </w:pPr>
            <w:r>
              <w:t>45296561000</w:t>
            </w:r>
          </w:p>
        </w:tc>
      </w:tr>
      <w:tr w:rsidR="00336A8C" w:rsidTr="00F16F12">
        <w:trPr>
          <w:trHeight w:val="397"/>
        </w:trPr>
        <w:tc>
          <w:tcPr>
            <w:tcW w:w="3369" w:type="dxa"/>
          </w:tcPr>
          <w:p w:rsidR="00336A8C" w:rsidRDefault="00336A8C" w:rsidP="00F16F12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ОКТМО</w:t>
            </w:r>
          </w:p>
        </w:tc>
        <w:tc>
          <w:tcPr>
            <w:tcW w:w="6911" w:type="dxa"/>
            <w:vAlign w:val="center"/>
          </w:tcPr>
          <w:p w:rsidR="00336A8C" w:rsidRDefault="00336A8C" w:rsidP="00F16F12">
            <w:pPr>
              <w:autoSpaceDE w:val="0"/>
              <w:autoSpaceDN w:val="0"/>
              <w:adjustRightInd w:val="0"/>
            </w:pPr>
            <w:r>
              <w:t>45915000</w:t>
            </w:r>
          </w:p>
        </w:tc>
      </w:tr>
      <w:tr w:rsidR="00336A8C" w:rsidTr="00F16F12">
        <w:trPr>
          <w:trHeight w:val="594"/>
        </w:trPr>
        <w:tc>
          <w:tcPr>
            <w:tcW w:w="3369" w:type="dxa"/>
            <w:hideMark/>
          </w:tcPr>
          <w:p w:rsidR="00336A8C" w:rsidRDefault="00336A8C" w:rsidP="00F16F12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Банк</w:t>
            </w:r>
          </w:p>
        </w:tc>
        <w:tc>
          <w:tcPr>
            <w:tcW w:w="6911" w:type="dxa"/>
            <w:hideMark/>
          </w:tcPr>
          <w:p w:rsidR="00336A8C" w:rsidRPr="008D3F4E" w:rsidRDefault="00336A8C" w:rsidP="00F16F12">
            <w:pPr>
              <w:jc w:val="both"/>
            </w:pPr>
            <w:r>
              <w:t>Филиал «Корпоративный» ПАО «</w:t>
            </w:r>
            <w:proofErr w:type="spellStart"/>
            <w:r>
              <w:t>Совкомбанк</w:t>
            </w:r>
            <w:proofErr w:type="spellEnd"/>
            <w:r>
              <w:t>»</w:t>
            </w:r>
          </w:p>
        </w:tc>
      </w:tr>
      <w:tr w:rsidR="00336A8C" w:rsidTr="00F16F12">
        <w:trPr>
          <w:trHeight w:val="890"/>
        </w:trPr>
        <w:tc>
          <w:tcPr>
            <w:tcW w:w="3369" w:type="dxa"/>
            <w:hideMark/>
          </w:tcPr>
          <w:p w:rsidR="00336A8C" w:rsidRDefault="00336A8C" w:rsidP="00F16F12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Свидетельство о</w:t>
            </w:r>
          </w:p>
          <w:p w:rsidR="00336A8C" w:rsidRDefault="00336A8C" w:rsidP="00F16F12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постановке на учет</w:t>
            </w:r>
          </w:p>
          <w:p w:rsidR="00336A8C" w:rsidRDefault="00336A8C" w:rsidP="00F16F12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в налоговом органе</w:t>
            </w:r>
          </w:p>
        </w:tc>
        <w:tc>
          <w:tcPr>
            <w:tcW w:w="6911" w:type="dxa"/>
            <w:hideMark/>
          </w:tcPr>
          <w:p w:rsidR="00336A8C" w:rsidRDefault="00336A8C" w:rsidP="00F16F12">
            <w:pPr>
              <w:autoSpaceDE w:val="0"/>
              <w:autoSpaceDN w:val="0"/>
              <w:adjustRightInd w:val="0"/>
              <w:rPr>
                <w:bCs/>
              </w:rPr>
            </w:pPr>
            <w:r>
              <w:rPr>
                <w:bCs/>
              </w:rPr>
              <w:t>Выдано 19 октября 2018г. Инспекцией Федеральной налоговой службы №46 по г. Москве</w:t>
            </w:r>
          </w:p>
        </w:tc>
      </w:tr>
      <w:tr w:rsidR="00336A8C" w:rsidTr="00F16F12">
        <w:trPr>
          <w:trHeight w:val="570"/>
        </w:trPr>
        <w:tc>
          <w:tcPr>
            <w:tcW w:w="3369" w:type="dxa"/>
            <w:hideMark/>
          </w:tcPr>
          <w:p w:rsidR="00336A8C" w:rsidRDefault="00336A8C" w:rsidP="00F16F12">
            <w:pPr>
              <w:autoSpaceDE w:val="0"/>
              <w:autoSpaceDN w:val="0"/>
              <w:adjustRightInd w:val="0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E-</w:t>
            </w:r>
            <w:proofErr w:type="spellStart"/>
            <w:r>
              <w:rPr>
                <w:b/>
                <w:bCs/>
              </w:rPr>
              <w:t>mail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6911" w:type="dxa"/>
            <w:hideMark/>
          </w:tcPr>
          <w:p w:rsidR="00336A8C" w:rsidRDefault="00336A8C" w:rsidP="00F16F12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info@iktes.ru</w:t>
            </w:r>
          </w:p>
        </w:tc>
      </w:tr>
      <w:tr w:rsidR="00336A8C" w:rsidTr="00F16F12">
        <w:trPr>
          <w:trHeight w:val="702"/>
        </w:trPr>
        <w:tc>
          <w:tcPr>
            <w:tcW w:w="3369" w:type="dxa"/>
            <w:hideMark/>
          </w:tcPr>
          <w:p w:rsidR="00336A8C" w:rsidRDefault="00336A8C" w:rsidP="00F16F12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Генеральный директор</w:t>
            </w:r>
          </w:p>
        </w:tc>
        <w:tc>
          <w:tcPr>
            <w:tcW w:w="6911" w:type="dxa"/>
            <w:hideMark/>
          </w:tcPr>
          <w:p w:rsidR="00336A8C" w:rsidRDefault="00336A8C" w:rsidP="00F16F12">
            <w:proofErr w:type="spellStart"/>
            <w:r>
              <w:t>Тумгоев</w:t>
            </w:r>
            <w:proofErr w:type="spellEnd"/>
            <w:r>
              <w:t xml:space="preserve"> </w:t>
            </w:r>
            <w:proofErr w:type="spellStart"/>
            <w:r>
              <w:t>Аюп</w:t>
            </w:r>
            <w:proofErr w:type="spellEnd"/>
            <w:r>
              <w:t xml:space="preserve"> </w:t>
            </w:r>
            <w:proofErr w:type="spellStart"/>
            <w:r>
              <w:t>Мусаевич</w:t>
            </w:r>
            <w:proofErr w:type="spellEnd"/>
            <w:r>
              <w:t xml:space="preserve"> на основании Устава</w:t>
            </w:r>
          </w:p>
        </w:tc>
      </w:tr>
      <w:tr w:rsidR="00336A8C" w:rsidTr="00F16F12">
        <w:trPr>
          <w:trHeight w:val="702"/>
        </w:trPr>
        <w:tc>
          <w:tcPr>
            <w:tcW w:w="3369" w:type="dxa"/>
          </w:tcPr>
          <w:p w:rsidR="00336A8C" w:rsidRDefault="00336A8C" w:rsidP="00F16F12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Главный бухгалтер</w:t>
            </w:r>
          </w:p>
        </w:tc>
        <w:tc>
          <w:tcPr>
            <w:tcW w:w="6911" w:type="dxa"/>
          </w:tcPr>
          <w:p w:rsidR="00336A8C" w:rsidRDefault="00336A8C" w:rsidP="00F16F12">
            <w:r>
              <w:t>Красильникова Юлия Александровна</w:t>
            </w:r>
          </w:p>
        </w:tc>
      </w:tr>
      <w:tr w:rsidR="00336A8C" w:rsidTr="00F16F12">
        <w:trPr>
          <w:trHeight w:val="702"/>
        </w:trPr>
        <w:tc>
          <w:tcPr>
            <w:tcW w:w="3369" w:type="dxa"/>
          </w:tcPr>
          <w:p w:rsidR="00336A8C" w:rsidRDefault="00336A8C" w:rsidP="00F16F12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ФИО учредителей предприятия</w:t>
            </w:r>
          </w:p>
        </w:tc>
        <w:tc>
          <w:tcPr>
            <w:tcW w:w="6911" w:type="dxa"/>
          </w:tcPr>
          <w:p w:rsidR="00336A8C" w:rsidRDefault="00336A8C" w:rsidP="00F16F12">
            <w:proofErr w:type="spellStart"/>
            <w:r>
              <w:t>Тумгоев</w:t>
            </w:r>
            <w:proofErr w:type="spellEnd"/>
            <w:r>
              <w:t xml:space="preserve"> </w:t>
            </w:r>
            <w:proofErr w:type="spellStart"/>
            <w:r>
              <w:t>Аюп</w:t>
            </w:r>
            <w:proofErr w:type="spellEnd"/>
            <w:r>
              <w:t xml:space="preserve"> </w:t>
            </w:r>
            <w:proofErr w:type="spellStart"/>
            <w:r>
              <w:t>Мусаевич</w:t>
            </w:r>
            <w:proofErr w:type="spellEnd"/>
          </w:p>
        </w:tc>
      </w:tr>
      <w:tr w:rsidR="00336A8C" w:rsidTr="00F16F12">
        <w:trPr>
          <w:trHeight w:val="702"/>
        </w:trPr>
        <w:tc>
          <w:tcPr>
            <w:tcW w:w="3369" w:type="dxa"/>
          </w:tcPr>
          <w:p w:rsidR="00336A8C" w:rsidRDefault="00336A8C" w:rsidP="00F16F12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Является членом Ассоциации содействия реставрации и возрождению национального архитектурного наследия «Архитектурное наследие»</w:t>
            </w:r>
          </w:p>
        </w:tc>
        <w:tc>
          <w:tcPr>
            <w:tcW w:w="6911" w:type="dxa"/>
          </w:tcPr>
          <w:p w:rsidR="00336A8C" w:rsidRDefault="00336A8C" w:rsidP="00F16F12">
            <w:r>
              <w:t>Сведения об уровне ответственности члена саморегулируемой организации по обязательствам по договору подряда на выполнение инженерных изысканий, подготовку проектной документации, по договору строительного подряда:</w:t>
            </w:r>
          </w:p>
          <w:p w:rsidR="00336A8C" w:rsidRDefault="00336A8C" w:rsidP="00336A8C">
            <w:pPr>
              <w:pStyle w:val="a3"/>
              <w:numPr>
                <w:ilvl w:val="0"/>
                <w:numId w:val="1"/>
              </w:numPr>
            </w:pPr>
            <w:r>
              <w:t>В соответствии с которым указанным членом внесен взнос в компенсационный фонд возмещения вреда – 2 уровень ответственности, до 500 млн. рублей</w:t>
            </w:r>
          </w:p>
          <w:p w:rsidR="00336A8C" w:rsidRDefault="00336A8C" w:rsidP="00F16F12">
            <w:pPr>
              <w:pStyle w:val="a3"/>
            </w:pPr>
          </w:p>
          <w:p w:rsidR="00336A8C" w:rsidRDefault="00336A8C" w:rsidP="00336A8C">
            <w:pPr>
              <w:pStyle w:val="a3"/>
              <w:numPr>
                <w:ilvl w:val="0"/>
                <w:numId w:val="1"/>
              </w:numPr>
            </w:pPr>
            <w:r>
              <w:lastRenderedPageBreak/>
              <w:t>Заключенным с использованием конкурентных способов заключения договоров, в соответствии с которым указанным членом внесен взнос в компенсационный фонд обеспечения договорных обязательств – 2 уровень ответственности, до 500 млн. рублей</w:t>
            </w:r>
          </w:p>
        </w:tc>
      </w:tr>
    </w:tbl>
    <w:p w:rsidR="00BC407B" w:rsidRDefault="00BC407B">
      <w:bookmarkStart w:id="0" w:name="_GoBack"/>
      <w:bookmarkEnd w:id="0"/>
    </w:p>
    <w:sectPr w:rsidR="00BC4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E41F9"/>
    <w:multiLevelType w:val="hybridMultilevel"/>
    <w:tmpl w:val="60ECC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4A4"/>
    <w:rsid w:val="00336A8C"/>
    <w:rsid w:val="00AA24A4"/>
    <w:rsid w:val="00BC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E1EC38-E6BC-47E4-923E-AD5F41F7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6A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A8C"/>
    <w:pPr>
      <w:ind w:left="720"/>
      <w:contextualSpacing/>
    </w:pPr>
  </w:style>
  <w:style w:type="table" w:styleId="a4">
    <w:name w:val="Table Grid"/>
    <w:basedOn w:val="a1"/>
    <w:uiPriority w:val="39"/>
    <w:rsid w:val="00336A8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А. Цычеев</dc:creator>
  <cp:keywords/>
  <dc:description/>
  <cp:lastModifiedBy>Рустам А. Цычеев</cp:lastModifiedBy>
  <cp:revision>2</cp:revision>
  <dcterms:created xsi:type="dcterms:W3CDTF">2023-03-14T08:38:00Z</dcterms:created>
  <dcterms:modified xsi:type="dcterms:W3CDTF">2023-03-14T08:38:00Z</dcterms:modified>
</cp:coreProperties>
</file>